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77FA2" w14:textId="0E37B0C5" w:rsidR="00A95652" w:rsidRDefault="00293C48" w:rsidP="00293C48">
      <w:pPr>
        <w:pStyle w:val="Heading1"/>
      </w:pPr>
      <w:r>
        <w:t xml:space="preserve">Biopolitics K </w:t>
      </w:r>
    </w:p>
    <w:p w14:paraId="098535B5" w14:textId="089C6B0B" w:rsidR="00917433" w:rsidRPr="00917433" w:rsidRDefault="00917433" w:rsidP="00917433">
      <w:pPr>
        <w:pStyle w:val="Heading2"/>
      </w:pPr>
      <w:r>
        <w:t xml:space="preserve">Top </w:t>
      </w:r>
    </w:p>
    <w:p w14:paraId="5D94EE43" w14:textId="5C84A1CF" w:rsidR="00293C48" w:rsidRDefault="00B73A92" w:rsidP="00293C48">
      <w:pPr>
        <w:pStyle w:val="Heading3"/>
      </w:pPr>
      <w:r>
        <w:t xml:space="preserve">Explanation Articles </w:t>
      </w:r>
    </w:p>
    <w:p w14:paraId="1BCDAB96" w14:textId="77777777" w:rsidR="00293C48" w:rsidRPr="00293C48" w:rsidRDefault="00293C48" w:rsidP="00293C48"/>
    <w:p w14:paraId="2B2724F3" w14:textId="2609F88A" w:rsidR="00E43EB2" w:rsidRPr="00E43EB2" w:rsidRDefault="00293C48" w:rsidP="00E43EB2">
      <w:pPr>
        <w:pStyle w:val="Heading4"/>
      </w:pPr>
      <w:r>
        <w:t xml:space="preserve">This is a comprehensive explanation of </w:t>
      </w:r>
      <w:r w:rsidR="00E43EB2">
        <w:t>Foucault</w:t>
      </w:r>
      <w:r>
        <w:t xml:space="preserve">’s theorization of </w:t>
      </w:r>
      <w:r w:rsidR="00E43EB2">
        <w:t xml:space="preserve">biopower </w:t>
      </w:r>
    </w:p>
    <w:p w14:paraId="718932B9" w14:textId="77777777" w:rsidR="00E43EB2" w:rsidRPr="00BA5DC1" w:rsidRDefault="00E43EB2" w:rsidP="00E43EB2">
      <w:proofErr w:type="spellStart"/>
      <w:r w:rsidRPr="00104D88">
        <w:rPr>
          <w:rStyle w:val="Style13ptBold"/>
        </w:rPr>
        <w:t>Meranze</w:t>
      </w:r>
      <w:proofErr w:type="spellEnd"/>
      <w:r w:rsidRPr="00104D88">
        <w:rPr>
          <w:rStyle w:val="Style13ptBold"/>
        </w:rPr>
        <w:t xml:space="preserve"> 11</w:t>
      </w:r>
      <w:r>
        <w:t xml:space="preserve"> (Michael, “America’s Death Penalty,” Ch. 3 The Death Penalty: Between Law and Sovereignty.” 2011, New York University Press, p. 79-83, Accessed 5/19/20, </w:t>
      </w:r>
      <w:proofErr w:type="spellStart"/>
      <w:r>
        <w:t>JMoore</w:t>
      </w:r>
      <w:proofErr w:type="spellEnd"/>
      <w:r>
        <w:t>)</w:t>
      </w:r>
    </w:p>
    <w:p w14:paraId="376BD540" w14:textId="77777777" w:rsidR="00E43EB2" w:rsidRPr="00BC369A" w:rsidRDefault="00E43EB2" w:rsidP="00E43EB2">
      <w:r w:rsidRPr="00BC369A">
        <w:t>Biopower, Sovereignty, and the Law</w:t>
      </w:r>
    </w:p>
    <w:p w14:paraId="3EE0BD69" w14:textId="77777777" w:rsidR="00E43EB2" w:rsidRPr="00BC369A" w:rsidRDefault="00E43EB2" w:rsidP="00E43EB2">
      <w:r w:rsidRPr="00BC369A">
        <w:t xml:space="preserve">Michel Foucault, in his work of the mid-1970s, aimed to critique an understanding of politics rooted in the controlling values of law and rights. During this </w:t>
      </w:r>
      <w:proofErr w:type="gramStart"/>
      <w:r w:rsidRPr="00BC369A">
        <w:t>period</w:t>
      </w:r>
      <w:proofErr w:type="gramEnd"/>
      <w:r w:rsidRPr="00BC369A">
        <w:t xml:space="preserve"> he treated the law as an essentially negative system of order, one that concealed at least as much as it revealed. In Discipline and Punish he sought to show that the disciplines had effectively infected and displaced the law and legal systems. Whereas we tend to think of penal practice as guided by statute and our liberty as defended by rights, Foucault insisted that historically our notion of the law was the remains of an absolutist strategy for conquering alternative loci of authority; consequently our recourse to law and rights failed to capture a form of power (discipline) that acted according to an entirely different logic. In the History of </w:t>
      </w:r>
      <w:proofErr w:type="gramStart"/>
      <w:r w:rsidRPr="00BC369A">
        <w:t>Sexuality</w:t>
      </w:r>
      <w:proofErr w:type="gramEnd"/>
      <w:r w:rsidRPr="00BC369A">
        <w:t xml:space="preserve"> he challenged the assumption that the problem with modern sexuality was that it was repressed by the law (whether state law or psychic law). Instead, he insisted, the power that shaped sexuality was productive. Modern sexuality, he argued, was an endlessly expanding cycle of discursive and non-discursive incitements to speech. If his prison book challenged the law as a locus of rights, the sexuality book challenged psychoanalysis (especially Lacanian psychoanalysis) and its notion that the “Law” functioned to suppress desire. Indeed, sex rooted in natural desire is what makes it possible for us “to conceive power solely as law and taboo.”18 As Foucault put it in one of his most famous phrases: “In political thought and analysis, we still have not cut off the head of the king.”19</w:t>
      </w:r>
    </w:p>
    <w:p w14:paraId="4ECF31B8" w14:textId="77777777" w:rsidR="00E43EB2" w:rsidRPr="00BC369A" w:rsidRDefault="00E43EB2" w:rsidP="00E43EB2">
      <w:r w:rsidRPr="00BC369A">
        <w:t xml:space="preserve">If the law was essentially negative, and power was productive, then the history of the law could not explain modern governance. Foucault argued that we live within a regime of “biopower” instead.20 He contended that early modern Europeans developed new rationalities for approaching the questions of life and death. This modern politics of life, he argued, approaches the human body through two distinct but interrelated systems. On the one hand, there exists what he referred to as “the disciplines: an </w:t>
      </w:r>
      <w:proofErr w:type="spellStart"/>
      <w:r w:rsidRPr="00BC369A">
        <w:t>anatomo</w:t>
      </w:r>
      <w:proofErr w:type="spellEnd"/>
      <w:r w:rsidRPr="00BC369A">
        <w:t>-politics of the human body,” and, on the other, “regulatory controls: a biopolitics of the population.” The disciplines concerned the individual body—above all, as a “machine.” They train and shape bodies, work to increase their productive capabilities, tone down their resistance, and place them within carefully divided and organized spaces of production and restraint.21 Regulation, on the other hand, concerns itself not with individuals but with populations— population as the site of the reproduction of the mass organism. “Biopolitics” identified the problem of statistical regularities within populations, patterns of disease, of birth and death, the organization and defense of health in order to ensure that populations would grow in strength, health, and numbers. As he put it:</w:t>
      </w:r>
    </w:p>
    <w:p w14:paraId="7DB3521B" w14:textId="77777777" w:rsidR="00E43EB2" w:rsidRPr="00BC369A" w:rsidRDefault="00E43EB2" w:rsidP="00E43EB2">
      <w:r w:rsidRPr="00BC369A">
        <w:t>The disciplines of the body and the regulations of the population constituted the two poles around which the organization of power over life was deployed. The setting up, in the course of the classical age, of this great bipolar technology—anatomic and biological, individualizing and specifying, directed toward the performances of the body, with attention to the processes of life—characterized a power whose highest function was perhaps no longer to kill, but to invest life through and through.22</w:t>
      </w:r>
    </w:p>
    <w:p w14:paraId="6361D616" w14:textId="77777777" w:rsidR="00E43EB2" w:rsidRPr="00BC369A" w:rsidRDefault="00E43EB2" w:rsidP="00E43EB2">
      <w:proofErr w:type="gramStart"/>
      <w:r w:rsidRPr="00BC369A">
        <w:t>This technology of life,</w:t>
      </w:r>
      <w:proofErr w:type="gramEnd"/>
      <w:r w:rsidRPr="00BC369A">
        <w:t xml:space="preserve"> aimed to link the training of individual bodies to the project of the regulated growth of a population. From the seventeenth century on, Foucault argued, life itself became a central object of political calculation and strategy. It was the development of techniques of calculation and strategy that moved Europe and the United States into the realm of “biopower” where “the life of the species is wagered on its own political strategies.”23</w:t>
      </w:r>
    </w:p>
    <w:p w14:paraId="3B5EE2A2" w14:textId="77777777" w:rsidR="00E43EB2" w:rsidRPr="00BC369A" w:rsidRDefault="00E43EB2" w:rsidP="00E43EB2">
      <w:r w:rsidRPr="00BC369A">
        <w:t xml:space="preserve">Given the dual technology of modern biopolitics it is not surprising that Foucault approached the politics of life through the topic of sexuality. As the intersection of the desires of the subject and the reproduction of the population, sexuality offered the meeting place for disciplines and regulations. Sexuality, Foucault insisted, was a seemingly natural object that was </w:t>
      </w:r>
      <w:proofErr w:type="gramStart"/>
      <w:r w:rsidRPr="00BC369A">
        <w:t>actually a</w:t>
      </w:r>
      <w:proofErr w:type="gramEnd"/>
      <w:r w:rsidRPr="00BC369A">
        <w:t xml:space="preserve"> constructed historical object. Once constructed it became open to investigation in the name of knowledge and subject to direction in the name of the norm. Within what he called the “deployment of sexuality” scientists, doctors, public officials, and others produced knowledge; professional groups and governments developed institutions; experts, families, and businesses expanded interests; religious and political figures, parents and doctors, men and women asserted the necessity to control the sexuality of others; and those situated to extract profits from this new system derived material benefits while those excluded from profits (both financial, political, and subjective) bore the costs. The material reality of this network meant that struggles over sexuality were ongoing and that these conflicts, knowledge, and institutions helped shape and produce bodies and experiences. Individuals </w:t>
      </w:r>
      <w:proofErr w:type="gramStart"/>
      <w:r w:rsidRPr="00BC369A">
        <w:t>in the midst of</w:t>
      </w:r>
      <w:proofErr w:type="gramEnd"/>
      <w:r w:rsidRPr="00BC369A">
        <w:t xml:space="preserve"> modern sexuality gained a means to imagine themselves as deep selves, containing an interiority that allowed them to exercise self-control (or self-expression), a new sense of personal destiny and meaning.</w:t>
      </w:r>
    </w:p>
    <w:p w14:paraId="4229361F" w14:textId="77777777" w:rsidR="00E43EB2" w:rsidRPr="00BC369A" w:rsidRDefault="00E43EB2" w:rsidP="00E43EB2">
      <w:r w:rsidRPr="00BC369A">
        <w:t xml:space="preserve">But even the deployment of sexuality was itself a link in a large chain— the chain of biopower. As politics attended to life itself, Foucault argued, sexuality became a key means to link together the disciplinary training of individual bodies with the collective management of human populations; the structures of knowledge and power with the subjective organization of the person. Forging this chain took time. Foucault suggested that sexuality was originally a bourgeois invention that gradually gravitated to the working classes. At first, class experiences took different shape: the working classes were </w:t>
      </w:r>
      <w:proofErr w:type="gramStart"/>
      <w:r w:rsidRPr="00BC369A">
        <w:t>disciplined</w:t>
      </w:r>
      <w:proofErr w:type="gramEnd"/>
      <w:r w:rsidRPr="00BC369A">
        <w:t xml:space="preserve"> and the bourgeois classes were sexualized. But by the end of the nineteenth century discipline and sexuality had crossed class lines and formed a grid that traversed class distinctions.</w:t>
      </w:r>
    </w:p>
    <w:p w14:paraId="420E11DD" w14:textId="77777777" w:rsidR="00E43EB2" w:rsidRPr="00BC369A" w:rsidRDefault="00E43EB2" w:rsidP="00E43EB2">
      <w:r w:rsidRPr="00BC369A">
        <w:t>In his History of Sexuality Foucault suggested that this new biopower “supplanted” an older regime organized around the problem of sovereignty.24 Under the reign of the absolutist monarchies, power—following a structure descended from the authority of a Roman patriarch—could simply “take life or let live.” Foucault meant that, ultimately, the sovereign’s power over life and death was circumscribed: “Power in this instance was essentially a right of seizure: of things, time, bodies, and ultimately life itself; it culminated in the privilege to seize hold of life in order to suppress it.”25 Here, he was essentially following his account of the public execution in Discipline and Punish. 26 Power under the logic of sovereignty was modeled on the law of the Monarch and supported by violence. This power reached its ultimate violence in warfare and the death penalty and was essentially negative: it functioned primarily by forbidding things, overawing opposition, and marking boundaries. It could not penetrate and direct life itself, instead it achieved its own limit at life—its greatest assertion of authority (the power to kill) was also the point at which its effective power disappeared.</w:t>
      </w:r>
    </w:p>
    <w:p w14:paraId="30D01384" w14:textId="77777777" w:rsidR="00E43EB2" w:rsidRPr="00BC369A" w:rsidRDefault="00E43EB2" w:rsidP="00E43EB2">
      <w:r w:rsidRPr="00BC369A">
        <w:t xml:space="preserve">In such an era of biopower the death penalty would appear—and indeed has appeared for many people—as an embarrassment. From within the logic of the new biopolitics, the death penalty—one of the great symbols of the overweening might of the sovereign—appears excessive and counterproductive: “How could power exercise its highest prerogatives by putting people to death, when its main role was to ensure, sustain, and multiply life, to put this life in order? For such a power, execution was at the same time a limit, a scandal, and a contradiction.”27 Hence governments increasingly hid the death penalty behind prison walls, legislators minimized its use and lessened the reach of capital crimes, and reformers sought newer more “humane” means of death from the guillotine, to the electric chair, the gas chamber, and the lethal injection. But still the penalty </w:t>
      </w:r>
      <w:proofErr w:type="gramStart"/>
      <w:r w:rsidRPr="00BC369A">
        <w:t>persists</w:t>
      </w:r>
      <w:proofErr w:type="gramEnd"/>
      <w:r w:rsidRPr="00BC369A">
        <w:t xml:space="preserve"> and Foucault turned to the interplay between race and biopolitics to explain this persistence. “One had the right to kill,” he declared, “those who represented a kind of biological danger to others.”28</w:t>
      </w:r>
    </w:p>
    <w:p w14:paraId="39898CB0" w14:textId="77777777" w:rsidR="00E43EB2" w:rsidRPr="00BC369A" w:rsidRDefault="00E43EB2" w:rsidP="00E43EB2">
      <w:r w:rsidRPr="00BC369A">
        <w:t>Consequently, despite the rhetoric of biopolitics “supplanting” sovereignty, this intersection of the death penalty, race, and biopower indicated— within Foucault’s analysis—the persistence of the logics of sovereignty. Put another way, the tactics of sovereignty (like the death penalty) took up a new position in the wider field of government. In both the first volume of his History of Sexuality and in the final lecture of his Society Must Be Defended, Foucault offered an account of the transformation of sovereignty in an age of “biopower.” In this telling, while the symbolic centrality of the death penalty (as symbol of sovereign power) declined, the death penalty did not disappear. Instead, it became linked in new ways to the nationally and racially organized technologies of mass destruction—particularly those of warfare. As Foucault put it: “The justification of—or the way biopower functions through—the old sovereign power of life and death implies the workings, the introduction and activation of racism. And it is, I think, here that we find the actual roots of racism.”29 But we must be careful here, for Foucault’s notion of racism is broader than how it is conventionally understood, especially in the United States:</w:t>
      </w:r>
    </w:p>
    <w:p w14:paraId="6CE71EB1" w14:textId="77777777" w:rsidR="00E43EB2" w:rsidRPr="00BC369A" w:rsidRDefault="00E43EB2" w:rsidP="00E43EB2">
      <w:r w:rsidRPr="00BC369A">
        <w:t>What in fact is racism? It is primarily a way of introducing a break into the domain of life that is under power’s control: the break between what must live and what must die. The appearance within the biological continuum of the human race or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It is, in short, a way of establishing a biological-type caesura within a population that appears to be a biological domain.30</w:t>
      </w:r>
    </w:p>
    <w:p w14:paraId="79915592" w14:textId="3082C37F" w:rsidR="00E43EB2" w:rsidRDefault="00E43EB2" w:rsidP="00E43EB2">
      <w:r w:rsidRPr="00BC369A">
        <w:t>Put this way, Foucault did not ignore the commonsense notions of race and racial politics. Instead, he complicated them. For if, on the one hand, warfare and social struggle could be fought between opponents conceived of as different races, then, on the other hand, individuals could be removed from the general population and condemned to death or unending coercion as part of a race of “monsters.” Too many accounts of Foucault’s reasoning have avoided a confrontation with this persistent place of the “Right of Death” in his account of the biopolitical regime; instead, they have focused on the interventions into the “Power over Life.”31 But this is a fundamental mistake: the power over life has not supplanted the right of death; whether taking the form of a living tomb unto death or the deliberate act of state killing, the penal system remains rooted in this moment of dismembering the social body.32</w:t>
      </w:r>
    </w:p>
    <w:p w14:paraId="6BB733A3" w14:textId="51569670" w:rsidR="00825C41" w:rsidRDefault="00293C48" w:rsidP="00825C41">
      <w:pPr>
        <w:pStyle w:val="Heading4"/>
      </w:pPr>
      <w:r>
        <w:t xml:space="preserve">More comprehensive explanation of Agamben and biopower – this one is more useful for understanding the critique </w:t>
      </w:r>
    </w:p>
    <w:p w14:paraId="6E44DB04" w14:textId="77777777" w:rsidR="00825C41" w:rsidRPr="00825C41" w:rsidRDefault="00825C41" w:rsidP="00825C41">
      <w:proofErr w:type="spellStart"/>
      <w:r w:rsidRPr="00825C41">
        <w:rPr>
          <w:rStyle w:val="Style13ptBold"/>
        </w:rPr>
        <w:t>Zembylas</w:t>
      </w:r>
      <w:proofErr w:type="spellEnd"/>
      <w:r w:rsidRPr="00825C41">
        <w:rPr>
          <w:rStyle w:val="Style13ptBold"/>
        </w:rPr>
        <w:t xml:space="preserve"> 10 </w:t>
      </w:r>
      <w:r>
        <w:t>(</w:t>
      </w:r>
      <w:proofErr w:type="spellStart"/>
      <w:r>
        <w:t>Michalinos</w:t>
      </w:r>
      <w:proofErr w:type="spellEnd"/>
      <w:r>
        <w:t xml:space="preserve">, Associate Professor of Education at the Open University of Cyprus, “Agamben’s Theory of Biopower and Immigrants/Refugees/Asylum Seekers.” Journal of Curriculum Theorizing, Volume 26, Number 2, 2010, Accessed 5/31/20, </w:t>
      </w:r>
      <w:proofErr w:type="spellStart"/>
      <w:r>
        <w:t>JMoore</w:t>
      </w:r>
      <w:proofErr w:type="spellEnd"/>
      <w:r>
        <w:t>)</w:t>
      </w:r>
    </w:p>
    <w:p w14:paraId="62930A62" w14:textId="77777777" w:rsidR="00825C41" w:rsidRPr="00825C41" w:rsidRDefault="00825C41" w:rsidP="00825C41">
      <w:r w:rsidRPr="00825C41">
        <w:t xml:space="preserve">Biopower is understood in its broadest sense as power over life. In his Homo </w:t>
      </w:r>
      <w:proofErr w:type="spellStart"/>
      <w:r w:rsidRPr="00825C41">
        <w:t>Sacer</w:t>
      </w:r>
      <w:proofErr w:type="spellEnd"/>
      <w:r w:rsidRPr="00825C41">
        <w:t xml:space="preserve"> (1998,</w:t>
      </w:r>
      <w:r>
        <w:t xml:space="preserve"> </w:t>
      </w:r>
      <w:r w:rsidRPr="00825C41">
        <w:t>2002, 2005) trilogy, Agamben offers a reformulation of Foucault’s formation of biopower.</w:t>
      </w:r>
      <w:r>
        <w:t xml:space="preserve"> </w:t>
      </w:r>
      <w:r w:rsidRPr="00825C41">
        <w:t>Foucault (1990, 2003, 2007) used the term ‘biopower’ to designate the mechanisms through</w:t>
      </w:r>
      <w:r>
        <w:t xml:space="preserve"> </w:t>
      </w:r>
      <w:r w:rsidRPr="00825C41">
        <w:t>which disciplinary strategies (enforced by producing docile bodies within sites such as the</w:t>
      </w:r>
      <w:r>
        <w:t xml:space="preserve"> </w:t>
      </w:r>
      <w:r w:rsidRPr="00825C41">
        <w:t>prison, the school and the hospital) were replaced in modern times by a biopolitics whose power</w:t>
      </w:r>
      <w:r>
        <w:t xml:space="preserve"> </w:t>
      </w:r>
      <w:r w:rsidRPr="00825C41">
        <w:t>was the regulation of the life of populations. In defending society, the state acts preventively in</w:t>
      </w:r>
      <w:r>
        <w:t xml:space="preserve"> </w:t>
      </w:r>
      <w:r w:rsidRPr="00825C41">
        <w:t>order to protect the population’s biological well–being, thus it must kill the Other: “If you want</w:t>
      </w:r>
      <w:r>
        <w:t xml:space="preserve"> </w:t>
      </w:r>
      <w:r w:rsidRPr="00825C41">
        <w:t>to live, the other must die” (Foucault, 2003, p. 255). In this way, killing is no longer perceived to</w:t>
      </w:r>
      <w:r>
        <w:t xml:space="preserve"> </w:t>
      </w:r>
      <w:r w:rsidRPr="00825C41">
        <w:t xml:space="preserve">be murder but it is justified in the name of security. The politics of security—“the </w:t>
      </w:r>
      <w:proofErr w:type="spellStart"/>
      <w:r w:rsidRPr="00825C41">
        <w:t>dispositif</w:t>
      </w:r>
      <w:proofErr w:type="spellEnd"/>
      <w:r w:rsidRPr="00825C41">
        <w:t xml:space="preserve"> of</w:t>
      </w:r>
      <w:r>
        <w:t xml:space="preserve"> </w:t>
      </w:r>
      <w:r w:rsidRPr="00825C41">
        <w:t>security” as Foucault (p. 242) calls biopower—establishes a binary categorization between ‘us’</w:t>
      </w:r>
      <w:r>
        <w:t xml:space="preserve"> </w:t>
      </w:r>
      <w:r w:rsidRPr="00825C41">
        <w:t>and ‘them’, or between the ‘normal’ (e.g., legitimate citizens) and the ‘abnormal’ (e.g., illegal</w:t>
      </w:r>
      <w:r>
        <w:t xml:space="preserve"> </w:t>
      </w:r>
      <w:r w:rsidRPr="00825C41">
        <w:t xml:space="preserve">immigrants, un-qualified refugees or bogus asylum seekers). The former </w:t>
      </w:r>
      <w:proofErr w:type="gramStart"/>
      <w:r w:rsidRPr="00825C41">
        <w:t>deserve</w:t>
      </w:r>
      <w:proofErr w:type="gramEnd"/>
      <w:r w:rsidRPr="00825C41">
        <w:t xml:space="preserve"> to live, while</w:t>
      </w:r>
      <w:r>
        <w:t xml:space="preserve"> </w:t>
      </w:r>
      <w:r w:rsidRPr="00825C41">
        <w:t xml:space="preserve">the latter are expendable (based on racial and other kinds of profiling; see Foucault, 2003). </w:t>
      </w:r>
    </w:p>
    <w:p w14:paraId="3E023B07" w14:textId="77777777" w:rsidR="00825C41" w:rsidRDefault="00825C41" w:rsidP="00825C41">
      <w:r>
        <w:t xml:space="preserve">Agamben makes two crucial modifications of Foucault’s position on biopower (Spinks, 2008). The first one is that he disputes Foucault’s claim that biopolitics is a specifically modern phenomenon and argues that biopower signifies an ongoing theme in western thought from classical times onward. According to Agamben’s (1998) analysis in Homo </w:t>
      </w:r>
      <w:proofErr w:type="spellStart"/>
      <w:r>
        <w:t>Sacer</w:t>
      </w:r>
      <w:proofErr w:type="spellEnd"/>
      <w:r>
        <w:t xml:space="preserve">, the first move of classical western politics was the separation of the biological and the political, as seen in Aristotle’s separation between life in the polis (i.e., bios, the political life) and </w:t>
      </w:r>
      <w:proofErr w:type="spellStart"/>
      <w:r>
        <w:t>zoē</w:t>
      </w:r>
      <w:proofErr w:type="spellEnd"/>
      <w:r>
        <w:t xml:space="preserve"> (i.e., biological life) or bare life, as Agamben calls it. As he writes: “The entry of </w:t>
      </w:r>
      <w:proofErr w:type="spellStart"/>
      <w:r>
        <w:t>zoē</w:t>
      </w:r>
      <w:proofErr w:type="spellEnd"/>
      <w:r>
        <w:t xml:space="preserve"> into the sphere of the polis—the politicization of bare life as such—constitutes the decisive event of modernity and signals a radical transformation of the political-philosophical categories of classical thought” (1998, p. 4). Whereas Foucault sees in biopower the major orientation of modern politics, Agamben postulates that this concept is the bare essence of politics as such (</w:t>
      </w:r>
      <w:proofErr w:type="spellStart"/>
      <w:r>
        <w:t>Mesnard</w:t>
      </w:r>
      <w:proofErr w:type="spellEnd"/>
      <w:r>
        <w:t xml:space="preserve">, 2004). Thus, for Agamben, the concept of biopower means that, at the political level, what is at stake is the life itself of the citizen, and not just his existence. Moving beyond the distinction between polis and </w:t>
      </w:r>
      <w:proofErr w:type="spellStart"/>
      <w:r>
        <w:t>zoē</w:t>
      </w:r>
      <w:proofErr w:type="spellEnd"/>
      <w:r>
        <w:t xml:space="preserve">, political power, argues </w:t>
      </w:r>
      <w:proofErr w:type="spellStart"/>
      <w:r>
        <w:t>Mesnard</w:t>
      </w:r>
      <w:proofErr w:type="spellEnd"/>
      <w:r>
        <w:t xml:space="preserve">, aims to control the deepest dimension of its subjects. </w:t>
      </w:r>
    </w:p>
    <w:p w14:paraId="769F44D2" w14:textId="77777777" w:rsidR="00825C41" w:rsidRDefault="00825C41" w:rsidP="00825C41">
      <w:r>
        <w:t xml:space="preserve">The second modification of Foucault’s position is Agamben’s suggestion that biopolitics is grounded in a “structure of the exception” (1998, p. 7). According to Agamben, the separation of </w:t>
      </w:r>
      <w:proofErr w:type="spellStart"/>
      <w:r>
        <w:t>zoē</w:t>
      </w:r>
      <w:proofErr w:type="spellEnd"/>
      <w:r>
        <w:t xml:space="preserve"> and bios is constituted by the simultaneous exclusion and inclusion of bare life. That is, the exclusion of biological life from political life is at the same time an inclusion, because </w:t>
      </w:r>
      <w:proofErr w:type="spellStart"/>
      <w:r>
        <w:t>zoē</w:t>
      </w:r>
      <w:proofErr w:type="spellEnd"/>
      <w:r>
        <w:t xml:space="preserve"> is there as that which is excluded: it is included by the very process of exclusion. As Agamben explains: </w:t>
      </w:r>
    </w:p>
    <w:p w14:paraId="57201EDA" w14:textId="77777777" w:rsidR="00825C41" w:rsidRDefault="00825C41" w:rsidP="00825C41">
      <w:pPr>
        <w:ind w:left="720"/>
      </w:pPr>
      <w:r>
        <w:t xml:space="preserve">The fundamental categorical pair of Western politics is not that of friend/enemy but that of bare life/political existence, </w:t>
      </w:r>
      <w:proofErr w:type="spellStart"/>
      <w:r>
        <w:t>zoē</w:t>
      </w:r>
      <w:proofErr w:type="spellEnd"/>
      <w:r>
        <w:t xml:space="preserve">/bios, exclusion/inclusion. There is politics because man is the living being who, in language, separates and opposes himself to his own bare life and, at the same time maintains himself in relation to that bare life in an inclusive exclusion. (1998, p. 8) </w:t>
      </w:r>
    </w:p>
    <w:p w14:paraId="064C8710" w14:textId="77777777" w:rsidR="00825C41" w:rsidRPr="00825C41" w:rsidRDefault="00825C41" w:rsidP="00825C41">
      <w:r>
        <w:t xml:space="preserve">Agamben thus asserts that all power is by its nature biopower that is constituted by its ability to suspend itself in a state of exception and determine who lives and who dies. For Agamben (2002), Auschwitz represented the classic example of this process, in which human bodies had been declared merely to be biological, hence allowing their erasure without any consequences for the perpetrators. “Insofar as its inhabitants were stripped of every political status and wholly reduced to bare life, the camp was also the most absolute biopolitical space ever to have been realized, in which power confronts nothing but pure life, without any mediation” (1998, p. 171). </w:t>
      </w:r>
    </w:p>
    <w:p w14:paraId="2392A619" w14:textId="4BFAC115" w:rsidR="008169EA" w:rsidRDefault="008169EA" w:rsidP="00E43EB2"/>
    <w:p w14:paraId="46995084" w14:textId="76F31250" w:rsidR="00153746" w:rsidRDefault="00A0694F" w:rsidP="00A0694F">
      <w:pPr>
        <w:pStyle w:val="Heading3"/>
      </w:pPr>
      <w:r>
        <w:t xml:space="preserve">1NC </w:t>
      </w:r>
      <w:r w:rsidR="00221D3D">
        <w:t xml:space="preserve">– Generic </w:t>
      </w:r>
    </w:p>
    <w:p w14:paraId="11A4B0CE" w14:textId="761F8E39" w:rsidR="00A0694F" w:rsidRDefault="00A0694F" w:rsidP="00A0694F"/>
    <w:p w14:paraId="1F32B261" w14:textId="77777777" w:rsidR="00A0694F" w:rsidRDefault="00A0694F" w:rsidP="00A0694F">
      <w:pPr>
        <w:pStyle w:val="Heading4"/>
      </w:pPr>
      <w:r>
        <w:t xml:space="preserve">Legal solutions to the criminal justice system create cruel optimism and expand the categorization of bare life </w:t>
      </w:r>
    </w:p>
    <w:p w14:paraId="76F1F745" w14:textId="77777777" w:rsidR="00A0694F" w:rsidRPr="000D77C0" w:rsidRDefault="00A0694F" w:rsidP="00A0694F">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6"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3BA80F92" w14:textId="77777777" w:rsidR="00A0694F" w:rsidRPr="000D77C0" w:rsidRDefault="00A0694F" w:rsidP="00A0694F">
      <w:pPr>
        <w:tabs>
          <w:tab w:val="left" w:pos="2592"/>
        </w:tabs>
        <w:rPr>
          <w:rStyle w:val="Emphasis"/>
        </w:rPr>
      </w:pPr>
      <w:r w:rsidRPr="00654599">
        <w:rPr>
          <w:sz w:val="16"/>
        </w:rPr>
        <w:t xml:space="preserve">MB: Part of what I like about your response is the idea that we cannot get to a discussion of crime production </w:t>
      </w:r>
      <w:proofErr w:type="gramStart"/>
      <w:r w:rsidRPr="00654599">
        <w:rPr>
          <w:sz w:val="16"/>
        </w:rPr>
        <w:t>as long as</w:t>
      </w:r>
      <w:proofErr w:type="gramEnd"/>
      <w:r w:rsidRPr="00654599">
        <w:rPr>
          <w:sz w:val="16"/>
        </w:rPr>
        <w:t xml:space="preserve"> “failure” is perceived through the lens of the individual. More significantly, it seems we still do not have a recognizable vocabulary or legitimate discourse of the “social” against classical and neoliberal frames. Many criminologists conceive of this individualism as a problem of negative emotions, of a drive toward retribution as a vaguely disguised vengeance. However, I am increasingly more concerned with the problem of prosocial behavior – of a perceived benevolence – in relation to these issues. Scenes of vulnerability, the kind that lie at the heart of the criminological enterprise, are perhaps more likely to produce desires to withhold attachment – to be irritated by the scene of suffering in some way of both victims and perpetrators – in a manner that leads to an aversion of complex sources of pain. This may occur, even as, actors choose sides and celebrate themselves as having caught the feelings of suffering of others (including those who fall along the vectors of race, class, gender, age, and ability or dis-ability). </w:t>
      </w:r>
      <w:r w:rsidRPr="000D77C0">
        <w:rPr>
          <w:rStyle w:val="Emphasis"/>
        </w:rPr>
        <w:t>Empathy that prides itself on its own authenticity</w:t>
      </w:r>
      <w:r w:rsidRPr="00654599">
        <w:rPr>
          <w:rStyle w:val="StyleUnderline"/>
        </w:rPr>
        <w:t xml:space="preserve"> and good will may invoke, </w:t>
      </w:r>
      <w:r w:rsidRPr="000D77C0">
        <w:rPr>
          <w:rStyle w:val="Emphasis"/>
        </w:rPr>
        <w:t>as the law often does</w:t>
      </w:r>
      <w:r w:rsidRPr="00654599">
        <w:rPr>
          <w:rStyle w:val="StyleUnderline"/>
        </w:rPr>
        <w:t>,</w:t>
      </w:r>
      <w:r w:rsidRPr="00654599">
        <w:rPr>
          <w:sz w:val="16"/>
        </w:rPr>
        <w:t xml:space="preserve"> what Lauren Berlant calls </w:t>
      </w:r>
      <w:r w:rsidRPr="00654599">
        <w:rPr>
          <w:rStyle w:val="StyleUnderline"/>
        </w:rPr>
        <w:t>a “</w:t>
      </w:r>
      <w:r w:rsidRPr="000D77C0">
        <w:rPr>
          <w:rStyle w:val="Emphasis"/>
        </w:rPr>
        <w:t>cruel optimism</w:t>
      </w:r>
      <w:r w:rsidRPr="00654599">
        <w:rPr>
          <w:rStyle w:val="StyleUnderline"/>
        </w:rPr>
        <w:t>,” “ a relation of attachment to compromised conditions of possibility whose realization is discovered either to be impossible, sheer fantasy, or too possible, and toxic”</w:t>
      </w:r>
      <w:r w:rsidRPr="00654599">
        <w:rPr>
          <w:sz w:val="16"/>
        </w:rPr>
        <w:t xml:space="preserve"> (p. 94). Among the many positions that these critiques take, one includes the notion that “the directional quality of empathy offends because an empathizer feels with a subject who may or may not be empowered to speak for herself, to correct misconceptions about her feelings, and to refuse the pitying gaze. Finally, the threat that empathy justifies and precedes the imposition of ‘</w:t>
      </w:r>
      <w:r w:rsidRPr="000D77C0">
        <w:rPr>
          <w:rStyle w:val="StyleUnderline"/>
        </w:rPr>
        <w:t>improving’ programs</w:t>
      </w:r>
      <w:r w:rsidRPr="00654599">
        <w:rPr>
          <w:sz w:val="16"/>
        </w:rPr>
        <w:t xml:space="preserve"> that may or </w:t>
      </w:r>
      <w:r w:rsidRPr="000D77C0">
        <w:rPr>
          <w:rStyle w:val="StyleUnderline"/>
        </w:rPr>
        <w:t>may not benefit the recipient or respond to a real need</w:t>
      </w:r>
      <w:r w:rsidRPr="00654599">
        <w:rPr>
          <w:sz w:val="16"/>
        </w:rPr>
        <w:t xml:space="preserve"> also makes it suspect” (Keen, location 2733, Kindle Edition). </w:t>
      </w:r>
      <w:r w:rsidRPr="000D77C0">
        <w:rPr>
          <w:rStyle w:val="StyleUnderline"/>
        </w:rPr>
        <w:t>These</w:t>
      </w:r>
      <w:r w:rsidRPr="00654599">
        <w:rPr>
          <w:sz w:val="16"/>
        </w:rPr>
        <w:t xml:space="preserve">, of course, </w:t>
      </w:r>
      <w:r w:rsidRPr="000D77C0">
        <w:rPr>
          <w:rStyle w:val="StyleUnderline"/>
        </w:rPr>
        <w:t xml:space="preserve">are the perennial </w:t>
      </w:r>
      <w:r w:rsidRPr="000D77C0">
        <w:rPr>
          <w:rStyle w:val="Emphasis"/>
        </w:rPr>
        <w:t>problems of reformation in criminal justice.</w:t>
      </w:r>
    </w:p>
    <w:p w14:paraId="396A3778" w14:textId="77777777" w:rsidR="00A0694F" w:rsidRPr="00654599" w:rsidRDefault="00A0694F" w:rsidP="00A0694F">
      <w:pPr>
        <w:tabs>
          <w:tab w:val="left" w:pos="2592"/>
        </w:tabs>
        <w:rPr>
          <w:sz w:val="16"/>
        </w:rPr>
      </w:pPr>
      <w:r w:rsidRPr="00654599">
        <w:rPr>
          <w:sz w:val="16"/>
        </w:rPr>
        <w:t xml:space="preserve">Furthermore, add to this your claim that it is the very act of criminality that stands in, as totalizing signifier, for all that is in any way less than human. Here, criminology gains a mandate that is virtually infinite in its calling. In late modernity, </w:t>
      </w:r>
      <w:r w:rsidRPr="00654599">
        <w:rPr>
          <w:rStyle w:val="StyleUnderline"/>
        </w:rPr>
        <w:t xml:space="preserve">we have a </w:t>
      </w:r>
      <w:r w:rsidRPr="00ED3CEA">
        <w:rPr>
          <w:rStyle w:val="Emphasis"/>
        </w:rPr>
        <w:t xml:space="preserve">proliferation of </w:t>
      </w:r>
      <w:r w:rsidRPr="00654599">
        <w:rPr>
          <w:rStyle w:val="StyleUnderline"/>
        </w:rPr>
        <w:t xml:space="preserve">identities that are constructed as “less than human” or, </w:t>
      </w:r>
      <w:r w:rsidRPr="00654599">
        <w:rPr>
          <w:sz w:val="16"/>
        </w:rPr>
        <w:t xml:space="preserve">relying upon political philosopher Giorgio Agamben, </w:t>
      </w:r>
      <w:r w:rsidRPr="00654599">
        <w:rPr>
          <w:rStyle w:val="StyleUnderline"/>
        </w:rPr>
        <w:t>“</w:t>
      </w:r>
      <w:r w:rsidRPr="00ED3CEA">
        <w:rPr>
          <w:rStyle w:val="Emphasis"/>
        </w:rPr>
        <w:t>bare life.”</w:t>
      </w:r>
      <w:r w:rsidRPr="00654599">
        <w:rPr>
          <w:rStyle w:val="StyleUnderline"/>
        </w:rPr>
        <w:t xml:space="preserve"> If we follow Agamben’s lead and imagine this as a figure </w:t>
      </w:r>
      <w:r w:rsidRPr="00ED3CEA">
        <w:rPr>
          <w:rStyle w:val="Emphasis"/>
        </w:rPr>
        <w:t>outside the law</w:t>
      </w:r>
      <w:r w:rsidRPr="00654599">
        <w:rPr>
          <w:sz w:val="16"/>
        </w:rPr>
        <w:t xml:space="preserve"> (the actor stripped of fundamental rights to shelter, food, financial, and social support) </w:t>
      </w:r>
      <w:r w:rsidRPr="00654599">
        <w:rPr>
          <w:rStyle w:val="StyleUnderline"/>
        </w:rPr>
        <w:t>and yet situated through ethical dependency upon the state, cast into a desperate struggle for survival with no responsibility upon the sovereign state to aid in that survival, then we run up against what an alternative mandate in criminology might mean: to address the question that haunts us all anyways:</w:t>
      </w:r>
      <w:r w:rsidRPr="00654599">
        <w:rPr>
          <w:sz w:val="16"/>
        </w:rPr>
        <w:t xml:space="preserve"> As Agamben puts it, “</w:t>
      </w:r>
      <w:r w:rsidRPr="00654599">
        <w:rPr>
          <w:rStyle w:val="StyleUnderline"/>
        </w:rPr>
        <w:t xml:space="preserve">Are there human lives that have so lost the quality of legal good that their very existence no longer has any value, </w:t>
      </w:r>
      <w:r w:rsidRPr="00654599">
        <w:rPr>
          <w:sz w:val="16"/>
        </w:rPr>
        <w:t>either for the person leading such a life or for society?" (Kindle Locations 1539- 1542).</w:t>
      </w:r>
    </w:p>
    <w:p w14:paraId="3ADED1DB" w14:textId="77777777" w:rsidR="00A0694F" w:rsidRPr="00654599" w:rsidRDefault="00A0694F" w:rsidP="00A0694F">
      <w:pPr>
        <w:tabs>
          <w:tab w:val="left" w:pos="2592"/>
        </w:tabs>
        <w:rPr>
          <w:sz w:val="16"/>
        </w:rPr>
      </w:pPr>
      <w:r w:rsidRPr="00654599">
        <w:rPr>
          <w:sz w:val="16"/>
        </w:rPr>
        <w:t xml:space="preserve">Interestingly and importantly, </w:t>
      </w:r>
      <w:r w:rsidRPr="00654599">
        <w:rPr>
          <w:rStyle w:val="StyleUnderline"/>
        </w:rPr>
        <w:t xml:space="preserve">Agamben posits the </w:t>
      </w:r>
      <w:r w:rsidRPr="00ED3CEA">
        <w:rPr>
          <w:rStyle w:val="Emphasis"/>
        </w:rPr>
        <w:t>boundaries of bare life as a moving threshold</w:t>
      </w:r>
      <w:r w:rsidRPr="00654599">
        <w:rPr>
          <w:sz w:val="16"/>
        </w:rPr>
        <w:t xml:space="preserve">, one where we each risk the possibility of finding ourselves. In this widely cited passage, he makes dramatic connections between the life lived beyond the law and the </w:t>
      </w:r>
      <w:proofErr w:type="gramStart"/>
      <w:r w:rsidRPr="00654599">
        <w:rPr>
          <w:sz w:val="16"/>
        </w:rPr>
        <w:t>manner in which</w:t>
      </w:r>
      <w:proofErr w:type="gramEnd"/>
      <w:r w:rsidRPr="00654599">
        <w:rPr>
          <w:sz w:val="16"/>
        </w:rPr>
        <w:t xml:space="preserve"> every society marks this limit.</w:t>
      </w:r>
    </w:p>
    <w:p w14:paraId="1125A18B" w14:textId="77777777" w:rsidR="00A0694F" w:rsidRPr="00654599" w:rsidRDefault="00A0694F" w:rsidP="00A0694F">
      <w:pPr>
        <w:tabs>
          <w:tab w:val="left" w:pos="2592"/>
        </w:tabs>
        <w:ind w:left="720"/>
        <w:rPr>
          <w:sz w:val="16"/>
        </w:rPr>
      </w:pPr>
      <w:r w:rsidRPr="00654599">
        <w:rPr>
          <w:sz w:val="16"/>
        </w:rPr>
        <w:t xml:space="preserve">The new juridical category of "life devoid of value" (or "life unworthy of being lived") corresponds exactly-even if in an apparently different direction-to </w:t>
      </w:r>
      <w:r w:rsidRPr="00654599">
        <w:rPr>
          <w:rStyle w:val="StyleUnderline"/>
        </w:rPr>
        <w:t xml:space="preserve">the bare life of homo </w:t>
      </w:r>
      <w:proofErr w:type="spellStart"/>
      <w:r w:rsidRPr="00654599">
        <w:rPr>
          <w:rStyle w:val="StyleUnderline"/>
        </w:rPr>
        <w:t>sacer</w:t>
      </w:r>
      <w:proofErr w:type="spellEnd"/>
      <w:r w:rsidRPr="00654599">
        <w:rPr>
          <w:sz w:val="16"/>
        </w:rPr>
        <w:t xml:space="preserve"> and </w:t>
      </w:r>
      <w:r w:rsidRPr="00654599">
        <w:rPr>
          <w:rStyle w:val="StyleUnderline"/>
        </w:rPr>
        <w:t>can easily be extended beyond the limits</w:t>
      </w:r>
      <w:r w:rsidRPr="00654599">
        <w:rPr>
          <w:sz w:val="16"/>
        </w:rPr>
        <w:t xml:space="preserve"> imagined by Binding. It is as if every valorization and </w:t>
      </w:r>
      <w:r w:rsidRPr="00654599">
        <w:rPr>
          <w:rStyle w:val="StyleUnderline"/>
        </w:rPr>
        <w:t>every "politicization" of life</w:t>
      </w:r>
      <w:r w:rsidRPr="00654599">
        <w:rPr>
          <w:sz w:val="16"/>
        </w:rPr>
        <w:t xml:space="preserve"> (which, after all, is implicit in the sovereignty of the individual over his own existence) </w:t>
      </w:r>
      <w:r w:rsidRPr="00654599">
        <w:rPr>
          <w:rStyle w:val="StyleUnderline"/>
        </w:rPr>
        <w:t>necessarily implies a new decision concerning the threshold beyond which life ceases to be politically relevant, becomes only "sacred life," and can as such be eliminated without punishment.</w:t>
      </w:r>
      <w:r w:rsidRPr="00654599">
        <w:rPr>
          <w:sz w:val="16"/>
        </w:rPr>
        <w:t xml:space="preserve"> Every society sets this limit; every society-even the most modern-decides who its "sacred men" will be. It is even possible that this limit, on which the politicization and the </w:t>
      </w:r>
      <w:proofErr w:type="spellStart"/>
      <w:r w:rsidRPr="00654599">
        <w:rPr>
          <w:sz w:val="16"/>
        </w:rPr>
        <w:t>exceptio</w:t>
      </w:r>
      <w:proofErr w:type="spellEnd"/>
      <w:r w:rsidRPr="00654599">
        <w:rPr>
          <w:sz w:val="16"/>
        </w:rPr>
        <w:t xml:space="preserve"> of natural life in the juridical order of the state depends, has done nothing but extend itself in the history of the West and has now-</w:t>
      </w:r>
      <w:r w:rsidRPr="00ED3CEA">
        <w:rPr>
          <w:rStyle w:val="Emphasis"/>
        </w:rPr>
        <w:t>in the new biopolitical horizon</w:t>
      </w:r>
      <w:r w:rsidRPr="000D77C0">
        <w:rPr>
          <w:rStyle w:val="StyleUnderline"/>
        </w:rPr>
        <w:t xml:space="preserve"> of states with national sovereignty</w:t>
      </w:r>
      <w:r w:rsidRPr="00654599">
        <w:rPr>
          <w:sz w:val="16"/>
        </w:rPr>
        <w:t xml:space="preserve">-moved inside every human life and every citizen. </w:t>
      </w:r>
      <w:r w:rsidRPr="00ED3CEA">
        <w:rPr>
          <w:rStyle w:val="Emphasis"/>
        </w:rPr>
        <w:t>Bare life</w:t>
      </w:r>
      <w:r w:rsidRPr="00654599">
        <w:rPr>
          <w:rStyle w:val="StyleUnderline"/>
        </w:rPr>
        <w:t xml:space="preserve"> is no longer confined to a</w:t>
      </w:r>
      <w:r w:rsidRPr="00654599">
        <w:rPr>
          <w:sz w:val="16"/>
        </w:rPr>
        <w:t xml:space="preserve"> </w:t>
      </w:r>
      <w:proofErr w:type="gramStart"/>
      <w:r w:rsidRPr="00654599">
        <w:rPr>
          <w:sz w:val="16"/>
        </w:rPr>
        <w:t>particular place</w:t>
      </w:r>
      <w:proofErr w:type="gramEnd"/>
      <w:r w:rsidRPr="00654599">
        <w:rPr>
          <w:sz w:val="16"/>
        </w:rPr>
        <w:t xml:space="preserve"> or a </w:t>
      </w:r>
      <w:r w:rsidRPr="00654599">
        <w:rPr>
          <w:rStyle w:val="StyleUnderline"/>
        </w:rPr>
        <w:t xml:space="preserve">definite category. It now </w:t>
      </w:r>
      <w:r w:rsidRPr="00ED3CEA">
        <w:rPr>
          <w:rStyle w:val="Emphasis"/>
        </w:rPr>
        <w:t>dwells in the biological body of every living being.</w:t>
      </w:r>
      <w:r w:rsidRPr="00654599">
        <w:rPr>
          <w:sz w:val="16"/>
        </w:rPr>
        <w:t xml:space="preserve"> (Kindle Locations 1559- 1566).</w:t>
      </w:r>
    </w:p>
    <w:p w14:paraId="6BB302F2" w14:textId="77777777" w:rsidR="00A0694F" w:rsidRDefault="00A0694F" w:rsidP="00A0694F">
      <w:pPr>
        <w:tabs>
          <w:tab w:val="left" w:pos="2592"/>
        </w:tabs>
        <w:rPr>
          <w:sz w:val="16"/>
        </w:rPr>
      </w:pPr>
      <w:r w:rsidRPr="00654599">
        <w:rPr>
          <w:rStyle w:val="StyleUnderline"/>
        </w:rPr>
        <w:t>This threshold is a critical boundary</w:t>
      </w:r>
      <w:r w:rsidRPr="00654599">
        <w:rPr>
          <w:sz w:val="16"/>
        </w:rPr>
        <w:t xml:space="preserve"> I would argue </w:t>
      </w:r>
      <w:r w:rsidRPr="00654599">
        <w:rPr>
          <w:rStyle w:val="StyleUnderline"/>
        </w:rPr>
        <w:t>for criminology.</w:t>
      </w:r>
      <w:r w:rsidRPr="00654599">
        <w:rPr>
          <w:sz w:val="16"/>
        </w:rPr>
        <w:t xml:space="preserve"> It is a line that predicated upon the boundaries of citizenship/state identity associations and those who have lost those markers: the stranger, the foreigner, the immigrant, the refugee, the undocumented, the asylum seeker, and the disappeared. It also marks the boundaries of the most basic materials of social support against those caught in zones of chronic crisis amid the cracks of social structure (the poor, the orphan, the mentally ill, the widowed, the homeless, the dislocated, the list goes on and on – all categories of social vulnerability). And then, finally, </w:t>
      </w:r>
      <w:r w:rsidRPr="00ED3CEA">
        <w:rPr>
          <w:rStyle w:val="Emphasis"/>
        </w:rPr>
        <w:t>we have those posited beyond the pale (the criminal, the prisoner, the condemned) those posited beyond life,</w:t>
      </w:r>
      <w:r w:rsidRPr="00654599">
        <w:rPr>
          <w:sz w:val="16"/>
        </w:rPr>
        <w:t xml:space="preserve"> those where the biological and social converge along the line of life and death (the chronically or terminally ill, mentally ill, the disabled). Part of the story of </w:t>
      </w:r>
      <w:r w:rsidRPr="00654599">
        <w:rPr>
          <w:rStyle w:val="StyleUnderline"/>
        </w:rPr>
        <w:t xml:space="preserve">criminology </w:t>
      </w:r>
      <w:proofErr w:type="gramStart"/>
      <w:r w:rsidRPr="00654599">
        <w:rPr>
          <w:rStyle w:val="StyleUnderline"/>
        </w:rPr>
        <w:t>has to</w:t>
      </w:r>
      <w:proofErr w:type="gramEnd"/>
      <w:r w:rsidRPr="00654599">
        <w:rPr>
          <w:rStyle w:val="StyleUnderline"/>
        </w:rPr>
        <w:t xml:space="preserve"> be how these categories have proliferated across modernity with greater visibility as we create more complex processes for defining and extending what and whom is inside and outside of the configuration of life. These are of course,</w:t>
      </w:r>
      <w:r w:rsidRPr="00654599">
        <w:rPr>
          <w:sz w:val="16"/>
        </w:rPr>
        <w:t xml:space="preserve"> to return to the idea of a moving threshold, </w:t>
      </w:r>
      <w:r w:rsidRPr="00654599">
        <w:rPr>
          <w:rStyle w:val="StyleUnderline"/>
        </w:rPr>
        <w:t>categories into which, amid neoliberal trajectories, strategies of austerity, and the emptying of social infrastructure, individual actors may find themselves at various points in the life course</w:t>
      </w:r>
      <w:r w:rsidRPr="00654599">
        <w:rPr>
          <w:sz w:val="16"/>
        </w:rPr>
        <w:t xml:space="preserve"> – </w:t>
      </w:r>
      <w:r w:rsidRPr="00654599">
        <w:rPr>
          <w:rStyle w:val="StyleUnderline"/>
        </w:rPr>
        <w:t>thus a potentiality we all carry within (</w:t>
      </w:r>
      <w:r w:rsidRPr="00654599">
        <w:rPr>
          <w:sz w:val="16"/>
        </w:rPr>
        <w:t xml:space="preserve">amid social risk positions) … </w:t>
      </w:r>
      <w:r w:rsidRPr="00654599">
        <w:rPr>
          <w:rStyle w:val="StyleUnderline"/>
        </w:rPr>
        <w:t>to be dislocated</w:t>
      </w:r>
      <w:r w:rsidRPr="00654599">
        <w:rPr>
          <w:sz w:val="16"/>
        </w:rPr>
        <w:t>, dispossessed, dis-eased, condemned, disappeared.</w:t>
      </w:r>
    </w:p>
    <w:p w14:paraId="4D84F99F" w14:textId="77777777" w:rsidR="00A0694F" w:rsidRDefault="00A0694F" w:rsidP="00A0694F">
      <w:pPr>
        <w:tabs>
          <w:tab w:val="left" w:pos="2592"/>
        </w:tabs>
        <w:rPr>
          <w:sz w:val="16"/>
        </w:rPr>
      </w:pPr>
    </w:p>
    <w:p w14:paraId="454E19F1" w14:textId="77777777" w:rsidR="00221D3D" w:rsidRDefault="00221D3D" w:rsidP="00221D3D">
      <w:pPr>
        <w:pStyle w:val="Heading4"/>
      </w:pPr>
      <w:r>
        <w:t>Biopower and the relegation of bare life justify sovereign violence and mass death</w:t>
      </w:r>
    </w:p>
    <w:p w14:paraId="604613E2" w14:textId="77777777" w:rsidR="00221D3D" w:rsidRPr="00221D3D" w:rsidRDefault="00221D3D" w:rsidP="00221D3D">
      <w:r w:rsidRPr="00221D3D">
        <w:rPr>
          <w:rStyle w:val="Style13ptBold"/>
        </w:rPr>
        <w:t>Soyinka-</w:t>
      </w:r>
      <w:proofErr w:type="spellStart"/>
      <w:r w:rsidRPr="00221D3D">
        <w:rPr>
          <w:rStyle w:val="Style13ptBold"/>
        </w:rPr>
        <w:t>Airewele</w:t>
      </w:r>
      <w:proofErr w:type="spellEnd"/>
      <w:r w:rsidRPr="00221D3D">
        <w:rPr>
          <w:rStyle w:val="Style13ptBold"/>
        </w:rPr>
        <w:t xml:space="preserve"> 15</w:t>
      </w:r>
      <w:r>
        <w:t xml:space="preserve"> (</w:t>
      </w:r>
      <w:proofErr w:type="spellStart"/>
      <w:r>
        <w:t>Peyi</w:t>
      </w:r>
      <w:proofErr w:type="spellEnd"/>
      <w:r>
        <w:t xml:space="preserve">, </w:t>
      </w:r>
      <w:proofErr w:type="spellStart"/>
      <w:proofErr w:type="gramStart"/>
      <w:r>
        <w:t>Ph.D</w:t>
      </w:r>
      <w:proofErr w:type="spellEnd"/>
      <w:proofErr w:type="gramEnd"/>
      <w:r>
        <w:t xml:space="preserve"> Professor of International Relations &amp; Comparative Studies, Carnegie Fellow at the Department of Political Science and International Relations, Covenant University, “The End of Politics? Reclaiming Humanity in an Age of Biopower and </w:t>
      </w:r>
      <w:proofErr w:type="spellStart"/>
      <w:r>
        <w:t>Necropolitics</w:t>
      </w:r>
      <w:proofErr w:type="spellEnd"/>
      <w:r>
        <w:t xml:space="preserve">.” Covenant University, Public Lecture Series. Vol. 4 No. 2, March 2015, </w:t>
      </w:r>
      <w:hyperlink r:id="rId7" w:history="1">
        <w:r w:rsidRPr="00E30B76">
          <w:rPr>
            <w:rStyle w:val="Hyperlink"/>
          </w:rPr>
          <w:t>http://m.covenantuniversity.edu.ng/Public-Lectures/The-End-of-Politics-Reclaiming-Humanity-in-an-Age-of-Biopower-and-Necropolitics#.XtNxdmhKhPY</w:t>
        </w:r>
      </w:hyperlink>
      <w:r>
        <w:t xml:space="preserve">, Accessed 5/31/20, </w:t>
      </w:r>
      <w:proofErr w:type="spellStart"/>
      <w:r>
        <w:t>JMoore</w:t>
      </w:r>
      <w:proofErr w:type="spellEnd"/>
      <w:r>
        <w:t>)</w:t>
      </w:r>
    </w:p>
    <w:p w14:paraId="7B759D10" w14:textId="77777777" w:rsidR="00221D3D" w:rsidRPr="00221D3D" w:rsidRDefault="00221D3D" w:rsidP="00221D3D">
      <w:pPr>
        <w:rPr>
          <w:sz w:val="16"/>
        </w:rPr>
      </w:pPr>
      <w:r w:rsidRPr="00221D3D">
        <w:rPr>
          <w:sz w:val="16"/>
        </w:rPr>
        <w:t xml:space="preserve">Agamben argued that in fact the </w:t>
      </w:r>
      <w:r w:rsidRPr="00D80643">
        <w:rPr>
          <w:rStyle w:val="StyleUnderline"/>
        </w:rPr>
        <w:t xml:space="preserve">modern political </w:t>
      </w:r>
      <w:r w:rsidRPr="002C7602">
        <w:rPr>
          <w:rStyle w:val="Emphasis"/>
        </w:rPr>
        <w:t xml:space="preserve">“power over life” </w:t>
      </w:r>
      <w:r w:rsidRPr="00221D3D">
        <w:rPr>
          <w:sz w:val="16"/>
        </w:rPr>
        <w:t xml:space="preserve">(as in </w:t>
      </w:r>
      <w:proofErr w:type="gramStart"/>
      <w:r w:rsidRPr="00221D3D">
        <w:rPr>
          <w:sz w:val="16"/>
        </w:rPr>
        <w:t>Foucault‘</w:t>
      </w:r>
      <w:proofErr w:type="gramEnd"/>
      <w:r w:rsidRPr="00221D3D">
        <w:rPr>
          <w:sz w:val="16"/>
        </w:rPr>
        <w:t xml:space="preserve">s theorization of biopower) </w:t>
      </w:r>
      <w:r w:rsidRPr="002C7602">
        <w:rPr>
          <w:rStyle w:val="Emphasis"/>
        </w:rPr>
        <w:t>is predicated on</w:t>
      </w:r>
      <w:r w:rsidRPr="00D80643">
        <w:rPr>
          <w:rStyle w:val="StyleUnderline"/>
        </w:rPr>
        <w:t xml:space="preserve"> a more fundamental  </w:t>
      </w:r>
      <w:r w:rsidRPr="002C7602">
        <w:rPr>
          <w:rStyle w:val="Emphasis"/>
        </w:rPr>
        <w:t>“power over death” belonging to sovereignty</w:t>
      </w:r>
      <w:r w:rsidRPr="002C7602">
        <w:t xml:space="preserve"> </w:t>
      </w:r>
      <w:r w:rsidRPr="002C7602">
        <w:rPr>
          <w:sz w:val="16"/>
          <w:szCs w:val="16"/>
        </w:rPr>
        <w:t>(</w:t>
      </w:r>
      <w:r w:rsidRPr="00221D3D">
        <w:rPr>
          <w:sz w:val="16"/>
        </w:rPr>
        <w:t xml:space="preserve">1998: 83). Since </w:t>
      </w:r>
      <w:r w:rsidRPr="00D80643">
        <w:rPr>
          <w:rStyle w:val="StyleUnderline"/>
        </w:rPr>
        <w:t>sovereign power encapsulates the power to</w:t>
      </w:r>
      <w:r w:rsidRPr="00221D3D">
        <w:rPr>
          <w:sz w:val="16"/>
        </w:rPr>
        <w:t xml:space="preserve"> …</w:t>
      </w:r>
      <w:r w:rsidRPr="00D80643">
        <w:rPr>
          <w:rStyle w:val="StyleUnderline"/>
        </w:rPr>
        <w:t>suspend law and the protections it confers on subjects</w:t>
      </w:r>
      <w:r w:rsidRPr="00221D3D">
        <w:rPr>
          <w:sz w:val="16"/>
        </w:rPr>
        <w:t xml:space="preserve"> (Hannah, 2006: 633), Agamben urges that </w:t>
      </w:r>
      <w:r w:rsidRPr="00D80643">
        <w:rPr>
          <w:rStyle w:val="StyleUnderline"/>
        </w:rPr>
        <w:t xml:space="preserve">individuals are “biological beings ultimately </w:t>
      </w:r>
      <w:r w:rsidRPr="002C7602">
        <w:rPr>
          <w:rStyle w:val="Emphasis"/>
        </w:rPr>
        <w:t>vulnerable to death</w:t>
      </w:r>
      <w:r w:rsidRPr="00D80643">
        <w:rPr>
          <w:rStyle w:val="StyleUnderline"/>
        </w:rPr>
        <w:t xml:space="preserve"> at the hands of the sovereign, that is, as </w:t>
      </w:r>
      <w:r w:rsidRPr="002C7602">
        <w:rPr>
          <w:rStyle w:val="Emphasis"/>
        </w:rPr>
        <w:t xml:space="preserve">homo </w:t>
      </w:r>
      <w:proofErr w:type="spellStart"/>
      <w:r w:rsidRPr="002C7602">
        <w:rPr>
          <w:rStyle w:val="Emphasis"/>
        </w:rPr>
        <w:t>sacer</w:t>
      </w:r>
      <w:proofErr w:type="spellEnd"/>
      <w:r w:rsidRPr="002C7602">
        <w:rPr>
          <w:rStyle w:val="Emphasis"/>
        </w:rPr>
        <w:t xml:space="preserve"> or “bare life.”</w:t>
      </w:r>
      <w:r w:rsidRPr="00221D3D">
        <w:rPr>
          <w:sz w:val="16"/>
        </w:rPr>
        <w:t xml:space="preserve"> (Tyner, 2013: 706)</w:t>
      </w:r>
    </w:p>
    <w:p w14:paraId="6A177874" w14:textId="77777777" w:rsidR="00221D3D" w:rsidRPr="00D80643" w:rsidRDefault="00221D3D" w:rsidP="00221D3D">
      <w:pPr>
        <w:rPr>
          <w:rStyle w:val="StyleUnderline"/>
        </w:rPr>
      </w:pPr>
      <w:r w:rsidRPr="00D80643">
        <w:rPr>
          <w:rStyle w:val="StyleUnderline"/>
        </w:rPr>
        <w:t xml:space="preserve">This is </w:t>
      </w:r>
      <w:r w:rsidRPr="00221D3D">
        <w:rPr>
          <w:sz w:val="16"/>
        </w:rPr>
        <w:t xml:space="preserve">tragically </w:t>
      </w:r>
      <w:r w:rsidRPr="00D80643">
        <w:rPr>
          <w:rStyle w:val="StyleUnderline"/>
        </w:rPr>
        <w:t>apparent in the hundreds of thousands of enforced citizen disappearances and other human rights atrocities committed during the cold war under military regimes across Latin America; and in the absence of investigations or justice for those subjected to enforced disappearance in CIA custody</w:t>
      </w:r>
      <w:r w:rsidRPr="00221D3D">
        <w:rPr>
          <w:sz w:val="16"/>
        </w:rPr>
        <w:t xml:space="preserve"> under former President George W. Bush </w:t>
      </w:r>
      <w:r w:rsidRPr="00D80643">
        <w:rPr>
          <w:rStyle w:val="StyleUnderline"/>
        </w:rPr>
        <w:t>in the</w:t>
      </w:r>
      <w:r w:rsidRPr="00221D3D">
        <w:rPr>
          <w:sz w:val="16"/>
        </w:rPr>
        <w:t xml:space="preserve"> context of the “</w:t>
      </w:r>
      <w:r w:rsidRPr="00D80643">
        <w:rPr>
          <w:rStyle w:val="StyleUnderline"/>
        </w:rPr>
        <w:t>War on Terror</w:t>
      </w:r>
      <w:r w:rsidRPr="00221D3D">
        <w:rPr>
          <w:sz w:val="16"/>
        </w:rPr>
        <w:t>”. Similarly, under Sudanese President Omar al-</w:t>
      </w:r>
      <w:proofErr w:type="gramStart"/>
      <w:r w:rsidRPr="00221D3D">
        <w:rPr>
          <w:sz w:val="16"/>
        </w:rPr>
        <w:t>Bashir‘</w:t>
      </w:r>
      <w:proofErr w:type="gramEnd"/>
      <w:r w:rsidRPr="00221D3D">
        <w:rPr>
          <w:sz w:val="16"/>
        </w:rPr>
        <w:t xml:space="preserve">s policy of Arabization and Islamization, </w:t>
      </w:r>
      <w:r w:rsidRPr="00D80643">
        <w:rPr>
          <w:rStyle w:val="StyleUnderline"/>
        </w:rPr>
        <w:t xml:space="preserve">a vicious </w:t>
      </w:r>
      <w:r w:rsidRPr="002C7602">
        <w:rPr>
          <w:rStyle w:val="Emphasis"/>
        </w:rPr>
        <w:t>scorched earth ethnocidal policy</w:t>
      </w:r>
      <w:r w:rsidRPr="00D80643">
        <w:rPr>
          <w:rStyle w:val="StyleUnderline"/>
        </w:rPr>
        <w:t xml:space="preserve"> designed to subjugate the southern racial and religious opposition led to a cumulative </w:t>
      </w:r>
      <w:r w:rsidRPr="002C7602">
        <w:rPr>
          <w:rStyle w:val="Emphasis"/>
        </w:rPr>
        <w:t>death toll of well over 2 million</w:t>
      </w:r>
      <w:r w:rsidRPr="00D80643">
        <w:rPr>
          <w:rStyle w:val="StyleUnderline"/>
        </w:rPr>
        <w:t xml:space="preserve"> pointing to a reality in which citizens are “bare life”. </w:t>
      </w:r>
    </w:p>
    <w:p w14:paraId="2174EDE8" w14:textId="77777777" w:rsidR="00221D3D" w:rsidRPr="00221D3D" w:rsidRDefault="00221D3D" w:rsidP="00221D3D">
      <w:pPr>
        <w:rPr>
          <w:sz w:val="16"/>
        </w:rPr>
      </w:pPr>
      <w:r w:rsidRPr="00221D3D">
        <w:rPr>
          <w:sz w:val="16"/>
        </w:rPr>
        <w:t xml:space="preserve">Unfortunately, as in the case of China, </w:t>
      </w:r>
      <w:r w:rsidRPr="00D80643">
        <w:rPr>
          <w:rStyle w:val="StyleUnderline"/>
        </w:rPr>
        <w:t xml:space="preserve">we tend to initially negate and normalize the tragedies of everyday biopower, absorbing </w:t>
      </w:r>
      <w:r w:rsidRPr="002C7602">
        <w:rPr>
          <w:rStyle w:val="Emphasis"/>
        </w:rPr>
        <w:t>everyday violence</w:t>
      </w:r>
      <w:r w:rsidRPr="00D80643">
        <w:rPr>
          <w:rStyle w:val="StyleUnderline"/>
        </w:rPr>
        <w:t xml:space="preserve"> and violations without reflecting on their corrosive impact on our communities, trusting in elections to move us from the jungle of death to the administration of life. </w:t>
      </w:r>
      <w:r w:rsidRPr="00221D3D">
        <w:rPr>
          <w:sz w:val="16"/>
        </w:rPr>
        <w:t xml:space="preserve">But </w:t>
      </w:r>
      <w:r w:rsidRPr="00D80643">
        <w:rPr>
          <w:rStyle w:val="StyleUnderline"/>
        </w:rPr>
        <w:t xml:space="preserve">has the old form of sovereign power, </w:t>
      </w:r>
      <w:r w:rsidRPr="00221D3D">
        <w:rPr>
          <w:sz w:val="16"/>
        </w:rPr>
        <w:t xml:space="preserve">embodied in "the right of seizure of things, time, bodies, and ultimately life itself," </w:t>
      </w:r>
      <w:r w:rsidRPr="00D80643">
        <w:rPr>
          <w:rStyle w:val="StyleUnderline"/>
        </w:rPr>
        <w:t>truly gradually yielded to the biopolitical "administration of bodies and the calculated management of life?</w:t>
      </w:r>
      <w:r w:rsidRPr="00221D3D">
        <w:rPr>
          <w:sz w:val="16"/>
        </w:rPr>
        <w:t>"(</w:t>
      </w:r>
      <w:proofErr w:type="spellStart"/>
      <w:r w:rsidRPr="00221D3D">
        <w:rPr>
          <w:sz w:val="16"/>
        </w:rPr>
        <w:t>Kordela</w:t>
      </w:r>
      <w:proofErr w:type="spellEnd"/>
      <w:r w:rsidRPr="00221D3D">
        <w:rPr>
          <w:sz w:val="16"/>
        </w:rPr>
        <w:t xml:space="preserve">, 2015:1). Agamben insists that </w:t>
      </w:r>
      <w:proofErr w:type="gramStart"/>
      <w:r w:rsidRPr="00221D3D">
        <w:rPr>
          <w:sz w:val="16"/>
        </w:rPr>
        <w:t>Foucault‘</w:t>
      </w:r>
      <w:proofErr w:type="gramEnd"/>
      <w:r w:rsidRPr="00221D3D">
        <w:rPr>
          <w:sz w:val="16"/>
        </w:rPr>
        <w:t xml:space="preserve">s construct of biopower as those everyday “normalized” forms of </w:t>
      </w:r>
      <w:r w:rsidRPr="002C7602">
        <w:rPr>
          <w:rStyle w:val="Emphasis"/>
        </w:rPr>
        <w:t>biopolitical control</w:t>
      </w:r>
      <w:r w:rsidRPr="00221D3D">
        <w:rPr>
          <w:sz w:val="16"/>
        </w:rPr>
        <w:t xml:space="preserve"> actually </w:t>
      </w:r>
      <w:r w:rsidRPr="00D80643">
        <w:rPr>
          <w:rStyle w:val="StyleUnderline"/>
        </w:rPr>
        <w:t xml:space="preserve">share common roots with the extreme programs of violence we </w:t>
      </w:r>
      <w:r w:rsidRPr="002C7602">
        <w:rPr>
          <w:rStyle w:val="Emphasis"/>
        </w:rPr>
        <w:t>associate with totalitarianism</w:t>
      </w:r>
      <w:r w:rsidRPr="00221D3D">
        <w:rPr>
          <w:sz w:val="16"/>
        </w:rPr>
        <w:t xml:space="preserve"> (Agamben, 1998: 5–6; Hannah, 2006: 633). </w:t>
      </w:r>
    </w:p>
    <w:p w14:paraId="1DD7A91C" w14:textId="77777777" w:rsidR="00221D3D" w:rsidRPr="00D80643" w:rsidRDefault="00221D3D" w:rsidP="00221D3D">
      <w:pPr>
        <w:rPr>
          <w:rStyle w:val="StyleUnderline"/>
        </w:rPr>
      </w:pPr>
      <w:r w:rsidRPr="00D80643">
        <w:rPr>
          <w:rStyle w:val="StyleUnderline"/>
        </w:rPr>
        <w:t>One of the most brutal applications can be found in</w:t>
      </w:r>
      <w:r w:rsidRPr="00221D3D">
        <w:rPr>
          <w:sz w:val="16"/>
        </w:rPr>
        <w:t xml:space="preserve"> the atrocities of the </w:t>
      </w:r>
      <w:r w:rsidRPr="002C7602">
        <w:rPr>
          <w:rStyle w:val="Emphasis"/>
        </w:rPr>
        <w:t>Nazi concentration camps,</w:t>
      </w:r>
      <w:r w:rsidRPr="00221D3D">
        <w:rPr>
          <w:sz w:val="16"/>
        </w:rPr>
        <w:t xml:space="preserve"> in which Jews and others "were exterminated not in a mad and giant [sacrificial] holocaust but, exactly as Hitler had announced, 'as lice,' which is to say, as bare life" (Agamben, 1998:127-29, 114 cited in </w:t>
      </w:r>
      <w:proofErr w:type="spellStart"/>
      <w:r w:rsidRPr="00221D3D">
        <w:rPr>
          <w:sz w:val="16"/>
        </w:rPr>
        <w:t>Kordela</w:t>
      </w:r>
      <w:proofErr w:type="spellEnd"/>
      <w:r w:rsidRPr="00221D3D">
        <w:rPr>
          <w:sz w:val="16"/>
        </w:rPr>
        <w:t xml:space="preserve">, 2015: 1-2). Of course, we do not have to go far back into history for proof. </w:t>
      </w:r>
      <w:r w:rsidRPr="00D80643">
        <w:rPr>
          <w:rStyle w:val="StyleUnderline"/>
        </w:rPr>
        <w:t>We live in a world</w:t>
      </w:r>
      <w:r w:rsidRPr="00221D3D">
        <w:rPr>
          <w:sz w:val="16"/>
        </w:rPr>
        <w:t xml:space="preserve"> currently </w:t>
      </w:r>
      <w:r w:rsidRPr="00D80643">
        <w:rPr>
          <w:rStyle w:val="StyleUnderline"/>
        </w:rPr>
        <w:t>dominated by news of ISIS and Boko Haram who</w:t>
      </w:r>
      <w:r w:rsidRPr="00221D3D">
        <w:rPr>
          <w:sz w:val="16"/>
        </w:rPr>
        <w:t xml:space="preserve"> regularly </w:t>
      </w:r>
      <w:r w:rsidRPr="00D80643">
        <w:rPr>
          <w:rStyle w:val="StyleUnderline"/>
        </w:rPr>
        <w:t xml:space="preserve">upload gleeful videos of their </w:t>
      </w:r>
      <w:r w:rsidRPr="002C7602">
        <w:rPr>
          <w:rStyle w:val="Emphasis"/>
        </w:rPr>
        <w:t>extermination of human beings</w:t>
      </w:r>
      <w:r w:rsidRPr="00D80643">
        <w:rPr>
          <w:rStyle w:val="StyleUnderline"/>
        </w:rPr>
        <w:t xml:space="preserve"> as reminders of the capacity of the </w:t>
      </w:r>
      <w:r>
        <w:rPr>
          <w:rStyle w:val="StyleUnderline"/>
        </w:rPr>
        <w:t>‘</w:t>
      </w:r>
      <w:r w:rsidRPr="00D80643">
        <w:rPr>
          <w:rStyle w:val="StyleUnderline"/>
        </w:rPr>
        <w:t>sovereign to imagine and eradicate humans as ‘bare life.’</w:t>
      </w:r>
    </w:p>
    <w:p w14:paraId="757F6A1D" w14:textId="77777777" w:rsidR="00221D3D" w:rsidRPr="00221D3D" w:rsidRDefault="00221D3D" w:rsidP="00221D3D">
      <w:pPr>
        <w:rPr>
          <w:sz w:val="16"/>
        </w:rPr>
      </w:pPr>
      <w:r w:rsidRPr="00221D3D">
        <w:rPr>
          <w:sz w:val="16"/>
        </w:rPr>
        <w:t xml:space="preserve">However, Foucault did not suggest that a “biopolitical regime effectively protects all life.” On the contrary, he admitted that </w:t>
      </w:r>
      <w:r w:rsidRPr="00D80643">
        <w:rPr>
          <w:rStyle w:val="StyleUnderline"/>
        </w:rPr>
        <w:t>the “</w:t>
      </w:r>
      <w:r w:rsidRPr="002C7602">
        <w:rPr>
          <w:rStyle w:val="Emphasis"/>
        </w:rPr>
        <w:t>destruction of life</w:t>
      </w:r>
      <w:r w:rsidRPr="00D80643">
        <w:rPr>
          <w:rStyle w:val="StyleUnderline"/>
        </w:rPr>
        <w:t xml:space="preserve"> remains an </w:t>
      </w:r>
      <w:r w:rsidRPr="002C7602">
        <w:rPr>
          <w:rStyle w:val="Emphasis"/>
        </w:rPr>
        <w:t>integral part of</w:t>
      </w:r>
      <w:r w:rsidRPr="00D80643">
        <w:rPr>
          <w:rStyle w:val="StyleUnderline"/>
        </w:rPr>
        <w:t xml:space="preserve"> </w:t>
      </w:r>
      <w:r w:rsidRPr="002C7602">
        <w:rPr>
          <w:rStyle w:val="Emphasis"/>
        </w:rPr>
        <w:t>biopolitics</w:t>
      </w:r>
      <w:r w:rsidRPr="00221D3D">
        <w:rPr>
          <w:sz w:val="16"/>
        </w:rPr>
        <w:t xml:space="preserve">” in all modern states, but also submitted that quite unlike life under the reign of the sovereign, </w:t>
      </w:r>
      <w:r w:rsidRPr="002C7602">
        <w:rPr>
          <w:rStyle w:val="Emphasis"/>
        </w:rPr>
        <w:t>biopolitical management of life in liberal states</w:t>
      </w:r>
      <w:r w:rsidRPr="00D80643">
        <w:rPr>
          <w:rStyle w:val="StyleUnderline"/>
        </w:rPr>
        <w:t xml:space="preserve"> “now requires a recodification of any </w:t>
      </w:r>
      <w:r w:rsidRPr="002C7602">
        <w:rPr>
          <w:rStyle w:val="Emphasis"/>
        </w:rPr>
        <w:t>assault on life</w:t>
      </w:r>
      <w:r w:rsidRPr="00D80643">
        <w:rPr>
          <w:rStyle w:val="StyleUnderline"/>
        </w:rPr>
        <w:t xml:space="preserve"> in terms that justify it from a biopolitical point of view</w:t>
      </w:r>
      <w:r w:rsidRPr="00221D3D">
        <w:rPr>
          <w:sz w:val="16"/>
        </w:rPr>
        <w:t>” (</w:t>
      </w:r>
      <w:proofErr w:type="spellStart"/>
      <w:r w:rsidRPr="00221D3D">
        <w:rPr>
          <w:sz w:val="16"/>
        </w:rPr>
        <w:t>Kordela</w:t>
      </w:r>
      <w:proofErr w:type="spellEnd"/>
      <w:r w:rsidRPr="00221D3D">
        <w:rPr>
          <w:sz w:val="16"/>
        </w:rPr>
        <w:t xml:space="preserve">, 2006:7, 8). </w:t>
      </w:r>
    </w:p>
    <w:p w14:paraId="3416DDA9" w14:textId="06DE4C2D" w:rsidR="00221D3D" w:rsidRDefault="00221D3D" w:rsidP="00221D3D">
      <w:pPr>
        <w:rPr>
          <w:sz w:val="16"/>
        </w:rPr>
      </w:pPr>
      <w:r w:rsidRPr="00221D3D">
        <w:rPr>
          <w:sz w:val="16"/>
        </w:rPr>
        <w:t xml:space="preserve">Perhaps </w:t>
      </w:r>
      <w:r w:rsidRPr="00D80643">
        <w:rPr>
          <w:rStyle w:val="StyleUnderline"/>
        </w:rPr>
        <w:t>the difference between exercising “power over death” and the “power over life” is negligible.</w:t>
      </w:r>
      <w:r w:rsidRPr="00221D3D">
        <w:rPr>
          <w:sz w:val="16"/>
        </w:rPr>
        <w:t xml:space="preserve"> Tyner puts it succinctly, “Whether characterized as ‘bare life’ (Agamben, 1998), ‘wasted lives’ (Bauman, 2004; </w:t>
      </w:r>
      <w:proofErr w:type="spellStart"/>
      <w:r w:rsidRPr="00221D3D">
        <w:rPr>
          <w:sz w:val="16"/>
        </w:rPr>
        <w:t>Neocleous</w:t>
      </w:r>
      <w:proofErr w:type="spellEnd"/>
      <w:r w:rsidRPr="00221D3D">
        <w:rPr>
          <w:sz w:val="16"/>
        </w:rPr>
        <w:t xml:space="preserve">, 2011), ‘humans-as-waste’ (Yates, 2011), ‘abandoned lives’ (Pratt, 2005), ‘disposable lives’ (Chang, 2000; Wright, 1999, 2004, 2006), ‘precarious lives’ (Butler, 2004), or any of the other myriad terms currently being introduced, the commonality is that </w:t>
      </w:r>
      <w:r w:rsidRPr="00221D3D">
        <w:rPr>
          <w:rStyle w:val="StyleUnderline"/>
        </w:rPr>
        <w:t xml:space="preserve">some populations are </w:t>
      </w:r>
      <w:r w:rsidRPr="002C7602">
        <w:rPr>
          <w:rStyle w:val="Emphasis"/>
        </w:rPr>
        <w:t>legally</w:t>
      </w:r>
      <w:r w:rsidRPr="00221D3D">
        <w:rPr>
          <w:sz w:val="16"/>
        </w:rPr>
        <w:t xml:space="preserve"> relegated to the realm of surplus and thus </w:t>
      </w:r>
      <w:r w:rsidRPr="00221D3D">
        <w:rPr>
          <w:rStyle w:val="StyleUnderline"/>
        </w:rPr>
        <w:t xml:space="preserve">rendered </w:t>
      </w:r>
      <w:r w:rsidRPr="002C7602">
        <w:rPr>
          <w:rStyle w:val="Emphasis"/>
        </w:rPr>
        <w:t>expendable</w:t>
      </w:r>
      <w:r w:rsidRPr="00221D3D">
        <w:rPr>
          <w:sz w:val="16"/>
        </w:rPr>
        <w:t xml:space="preserve">”(Tyner, 2013: 708). </w:t>
      </w:r>
    </w:p>
    <w:p w14:paraId="191D2009" w14:textId="77777777" w:rsidR="007652DD" w:rsidRPr="00221D3D" w:rsidRDefault="007652DD" w:rsidP="00221D3D">
      <w:pPr>
        <w:rPr>
          <w:sz w:val="16"/>
        </w:rPr>
      </w:pPr>
    </w:p>
    <w:p w14:paraId="33A0142C" w14:textId="0D62A9E7" w:rsidR="00A0694F" w:rsidRPr="007652DD" w:rsidRDefault="007652DD" w:rsidP="007652DD">
      <w:pPr>
        <w:pStyle w:val="Heading4"/>
        <w:rPr>
          <w:rStyle w:val="Style13ptBold"/>
        </w:rPr>
      </w:pPr>
      <w:r w:rsidRPr="007652DD">
        <w:rPr>
          <w:rStyle w:val="Style13ptBold"/>
        </w:rPr>
        <w:t>&lt;insert specific link here&gt;</w:t>
      </w:r>
    </w:p>
    <w:p w14:paraId="1D1CB1FA" w14:textId="77777777" w:rsidR="007652DD" w:rsidRPr="00A0694F" w:rsidRDefault="007652DD" w:rsidP="00A0694F"/>
    <w:p w14:paraId="22D20AD3" w14:textId="77777777" w:rsidR="00221D3D" w:rsidRDefault="00221D3D" w:rsidP="00221D3D">
      <w:pPr>
        <w:pStyle w:val="Heading4"/>
      </w:pPr>
      <w:r>
        <w:t xml:space="preserve">The alternative is global </w:t>
      </w:r>
      <w:proofErr w:type="spellStart"/>
      <w:r>
        <w:t>carceralization</w:t>
      </w:r>
      <w:proofErr w:type="spellEnd"/>
      <w:r>
        <w:t xml:space="preserve"> as an abolitionist critique that moves beyond the </w:t>
      </w:r>
      <w:proofErr w:type="spellStart"/>
      <w:r>
        <w:t>aff’s</w:t>
      </w:r>
      <w:proofErr w:type="spellEnd"/>
      <w:r>
        <w:t xml:space="preserve"> limited scope and critiques the logics of biopolitics </w:t>
      </w:r>
    </w:p>
    <w:p w14:paraId="6EF61159" w14:textId="77777777" w:rsidR="00221D3D" w:rsidRPr="008169EA" w:rsidRDefault="00221D3D" w:rsidP="00221D3D">
      <w:r w:rsidRPr="008169EA">
        <w:rPr>
          <w:rStyle w:val="Style13ptBold"/>
        </w:rPr>
        <w:t xml:space="preserve">Carrier and </w:t>
      </w:r>
      <w:proofErr w:type="spellStart"/>
      <w:r w:rsidRPr="008169EA">
        <w:rPr>
          <w:rStyle w:val="Style13ptBold"/>
        </w:rPr>
        <w:t>Piché</w:t>
      </w:r>
      <w:proofErr w:type="spellEnd"/>
      <w:r w:rsidRPr="008169EA">
        <w:rPr>
          <w:rStyle w:val="Style13ptBold"/>
        </w:rPr>
        <w:t xml:space="preserve"> 15</w:t>
      </w:r>
      <w:r>
        <w:t xml:space="preserve"> (Nicolas, Associate Professor and Director of the Institute of Criminology and Criminal Justice, and Justin, Associate Professor in the Department of Criminology and Director of the Carceral Studies Research Collective at the University of Ottawa, “The State of Abolitionism.” Champ </w:t>
      </w:r>
      <w:proofErr w:type="spellStart"/>
      <w:r>
        <w:t>pénal</w:t>
      </w:r>
      <w:proofErr w:type="spellEnd"/>
      <w:r>
        <w:t xml:space="preserve">/Penal field, Vol. XII, 2015, </w:t>
      </w:r>
      <w:hyperlink r:id="rId8" w:history="1">
        <w:r w:rsidRPr="005222CF">
          <w:rPr>
            <w:rStyle w:val="Hyperlink"/>
          </w:rPr>
          <w:t>https://doi.org/10.4000/champpenal.9164</w:t>
        </w:r>
      </w:hyperlink>
      <w:r>
        <w:t xml:space="preserve">, Accessed 5/25/20, </w:t>
      </w:r>
      <w:proofErr w:type="spellStart"/>
      <w:r>
        <w:t>JMoore</w:t>
      </w:r>
      <w:proofErr w:type="spellEnd"/>
      <w:r>
        <w:t>)</w:t>
      </w:r>
    </w:p>
    <w:p w14:paraId="71047538" w14:textId="77777777" w:rsidR="00221D3D" w:rsidRPr="008169EA" w:rsidRDefault="00221D3D" w:rsidP="00221D3D">
      <w:pPr>
        <w:rPr>
          <w:rStyle w:val="StyleUnderline"/>
        </w:rPr>
      </w:pPr>
      <w:r w:rsidRPr="008169EA">
        <w:rPr>
          <w:sz w:val="16"/>
        </w:rPr>
        <w:t xml:space="preserve">The analyses motivating claims that </w:t>
      </w:r>
      <w:r w:rsidRPr="00A0694F">
        <w:rPr>
          <w:rStyle w:val="Emphasis"/>
        </w:rPr>
        <w:t>abolitionism should enlarge its ends</w:t>
      </w:r>
      <w:r w:rsidRPr="008169EA">
        <w:rPr>
          <w:sz w:val="16"/>
        </w:rPr>
        <w:t xml:space="preserve"> </w:t>
      </w:r>
      <w:proofErr w:type="gramStart"/>
      <w:r w:rsidRPr="008169EA">
        <w:rPr>
          <w:sz w:val="16"/>
        </w:rPr>
        <w:t xml:space="preserve">so as </w:t>
      </w:r>
      <w:r w:rsidRPr="008169EA">
        <w:rPr>
          <w:rStyle w:val="StyleUnderline"/>
        </w:rPr>
        <w:t>to</w:t>
      </w:r>
      <w:proofErr w:type="gramEnd"/>
      <w:r w:rsidRPr="008169EA">
        <w:rPr>
          <w:rStyle w:val="StyleUnderline"/>
        </w:rPr>
        <w:t xml:space="preserve"> include all forms of detention</w:t>
      </w:r>
      <w:r w:rsidRPr="008169EA">
        <w:rPr>
          <w:sz w:val="16"/>
        </w:rPr>
        <w:t xml:space="preserve"> might rely on the notion of the prison industrial complex, yet they remain autonomous from it and constitute a distinct abolitionist logic. One can problematize confinement without interpreting it as a product of deliberate strategies of surplus extraction coupled to racialized oppressions and colonial legacies. There are vast and diverse academic literatures on the proliferation and normalization of detention (Larsen, 2008, 2), where detention refers to multiple forms of confinement, distinguished from incarceration as an ex post facto strategy used by criminal legal systems. Yet, it is only recently – and still quite atypically – that these </w:t>
      </w:r>
      <w:r w:rsidRPr="008169EA">
        <w:rPr>
          <w:rStyle w:val="StyleUnderline"/>
        </w:rPr>
        <w:t>literatures are interpreted or self-describe themselves in terms of an abolitionist logic contiguous to those animating prison and penal abolitionism.</w:t>
      </w:r>
      <w:r w:rsidRPr="008169EA">
        <w:rPr>
          <w:sz w:val="16"/>
        </w:rPr>
        <w:t xml:space="preserve"> In other words, </w:t>
      </w:r>
      <w:r w:rsidRPr="008169EA">
        <w:rPr>
          <w:rStyle w:val="StyleUnderline"/>
        </w:rPr>
        <w:t>the problematization of detention within academic communications usually operates discontinuously from traditional forms of abolitionist thought.</w:t>
      </w:r>
      <w:r w:rsidRPr="008169EA">
        <w:rPr>
          <w:sz w:val="16"/>
        </w:rPr>
        <w:t xml:space="preserve"> </w:t>
      </w:r>
      <w:r w:rsidRPr="008169EA">
        <w:rPr>
          <w:rStyle w:val="StyleUnderline"/>
        </w:rPr>
        <w:t xml:space="preserve">The formalization of </w:t>
      </w:r>
      <w:r w:rsidRPr="00A0694F">
        <w:rPr>
          <w:rStyle w:val="Emphasis"/>
        </w:rPr>
        <w:t xml:space="preserve">global </w:t>
      </w:r>
      <w:proofErr w:type="spellStart"/>
      <w:r w:rsidRPr="00A0694F">
        <w:rPr>
          <w:rStyle w:val="Emphasis"/>
        </w:rPr>
        <w:t>carceralization</w:t>
      </w:r>
      <w:proofErr w:type="spellEnd"/>
      <w:r w:rsidRPr="00A0694F">
        <w:rPr>
          <w:rStyle w:val="Emphasis"/>
        </w:rPr>
        <w:t xml:space="preserve"> as an abolitionist logic, challenging the narrowness of prison and penal abolitionism</w:t>
      </w:r>
      <w:r w:rsidRPr="008169EA">
        <w:rPr>
          <w:rStyle w:val="StyleUnderline"/>
        </w:rPr>
        <w:t>, pleads for ending this discontinuity.</w:t>
      </w:r>
    </w:p>
    <w:p w14:paraId="5311E924" w14:textId="77777777" w:rsidR="00221D3D" w:rsidRPr="008169EA" w:rsidRDefault="00221D3D" w:rsidP="00221D3D">
      <w:pPr>
        <w:rPr>
          <w:sz w:val="16"/>
        </w:rPr>
      </w:pPr>
      <w:r w:rsidRPr="008169EA">
        <w:rPr>
          <w:rStyle w:val="StyleUnderline"/>
        </w:rPr>
        <w:t xml:space="preserve">Global </w:t>
      </w:r>
      <w:proofErr w:type="spellStart"/>
      <w:r w:rsidRPr="008169EA">
        <w:rPr>
          <w:rStyle w:val="StyleUnderline"/>
        </w:rPr>
        <w:t>carceralization</w:t>
      </w:r>
      <w:proofErr w:type="spellEnd"/>
      <w:r w:rsidRPr="008169EA">
        <w:rPr>
          <w:rStyle w:val="StyleUnderline"/>
        </w:rPr>
        <w:t xml:space="preserve"> is academically constituted as an abolitionist logic </w:t>
      </w:r>
      <w:r w:rsidRPr="008169EA">
        <w:rPr>
          <w:sz w:val="16"/>
        </w:rPr>
        <w:t xml:space="preserve">essentially </w:t>
      </w:r>
      <w:r w:rsidRPr="008169EA">
        <w:rPr>
          <w:rStyle w:val="StyleUnderline"/>
        </w:rPr>
        <w:t xml:space="preserve">through critiques of preventative detention and immigration detention </w:t>
      </w:r>
      <w:r w:rsidRPr="008169EA">
        <w:rPr>
          <w:sz w:val="16"/>
        </w:rPr>
        <w:t xml:space="preserve">(see </w:t>
      </w:r>
      <w:proofErr w:type="spellStart"/>
      <w:r w:rsidRPr="008169EA">
        <w:rPr>
          <w:sz w:val="16"/>
        </w:rPr>
        <w:t>Piché</w:t>
      </w:r>
      <w:proofErr w:type="spellEnd"/>
      <w:r w:rsidRPr="008169EA">
        <w:rPr>
          <w:sz w:val="16"/>
        </w:rPr>
        <w:t>, Larsen, 2010, 398-406). Critiques of preventative detention are mounted towards different regimes of practices. Some of these regimes are instituted through traditional juridical means, whereas others are dependent on an increasingly normalized suspension of law that would be dictated by necessity. It is through the problematization of this latter form of regimes and immigration detention that this recent abolitionist logic is constituted.21</w:t>
      </w:r>
    </w:p>
    <w:p w14:paraId="7129F765" w14:textId="77777777" w:rsidR="00221D3D" w:rsidRPr="008169EA" w:rsidRDefault="00221D3D" w:rsidP="00221D3D">
      <w:pPr>
        <w:rPr>
          <w:rStyle w:val="StyleUnderline"/>
        </w:rPr>
      </w:pPr>
      <w:r w:rsidRPr="008169EA">
        <w:rPr>
          <w:rStyle w:val="StyleUnderline"/>
        </w:rPr>
        <w:t xml:space="preserve">Global </w:t>
      </w:r>
      <w:proofErr w:type="spellStart"/>
      <w:r w:rsidRPr="008169EA">
        <w:rPr>
          <w:rStyle w:val="StyleUnderline"/>
        </w:rPr>
        <w:t>carceralization</w:t>
      </w:r>
      <w:proofErr w:type="spellEnd"/>
      <w:r w:rsidRPr="008169EA">
        <w:rPr>
          <w:rStyle w:val="StyleUnderline"/>
        </w:rPr>
        <w:t xml:space="preserve"> </w:t>
      </w:r>
      <w:r w:rsidRPr="008169EA">
        <w:rPr>
          <w:sz w:val="16"/>
        </w:rPr>
        <w:t xml:space="preserve">is an abolitionist logic heavily </w:t>
      </w:r>
      <w:r w:rsidRPr="008169EA">
        <w:rPr>
          <w:rStyle w:val="StyleUnderline"/>
        </w:rPr>
        <w:t xml:space="preserve">influenced by Agamben’s claims that </w:t>
      </w:r>
      <w:r w:rsidRPr="00A0694F">
        <w:rPr>
          <w:rStyle w:val="Emphasis"/>
        </w:rPr>
        <w:t>the state of exception</w:t>
      </w:r>
      <w:r w:rsidRPr="008169EA">
        <w:rPr>
          <w:rStyle w:val="StyleUnderline"/>
        </w:rPr>
        <w:t xml:space="preserve"> tends increasingly to appear as the dominant paradigm of government in contemporary politics </w:t>
      </w:r>
      <w:r w:rsidRPr="008169EA">
        <w:rPr>
          <w:sz w:val="16"/>
        </w:rPr>
        <w:t xml:space="preserve">(2005, 2) </w:t>
      </w:r>
      <w:r w:rsidRPr="00A0694F">
        <w:rPr>
          <w:rStyle w:val="Emphasis"/>
        </w:rPr>
        <w:t>and</w:t>
      </w:r>
      <w:r w:rsidRPr="008169EA">
        <w:rPr>
          <w:rStyle w:val="StyleUnderline"/>
        </w:rPr>
        <w:t xml:space="preserve"> </w:t>
      </w:r>
      <w:r w:rsidRPr="008169EA">
        <w:rPr>
          <w:sz w:val="16"/>
        </w:rPr>
        <w:t xml:space="preserve">that, </w:t>
      </w:r>
      <w:r w:rsidRPr="008169EA">
        <w:rPr>
          <w:rStyle w:val="StyleUnderline"/>
        </w:rPr>
        <w:t xml:space="preserve">consequently, </w:t>
      </w:r>
      <w:r w:rsidRPr="00A0694F">
        <w:rPr>
          <w:rStyle w:val="Emphasis"/>
        </w:rPr>
        <w:t>the camp is the fundamental biopolitical paradigm of the West</w:t>
      </w:r>
      <w:r w:rsidRPr="008169EA">
        <w:rPr>
          <w:rStyle w:val="StyleUnderline"/>
        </w:rPr>
        <w:t xml:space="preserve"> </w:t>
      </w:r>
      <w:r w:rsidRPr="008169EA">
        <w:rPr>
          <w:sz w:val="16"/>
        </w:rPr>
        <w:t xml:space="preserve">(1998, 181). For Agamben, </w:t>
      </w:r>
      <w:r w:rsidRPr="008169EA">
        <w:rPr>
          <w:rStyle w:val="StyleUnderline"/>
        </w:rPr>
        <w:t xml:space="preserve">the state of exception corresponds to an annihilation of the rule of law </w:t>
      </w:r>
      <w:r w:rsidRPr="008169EA">
        <w:rPr>
          <w:sz w:val="16"/>
        </w:rPr>
        <w:t xml:space="preserve">through law as a strategy of self-preservation; it is a suspension of the order that is in force in order to guarantee its existence (Agamben, 2005, 31). The state of exception results in the inability to distinguish between factuality and legality, and opens the space of the camp, confining a naked form of life. Agamben (1998) refuses Foucault’s (1979 [2004]) certification of the birth of biopolitics in the governmentalization of the state, which posits that the relationship between sovereign power and life is dependent upon the invention and knowledge of the population. Rather, </w:t>
      </w:r>
      <w:r w:rsidRPr="008169EA">
        <w:rPr>
          <w:rStyle w:val="StyleUnderline"/>
        </w:rPr>
        <w:t>Agamben</w:t>
      </w:r>
      <w:r w:rsidRPr="008169EA">
        <w:rPr>
          <w:sz w:val="16"/>
        </w:rPr>
        <w:t xml:space="preserve"> (1998, 177) </w:t>
      </w:r>
      <w:r w:rsidRPr="008169EA">
        <w:rPr>
          <w:rStyle w:val="StyleUnderline"/>
        </w:rPr>
        <w:t>maintains, the original, foundational, political structure is the exclusive inclusion of bare life within political existence: political life is premised on the exclusion of naked life from the realm of politics, and thus law.</w:t>
      </w:r>
      <w:r w:rsidRPr="008169EA">
        <w:rPr>
          <w:sz w:val="16"/>
        </w:rPr>
        <w:t xml:space="preserve"> </w:t>
      </w:r>
      <w:r w:rsidRPr="008169EA">
        <w:rPr>
          <w:rStyle w:val="StyleUnderline"/>
        </w:rPr>
        <w:t>This</w:t>
      </w:r>
      <w:r w:rsidRPr="008169EA">
        <w:rPr>
          <w:sz w:val="16"/>
        </w:rPr>
        <w:t xml:space="preserve"> celebrated </w:t>
      </w:r>
      <w:proofErr w:type="spellStart"/>
      <w:r w:rsidRPr="00A0694F">
        <w:rPr>
          <w:rStyle w:val="Emphasis"/>
        </w:rPr>
        <w:t>Agambendian</w:t>
      </w:r>
      <w:proofErr w:type="spellEnd"/>
      <w:r w:rsidRPr="00A0694F">
        <w:rPr>
          <w:rStyle w:val="Emphasis"/>
        </w:rPr>
        <w:t xml:space="preserve"> corrective on biopolitics is the core of the abolitionist logic of global </w:t>
      </w:r>
      <w:proofErr w:type="spellStart"/>
      <w:r w:rsidRPr="00A0694F">
        <w:rPr>
          <w:rStyle w:val="Emphasis"/>
        </w:rPr>
        <w:t>carceralization</w:t>
      </w:r>
      <w:proofErr w:type="spellEnd"/>
      <w:r w:rsidRPr="00A0694F">
        <w:rPr>
          <w:rStyle w:val="Emphasis"/>
        </w:rPr>
        <w:t>: no forms of life should be confined</w:t>
      </w:r>
      <w:r w:rsidRPr="008169EA">
        <w:rPr>
          <w:sz w:val="16"/>
        </w:rPr>
        <w:t xml:space="preserve"> on any grounds, </w:t>
      </w:r>
      <w:r w:rsidRPr="008169EA">
        <w:rPr>
          <w:rStyle w:val="StyleUnderline"/>
        </w:rPr>
        <w:t>particularly not on the grounds that some forms of life are denied political existence and recognition.</w:t>
      </w:r>
    </w:p>
    <w:p w14:paraId="578CCA2F" w14:textId="26328A43" w:rsidR="00E43EB2" w:rsidRDefault="0027623F" w:rsidP="000E5B68">
      <w:pPr>
        <w:pStyle w:val="Heading2"/>
      </w:pPr>
      <w:r>
        <w:t xml:space="preserve">Links </w:t>
      </w:r>
    </w:p>
    <w:p w14:paraId="7BEEEC7A" w14:textId="6B35004B" w:rsidR="00A0694F" w:rsidRDefault="00B73A92" w:rsidP="00A0694F">
      <w:pPr>
        <w:pStyle w:val="Heading3"/>
      </w:pPr>
      <w:r>
        <w:t>Link -</w:t>
      </w:r>
      <w:r>
        <w:t xml:space="preserve"> </w:t>
      </w:r>
      <w:r w:rsidR="008762F4">
        <w:t xml:space="preserve">Criminal Justice Reform </w:t>
      </w:r>
    </w:p>
    <w:p w14:paraId="2509647D" w14:textId="77777777" w:rsidR="00A0694F" w:rsidRDefault="00A0694F" w:rsidP="00A0694F">
      <w:pPr>
        <w:pStyle w:val="Heading4"/>
      </w:pPr>
      <w:r>
        <w:t xml:space="preserve">Legal solutions to the criminal justice system create cruel optimism and expand the categorization of bare life </w:t>
      </w:r>
    </w:p>
    <w:p w14:paraId="7460DEFB" w14:textId="77777777" w:rsidR="00A0694F" w:rsidRPr="000D77C0" w:rsidRDefault="00A0694F" w:rsidP="00A0694F">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9"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43573FA4" w14:textId="77777777" w:rsidR="00A0694F" w:rsidRPr="000D77C0" w:rsidRDefault="00A0694F" w:rsidP="00A0694F">
      <w:pPr>
        <w:tabs>
          <w:tab w:val="left" w:pos="2592"/>
        </w:tabs>
        <w:rPr>
          <w:rStyle w:val="Emphasis"/>
        </w:rPr>
      </w:pPr>
      <w:r w:rsidRPr="00654599">
        <w:rPr>
          <w:sz w:val="16"/>
        </w:rPr>
        <w:t xml:space="preserve">MB: Part of what I like about your response is the idea that we cannot get to a discussion of crime production </w:t>
      </w:r>
      <w:proofErr w:type="gramStart"/>
      <w:r w:rsidRPr="00654599">
        <w:rPr>
          <w:sz w:val="16"/>
        </w:rPr>
        <w:t>as long as</w:t>
      </w:r>
      <w:proofErr w:type="gramEnd"/>
      <w:r w:rsidRPr="00654599">
        <w:rPr>
          <w:sz w:val="16"/>
        </w:rPr>
        <w:t xml:space="preserve"> “failure” is perceived through the lens of the individual. More significantly, it seems we still do not have a recognizable vocabulary or legitimate discourse of the “social” against classical and neoliberal frames. Many criminologists conceive of this individualism as a problem of negative emotions, of a drive toward retribution as a vaguely disguised vengeance. However, I am increasingly more concerned with the problem of prosocial behavior – of a perceived benevolence – in relation to these issues. Scenes of vulnerability, the kind that lie at the heart of the criminological enterprise, are perhaps more likely to produce desires to withhold attachment – to be irritated by the scene of suffering in some way of both victims and perpetrators – in a manner that leads to an aversion of complex sources of pain. This may occur, even as, actors choose sides and celebrate themselves as having caught the feelings of suffering of others (including those who fall along the vectors of race, class, gender, age, and ability or dis-ability). </w:t>
      </w:r>
      <w:r w:rsidRPr="000D77C0">
        <w:rPr>
          <w:rStyle w:val="Emphasis"/>
        </w:rPr>
        <w:t>Empathy that prides itself on its own authenticity</w:t>
      </w:r>
      <w:r w:rsidRPr="00654599">
        <w:rPr>
          <w:rStyle w:val="StyleUnderline"/>
        </w:rPr>
        <w:t xml:space="preserve"> and good will may invoke, </w:t>
      </w:r>
      <w:r w:rsidRPr="000D77C0">
        <w:rPr>
          <w:rStyle w:val="Emphasis"/>
        </w:rPr>
        <w:t>as the law often does</w:t>
      </w:r>
      <w:r w:rsidRPr="00654599">
        <w:rPr>
          <w:rStyle w:val="StyleUnderline"/>
        </w:rPr>
        <w:t>,</w:t>
      </w:r>
      <w:r w:rsidRPr="00654599">
        <w:rPr>
          <w:sz w:val="16"/>
        </w:rPr>
        <w:t xml:space="preserve"> what Lauren Berlant calls </w:t>
      </w:r>
      <w:r w:rsidRPr="00654599">
        <w:rPr>
          <w:rStyle w:val="StyleUnderline"/>
        </w:rPr>
        <w:t>a “</w:t>
      </w:r>
      <w:r w:rsidRPr="000D77C0">
        <w:rPr>
          <w:rStyle w:val="Emphasis"/>
        </w:rPr>
        <w:t>cruel optimism</w:t>
      </w:r>
      <w:r w:rsidRPr="00654599">
        <w:rPr>
          <w:rStyle w:val="StyleUnderline"/>
        </w:rPr>
        <w:t>,” “ a relation of attachment to compromised conditions of possibility whose realization is discovered either to be impossible, sheer fantasy, or too possible, and toxic”</w:t>
      </w:r>
      <w:r w:rsidRPr="00654599">
        <w:rPr>
          <w:sz w:val="16"/>
        </w:rPr>
        <w:t xml:space="preserve"> (p. 94). Among the many positions that these critiques take, one includes the notion that “the directional quality of empathy offends because an empathizer feels with a subject who may or may not be empowered to speak for herself, to correct misconceptions about her feelings, and to refuse the pitying gaze. Finally, the threat that empathy justifies and precedes the imposition of ‘</w:t>
      </w:r>
      <w:r w:rsidRPr="000D77C0">
        <w:rPr>
          <w:rStyle w:val="StyleUnderline"/>
        </w:rPr>
        <w:t>improving’ programs</w:t>
      </w:r>
      <w:r w:rsidRPr="00654599">
        <w:rPr>
          <w:sz w:val="16"/>
        </w:rPr>
        <w:t xml:space="preserve"> that may or </w:t>
      </w:r>
      <w:r w:rsidRPr="000D77C0">
        <w:rPr>
          <w:rStyle w:val="StyleUnderline"/>
        </w:rPr>
        <w:t>may not benefit the recipient or respond to a real need</w:t>
      </w:r>
      <w:r w:rsidRPr="00654599">
        <w:rPr>
          <w:sz w:val="16"/>
        </w:rPr>
        <w:t xml:space="preserve"> also makes it suspect” (Keen, location 2733, Kindle Edition). </w:t>
      </w:r>
      <w:r w:rsidRPr="000D77C0">
        <w:rPr>
          <w:rStyle w:val="StyleUnderline"/>
        </w:rPr>
        <w:t>These</w:t>
      </w:r>
      <w:r w:rsidRPr="00654599">
        <w:rPr>
          <w:sz w:val="16"/>
        </w:rPr>
        <w:t xml:space="preserve">, of course, </w:t>
      </w:r>
      <w:r w:rsidRPr="000D77C0">
        <w:rPr>
          <w:rStyle w:val="StyleUnderline"/>
        </w:rPr>
        <w:t xml:space="preserve">are the perennial </w:t>
      </w:r>
      <w:r w:rsidRPr="000D77C0">
        <w:rPr>
          <w:rStyle w:val="Emphasis"/>
        </w:rPr>
        <w:t>problems of reformation in criminal justice.</w:t>
      </w:r>
    </w:p>
    <w:p w14:paraId="0531452F" w14:textId="77777777" w:rsidR="00A0694F" w:rsidRPr="00654599" w:rsidRDefault="00A0694F" w:rsidP="00A0694F">
      <w:pPr>
        <w:tabs>
          <w:tab w:val="left" w:pos="2592"/>
        </w:tabs>
        <w:rPr>
          <w:sz w:val="16"/>
        </w:rPr>
      </w:pPr>
      <w:r w:rsidRPr="00654599">
        <w:rPr>
          <w:sz w:val="16"/>
        </w:rPr>
        <w:t xml:space="preserve">Furthermore, add to this your claim that it is the very act of criminality that stands in, as totalizing signifier, for all that is in any way less than human. Here, criminology gains a mandate that is virtually infinite in its calling. In late modernity, </w:t>
      </w:r>
      <w:r w:rsidRPr="00654599">
        <w:rPr>
          <w:rStyle w:val="StyleUnderline"/>
        </w:rPr>
        <w:t xml:space="preserve">we have a </w:t>
      </w:r>
      <w:r w:rsidRPr="00ED3CEA">
        <w:rPr>
          <w:rStyle w:val="Emphasis"/>
        </w:rPr>
        <w:t xml:space="preserve">proliferation of </w:t>
      </w:r>
      <w:r w:rsidRPr="00654599">
        <w:rPr>
          <w:rStyle w:val="StyleUnderline"/>
        </w:rPr>
        <w:t xml:space="preserve">identities that are constructed as “less than human” or, </w:t>
      </w:r>
      <w:r w:rsidRPr="00654599">
        <w:rPr>
          <w:sz w:val="16"/>
        </w:rPr>
        <w:t xml:space="preserve">relying upon political philosopher Giorgio Agamben, </w:t>
      </w:r>
      <w:r w:rsidRPr="00654599">
        <w:rPr>
          <w:rStyle w:val="StyleUnderline"/>
        </w:rPr>
        <w:t>“</w:t>
      </w:r>
      <w:r w:rsidRPr="00ED3CEA">
        <w:rPr>
          <w:rStyle w:val="Emphasis"/>
        </w:rPr>
        <w:t>bare life.”</w:t>
      </w:r>
      <w:r w:rsidRPr="00654599">
        <w:rPr>
          <w:rStyle w:val="StyleUnderline"/>
        </w:rPr>
        <w:t xml:space="preserve"> If we follow Agamben’s lead and imagine this as a figure </w:t>
      </w:r>
      <w:r w:rsidRPr="00ED3CEA">
        <w:rPr>
          <w:rStyle w:val="Emphasis"/>
        </w:rPr>
        <w:t>outside the law</w:t>
      </w:r>
      <w:r w:rsidRPr="00654599">
        <w:rPr>
          <w:sz w:val="16"/>
        </w:rPr>
        <w:t xml:space="preserve"> (the actor stripped of fundamental rights to shelter, food, financial, and social support) </w:t>
      </w:r>
      <w:r w:rsidRPr="00654599">
        <w:rPr>
          <w:rStyle w:val="StyleUnderline"/>
        </w:rPr>
        <w:t>and yet situated through ethical dependency upon the state, cast into a desperate struggle for survival with no responsibility upon the sovereign state to aid in that survival, then we run up against what an alternative mandate in criminology might mean: to address the question that haunts us all anyways:</w:t>
      </w:r>
      <w:r w:rsidRPr="00654599">
        <w:rPr>
          <w:sz w:val="16"/>
        </w:rPr>
        <w:t xml:space="preserve"> As Agamben puts it, “</w:t>
      </w:r>
      <w:r w:rsidRPr="00654599">
        <w:rPr>
          <w:rStyle w:val="StyleUnderline"/>
        </w:rPr>
        <w:t xml:space="preserve">Are there human lives that have so lost the quality of legal good that their very existence no longer has any value, </w:t>
      </w:r>
      <w:r w:rsidRPr="00654599">
        <w:rPr>
          <w:sz w:val="16"/>
        </w:rPr>
        <w:t>either for the person leading such a life or for society?" (Kindle Locations 1539- 1542).</w:t>
      </w:r>
    </w:p>
    <w:p w14:paraId="4E37BDF1" w14:textId="77777777" w:rsidR="00A0694F" w:rsidRPr="00654599" w:rsidRDefault="00A0694F" w:rsidP="00A0694F">
      <w:pPr>
        <w:tabs>
          <w:tab w:val="left" w:pos="2592"/>
        </w:tabs>
        <w:rPr>
          <w:sz w:val="16"/>
        </w:rPr>
      </w:pPr>
      <w:r w:rsidRPr="00654599">
        <w:rPr>
          <w:sz w:val="16"/>
        </w:rPr>
        <w:t xml:space="preserve">Interestingly and importantly, </w:t>
      </w:r>
      <w:r w:rsidRPr="00654599">
        <w:rPr>
          <w:rStyle w:val="StyleUnderline"/>
        </w:rPr>
        <w:t xml:space="preserve">Agamben posits the </w:t>
      </w:r>
      <w:r w:rsidRPr="00ED3CEA">
        <w:rPr>
          <w:rStyle w:val="Emphasis"/>
        </w:rPr>
        <w:t>boundaries of bare life as a moving threshold</w:t>
      </w:r>
      <w:r w:rsidRPr="00654599">
        <w:rPr>
          <w:sz w:val="16"/>
        </w:rPr>
        <w:t xml:space="preserve">, one where we each risk the possibility of finding ourselves. In this widely cited passage, he makes dramatic connections between the life lived beyond the law and the </w:t>
      </w:r>
      <w:proofErr w:type="gramStart"/>
      <w:r w:rsidRPr="00654599">
        <w:rPr>
          <w:sz w:val="16"/>
        </w:rPr>
        <w:t>manner in which</w:t>
      </w:r>
      <w:proofErr w:type="gramEnd"/>
      <w:r w:rsidRPr="00654599">
        <w:rPr>
          <w:sz w:val="16"/>
        </w:rPr>
        <w:t xml:space="preserve"> every society marks this limit.</w:t>
      </w:r>
    </w:p>
    <w:p w14:paraId="4B7EA449" w14:textId="77777777" w:rsidR="00A0694F" w:rsidRPr="00654599" w:rsidRDefault="00A0694F" w:rsidP="00A0694F">
      <w:pPr>
        <w:tabs>
          <w:tab w:val="left" w:pos="2592"/>
        </w:tabs>
        <w:ind w:left="720"/>
        <w:rPr>
          <w:sz w:val="16"/>
        </w:rPr>
      </w:pPr>
      <w:r w:rsidRPr="00654599">
        <w:rPr>
          <w:sz w:val="16"/>
        </w:rPr>
        <w:t xml:space="preserve">The new juridical category of "life devoid of value" (or "life unworthy of being lived") corresponds exactly-even if in an apparently different direction-to </w:t>
      </w:r>
      <w:r w:rsidRPr="00654599">
        <w:rPr>
          <w:rStyle w:val="StyleUnderline"/>
        </w:rPr>
        <w:t xml:space="preserve">the bare life of homo </w:t>
      </w:r>
      <w:proofErr w:type="spellStart"/>
      <w:r w:rsidRPr="00654599">
        <w:rPr>
          <w:rStyle w:val="StyleUnderline"/>
        </w:rPr>
        <w:t>sacer</w:t>
      </w:r>
      <w:proofErr w:type="spellEnd"/>
      <w:r w:rsidRPr="00654599">
        <w:rPr>
          <w:sz w:val="16"/>
        </w:rPr>
        <w:t xml:space="preserve"> and </w:t>
      </w:r>
      <w:r w:rsidRPr="00654599">
        <w:rPr>
          <w:rStyle w:val="StyleUnderline"/>
        </w:rPr>
        <w:t>can easily be extended beyond the limits</w:t>
      </w:r>
      <w:r w:rsidRPr="00654599">
        <w:rPr>
          <w:sz w:val="16"/>
        </w:rPr>
        <w:t xml:space="preserve"> imagined by Binding. It is as if every valorization and </w:t>
      </w:r>
      <w:r w:rsidRPr="00654599">
        <w:rPr>
          <w:rStyle w:val="StyleUnderline"/>
        </w:rPr>
        <w:t>every "politicization" of life</w:t>
      </w:r>
      <w:r w:rsidRPr="00654599">
        <w:rPr>
          <w:sz w:val="16"/>
        </w:rPr>
        <w:t xml:space="preserve"> (which, after all, is implicit in the sovereignty of the individual over his own existence) </w:t>
      </w:r>
      <w:r w:rsidRPr="00654599">
        <w:rPr>
          <w:rStyle w:val="StyleUnderline"/>
        </w:rPr>
        <w:t>necessarily implies a new decision concerning the threshold beyond which life ceases to be politically relevant, becomes only "sacred life," and can as such be eliminated without punishment.</w:t>
      </w:r>
      <w:r w:rsidRPr="00654599">
        <w:rPr>
          <w:sz w:val="16"/>
        </w:rPr>
        <w:t xml:space="preserve"> Every society sets this limit; every society-even the most modern-decides who its "sacred men" will be. It is even possible that this limit, on which the politicization and the </w:t>
      </w:r>
      <w:proofErr w:type="spellStart"/>
      <w:r w:rsidRPr="00654599">
        <w:rPr>
          <w:sz w:val="16"/>
        </w:rPr>
        <w:t>exceptio</w:t>
      </w:r>
      <w:proofErr w:type="spellEnd"/>
      <w:r w:rsidRPr="00654599">
        <w:rPr>
          <w:sz w:val="16"/>
        </w:rPr>
        <w:t xml:space="preserve"> of natural life in the juridical order of the state depends, has done nothing but extend itself in the history of the West and has now-</w:t>
      </w:r>
      <w:r w:rsidRPr="00ED3CEA">
        <w:rPr>
          <w:rStyle w:val="Emphasis"/>
        </w:rPr>
        <w:t>in the new biopolitical horizon</w:t>
      </w:r>
      <w:r w:rsidRPr="000D77C0">
        <w:rPr>
          <w:rStyle w:val="StyleUnderline"/>
        </w:rPr>
        <w:t xml:space="preserve"> of states with national sovereignty</w:t>
      </w:r>
      <w:r w:rsidRPr="00654599">
        <w:rPr>
          <w:sz w:val="16"/>
        </w:rPr>
        <w:t xml:space="preserve">-moved inside every human life and every citizen. </w:t>
      </w:r>
      <w:r w:rsidRPr="00ED3CEA">
        <w:rPr>
          <w:rStyle w:val="Emphasis"/>
        </w:rPr>
        <w:t>Bare life</w:t>
      </w:r>
      <w:r w:rsidRPr="00654599">
        <w:rPr>
          <w:rStyle w:val="StyleUnderline"/>
        </w:rPr>
        <w:t xml:space="preserve"> is no longer confined to a</w:t>
      </w:r>
      <w:r w:rsidRPr="00654599">
        <w:rPr>
          <w:sz w:val="16"/>
        </w:rPr>
        <w:t xml:space="preserve"> </w:t>
      </w:r>
      <w:proofErr w:type="gramStart"/>
      <w:r w:rsidRPr="00654599">
        <w:rPr>
          <w:sz w:val="16"/>
        </w:rPr>
        <w:t>particular place</w:t>
      </w:r>
      <w:proofErr w:type="gramEnd"/>
      <w:r w:rsidRPr="00654599">
        <w:rPr>
          <w:sz w:val="16"/>
        </w:rPr>
        <w:t xml:space="preserve"> or a </w:t>
      </w:r>
      <w:r w:rsidRPr="00654599">
        <w:rPr>
          <w:rStyle w:val="StyleUnderline"/>
        </w:rPr>
        <w:t xml:space="preserve">definite category. It now </w:t>
      </w:r>
      <w:r w:rsidRPr="00ED3CEA">
        <w:rPr>
          <w:rStyle w:val="Emphasis"/>
        </w:rPr>
        <w:t>dwells in the biological body of every living being.</w:t>
      </w:r>
      <w:r w:rsidRPr="00654599">
        <w:rPr>
          <w:sz w:val="16"/>
        </w:rPr>
        <w:t xml:space="preserve"> (Kindle Locations 1559- 1566).</w:t>
      </w:r>
    </w:p>
    <w:p w14:paraId="54716746" w14:textId="77777777" w:rsidR="00A0694F" w:rsidRDefault="00A0694F" w:rsidP="00A0694F">
      <w:pPr>
        <w:tabs>
          <w:tab w:val="left" w:pos="2592"/>
        </w:tabs>
        <w:rPr>
          <w:sz w:val="16"/>
        </w:rPr>
      </w:pPr>
      <w:r w:rsidRPr="00654599">
        <w:rPr>
          <w:rStyle w:val="StyleUnderline"/>
        </w:rPr>
        <w:t>This threshold is a critical boundary</w:t>
      </w:r>
      <w:r w:rsidRPr="00654599">
        <w:rPr>
          <w:sz w:val="16"/>
        </w:rPr>
        <w:t xml:space="preserve"> I would argue </w:t>
      </w:r>
      <w:r w:rsidRPr="00654599">
        <w:rPr>
          <w:rStyle w:val="StyleUnderline"/>
        </w:rPr>
        <w:t>for criminology.</w:t>
      </w:r>
      <w:r w:rsidRPr="00654599">
        <w:rPr>
          <w:sz w:val="16"/>
        </w:rPr>
        <w:t xml:space="preserve"> It is a line that predicated upon the boundaries of citizenship/state identity associations and those who have lost those markers: the stranger, the foreigner, the immigrant, the refugee, the undocumented, the asylum seeker, and the disappeared. It also marks the boundaries of the most basic materials of social support against those caught in zones of chronic crisis amid the cracks of social structure (the poor, the orphan, the mentally ill, the widowed, the homeless, the dislocated, the list goes on and on – all categories of social vulnerability). And then, finally, </w:t>
      </w:r>
      <w:r w:rsidRPr="00ED3CEA">
        <w:rPr>
          <w:rStyle w:val="Emphasis"/>
        </w:rPr>
        <w:t>we have those posited beyond the pale (the criminal, the prisoner, the condemned) those posited beyond life,</w:t>
      </w:r>
      <w:r w:rsidRPr="00654599">
        <w:rPr>
          <w:sz w:val="16"/>
        </w:rPr>
        <w:t xml:space="preserve"> those where the biological and social converge along the line of life and death (the chronically or terminally ill, mentally ill, the disabled). Part of the story of </w:t>
      </w:r>
      <w:r w:rsidRPr="00654599">
        <w:rPr>
          <w:rStyle w:val="StyleUnderline"/>
        </w:rPr>
        <w:t xml:space="preserve">criminology </w:t>
      </w:r>
      <w:proofErr w:type="gramStart"/>
      <w:r w:rsidRPr="00654599">
        <w:rPr>
          <w:rStyle w:val="StyleUnderline"/>
        </w:rPr>
        <w:t>has to</w:t>
      </w:r>
      <w:proofErr w:type="gramEnd"/>
      <w:r w:rsidRPr="00654599">
        <w:rPr>
          <w:rStyle w:val="StyleUnderline"/>
        </w:rPr>
        <w:t xml:space="preserve"> be how these categories have proliferated across modernity with greater visibility as we create more complex processes for defining and extending what and whom is inside and outside of the configuration of life. These are of course,</w:t>
      </w:r>
      <w:r w:rsidRPr="00654599">
        <w:rPr>
          <w:sz w:val="16"/>
        </w:rPr>
        <w:t xml:space="preserve"> to return to the idea of a moving threshold, </w:t>
      </w:r>
      <w:r w:rsidRPr="00654599">
        <w:rPr>
          <w:rStyle w:val="StyleUnderline"/>
        </w:rPr>
        <w:t>categories into which, amid neoliberal trajectories, strategies of austerity, and the emptying of social infrastructure, individual actors may find themselves at various points in the life course</w:t>
      </w:r>
      <w:r w:rsidRPr="00654599">
        <w:rPr>
          <w:sz w:val="16"/>
        </w:rPr>
        <w:t xml:space="preserve"> – </w:t>
      </w:r>
      <w:r w:rsidRPr="00654599">
        <w:rPr>
          <w:rStyle w:val="StyleUnderline"/>
        </w:rPr>
        <w:t>thus a potentiality we all carry within (</w:t>
      </w:r>
      <w:r w:rsidRPr="00654599">
        <w:rPr>
          <w:sz w:val="16"/>
        </w:rPr>
        <w:t xml:space="preserve">amid social risk positions) … </w:t>
      </w:r>
      <w:r w:rsidRPr="00654599">
        <w:rPr>
          <w:rStyle w:val="StyleUnderline"/>
        </w:rPr>
        <w:t>to be dislocated</w:t>
      </w:r>
      <w:r w:rsidRPr="00654599">
        <w:rPr>
          <w:sz w:val="16"/>
        </w:rPr>
        <w:t>, dispossessed, dis-eased, condemned, disappeared.</w:t>
      </w:r>
    </w:p>
    <w:p w14:paraId="67B1A4BA" w14:textId="77777777" w:rsidR="00A0694F" w:rsidRPr="00A0694F" w:rsidRDefault="00A0694F" w:rsidP="00A0694F"/>
    <w:p w14:paraId="06B5CAD0" w14:textId="03AFAAC3" w:rsidR="003904BB" w:rsidRDefault="00B73A92" w:rsidP="003904BB">
      <w:pPr>
        <w:pStyle w:val="Heading3"/>
      </w:pPr>
      <w:r>
        <w:t xml:space="preserve">Link - </w:t>
      </w:r>
      <w:r w:rsidR="003904BB">
        <w:t>Deterrence</w:t>
      </w:r>
    </w:p>
    <w:p w14:paraId="2BE6B3FF" w14:textId="0F7051F9" w:rsidR="00B73A92" w:rsidRPr="00B73A92" w:rsidRDefault="00B73A92" w:rsidP="00B73A92">
      <w:pPr>
        <w:pStyle w:val="Heading4"/>
      </w:pPr>
      <w:r>
        <w:t xml:space="preserve">Reforming criminal justice reform to better deter crime relies on the necessity of punishment that fails to challenge systemic violence </w:t>
      </w:r>
    </w:p>
    <w:p w14:paraId="2D40D674" w14:textId="20FB47E3" w:rsidR="003904BB" w:rsidRPr="003904BB" w:rsidRDefault="003904BB" w:rsidP="003904BB">
      <w:proofErr w:type="spellStart"/>
      <w:r w:rsidRPr="00BB3899">
        <w:rPr>
          <w:rStyle w:val="Style13ptBold"/>
        </w:rPr>
        <w:t>Goshe</w:t>
      </w:r>
      <w:proofErr w:type="spellEnd"/>
      <w:r w:rsidRPr="00BB3899">
        <w:rPr>
          <w:rStyle w:val="Style13ptBold"/>
        </w:rPr>
        <w:t xml:space="preserve"> 17</w:t>
      </w:r>
      <w:r>
        <w:t xml:space="preserve"> (Sonya, </w:t>
      </w:r>
      <w:r w:rsidR="00E467F5">
        <w:t>Ph.D., J.D</w:t>
      </w:r>
      <w:proofErr w:type="gramStart"/>
      <w:r w:rsidR="00E467F5">
        <w:t>,  assistant</w:t>
      </w:r>
      <w:proofErr w:type="gramEnd"/>
      <w:r w:rsidR="00E467F5">
        <w:t xml:space="preserve"> professor of criminal justice at Wilmington College, </w:t>
      </w:r>
      <w:r>
        <w:t xml:space="preserve">“The lurking punitive threat: The philosophy of necessity and challenges for reform.” Theoretical Criminology, Vol 23, Issue 1, 2019, First Published 7/14/17, </w:t>
      </w:r>
      <w:hyperlink r:id="rId10" w:history="1">
        <w:r w:rsidRPr="00E30B76">
          <w:rPr>
            <w:rStyle w:val="Hyperlink"/>
          </w:rPr>
          <w:t>https://doi.org/10.1177/1362480617719450</w:t>
        </w:r>
      </w:hyperlink>
      <w:r>
        <w:t xml:space="preserve">, Accessed 5/31/20, </w:t>
      </w:r>
      <w:proofErr w:type="spellStart"/>
      <w:r>
        <w:t>JMoore</w:t>
      </w:r>
      <w:proofErr w:type="spellEnd"/>
      <w:r>
        <w:t>)</w:t>
      </w:r>
    </w:p>
    <w:p w14:paraId="2B6FF09D" w14:textId="77777777" w:rsidR="003904BB" w:rsidRPr="007D4B0B" w:rsidRDefault="003904BB" w:rsidP="003904BB">
      <w:pPr>
        <w:tabs>
          <w:tab w:val="left" w:pos="2592"/>
        </w:tabs>
        <w:rPr>
          <w:rStyle w:val="StyleUnderline"/>
        </w:rPr>
      </w:pPr>
      <w:r w:rsidRPr="007D4B0B">
        <w:rPr>
          <w:rStyle w:val="StyleUnderline"/>
        </w:rPr>
        <w:t>The use of punishment as a normative standard poses additional threats to sustainable reform. While more evidence of effectiveness may be required to transcend faith in punishment, we may</w:t>
      </w:r>
      <w:r w:rsidRPr="003904BB">
        <w:rPr>
          <w:sz w:val="14"/>
        </w:rPr>
        <w:t xml:space="preserve">, paradoxically, </w:t>
      </w:r>
      <w:r w:rsidRPr="007D4B0B">
        <w:rPr>
          <w:rStyle w:val="StyleUnderline"/>
        </w:rPr>
        <w:t xml:space="preserve">be </w:t>
      </w:r>
      <w:r w:rsidRPr="003904BB">
        <w:rPr>
          <w:rStyle w:val="Emphasis"/>
        </w:rPr>
        <w:t>satisfied with reforms’ comparably low level of success.</w:t>
      </w:r>
      <w:r w:rsidRPr="007D4B0B">
        <w:rPr>
          <w:rStyle w:val="StyleUnderline"/>
        </w:rPr>
        <w:t xml:space="preserve"> When the relative ineffectiveness of punishment is used as the standard on which improvements are measured, </w:t>
      </w:r>
      <w:r w:rsidRPr="003904BB">
        <w:rPr>
          <w:rStyle w:val="Emphasis"/>
        </w:rPr>
        <w:t>limited reforms</w:t>
      </w:r>
      <w:r w:rsidRPr="007D4B0B">
        <w:rPr>
          <w:rStyle w:val="StyleUnderline"/>
        </w:rPr>
        <w:t xml:space="preserve">, which </w:t>
      </w:r>
      <w:r w:rsidRPr="003904BB">
        <w:rPr>
          <w:rStyle w:val="Emphasis"/>
        </w:rPr>
        <w:t xml:space="preserve">do very little to improve </w:t>
      </w:r>
      <w:r w:rsidRPr="003904BB">
        <w:rPr>
          <w:rStyle w:val="StyleUnderline"/>
        </w:rPr>
        <w:t>the quality of people’s</w:t>
      </w:r>
      <w:r w:rsidRPr="003904BB">
        <w:t xml:space="preserve"> </w:t>
      </w:r>
      <w:r w:rsidRPr="003904BB">
        <w:rPr>
          <w:rStyle w:val="Emphasis"/>
        </w:rPr>
        <w:t>lives,</w:t>
      </w:r>
      <w:r w:rsidRPr="007D4B0B">
        <w:rPr>
          <w:rStyle w:val="StyleUnderline"/>
        </w:rPr>
        <w:t xml:space="preserve"> may still </w:t>
      </w:r>
      <w:r w:rsidRPr="003904BB">
        <w:rPr>
          <w:rStyle w:val="Emphasis"/>
        </w:rPr>
        <w:t>pass the relatively weak test of being ‘better than prison’</w:t>
      </w:r>
      <w:r w:rsidRPr="007D4B0B">
        <w:rPr>
          <w:rStyle w:val="StyleUnderline"/>
        </w:rPr>
        <w:t>.</w:t>
      </w:r>
      <w:r w:rsidRPr="003904BB">
        <w:rPr>
          <w:sz w:val="14"/>
        </w:rPr>
        <w:t xml:space="preserve"> Such a self-defeating cycle perpetuates the sense that </w:t>
      </w:r>
      <w:r w:rsidRPr="007D4B0B">
        <w:rPr>
          <w:rStyle w:val="StyleUnderline"/>
        </w:rPr>
        <w:t>while some things may work better, ‘nothing works’ all that well.</w:t>
      </w:r>
      <w:r w:rsidRPr="003904BB">
        <w:rPr>
          <w:sz w:val="14"/>
        </w:rPr>
        <w:t xml:space="preserve"> If nothing else works well, </w:t>
      </w:r>
      <w:r w:rsidRPr="007D4B0B">
        <w:rPr>
          <w:rStyle w:val="StyleUnderline"/>
        </w:rPr>
        <w:t>punishment gains power as what remains when other options are found wanting, the necessary fallback for ensuring justice.</w:t>
      </w:r>
    </w:p>
    <w:p w14:paraId="006E9406" w14:textId="77777777" w:rsidR="003904BB" w:rsidRPr="003904BB" w:rsidRDefault="003904BB" w:rsidP="003904BB">
      <w:pPr>
        <w:tabs>
          <w:tab w:val="left" w:pos="2592"/>
        </w:tabs>
        <w:rPr>
          <w:sz w:val="14"/>
        </w:rPr>
      </w:pPr>
      <w:r w:rsidRPr="007D4B0B">
        <w:rPr>
          <w:rStyle w:val="StyleUnderline"/>
        </w:rPr>
        <w:t>If punishment is necessary, evidence that it is ineffective or arbitrary is not fatal.</w:t>
      </w:r>
      <w:r w:rsidRPr="003904BB">
        <w:rPr>
          <w:sz w:val="14"/>
        </w:rPr>
        <w:t xml:space="preserve"> Instead these are failures of implementation, not punishment per se. For example, </w:t>
      </w:r>
      <w:r w:rsidRPr="007D4B0B">
        <w:rPr>
          <w:rStyle w:val="StyleUnderline"/>
        </w:rPr>
        <w:t xml:space="preserve">the </w:t>
      </w:r>
      <w:r w:rsidRPr="003904BB">
        <w:rPr>
          <w:rStyle w:val="Emphasis"/>
        </w:rPr>
        <w:t>deterrence ideal</w:t>
      </w:r>
      <w:r w:rsidRPr="007D4B0B">
        <w:rPr>
          <w:rStyle w:val="StyleUnderline"/>
        </w:rPr>
        <w:t xml:space="preserve"> preserves the necessity of punishment in the name of crime prevention and public safety</w:t>
      </w:r>
      <w:r w:rsidRPr="003904BB">
        <w:rPr>
          <w:sz w:val="14"/>
        </w:rPr>
        <w:t xml:space="preserve">, and the fact </w:t>
      </w:r>
      <w:r w:rsidRPr="003904BB">
        <w:rPr>
          <w:rStyle w:val="Emphasis"/>
        </w:rPr>
        <w:t>that punishment does not</w:t>
      </w:r>
      <w:r w:rsidRPr="007D4B0B">
        <w:rPr>
          <w:rStyle w:val="StyleUnderline"/>
        </w:rPr>
        <w:t xml:space="preserve"> actually </w:t>
      </w:r>
      <w:r w:rsidRPr="003904BB">
        <w:rPr>
          <w:rStyle w:val="Emphasis"/>
        </w:rPr>
        <w:t>prevent crime</w:t>
      </w:r>
      <w:r w:rsidRPr="007D4B0B">
        <w:rPr>
          <w:rStyle w:val="StyleUnderline"/>
        </w:rPr>
        <w:t xml:space="preserve"> or increase safety very reliably </w:t>
      </w:r>
      <w:r w:rsidRPr="003904BB">
        <w:rPr>
          <w:rStyle w:val="Emphasis"/>
        </w:rPr>
        <w:t>is seen as a failure of calibration</w:t>
      </w:r>
      <w:r w:rsidRPr="007D4B0B">
        <w:rPr>
          <w:rStyle w:val="StyleUnderline"/>
        </w:rPr>
        <w:t>—a misapplication of certainty and severity. The fact that evidence has shown that exceptionally harsh practices do little in terms of deterrence has not proven persuasive enough to eliminate them</w:t>
      </w:r>
      <w:r w:rsidRPr="003904BB">
        <w:rPr>
          <w:sz w:val="14"/>
        </w:rPr>
        <w:t xml:space="preserve">, even in juvenile justice where welfare and human rights considerations often hold greater sway. The death penalty for juveniles was eliminated only a decade ago under serious international pressure. Life without parole is under serious challenge for </w:t>
      </w:r>
      <w:proofErr w:type="gramStart"/>
      <w:r w:rsidRPr="003904BB">
        <w:rPr>
          <w:sz w:val="14"/>
        </w:rPr>
        <w:t xml:space="preserve">juveniles, </w:t>
      </w:r>
      <w:r w:rsidRPr="003904BB">
        <w:rPr>
          <w:sz w:val="16"/>
          <w:szCs w:val="16"/>
        </w:rPr>
        <w:t>yet</w:t>
      </w:r>
      <w:proofErr w:type="gramEnd"/>
      <w:r w:rsidRPr="003904BB">
        <w:rPr>
          <w:sz w:val="8"/>
          <w:szCs w:val="16"/>
        </w:rPr>
        <w:t xml:space="preserve"> </w:t>
      </w:r>
      <w:r w:rsidRPr="003904BB">
        <w:rPr>
          <w:sz w:val="14"/>
        </w:rPr>
        <w:t>survives in the United States as do functional life sentences despite that there is near international human rights consensus that these practices are inappropriate for youth. The USA remains a worldwide standout for refusing to sign the United Nations Convention on the Rights of the Child (1989) on the grounds that signing would undercut the punishment rights of the states and parents.</w:t>
      </w:r>
    </w:p>
    <w:p w14:paraId="2D316D9E" w14:textId="77777777" w:rsidR="003904BB" w:rsidRPr="003904BB" w:rsidRDefault="003904BB" w:rsidP="003904BB">
      <w:pPr>
        <w:tabs>
          <w:tab w:val="left" w:pos="2592"/>
        </w:tabs>
        <w:rPr>
          <w:sz w:val="14"/>
        </w:rPr>
      </w:pPr>
      <w:r w:rsidRPr="007D4B0B">
        <w:rPr>
          <w:rStyle w:val="StyleUnderline"/>
        </w:rPr>
        <w:t xml:space="preserve">The philosophy of necessity also makes it easier to justify when punishment crosses the line. </w:t>
      </w:r>
      <w:r w:rsidRPr="003904BB">
        <w:rPr>
          <w:rStyle w:val="Emphasis"/>
        </w:rPr>
        <w:t>Exceptionally punitive practices</w:t>
      </w:r>
      <w:r w:rsidRPr="007D4B0B">
        <w:rPr>
          <w:rStyle w:val="StyleUnderline"/>
        </w:rPr>
        <w:t xml:space="preserve"> serve only to </w:t>
      </w:r>
      <w:r w:rsidRPr="003904BB">
        <w:rPr>
          <w:rStyle w:val="Emphasis"/>
        </w:rPr>
        <w:t>stretch our sense of what is tolerable</w:t>
      </w:r>
      <w:r w:rsidRPr="007D4B0B">
        <w:rPr>
          <w:rStyle w:val="StyleUnderline"/>
        </w:rPr>
        <w:t xml:space="preserve"> and encourages a sense of ‘progress’ even when </w:t>
      </w:r>
      <w:r w:rsidRPr="003904BB">
        <w:rPr>
          <w:rStyle w:val="Emphasis"/>
        </w:rPr>
        <w:t>the punitive needle has not moved</w:t>
      </w:r>
      <w:r w:rsidRPr="003904BB">
        <w:rPr>
          <w:sz w:val="14"/>
        </w:rPr>
        <w:t xml:space="preserve"> that much (Travis, 2014). </w:t>
      </w:r>
      <w:r w:rsidRPr="007D4B0B">
        <w:rPr>
          <w:rStyle w:val="StyleUnderline"/>
        </w:rPr>
        <w:t>While the incarcerated population has declined from approximately 2.3 million people incarcerated to about 2.2 million</w:t>
      </w:r>
      <w:r w:rsidRPr="003904BB">
        <w:rPr>
          <w:sz w:val="14"/>
        </w:rPr>
        <w:t xml:space="preserve"> (BJS, 2014), </w:t>
      </w:r>
      <w:r w:rsidRPr="007D4B0B">
        <w:rPr>
          <w:rStyle w:val="StyleUnderline"/>
        </w:rPr>
        <w:t>some places continue to increase their prison populations or have merely slowed the rate of growth.</w:t>
      </w:r>
      <w:r w:rsidRPr="003904BB">
        <w:rPr>
          <w:sz w:val="14"/>
        </w:rPr>
        <w:t xml:space="preserve"> Others have shifted carceral dynamics, moving people in and out on more ‘temporary’ stays that reduce overall prison or jail counts. Increases in community supervision have been heralded as serious progress, even though it has meant nearly 7 million people are under some form of correctional control (BJS, 2014). Scholars (</w:t>
      </w:r>
      <w:proofErr w:type="spellStart"/>
      <w:r w:rsidRPr="003904BB">
        <w:rPr>
          <w:sz w:val="14"/>
        </w:rPr>
        <w:t>Aas</w:t>
      </w:r>
      <w:proofErr w:type="spellEnd"/>
      <w:r w:rsidRPr="003904BB">
        <w:rPr>
          <w:sz w:val="14"/>
        </w:rPr>
        <w:t xml:space="preserve"> and Bosworth, 2013; Beckett and </w:t>
      </w:r>
      <w:proofErr w:type="spellStart"/>
      <w:r w:rsidRPr="003904BB">
        <w:rPr>
          <w:sz w:val="14"/>
        </w:rPr>
        <w:t>Murakawa</w:t>
      </w:r>
      <w:proofErr w:type="spellEnd"/>
      <w:r w:rsidRPr="003904BB">
        <w:rPr>
          <w:sz w:val="14"/>
        </w:rPr>
        <w:t>, 2012; Hannah-Moffat and Lynch, 2012; Robinson, 2016) have questioned why these practices have been understudied as ‘punishment’. And, even though progress has been made in lifting the permanent and debilitating post-confinement consequences that derail reintegration, most states still do precious little to ensure that former inmates have viable income, housing, treatment, and social support that are essential to stopping the revolving door of the prison and jail systems.</w:t>
      </w:r>
    </w:p>
    <w:p w14:paraId="7D839DFF" w14:textId="6E33A490" w:rsidR="008F402C" w:rsidRDefault="00B73A92" w:rsidP="008F402C">
      <w:pPr>
        <w:pStyle w:val="Heading3"/>
      </w:pPr>
      <w:r>
        <w:t xml:space="preserve">Link - </w:t>
      </w:r>
      <w:r w:rsidR="008F402C">
        <w:t>Death Penalty – Thesis</w:t>
      </w:r>
    </w:p>
    <w:p w14:paraId="5C727166" w14:textId="77777777" w:rsidR="008F402C" w:rsidRDefault="008F402C" w:rsidP="008F402C">
      <w:pPr>
        <w:pStyle w:val="Heading4"/>
      </w:pPr>
      <w:r>
        <w:t xml:space="preserve">The state works to enforce sovereign and capitalist hierarchies that are at the root of social violence – the ability to determine the value of life allows for the disallow of life – capital punishment operates through the state of exception where legality no longer applies and all life becomes bare and subject to death </w:t>
      </w:r>
    </w:p>
    <w:p w14:paraId="2D7540C1" w14:textId="77777777" w:rsidR="008F402C" w:rsidRPr="004B6380" w:rsidRDefault="008F402C" w:rsidP="008F402C">
      <w:r w:rsidRPr="00962E09">
        <w:rPr>
          <w:rStyle w:val="Style13ptBold"/>
        </w:rPr>
        <w:t>Tyner and Colucci 15</w:t>
      </w:r>
      <w:r>
        <w:t xml:space="preserve"> (James A. Tyner, professor of geography at Kent State University and fellow of the American Association of Geographers. Alex R. Colucci, doctoral student and Ph.D. candidate in the Department of Geography at Kent State University, “Bare Life, Dead Labor, and Capital(</w:t>
      </w:r>
      <w:proofErr w:type="spellStart"/>
      <w:r>
        <w:t>ist</w:t>
      </w:r>
      <w:proofErr w:type="spellEnd"/>
      <w:r>
        <w:t xml:space="preserve">) Punishment.” ACME: An International E-Journal for Critical Geographies, 2015, 14(4), p. 1088 – 1091, Accessed 5/19/20, </w:t>
      </w:r>
      <w:proofErr w:type="spellStart"/>
      <w:r>
        <w:t>JMoore</w:t>
      </w:r>
      <w:proofErr w:type="spellEnd"/>
      <w:r>
        <w:t>)</w:t>
      </w:r>
    </w:p>
    <w:p w14:paraId="0641F8C5" w14:textId="77777777" w:rsidR="008F402C" w:rsidRPr="00AE4204" w:rsidRDefault="008F402C" w:rsidP="008F402C">
      <w:pPr>
        <w:rPr>
          <w:sz w:val="16"/>
        </w:rPr>
      </w:pPr>
      <w:r w:rsidRPr="00AE4204">
        <w:rPr>
          <w:sz w:val="16"/>
        </w:rPr>
        <w:t>Capital and the Valuation of Life</w:t>
      </w:r>
    </w:p>
    <w:p w14:paraId="2BF14A13" w14:textId="77777777" w:rsidR="008F402C" w:rsidRPr="00AF70E9" w:rsidRDefault="008F402C" w:rsidP="008F402C">
      <w:pPr>
        <w:rPr>
          <w:rStyle w:val="Emphasis"/>
        </w:rPr>
      </w:pPr>
      <w:r w:rsidRPr="00AE4204">
        <w:rPr>
          <w:rStyle w:val="StyleUnderline"/>
        </w:rPr>
        <w:t>How does the ‘state’ determine which lives are not worthy;</w:t>
      </w:r>
      <w:r w:rsidRPr="00AE4204">
        <w:rPr>
          <w:sz w:val="16"/>
        </w:rPr>
        <w:t xml:space="preserve"> which lives constitute threats to the well-being of its citizenry? We maintain that, </w:t>
      </w:r>
      <w:r w:rsidRPr="00AE4204">
        <w:rPr>
          <w:rStyle w:val="StyleUnderline"/>
        </w:rPr>
        <w:t>within the capitalist state, such valuations begin from the standpoint of markets</w:t>
      </w:r>
      <w:r w:rsidRPr="00AE4204">
        <w:rPr>
          <w:sz w:val="16"/>
        </w:rPr>
        <w:t xml:space="preserve">—including but not limited to the labor market—for it is within this arena that the calculations of political life (and death) originate. Moreover, </w:t>
      </w:r>
      <w:r w:rsidRPr="00AE4204">
        <w:rPr>
          <w:rStyle w:val="StyleUnderline"/>
        </w:rPr>
        <w:t xml:space="preserve">it is within this arena that </w:t>
      </w:r>
      <w:r w:rsidRPr="00AF70E9">
        <w:rPr>
          <w:rStyle w:val="Emphasis"/>
        </w:rPr>
        <w:t>certain bodies are racialized, gendered, and sexed in conformity to the dictates of capital.</w:t>
      </w:r>
    </w:p>
    <w:p w14:paraId="62B390B2" w14:textId="77777777" w:rsidR="008F402C" w:rsidRPr="00AE4204" w:rsidRDefault="008F402C" w:rsidP="008F402C">
      <w:pPr>
        <w:rPr>
          <w:sz w:val="16"/>
        </w:rPr>
      </w:pPr>
      <w:r w:rsidRPr="00AE4204">
        <w:rPr>
          <w:sz w:val="16"/>
        </w:rPr>
        <w:t>We understand that the concepts ‘workers’, ‘laborers’, and ‘persons’ are constantly reworked—reevaluated—in adaptation to changing structural conditions. Significantly, the meanings of these concepts are necessarily reworked along the familiar yet shifting planes of ‘race’, sex, and gender—as well as age, ability, and even weight. Feminist scholars, for example, have contributed significantly to the understanding of these processes and have highlighted how women are relegated to selected tasks, including the provision of food, care of the home, childcare, nursing the sick, teaching, and the manufacture of clothing (</w:t>
      </w:r>
      <w:proofErr w:type="spellStart"/>
      <w:r w:rsidRPr="00AE4204">
        <w:rPr>
          <w:sz w:val="16"/>
        </w:rPr>
        <w:t>Mies</w:t>
      </w:r>
      <w:proofErr w:type="spellEnd"/>
      <w:r w:rsidRPr="00AE4204">
        <w:rPr>
          <w:sz w:val="16"/>
        </w:rPr>
        <w:t xml:space="preserve">, 1998). Feminists have argued that while women (as a generic category) operated within gender-restricted labor-markets, racism and discrimination ensure that the position of ‘women of color’ is even more restricted. Because of the heterogeneous demands of capital, a diverse labor force is required and thus employers may exploit these social divisions. Critical race scholars, likewise, have articulated the machinations of ‘race’ in both formal and informal labor markets. Consequently, at any given moment, and at any given location, </w:t>
      </w:r>
      <w:proofErr w:type="gramStart"/>
      <w:r w:rsidRPr="00AE4204">
        <w:rPr>
          <w:sz w:val="16"/>
        </w:rPr>
        <w:t>particular bodies</w:t>
      </w:r>
      <w:proofErr w:type="gramEnd"/>
      <w:r w:rsidRPr="00AE4204">
        <w:rPr>
          <w:sz w:val="16"/>
        </w:rPr>
        <w:t xml:space="preserve"> are inserted into the production system to satisfy perceived needs and requirements. To this end, gender, ‘race’, and age have historically signified what a certain kind of laborer </w:t>
      </w:r>
      <w:proofErr w:type="gramStart"/>
      <w:r w:rsidRPr="00AE4204">
        <w:rPr>
          <w:sz w:val="16"/>
        </w:rPr>
        <w:t>is capable of doing</w:t>
      </w:r>
      <w:proofErr w:type="gramEnd"/>
      <w:r w:rsidRPr="00AE4204">
        <w:rPr>
          <w:sz w:val="16"/>
        </w:rPr>
        <w:t xml:space="preserve"> or permitted to do (Harvey, 2000).</w:t>
      </w:r>
    </w:p>
    <w:p w14:paraId="1DC2D5AE" w14:textId="77777777" w:rsidR="008F402C" w:rsidRPr="00AF70E9" w:rsidRDefault="008F402C" w:rsidP="008F402C">
      <w:pPr>
        <w:rPr>
          <w:rStyle w:val="Emphasis"/>
        </w:rPr>
      </w:pPr>
      <w:r w:rsidRPr="00AE4204">
        <w:rPr>
          <w:sz w:val="16"/>
        </w:rPr>
        <w:t xml:space="preserve">Given that these social attributes figure prominently in the exchange of variable capital (labor power) it is important to consider more concretely how they are implicated in the embodiment of workers. Jamie Peck (1996, 34), for example, writes that </w:t>
      </w:r>
      <w:r w:rsidRPr="00AE4204">
        <w:rPr>
          <w:rStyle w:val="StyleUnderline"/>
        </w:rPr>
        <w:t>the process of assessing a person</w:t>
      </w:r>
      <w:r w:rsidRPr="00AE4204">
        <w:rPr>
          <w:sz w:val="16"/>
        </w:rPr>
        <w:t xml:space="preserve"> for a job goes beyond whether they are capable of operating the technology in a required way, but also </w:t>
      </w:r>
      <w:r w:rsidRPr="00AE4204">
        <w:rPr>
          <w:rStyle w:val="StyleUnderline"/>
        </w:rPr>
        <w:t>involves consideration of inherently unpredictable factors such as reliability, creativity, sociality, adaptability, and deference to authority.</w:t>
      </w:r>
      <w:r w:rsidRPr="00AE4204">
        <w:rPr>
          <w:sz w:val="16"/>
        </w:rPr>
        <w:t xml:space="preserve"> He explains further that these ‘traits’ follow from the fact </w:t>
      </w:r>
      <w:r w:rsidRPr="00AF70E9">
        <w:rPr>
          <w:sz w:val="16"/>
        </w:rPr>
        <w:t>that</w:t>
      </w:r>
      <w:r w:rsidRPr="00AF70E9">
        <w:rPr>
          <w:rStyle w:val="Emphasis"/>
        </w:rPr>
        <w:t xml:space="preserve"> labor is</w:t>
      </w:r>
      <w:r w:rsidRPr="00AE4204">
        <w:rPr>
          <w:rStyle w:val="StyleUnderline"/>
        </w:rPr>
        <w:t xml:space="preserve"> not a commodity, but rather </w:t>
      </w:r>
      <w:r w:rsidRPr="00AF70E9">
        <w:rPr>
          <w:rStyle w:val="Emphasis"/>
        </w:rPr>
        <w:t>a set of capacities borne by people.</w:t>
      </w:r>
      <w:r w:rsidRPr="00AE4204">
        <w:rPr>
          <w:sz w:val="16"/>
        </w:rPr>
        <w:t xml:space="preserve"> Nevertheless, these traits are inscribed on </w:t>
      </w:r>
      <w:proofErr w:type="gramStart"/>
      <w:r w:rsidRPr="00AE4204">
        <w:rPr>
          <w:sz w:val="16"/>
        </w:rPr>
        <w:t>particular bodies</w:t>
      </w:r>
      <w:proofErr w:type="gramEnd"/>
      <w:r w:rsidRPr="00AE4204">
        <w:rPr>
          <w:sz w:val="16"/>
        </w:rPr>
        <w:t xml:space="preserve">. Harvey (2000, 106) concurs, noting that “insofar as gender, race, and ethnicity are all understood as social constructions rather than essentialist categories, so the effect of their insertion into the circulation of variable capital … has to be seen as a power force reconstructing them in distinctively capitalist ways” (emphasis added). Indeed, </w:t>
      </w:r>
      <w:r w:rsidRPr="00AE4204">
        <w:rPr>
          <w:rStyle w:val="StyleUnderline"/>
        </w:rPr>
        <w:t xml:space="preserve">both </w:t>
      </w:r>
      <w:r w:rsidRPr="00AF70E9">
        <w:rPr>
          <w:rStyle w:val="Emphasis"/>
        </w:rPr>
        <w:t>life and death are increasingly understood in distinctively capitalist ways.</w:t>
      </w:r>
    </w:p>
    <w:p w14:paraId="568C45F5" w14:textId="77777777" w:rsidR="008F402C" w:rsidRPr="00C96554" w:rsidRDefault="008F402C" w:rsidP="008F402C">
      <w:pPr>
        <w:rPr>
          <w:sz w:val="16"/>
        </w:rPr>
      </w:pPr>
      <w:r w:rsidRPr="00C96554">
        <w:rPr>
          <w:sz w:val="16"/>
        </w:rPr>
        <w:t>Critics of capitalism, from Marx to Polanyi to Marshall have long understood that labor is a fictive commodity. However, as Peck (1996, 3) identifies, “if the reading of the labor market as a commodity market is a fiction, it is a powerful fiction.” Peck (p. 3) explains that such an unfettered faith in the market gives rise to the presumption that “the market gives people what they deserve.” In other words, those who fail—the impoverished, the homeless, the destitute—do so because of their own decisions; “failure follows from the individual inadequacies of the workers” (Peck 1996, 3). These presumptions have only deepened within the neoliberal state. Indeed, as Nadesan concludes, neoliberal promoters hold that the “market’s role in producing inequality is an unfortunate, unforeseen, and unintended consequence” but nevertheless is a condition “that should not be redressed through government intervention” (Nadesan, 2008, 32).</w:t>
      </w:r>
    </w:p>
    <w:p w14:paraId="5E64A85C" w14:textId="77777777" w:rsidR="008F402C" w:rsidRPr="00AF70E9" w:rsidRDefault="008F402C" w:rsidP="008F402C">
      <w:pPr>
        <w:rPr>
          <w:rStyle w:val="Emphasis"/>
        </w:rPr>
      </w:pPr>
      <w:r w:rsidRPr="00C96554">
        <w:rPr>
          <w:sz w:val="16"/>
        </w:rPr>
        <w:t xml:space="preserve">Here, we suggest that </w:t>
      </w:r>
      <w:r w:rsidRPr="00AE4204">
        <w:rPr>
          <w:rStyle w:val="StyleUnderline"/>
        </w:rPr>
        <w:t>the determination of worth</w:t>
      </w:r>
      <w:r w:rsidRPr="00C96554">
        <w:rPr>
          <w:sz w:val="16"/>
        </w:rPr>
        <w:t>—</w:t>
      </w:r>
      <w:r w:rsidRPr="00AF70E9">
        <w:rPr>
          <w:rStyle w:val="Emphasis"/>
        </w:rPr>
        <w:t>the decision to make life or to disallow life</w:t>
      </w:r>
      <w:r w:rsidRPr="00AE4204">
        <w:rPr>
          <w:rStyle w:val="StyleUnderline"/>
        </w:rPr>
        <w:t xml:space="preserve"> to the point of death—within the </w:t>
      </w:r>
      <w:r w:rsidRPr="00AF70E9">
        <w:rPr>
          <w:rStyle w:val="Emphasis"/>
        </w:rPr>
        <w:t>contemporary neoliberal state</w:t>
      </w:r>
      <w:r w:rsidRPr="00AE4204">
        <w:rPr>
          <w:rStyle w:val="StyleUnderline"/>
        </w:rPr>
        <w:t xml:space="preserve"> is predicated on two overlapping criteria found within the capitalist labor market:</w:t>
      </w:r>
      <w:r w:rsidRPr="00C96554">
        <w:rPr>
          <w:sz w:val="16"/>
        </w:rPr>
        <w:t xml:space="preserve"> </w:t>
      </w:r>
      <w:r w:rsidRPr="00AF70E9">
        <w:rPr>
          <w:rStyle w:val="Emphasis"/>
        </w:rPr>
        <w:t>productivity and responsibility.</w:t>
      </w:r>
      <w:r w:rsidRPr="00AE4204">
        <w:rPr>
          <w:rStyle w:val="StyleUnderline"/>
        </w:rPr>
        <w:t xml:space="preserve"> Capital values those racialized and gendered bodies deemed both productive</w:t>
      </w:r>
      <w:r w:rsidRPr="00C96554">
        <w:rPr>
          <w:sz w:val="16"/>
        </w:rPr>
        <w:t xml:space="preserve"> (e.g., in a position to generate wealth) </w:t>
      </w:r>
      <w:r w:rsidRPr="00AE4204">
        <w:rPr>
          <w:rStyle w:val="StyleUnderline"/>
        </w:rPr>
        <w:t>and responsible</w:t>
      </w:r>
      <w:r w:rsidRPr="00C96554">
        <w:rPr>
          <w:sz w:val="16"/>
        </w:rPr>
        <w:t xml:space="preserve">, with responsibility conceived simultaneously as the ability to participate fully as producers, reproducers, and consumers in the capitalist system and to not incur a net loss to the system. Thus, as </w:t>
      </w:r>
      <w:proofErr w:type="spellStart"/>
      <w:r w:rsidRPr="00C96554">
        <w:rPr>
          <w:sz w:val="16"/>
        </w:rPr>
        <w:t>Majia</w:t>
      </w:r>
      <w:proofErr w:type="spellEnd"/>
      <w:r w:rsidRPr="00C96554">
        <w:rPr>
          <w:sz w:val="16"/>
        </w:rPr>
        <w:t xml:space="preserve"> Nadesan (2008, 34) concludes, “</w:t>
      </w:r>
      <w:r w:rsidRPr="00C96554">
        <w:rPr>
          <w:rStyle w:val="StyleUnderline"/>
        </w:rPr>
        <w:t xml:space="preserve">individuals who fail to take ‘responsibility’ for their self-government, or whose modes of comportment violate normative or modality-specific standards, are </w:t>
      </w:r>
      <w:r w:rsidRPr="00AF70E9">
        <w:rPr>
          <w:rStyle w:val="Emphasis"/>
        </w:rPr>
        <w:t>subject to</w:t>
      </w:r>
      <w:r w:rsidRPr="00C96554">
        <w:rPr>
          <w:rStyle w:val="StyleUnderline"/>
        </w:rPr>
        <w:t xml:space="preserve"> various forms of </w:t>
      </w:r>
      <w:r w:rsidRPr="00AF70E9">
        <w:rPr>
          <w:rStyle w:val="Emphasis"/>
        </w:rPr>
        <w:t>guidance and discipline</w:t>
      </w:r>
      <w:r w:rsidRPr="00C96554">
        <w:rPr>
          <w:rStyle w:val="StyleUnderline"/>
        </w:rPr>
        <w:t xml:space="preserve"> exercised by various ‘expert’ authorities.”</w:t>
      </w:r>
      <w:r w:rsidRPr="00C96554">
        <w:rPr>
          <w:sz w:val="16"/>
        </w:rPr>
        <w:t xml:space="preserve"> Increasingly, </w:t>
      </w:r>
      <w:r w:rsidRPr="00C96554">
        <w:rPr>
          <w:rStyle w:val="StyleUnderline"/>
        </w:rPr>
        <w:t xml:space="preserve">they are being </w:t>
      </w:r>
      <w:r w:rsidRPr="00AF70E9">
        <w:rPr>
          <w:rStyle w:val="Emphasis"/>
        </w:rPr>
        <w:t>disallowed life to the point of death.</w:t>
      </w:r>
    </w:p>
    <w:p w14:paraId="569BC1E3" w14:textId="77777777" w:rsidR="008F402C" w:rsidRPr="00C96554" w:rsidRDefault="008F402C" w:rsidP="008F402C">
      <w:pPr>
        <w:rPr>
          <w:sz w:val="16"/>
        </w:rPr>
      </w:pPr>
      <w:r w:rsidRPr="00C96554">
        <w:rPr>
          <w:rStyle w:val="StyleUnderline"/>
        </w:rPr>
        <w:t>Those</w:t>
      </w:r>
      <w:r w:rsidRPr="00C96554">
        <w:rPr>
          <w:sz w:val="16"/>
        </w:rPr>
        <w:t xml:space="preserve"> individuals, who are </w:t>
      </w:r>
      <w:r w:rsidRPr="00C96554">
        <w:rPr>
          <w:rStyle w:val="StyleUnderline"/>
        </w:rPr>
        <w:t>determined</w:t>
      </w:r>
      <w:r w:rsidRPr="00C96554">
        <w:rPr>
          <w:sz w:val="16"/>
        </w:rPr>
        <w:t xml:space="preserve">, based on an economic </w:t>
      </w:r>
      <w:proofErr w:type="spellStart"/>
      <w:r w:rsidRPr="00C96554">
        <w:rPr>
          <w:sz w:val="16"/>
        </w:rPr>
        <w:t>bioarithmetic</w:t>
      </w:r>
      <w:proofErr w:type="spellEnd"/>
      <w:r w:rsidRPr="00C96554">
        <w:rPr>
          <w:sz w:val="16"/>
        </w:rPr>
        <w:t xml:space="preserve">, </w:t>
      </w:r>
      <w:r w:rsidRPr="00C96554">
        <w:rPr>
          <w:rStyle w:val="StyleUnderline"/>
        </w:rPr>
        <w:t xml:space="preserve">to be non-productive—the elderly, the disabled, the poor and homeless, among others—are increasingly being disallowed life to the point of death. So too are those deemed irresponsible: unwed mothers, the unemployed, prisoners; these bodies are also increasingly considered to be undeserving of social and financial assistance and are thus disallowed life. </w:t>
      </w:r>
      <w:r w:rsidRPr="00C96554">
        <w:rPr>
          <w:sz w:val="16"/>
        </w:rPr>
        <w:t xml:space="preserve">In other words, what </w:t>
      </w:r>
      <w:r w:rsidRPr="00C96554">
        <w:rPr>
          <w:rStyle w:val="StyleUnderline"/>
        </w:rPr>
        <w:t>we are witnessing</w:t>
      </w:r>
      <w:r w:rsidRPr="00C96554">
        <w:rPr>
          <w:sz w:val="16"/>
        </w:rPr>
        <w:t xml:space="preserve"> is </w:t>
      </w:r>
      <w:r w:rsidRPr="00C96554">
        <w:rPr>
          <w:rStyle w:val="StyleUnderline"/>
        </w:rPr>
        <w:t xml:space="preserve">the </w:t>
      </w:r>
      <w:r w:rsidRPr="00AF70E9">
        <w:rPr>
          <w:rStyle w:val="Emphasis"/>
        </w:rPr>
        <w:t>increased ‘letting die’ of an entire class of people</w:t>
      </w:r>
      <w:r w:rsidRPr="00C96554">
        <w:rPr>
          <w:rStyle w:val="StyleUnderline"/>
        </w:rPr>
        <w:t xml:space="preserve">: the </w:t>
      </w:r>
      <w:proofErr w:type="spellStart"/>
      <w:r w:rsidRPr="00C96554">
        <w:rPr>
          <w:rStyle w:val="StyleUnderline"/>
        </w:rPr>
        <w:t>lumpenproletariat</w:t>
      </w:r>
      <w:proofErr w:type="spellEnd"/>
      <w:r w:rsidRPr="00C96554">
        <w:rPr>
          <w:rStyle w:val="StyleUnderline"/>
        </w:rPr>
        <w:t>.</w:t>
      </w:r>
      <w:r w:rsidRPr="00C96554">
        <w:rPr>
          <w:sz w:val="16"/>
        </w:rPr>
        <w:t xml:space="preserve"> We witness this act of ‘</w:t>
      </w:r>
      <w:r w:rsidRPr="00C96554">
        <w:rPr>
          <w:rStyle w:val="StyleUnderline"/>
        </w:rPr>
        <w:t>letting die’</w:t>
      </w:r>
      <w:r w:rsidRPr="00C96554">
        <w:rPr>
          <w:sz w:val="16"/>
        </w:rPr>
        <w:t xml:space="preserve"> in the repeated </w:t>
      </w:r>
      <w:r w:rsidRPr="00C96554">
        <w:rPr>
          <w:rStyle w:val="StyleUnderline"/>
        </w:rPr>
        <w:t>attempts to eliminate</w:t>
      </w:r>
      <w:r w:rsidRPr="00C96554">
        <w:rPr>
          <w:sz w:val="16"/>
        </w:rPr>
        <w:t xml:space="preserve"> various governmental </w:t>
      </w:r>
      <w:r w:rsidRPr="00C96554">
        <w:rPr>
          <w:rStyle w:val="StyleUnderline"/>
        </w:rPr>
        <w:t>safety nets: welfare, health care, social security.</w:t>
      </w:r>
      <w:r w:rsidRPr="00C96554">
        <w:rPr>
          <w:sz w:val="16"/>
        </w:rPr>
        <w:t xml:space="preserve"> Both the services provided, as well as actual monies, are being eliminated on the grounds that either these lives are not productive and thus not worthy of assistance; or that these lives constitute a net loss to society and hence threaten the ability of the ‘state’ to accumulate wealth. In the process, we are witnessing a transformation in how life and death are valued.</w:t>
      </w:r>
    </w:p>
    <w:p w14:paraId="306A13F5" w14:textId="77777777" w:rsidR="008F402C" w:rsidRPr="00C96554" w:rsidRDefault="008F402C" w:rsidP="008F402C">
      <w:pPr>
        <w:rPr>
          <w:rStyle w:val="StyleUnderline"/>
        </w:rPr>
      </w:pPr>
      <w:r w:rsidRPr="00C96554">
        <w:rPr>
          <w:sz w:val="16"/>
        </w:rPr>
        <w:t xml:space="preserve">Much as the </w:t>
      </w:r>
      <w:proofErr w:type="gramStart"/>
      <w:r w:rsidRPr="00C96554">
        <w:rPr>
          <w:sz w:val="16"/>
        </w:rPr>
        <w:t>inner-workings</w:t>
      </w:r>
      <w:proofErr w:type="gramEnd"/>
      <w:r w:rsidRPr="00C96554">
        <w:rPr>
          <w:sz w:val="16"/>
        </w:rPr>
        <w:t xml:space="preserve"> of the labor market, </w:t>
      </w:r>
      <w:r w:rsidRPr="00C96554">
        <w:rPr>
          <w:rStyle w:val="StyleUnderline"/>
        </w:rPr>
        <w:t xml:space="preserve">the valuation of life and death is made in the context of racism, sexism, ableism, ageism, and so forth. </w:t>
      </w:r>
      <w:r w:rsidRPr="00C96554">
        <w:rPr>
          <w:sz w:val="16"/>
        </w:rPr>
        <w:t xml:space="preserve">Indeed, we might argue that </w:t>
      </w:r>
      <w:r w:rsidRPr="00C96554">
        <w:rPr>
          <w:rStyle w:val="StyleUnderline"/>
        </w:rPr>
        <w:t>the inner workings of the labor market are always and already predicated on the valuation of life understood through such social integuments as ‘race’, sex, gender, sexual orientation, and (dis)ability. Those who fail in society</w:t>
      </w:r>
      <w:r w:rsidRPr="00C96554">
        <w:rPr>
          <w:sz w:val="16"/>
        </w:rPr>
        <w:t>—the so-called unemployed ‘dead-beat dad’, the ‘irresponsible’ single parent, the ‘Black welfare queen’, the ‘habitual criminal’—</w:t>
      </w:r>
      <w:r w:rsidRPr="00C96554">
        <w:rPr>
          <w:rStyle w:val="StyleUnderline"/>
        </w:rPr>
        <w:t xml:space="preserve">have failed because of their own moral deficiencies. They are framed as lacking </w:t>
      </w:r>
      <w:r w:rsidRPr="00C96554">
        <w:rPr>
          <w:sz w:val="16"/>
        </w:rPr>
        <w:t xml:space="preserve">in those qualities deemed necessary to survive in society; but </w:t>
      </w:r>
      <w:r w:rsidRPr="00C96554">
        <w:rPr>
          <w:rStyle w:val="StyleUnderline"/>
        </w:rPr>
        <w:t xml:space="preserve">because their failings are perceived to be </w:t>
      </w:r>
      <w:r w:rsidRPr="00C96554">
        <w:rPr>
          <w:sz w:val="16"/>
        </w:rPr>
        <w:t xml:space="preserve">the result of </w:t>
      </w:r>
      <w:r w:rsidRPr="00C96554">
        <w:rPr>
          <w:rStyle w:val="StyleUnderline"/>
        </w:rPr>
        <w:t>their own</w:t>
      </w:r>
      <w:r w:rsidRPr="00C96554">
        <w:rPr>
          <w:sz w:val="16"/>
        </w:rPr>
        <w:t xml:space="preserve"> negligence and carelessness, </w:t>
      </w:r>
      <w:r w:rsidRPr="00C96554">
        <w:rPr>
          <w:rStyle w:val="StyleUnderline"/>
        </w:rPr>
        <w:t>they are not worthy of</w:t>
      </w:r>
      <w:r w:rsidRPr="00C96554">
        <w:rPr>
          <w:sz w:val="16"/>
        </w:rPr>
        <w:t xml:space="preserve"> our </w:t>
      </w:r>
      <w:r w:rsidRPr="00C96554">
        <w:rPr>
          <w:rStyle w:val="StyleUnderline"/>
        </w:rPr>
        <w:t>assistance or</w:t>
      </w:r>
      <w:r w:rsidRPr="00C96554">
        <w:rPr>
          <w:sz w:val="16"/>
        </w:rPr>
        <w:t xml:space="preserve"> even (increasingly) of our </w:t>
      </w:r>
      <w:r w:rsidRPr="00C96554">
        <w:rPr>
          <w:rStyle w:val="StyleUnderline"/>
        </w:rPr>
        <w:t xml:space="preserve">sympathy. </w:t>
      </w:r>
    </w:p>
    <w:p w14:paraId="708C6675" w14:textId="77777777" w:rsidR="008F402C" w:rsidRPr="004B6380" w:rsidRDefault="008F402C" w:rsidP="008F402C">
      <w:pPr>
        <w:rPr>
          <w:sz w:val="16"/>
        </w:rPr>
      </w:pPr>
      <w:r w:rsidRPr="004B6380">
        <w:rPr>
          <w:sz w:val="16"/>
        </w:rPr>
        <w:t xml:space="preserve">The </w:t>
      </w:r>
      <w:proofErr w:type="spellStart"/>
      <w:r w:rsidRPr="004B6380">
        <w:rPr>
          <w:sz w:val="16"/>
        </w:rPr>
        <w:t>Disallowal</w:t>
      </w:r>
      <w:proofErr w:type="spellEnd"/>
      <w:r w:rsidRPr="004B6380">
        <w:rPr>
          <w:sz w:val="16"/>
        </w:rPr>
        <w:t xml:space="preserve"> of Life</w:t>
      </w:r>
    </w:p>
    <w:p w14:paraId="55438925" w14:textId="77777777" w:rsidR="008F402C" w:rsidRPr="004B6380" w:rsidRDefault="008F402C" w:rsidP="008F402C">
      <w:pPr>
        <w:rPr>
          <w:sz w:val="16"/>
        </w:rPr>
      </w:pPr>
      <w:r w:rsidRPr="004B6380">
        <w:rPr>
          <w:sz w:val="16"/>
        </w:rPr>
        <w:t xml:space="preserve">Both Troy Davis and Lawrence Brewer had their lives taken by the state. And yet, both men also were disallowed life by an </w:t>
      </w:r>
      <w:r w:rsidRPr="00C96554">
        <w:rPr>
          <w:rStyle w:val="StyleUnderline"/>
        </w:rPr>
        <w:t>American society</w:t>
      </w:r>
      <w:r w:rsidRPr="004B6380">
        <w:rPr>
          <w:sz w:val="16"/>
        </w:rPr>
        <w:t xml:space="preserve"> that </w:t>
      </w:r>
      <w:r w:rsidRPr="00C96554">
        <w:rPr>
          <w:rStyle w:val="StyleUnderline"/>
        </w:rPr>
        <w:t xml:space="preserve">continues to </w:t>
      </w:r>
      <w:r w:rsidRPr="00AF70E9">
        <w:rPr>
          <w:rStyle w:val="Emphasis"/>
        </w:rPr>
        <w:t>condone capital punishment.</w:t>
      </w:r>
      <w:r w:rsidRPr="004B6380">
        <w:rPr>
          <w:sz w:val="16"/>
        </w:rPr>
        <w:t xml:space="preserve"> Here we consider more closely the implications of this latter statement. To begin, both Davis and Brewer were found guilty of taking another person’s life; their crimes were found to be morally wrong and thus subject to the sovereign’s right to exact retributive justice in the form of capital punishment.</w:t>
      </w:r>
    </w:p>
    <w:p w14:paraId="1AF126FC" w14:textId="77777777" w:rsidR="008F402C" w:rsidRPr="00C96554" w:rsidRDefault="008F402C" w:rsidP="008F402C">
      <w:pPr>
        <w:rPr>
          <w:rStyle w:val="StyleUnderline"/>
        </w:rPr>
      </w:pPr>
      <w:r w:rsidRPr="00C96554">
        <w:rPr>
          <w:rStyle w:val="StyleUnderline"/>
        </w:rPr>
        <w:t>That the state is permitted to take life is</w:t>
      </w:r>
      <w:r w:rsidRPr="004B6380">
        <w:rPr>
          <w:sz w:val="16"/>
        </w:rPr>
        <w:t xml:space="preserve">, in part, 7 </w:t>
      </w:r>
      <w:r w:rsidRPr="00C96554">
        <w:rPr>
          <w:rStyle w:val="StyleUnderline"/>
        </w:rPr>
        <w:t xml:space="preserve">because </w:t>
      </w:r>
      <w:r w:rsidRPr="00AF70E9">
        <w:rPr>
          <w:rStyle w:val="Emphasis"/>
        </w:rPr>
        <w:t>the state occupies a space of exception</w:t>
      </w:r>
      <w:r w:rsidRPr="00C96554">
        <w:rPr>
          <w:rStyle w:val="StyleUnderline"/>
        </w:rPr>
        <w:t xml:space="preserve">. </w:t>
      </w:r>
      <w:r w:rsidRPr="004B6380">
        <w:rPr>
          <w:sz w:val="16"/>
        </w:rPr>
        <w:t>The sovereign exception is</w:t>
      </w:r>
      <w:r w:rsidRPr="00C96554">
        <w:rPr>
          <w:rStyle w:val="StyleUnderline"/>
        </w:rPr>
        <w:t xml:space="preserve"> </w:t>
      </w:r>
      <w:r w:rsidRPr="004B6380">
        <w:rPr>
          <w:sz w:val="16"/>
        </w:rPr>
        <w:t xml:space="preserve">readily understood when one considers that </w:t>
      </w:r>
      <w:r w:rsidRPr="00C96554">
        <w:rPr>
          <w:rStyle w:val="StyleUnderline"/>
        </w:rPr>
        <w:t>the sovereign</w:t>
      </w:r>
      <w:r w:rsidRPr="004B6380">
        <w:rPr>
          <w:sz w:val="16"/>
        </w:rPr>
        <w:t xml:space="preserve">, such as a king or president (or ‘government’, more broadly), </w:t>
      </w:r>
      <w:r w:rsidRPr="00C96554">
        <w:rPr>
          <w:rStyle w:val="StyleUnderline"/>
        </w:rPr>
        <w:t xml:space="preserve">is </w:t>
      </w:r>
      <w:r w:rsidRPr="00AF70E9">
        <w:rPr>
          <w:rStyle w:val="Emphasis"/>
        </w:rPr>
        <w:t>not subject to</w:t>
      </w:r>
      <w:r w:rsidRPr="00AF70E9">
        <w:t xml:space="preserve"> the </w:t>
      </w:r>
      <w:r w:rsidRPr="00C96554">
        <w:rPr>
          <w:rStyle w:val="StyleUnderline"/>
        </w:rPr>
        <w:t xml:space="preserve">same laws and </w:t>
      </w:r>
      <w:r w:rsidRPr="00AF70E9">
        <w:rPr>
          <w:rStyle w:val="Emphasis"/>
        </w:rPr>
        <w:t>regulations</w:t>
      </w:r>
      <w:r w:rsidRPr="00C96554">
        <w:rPr>
          <w:rStyle w:val="StyleUnderline"/>
        </w:rPr>
        <w:t xml:space="preserve"> as are other citizens</w:t>
      </w:r>
      <w:r w:rsidRPr="004B6380">
        <w:rPr>
          <w:sz w:val="16"/>
        </w:rPr>
        <w:t xml:space="preserve"> (Murray, 2010, 60). However, </w:t>
      </w:r>
      <w:r w:rsidRPr="00C96554">
        <w:rPr>
          <w:rStyle w:val="StyleUnderline"/>
        </w:rPr>
        <w:t>within the space of exception</w:t>
      </w:r>
      <w:r w:rsidRPr="004B6380">
        <w:rPr>
          <w:sz w:val="16"/>
        </w:rPr>
        <w:t xml:space="preserve">, other </w:t>
      </w:r>
      <w:r w:rsidRPr="00C96554">
        <w:rPr>
          <w:rStyle w:val="StyleUnderline"/>
        </w:rPr>
        <w:t>people may be abandoned</w:t>
      </w:r>
      <w:r w:rsidRPr="004B6380">
        <w:rPr>
          <w:sz w:val="16"/>
        </w:rPr>
        <w:t xml:space="preserve">; other people may be </w:t>
      </w:r>
      <w:r w:rsidRPr="00AF70E9">
        <w:rPr>
          <w:rStyle w:val="Emphasis"/>
        </w:rPr>
        <w:t xml:space="preserve">excluded through only their </w:t>
      </w:r>
      <w:proofErr w:type="gramStart"/>
      <w:r w:rsidRPr="00AF70E9">
        <w:rPr>
          <w:rStyle w:val="Emphasis"/>
        </w:rPr>
        <w:t>inclusion</w:t>
      </w:r>
      <w:r w:rsidRPr="00C96554">
        <w:rPr>
          <w:rStyle w:val="StyleUnderline"/>
        </w:rPr>
        <w:t>, and</w:t>
      </w:r>
      <w:proofErr w:type="gramEnd"/>
      <w:r w:rsidRPr="00C96554">
        <w:rPr>
          <w:rStyle w:val="StyleUnderline"/>
        </w:rPr>
        <w:t xml:space="preserve"> included only through their exclusion.</w:t>
      </w:r>
      <w:r w:rsidRPr="004B6380">
        <w:rPr>
          <w:sz w:val="16"/>
        </w:rPr>
        <w:t xml:space="preserve"> And it is the abandoned, </w:t>
      </w:r>
      <w:r w:rsidRPr="00C96554">
        <w:rPr>
          <w:rStyle w:val="StyleUnderline"/>
        </w:rPr>
        <w:t>the marginalized</w:t>
      </w:r>
      <w:r w:rsidRPr="004B6380">
        <w:rPr>
          <w:sz w:val="16"/>
        </w:rPr>
        <w:t xml:space="preserve">— the aforementioned ‘welfare queens’ and ‘habitual criminals’—who </w:t>
      </w:r>
      <w:r w:rsidRPr="00C96554">
        <w:rPr>
          <w:rStyle w:val="StyleUnderline"/>
        </w:rPr>
        <w:t xml:space="preserve">are </w:t>
      </w:r>
      <w:r w:rsidRPr="00AF70E9">
        <w:rPr>
          <w:rStyle w:val="Emphasis"/>
        </w:rPr>
        <w:t>reduced to ‘bare life’.</w:t>
      </w:r>
      <w:r w:rsidRPr="00C96554">
        <w:rPr>
          <w:rStyle w:val="StyleUnderline"/>
        </w:rPr>
        <w:t xml:space="preserve"> It is the abandoned, the </w:t>
      </w:r>
      <w:proofErr w:type="spellStart"/>
      <w:r w:rsidRPr="00C96554">
        <w:rPr>
          <w:rStyle w:val="StyleUnderline"/>
        </w:rPr>
        <w:t>lumpenproletariat</w:t>
      </w:r>
      <w:proofErr w:type="spellEnd"/>
      <w:r w:rsidRPr="00C96554">
        <w:rPr>
          <w:rStyle w:val="StyleUnderline"/>
        </w:rPr>
        <w:t xml:space="preserve">, who become homo </w:t>
      </w:r>
      <w:proofErr w:type="spellStart"/>
      <w:r w:rsidRPr="00C96554">
        <w:rPr>
          <w:rStyle w:val="StyleUnderline"/>
        </w:rPr>
        <w:t>sacer</w:t>
      </w:r>
      <w:proofErr w:type="spellEnd"/>
      <w:r w:rsidRPr="00C96554">
        <w:rPr>
          <w:rStyle w:val="StyleUnderline"/>
        </w:rPr>
        <w:t>.</w:t>
      </w:r>
    </w:p>
    <w:p w14:paraId="30716385" w14:textId="77777777" w:rsidR="008F402C" w:rsidRPr="004B6380" w:rsidRDefault="008F402C" w:rsidP="008F402C">
      <w:pPr>
        <w:rPr>
          <w:sz w:val="16"/>
        </w:rPr>
      </w:pPr>
      <w:r w:rsidRPr="00C96554">
        <w:rPr>
          <w:rStyle w:val="StyleUnderline"/>
        </w:rPr>
        <w:t xml:space="preserve">Homo </w:t>
      </w:r>
      <w:proofErr w:type="spellStart"/>
      <w:r w:rsidRPr="00C96554">
        <w:rPr>
          <w:rStyle w:val="StyleUnderline"/>
        </w:rPr>
        <w:t>sacer</w:t>
      </w:r>
      <w:proofErr w:type="spellEnd"/>
      <w:r w:rsidRPr="00C96554">
        <w:rPr>
          <w:rStyle w:val="StyleUnderline"/>
        </w:rPr>
        <w:t>,</w:t>
      </w:r>
      <w:r w:rsidRPr="004B6380">
        <w:rPr>
          <w:sz w:val="16"/>
        </w:rPr>
        <w:t xml:space="preserve"> according to classical Roman law, </w:t>
      </w:r>
      <w:r w:rsidRPr="00C96554">
        <w:rPr>
          <w:rStyle w:val="StyleUnderline"/>
        </w:rPr>
        <w:t>constitutes ‘bare life’</w:t>
      </w:r>
      <w:r w:rsidRPr="004B6380">
        <w:rPr>
          <w:sz w:val="16"/>
        </w:rPr>
        <w:t xml:space="preserve">, a threshold position </w:t>
      </w:r>
      <w:r w:rsidRPr="00C96554">
        <w:rPr>
          <w:rStyle w:val="StyleUnderline"/>
        </w:rPr>
        <w:t xml:space="preserve">between </w:t>
      </w:r>
      <w:proofErr w:type="spellStart"/>
      <w:r w:rsidRPr="00C96554">
        <w:rPr>
          <w:rStyle w:val="StyleUnderline"/>
        </w:rPr>
        <w:t>zoē</w:t>
      </w:r>
      <w:proofErr w:type="spellEnd"/>
      <w:r w:rsidRPr="00C96554">
        <w:rPr>
          <w:rStyle w:val="StyleUnderline"/>
        </w:rPr>
        <w:t xml:space="preserve"> and bios. The former term designated “the simple fact of living</w:t>
      </w:r>
      <w:r w:rsidRPr="004B6380">
        <w:rPr>
          <w:sz w:val="16"/>
        </w:rPr>
        <w:t xml:space="preserve"> common to all living things” (Agamben, 1998, 1) whereas </w:t>
      </w:r>
      <w:r w:rsidRPr="00C96554">
        <w:rPr>
          <w:rStyle w:val="StyleUnderline"/>
        </w:rPr>
        <w:t>bios represented a</w:t>
      </w:r>
      <w:r w:rsidRPr="004B6380">
        <w:rPr>
          <w:sz w:val="16"/>
        </w:rPr>
        <w:t xml:space="preserve"> collective and </w:t>
      </w:r>
      <w:r w:rsidRPr="00C96554">
        <w:rPr>
          <w:rStyle w:val="StyleUnderline"/>
        </w:rPr>
        <w:t>qualified life</w:t>
      </w:r>
      <w:r w:rsidRPr="004B6380">
        <w:rPr>
          <w:sz w:val="16"/>
        </w:rPr>
        <w:t xml:space="preserve">; it is that </w:t>
      </w:r>
      <w:r w:rsidRPr="00C96554">
        <w:rPr>
          <w:rStyle w:val="StyleUnderline"/>
        </w:rPr>
        <w:t>which emerges when life enters the polis, or political space.</w:t>
      </w:r>
      <w:r w:rsidRPr="004B6380">
        <w:rPr>
          <w:sz w:val="16"/>
        </w:rPr>
        <w:t xml:space="preserve"> One who was reduced to bare life, however, occupied a liminal position, similar in this respect to that of the sovereign. </w:t>
      </w:r>
      <w:r w:rsidRPr="00AF70E9">
        <w:rPr>
          <w:rStyle w:val="Emphasis"/>
        </w:rPr>
        <w:t>Bare life remains included in politics</w:t>
      </w:r>
      <w:r w:rsidRPr="00C96554">
        <w:rPr>
          <w:rStyle w:val="StyleUnderline"/>
        </w:rPr>
        <w:t xml:space="preserve"> in the form of the exception,</w:t>
      </w:r>
      <w:r w:rsidRPr="004B6380">
        <w:rPr>
          <w:sz w:val="16"/>
        </w:rPr>
        <w:t xml:space="preserve"> that is, </w:t>
      </w:r>
      <w:r w:rsidRPr="00C96554">
        <w:rPr>
          <w:rStyle w:val="StyleUnderline"/>
        </w:rPr>
        <w:t>as something that is included solely through an exclusion</w:t>
      </w:r>
      <w:r w:rsidRPr="004B6380">
        <w:rPr>
          <w:sz w:val="16"/>
        </w:rPr>
        <w:t xml:space="preserve"> (Agamben, 1998, 11). For</w:t>
      </w:r>
      <w:r w:rsidRPr="00C96554">
        <w:rPr>
          <w:rStyle w:val="StyleUnderline"/>
        </w:rPr>
        <w:t xml:space="preserve"> homo </w:t>
      </w:r>
      <w:proofErr w:type="spellStart"/>
      <w:r w:rsidRPr="00C96554">
        <w:rPr>
          <w:rStyle w:val="StyleUnderline"/>
        </w:rPr>
        <w:t>sacer</w:t>
      </w:r>
      <w:proofErr w:type="spellEnd"/>
      <w:r w:rsidRPr="00C96554">
        <w:rPr>
          <w:rStyle w:val="StyleUnderline"/>
        </w:rPr>
        <w:t>,</w:t>
      </w:r>
      <w:r w:rsidRPr="004B6380">
        <w:rPr>
          <w:sz w:val="16"/>
        </w:rPr>
        <w:t xml:space="preserve"> however, the operative principle was that he or she </w:t>
      </w:r>
      <w:r w:rsidRPr="00C96554">
        <w:rPr>
          <w:rStyle w:val="StyleUnderline"/>
        </w:rPr>
        <w:t xml:space="preserve">could be killed with impunity, one whose death constituted neither homicide nor sacrifice. </w:t>
      </w:r>
      <w:r w:rsidRPr="004B6380">
        <w:rPr>
          <w:sz w:val="16"/>
        </w:rPr>
        <w:t xml:space="preserve">Returning to our understanding of sovereignty, what is conceived within the sovereign ban is a human who may be killed but not sacrificed (Agamben, 1998, 83). Homo </w:t>
      </w:r>
      <w:proofErr w:type="spellStart"/>
      <w:r w:rsidRPr="004B6380">
        <w:rPr>
          <w:sz w:val="16"/>
        </w:rPr>
        <w:t>sacer</w:t>
      </w:r>
      <w:proofErr w:type="spellEnd"/>
      <w:r w:rsidRPr="004B6380">
        <w:rPr>
          <w:sz w:val="16"/>
        </w:rPr>
        <w:t xml:space="preserve"> inhabits a political space that is simultaneously placed outside of human jurisdiction without being brought into the realm of divine law.</w:t>
      </w:r>
    </w:p>
    <w:p w14:paraId="0903B438" w14:textId="77777777" w:rsidR="008F402C" w:rsidRPr="004B6380" w:rsidRDefault="008F402C" w:rsidP="008F402C">
      <w:pPr>
        <w:rPr>
          <w:sz w:val="16"/>
        </w:rPr>
      </w:pPr>
      <w:r w:rsidRPr="004B6380">
        <w:rPr>
          <w:sz w:val="16"/>
        </w:rPr>
        <w:t>Agamben (1998, 114) holds that “what confronts us today is a life that as such is exposed to a violence without precedent precisely in the most profane and banal ways.” Moreover, he suggests that “</w:t>
      </w:r>
      <w:r w:rsidRPr="00C96554">
        <w:rPr>
          <w:rStyle w:val="StyleUnderline"/>
        </w:rPr>
        <w:t xml:space="preserve">when the state of exception … becomes the rule, then </w:t>
      </w:r>
      <w:r w:rsidRPr="00AF70E9">
        <w:rPr>
          <w:rStyle w:val="Emphasis"/>
        </w:rPr>
        <w:t xml:space="preserve">the </w:t>
      </w:r>
      <w:proofErr w:type="spellStart"/>
      <w:r w:rsidRPr="00AF70E9">
        <w:rPr>
          <w:rStyle w:val="Emphasis"/>
        </w:rPr>
        <w:t>juridico</w:t>
      </w:r>
      <w:proofErr w:type="spellEnd"/>
      <w:r w:rsidRPr="00AF70E9">
        <w:rPr>
          <w:rStyle w:val="Emphasis"/>
        </w:rPr>
        <w:t>-political system transforms itself into a killing machine</w:t>
      </w:r>
      <w:r w:rsidRPr="004B6380">
        <w:rPr>
          <w:sz w:val="16"/>
        </w:rPr>
        <w:t xml:space="preserve">” (1998, 86). </w:t>
      </w:r>
      <w:r w:rsidRPr="00C96554">
        <w:rPr>
          <w:rStyle w:val="StyleUnderline"/>
        </w:rPr>
        <w:t>This need not be as blatant as the</w:t>
      </w:r>
      <w:r w:rsidRPr="004B6380">
        <w:rPr>
          <w:sz w:val="16"/>
        </w:rPr>
        <w:t xml:space="preserve"> industrial slaughter that typified the </w:t>
      </w:r>
      <w:r w:rsidRPr="00C96554">
        <w:rPr>
          <w:rStyle w:val="StyleUnderline"/>
        </w:rPr>
        <w:t>Nazi state. Rather, it may be exceptionally banal, as in the routinization of life unworthy of life</w:t>
      </w:r>
      <w:r w:rsidRPr="004B6380">
        <w:rPr>
          <w:sz w:val="16"/>
        </w:rPr>
        <w:t xml:space="preserve">, for example, as found in contemporary discussions of </w:t>
      </w:r>
      <w:proofErr w:type="gramStart"/>
      <w:r w:rsidRPr="004B6380">
        <w:rPr>
          <w:sz w:val="16"/>
        </w:rPr>
        <w:t>health-care</w:t>
      </w:r>
      <w:proofErr w:type="gramEnd"/>
      <w:r w:rsidRPr="004B6380">
        <w:rPr>
          <w:sz w:val="16"/>
        </w:rPr>
        <w:t xml:space="preserve"> in the United States. </w:t>
      </w:r>
      <w:r w:rsidRPr="00C96554">
        <w:rPr>
          <w:rStyle w:val="StyleUnderline"/>
        </w:rPr>
        <w:t xml:space="preserve">The space of exception, </w:t>
      </w:r>
      <w:r w:rsidRPr="004B6380">
        <w:rPr>
          <w:sz w:val="16"/>
        </w:rPr>
        <w:t xml:space="preserve">which was </w:t>
      </w:r>
      <w:r w:rsidRPr="00C96554">
        <w:rPr>
          <w:rStyle w:val="StyleUnderline"/>
        </w:rPr>
        <w:t xml:space="preserve">essentially a temporary suspension of the </w:t>
      </w:r>
      <w:proofErr w:type="spellStart"/>
      <w:r w:rsidRPr="00C96554">
        <w:rPr>
          <w:rStyle w:val="StyleUnderline"/>
        </w:rPr>
        <w:t>juridico</w:t>
      </w:r>
      <w:proofErr w:type="spellEnd"/>
      <w:r w:rsidRPr="00C96554">
        <w:rPr>
          <w:rStyle w:val="StyleUnderline"/>
        </w:rPr>
        <w:t>-political order</w:t>
      </w:r>
      <w:r w:rsidRPr="004B6380">
        <w:rPr>
          <w:sz w:val="16"/>
        </w:rPr>
        <w:t xml:space="preserve">, now </w:t>
      </w:r>
      <w:r w:rsidRPr="00C96554">
        <w:rPr>
          <w:rStyle w:val="StyleUnderline"/>
        </w:rPr>
        <w:t xml:space="preserve">becomes a new and stable spatial arrangement inhabited by the bare life that more and more can no longer be inscribed in that order </w:t>
      </w:r>
      <w:r w:rsidRPr="004B6380">
        <w:rPr>
          <w:sz w:val="16"/>
        </w:rPr>
        <w:t>(1998, 175).</w:t>
      </w:r>
    </w:p>
    <w:p w14:paraId="6E258615" w14:textId="77777777" w:rsidR="008F402C" w:rsidRPr="004B6380" w:rsidRDefault="008F402C" w:rsidP="008F402C">
      <w:pPr>
        <w:rPr>
          <w:sz w:val="16"/>
        </w:rPr>
      </w:pPr>
      <w:r w:rsidRPr="004B6380">
        <w:rPr>
          <w:sz w:val="16"/>
        </w:rPr>
        <w:t>In a well-worn quote, Agamben suggests that “</w:t>
      </w:r>
      <w:r w:rsidRPr="00C96554">
        <w:rPr>
          <w:rStyle w:val="StyleUnderline"/>
        </w:rPr>
        <w:t>If today there is no longer any</w:t>
      </w:r>
      <w:r w:rsidRPr="004B6380">
        <w:rPr>
          <w:sz w:val="16"/>
        </w:rPr>
        <w:t xml:space="preserve"> one clear figure of </w:t>
      </w:r>
      <w:r w:rsidRPr="00C96554">
        <w:rPr>
          <w:rStyle w:val="StyleUnderline"/>
        </w:rPr>
        <w:t>the sacred</w:t>
      </w:r>
      <w:r w:rsidRPr="004B6380">
        <w:rPr>
          <w:sz w:val="16"/>
        </w:rPr>
        <w:t xml:space="preserve"> man, </w:t>
      </w:r>
      <w:r w:rsidRPr="00C96554">
        <w:rPr>
          <w:rStyle w:val="StyleUnderline"/>
        </w:rPr>
        <w:t xml:space="preserve">it is perhaps because we are all virtually </w:t>
      </w:r>
      <w:proofErr w:type="spellStart"/>
      <w:r w:rsidRPr="00C96554">
        <w:rPr>
          <w:rStyle w:val="StyleUnderline"/>
        </w:rPr>
        <w:t>homines</w:t>
      </w:r>
      <w:proofErr w:type="spellEnd"/>
      <w:r w:rsidRPr="00C96554">
        <w:rPr>
          <w:rStyle w:val="StyleUnderline"/>
        </w:rPr>
        <w:t xml:space="preserve"> </w:t>
      </w:r>
      <w:proofErr w:type="spellStart"/>
      <w:r w:rsidRPr="00C96554">
        <w:rPr>
          <w:rStyle w:val="StyleUnderline"/>
        </w:rPr>
        <w:t>sacri</w:t>
      </w:r>
      <w:proofErr w:type="spellEnd"/>
      <w:r w:rsidRPr="00C96554">
        <w:rPr>
          <w:rStyle w:val="StyleUnderline"/>
        </w:rPr>
        <w:t>.”</w:t>
      </w:r>
      <w:r w:rsidRPr="004B6380">
        <w:rPr>
          <w:sz w:val="16"/>
        </w:rPr>
        <w:t xml:space="preserve"> Agamben’s statement is at risk of becoming overburdened by academics. Simply put, we are not all virtually </w:t>
      </w:r>
      <w:proofErr w:type="spellStart"/>
      <w:r w:rsidRPr="004B6380">
        <w:rPr>
          <w:sz w:val="16"/>
        </w:rPr>
        <w:t>homines</w:t>
      </w:r>
      <w:proofErr w:type="spellEnd"/>
      <w:r w:rsidRPr="004B6380">
        <w:rPr>
          <w:sz w:val="16"/>
        </w:rPr>
        <w:t xml:space="preserve"> </w:t>
      </w:r>
      <w:proofErr w:type="spellStart"/>
      <w:r w:rsidRPr="004B6380">
        <w:rPr>
          <w:sz w:val="16"/>
        </w:rPr>
        <w:t>sacri</w:t>
      </w:r>
      <w:proofErr w:type="spellEnd"/>
      <w:r w:rsidRPr="004B6380">
        <w:rPr>
          <w:sz w:val="16"/>
        </w:rPr>
        <w:t xml:space="preserve">; nor are we exposed to the same risk. </w:t>
      </w:r>
      <w:r w:rsidRPr="00C96554">
        <w:rPr>
          <w:rStyle w:val="StyleUnderline"/>
        </w:rPr>
        <w:t>The violence that permeates</w:t>
      </w:r>
      <w:r w:rsidRPr="004B6380">
        <w:rPr>
          <w:sz w:val="16"/>
        </w:rPr>
        <w:t>—indeed, constitutes—</w:t>
      </w:r>
      <w:r w:rsidRPr="00C96554">
        <w:rPr>
          <w:rStyle w:val="StyleUnderline"/>
        </w:rPr>
        <w:t xml:space="preserve">our </w:t>
      </w:r>
      <w:r w:rsidRPr="00AF70E9">
        <w:rPr>
          <w:rStyle w:val="Emphasis"/>
        </w:rPr>
        <w:t>contemporary state of exception is unevenly experienced</w:t>
      </w:r>
      <w:r w:rsidRPr="00C96554">
        <w:rPr>
          <w:rStyle w:val="StyleUnderline"/>
        </w:rPr>
        <w:t xml:space="preserve">, for the calculated valuation and </w:t>
      </w:r>
      <w:r w:rsidRPr="00AF70E9">
        <w:rPr>
          <w:rStyle w:val="Emphasis"/>
        </w:rPr>
        <w:t>management of life</w:t>
      </w:r>
      <w:r w:rsidRPr="00C96554">
        <w:rPr>
          <w:rStyle w:val="StyleUnderline"/>
        </w:rPr>
        <w:t xml:space="preserve"> </w:t>
      </w:r>
      <w:r w:rsidRPr="00AF70E9">
        <w:rPr>
          <w:rStyle w:val="Emphasis"/>
        </w:rPr>
        <w:t>and death derived</w:t>
      </w:r>
      <w:r w:rsidRPr="004B6380">
        <w:rPr>
          <w:sz w:val="16"/>
        </w:rPr>
        <w:t xml:space="preserve">, in larger part, </w:t>
      </w:r>
      <w:r w:rsidRPr="00C96554">
        <w:rPr>
          <w:rStyle w:val="StyleUnderline"/>
        </w:rPr>
        <w:t>from the</w:t>
      </w:r>
      <w:r w:rsidRPr="004B6380">
        <w:rPr>
          <w:sz w:val="16"/>
        </w:rPr>
        <w:t xml:space="preserve"> workings of the </w:t>
      </w:r>
      <w:r w:rsidRPr="00C96554">
        <w:rPr>
          <w:rStyle w:val="StyleUnderline"/>
        </w:rPr>
        <w:t xml:space="preserve">labor market, </w:t>
      </w:r>
      <w:r w:rsidRPr="00AF70E9">
        <w:rPr>
          <w:rStyle w:val="Emphasis"/>
        </w:rPr>
        <w:t>ensures</w:t>
      </w:r>
      <w:r w:rsidRPr="00C96554">
        <w:rPr>
          <w:rStyle w:val="StyleUnderline"/>
        </w:rPr>
        <w:t xml:space="preserve"> </w:t>
      </w:r>
      <w:r w:rsidRPr="00AF70E9">
        <w:rPr>
          <w:rStyle w:val="Emphasis"/>
        </w:rPr>
        <w:t>that survival operates</w:t>
      </w:r>
      <w:r w:rsidRPr="00C96554">
        <w:rPr>
          <w:rStyle w:val="StyleUnderline"/>
        </w:rPr>
        <w:t xml:space="preserve"> </w:t>
      </w:r>
      <w:r w:rsidRPr="00AF70E9">
        <w:rPr>
          <w:rStyle w:val="Emphasis"/>
        </w:rPr>
        <w:t>on an uneven playing field</w:t>
      </w:r>
      <w:r w:rsidRPr="00C96554">
        <w:rPr>
          <w:rStyle w:val="StyleUnderline"/>
        </w:rPr>
        <w:t>, with ‘non-whites’ and women all too frequently at greater risk.</w:t>
      </w:r>
      <w:r w:rsidRPr="004B6380">
        <w:rPr>
          <w:sz w:val="16"/>
        </w:rPr>
        <w:t xml:space="preserve"> As Inwood and Bonds (2013) articulate, </w:t>
      </w:r>
      <w:r w:rsidRPr="00C96554">
        <w:rPr>
          <w:rStyle w:val="StyleUnderline"/>
        </w:rPr>
        <w:t xml:space="preserve">capital accumulation </w:t>
      </w:r>
      <w:r w:rsidRPr="004B6380">
        <w:rPr>
          <w:sz w:val="16"/>
        </w:rPr>
        <w:t xml:space="preserve">derived </w:t>
      </w:r>
      <w:r w:rsidRPr="00C96554">
        <w:rPr>
          <w:rStyle w:val="StyleUnderline"/>
        </w:rPr>
        <w:t>through exploitation</w:t>
      </w:r>
      <w:r w:rsidRPr="004B6380">
        <w:rPr>
          <w:sz w:val="16"/>
        </w:rPr>
        <w:t xml:space="preserve"> has </w:t>
      </w:r>
      <w:r w:rsidRPr="00C96554">
        <w:rPr>
          <w:rStyle w:val="StyleUnderline"/>
        </w:rPr>
        <w:t>produced extremely racialized and gendered economic geographies.</w:t>
      </w:r>
      <w:r w:rsidRPr="004B6380">
        <w:rPr>
          <w:sz w:val="16"/>
        </w:rPr>
        <w:t xml:space="preserve"> What is most crucial for our present argument is that an ever-increasing number of racialized, gendered, and classed people are in fact being abandoned and it is this abandonment that needs addressing.</w:t>
      </w:r>
    </w:p>
    <w:p w14:paraId="3095C73F" w14:textId="77777777" w:rsidR="008F402C" w:rsidRPr="004B6380" w:rsidRDefault="008F402C" w:rsidP="008F402C">
      <w:pPr>
        <w:rPr>
          <w:sz w:val="16"/>
        </w:rPr>
      </w:pPr>
      <w:r w:rsidRPr="004B6380">
        <w:rPr>
          <w:sz w:val="16"/>
        </w:rPr>
        <w:t xml:space="preserve">Within the twenty first-century, </w:t>
      </w:r>
      <w:r w:rsidRPr="00AF70E9">
        <w:rPr>
          <w:rStyle w:val="Emphasis"/>
        </w:rPr>
        <w:t>bare life is given form through</w:t>
      </w:r>
      <w:r w:rsidRPr="004B6380">
        <w:rPr>
          <w:sz w:val="16"/>
        </w:rPr>
        <w:t xml:space="preserve"> the production of </w:t>
      </w:r>
      <w:r w:rsidRPr="00AF70E9">
        <w:rPr>
          <w:rStyle w:val="Emphasis"/>
        </w:rPr>
        <w:t>structural violence</w:t>
      </w:r>
      <w:r w:rsidRPr="004B6380">
        <w:rPr>
          <w:sz w:val="16"/>
        </w:rPr>
        <w:t xml:space="preserve"> in that </w:t>
      </w:r>
      <w:r w:rsidRPr="00C96554">
        <w:rPr>
          <w:rStyle w:val="StyleUnderline"/>
        </w:rPr>
        <w:t>an ever-increasing number of lives are being abandoned through political, economic, and social decisions</w:t>
      </w:r>
      <w:r w:rsidRPr="004B6380">
        <w:rPr>
          <w:sz w:val="16"/>
        </w:rPr>
        <w:t xml:space="preserve">. </w:t>
      </w:r>
      <w:proofErr w:type="gramStart"/>
      <w:r w:rsidRPr="004B6380">
        <w:rPr>
          <w:sz w:val="16"/>
        </w:rPr>
        <w:t xml:space="preserve">In essence, </w:t>
      </w:r>
      <w:r w:rsidRPr="00C96554">
        <w:rPr>
          <w:rStyle w:val="StyleUnderline"/>
        </w:rPr>
        <w:t>more and more</w:t>
      </w:r>
      <w:proofErr w:type="gramEnd"/>
      <w:r w:rsidRPr="00C96554">
        <w:rPr>
          <w:rStyle w:val="StyleUnderline"/>
        </w:rPr>
        <w:t xml:space="preserve"> people are being disallowed life to the point of death</w:t>
      </w:r>
      <w:r w:rsidRPr="004B6380">
        <w:rPr>
          <w:sz w:val="16"/>
        </w:rPr>
        <w:t xml:space="preserve">; and </w:t>
      </w:r>
      <w:r w:rsidRPr="00C96554">
        <w:rPr>
          <w:rStyle w:val="StyleUnderline"/>
        </w:rPr>
        <w:t>their deaths not only carry no meaning, they are morally and legally permitted.</w:t>
      </w:r>
    </w:p>
    <w:p w14:paraId="7D0979D9" w14:textId="77777777" w:rsidR="008F402C" w:rsidRDefault="008F402C" w:rsidP="008F402C">
      <w:pPr>
        <w:rPr>
          <w:sz w:val="16"/>
        </w:rPr>
      </w:pPr>
      <w:r w:rsidRPr="004B6380">
        <w:rPr>
          <w:sz w:val="16"/>
        </w:rPr>
        <w:t xml:space="preserve">We argue that </w:t>
      </w:r>
      <w:r w:rsidRPr="004B6380">
        <w:rPr>
          <w:rStyle w:val="StyleUnderline"/>
        </w:rPr>
        <w:t>the ‘state’ did not transform</w:t>
      </w:r>
      <w:r w:rsidRPr="004B6380">
        <w:rPr>
          <w:sz w:val="16"/>
        </w:rPr>
        <w:t xml:space="preserve"> Davis and Brewer into </w:t>
      </w:r>
      <w:proofErr w:type="spellStart"/>
      <w:r w:rsidRPr="004B6380">
        <w:rPr>
          <w:sz w:val="16"/>
        </w:rPr>
        <w:t>homini</w:t>
      </w:r>
      <w:proofErr w:type="spellEnd"/>
      <w:r w:rsidRPr="004B6380">
        <w:rPr>
          <w:sz w:val="16"/>
        </w:rPr>
        <w:t xml:space="preserve"> </w:t>
      </w:r>
      <w:proofErr w:type="spellStart"/>
      <w:r w:rsidRPr="004B6380">
        <w:rPr>
          <w:sz w:val="16"/>
        </w:rPr>
        <w:t>sacer</w:t>
      </w:r>
      <w:proofErr w:type="spellEnd"/>
      <w:r w:rsidRPr="004B6380">
        <w:rPr>
          <w:sz w:val="16"/>
        </w:rPr>
        <w:t xml:space="preserve">, in that—for the state—the deaths of these two men carried an important legal function; their deaths reified the state’s monopoly of violence. For the state, these two men were found guilty and thus justice required the taking of their lives. Rather, it is our thesis that it is through the machinations of capitalism that citizens in large part determine who may or may not become </w:t>
      </w:r>
      <w:proofErr w:type="spellStart"/>
      <w:r w:rsidRPr="004B6380">
        <w:rPr>
          <w:sz w:val="16"/>
        </w:rPr>
        <w:t>homini</w:t>
      </w:r>
      <w:proofErr w:type="spellEnd"/>
      <w:r w:rsidRPr="004B6380">
        <w:rPr>
          <w:sz w:val="16"/>
        </w:rPr>
        <w:t xml:space="preserve"> </w:t>
      </w:r>
      <w:proofErr w:type="spellStart"/>
      <w:r w:rsidRPr="004B6380">
        <w:rPr>
          <w:sz w:val="16"/>
        </w:rPr>
        <w:t>sacer</w:t>
      </w:r>
      <w:proofErr w:type="spellEnd"/>
      <w:r w:rsidRPr="004B6380">
        <w:rPr>
          <w:sz w:val="16"/>
        </w:rPr>
        <w:t xml:space="preserve">. Specifically, </w:t>
      </w:r>
      <w:r w:rsidRPr="004B6380">
        <w:rPr>
          <w:rStyle w:val="StyleUnderline"/>
        </w:rPr>
        <w:t xml:space="preserve">we contend that </w:t>
      </w:r>
      <w:r w:rsidRPr="00AF70E9">
        <w:rPr>
          <w:rStyle w:val="Emphasis"/>
        </w:rPr>
        <w:t>capitalism, in its</w:t>
      </w:r>
      <w:r w:rsidRPr="004B6380">
        <w:rPr>
          <w:rStyle w:val="StyleUnderline"/>
        </w:rPr>
        <w:t xml:space="preserve"> modern, </w:t>
      </w:r>
      <w:r w:rsidRPr="00AF70E9">
        <w:rPr>
          <w:rStyle w:val="Emphasis"/>
        </w:rPr>
        <w:t>neoliberal form,</w:t>
      </w:r>
      <w:r w:rsidRPr="004B6380">
        <w:rPr>
          <w:rStyle w:val="StyleUnderline"/>
        </w:rPr>
        <w:t xml:space="preserve"> </w:t>
      </w:r>
      <w:r w:rsidRPr="00AF70E9">
        <w:rPr>
          <w:rStyle w:val="Emphasis"/>
        </w:rPr>
        <w:t>facilitates the letting die</w:t>
      </w:r>
      <w:r w:rsidRPr="004B6380">
        <w:rPr>
          <w:sz w:val="16"/>
        </w:rPr>
        <w:t xml:space="preserve">— the </w:t>
      </w:r>
      <w:proofErr w:type="spellStart"/>
      <w:r w:rsidRPr="004B6380">
        <w:rPr>
          <w:sz w:val="16"/>
        </w:rPr>
        <w:t>disallowal</w:t>
      </w:r>
      <w:proofErr w:type="spellEnd"/>
      <w:r w:rsidRPr="004B6380">
        <w:rPr>
          <w:sz w:val="16"/>
        </w:rPr>
        <w:t xml:space="preserve"> of life—</w:t>
      </w:r>
      <w:r w:rsidRPr="004B6380">
        <w:rPr>
          <w:rStyle w:val="StyleUnderline"/>
        </w:rPr>
        <w:t xml:space="preserve">within a </w:t>
      </w:r>
      <w:proofErr w:type="spellStart"/>
      <w:r w:rsidRPr="00AF70E9">
        <w:rPr>
          <w:rStyle w:val="Emphasis"/>
        </w:rPr>
        <w:t>Darwinistic</w:t>
      </w:r>
      <w:proofErr w:type="spellEnd"/>
      <w:r w:rsidRPr="00AF70E9">
        <w:rPr>
          <w:rStyle w:val="Emphasis"/>
        </w:rPr>
        <w:t xml:space="preserve"> labor-market</w:t>
      </w:r>
      <w:r w:rsidRPr="004B6380">
        <w:rPr>
          <w:rStyle w:val="StyleUnderline"/>
        </w:rPr>
        <w:t xml:space="preserve"> environment whereby </w:t>
      </w:r>
      <w:r w:rsidRPr="00AF70E9">
        <w:rPr>
          <w:rStyle w:val="Emphasis"/>
        </w:rPr>
        <w:t>the privileged</w:t>
      </w:r>
      <w:r w:rsidRPr="004B6380">
        <w:rPr>
          <w:rStyle w:val="StyleUnderline"/>
        </w:rPr>
        <w:t xml:space="preserve"> few in society—typically </w:t>
      </w:r>
      <w:r w:rsidRPr="00AF70E9">
        <w:rPr>
          <w:rStyle w:val="Emphasis"/>
        </w:rPr>
        <w:t>wealthy, ‘white’ men—prosper while others, subjected to systemic structural inequalities and unequal legal systems, are left to perish.</w:t>
      </w:r>
      <w:r w:rsidRPr="004B6380">
        <w:rPr>
          <w:sz w:val="16"/>
        </w:rPr>
        <w:t xml:space="preserve"> Crucial to our thesis is the distinction between ‘taking life’, which is monopolized by the ‘state’, and ‘letting die’, which, we suggest, derives from capital’s indifference (see Tyner, forthcoming).</w:t>
      </w:r>
    </w:p>
    <w:p w14:paraId="7CD7F12A" w14:textId="77777777" w:rsidR="008F402C" w:rsidRPr="008F402C" w:rsidRDefault="008F402C" w:rsidP="008F402C"/>
    <w:p w14:paraId="31496AE4" w14:textId="2455E3AF" w:rsidR="00AE78FA" w:rsidRPr="008F402C" w:rsidRDefault="00B73A92" w:rsidP="00AE78FA">
      <w:pPr>
        <w:pStyle w:val="Heading3"/>
      </w:pPr>
      <w:r>
        <w:t>Link -</w:t>
      </w:r>
      <w:r>
        <w:t xml:space="preserve"> </w:t>
      </w:r>
      <w:r w:rsidR="00AE78FA">
        <w:t>Death Penalty - Abolition</w:t>
      </w:r>
    </w:p>
    <w:p w14:paraId="6896786E" w14:textId="64039112" w:rsidR="00AE78FA" w:rsidRPr="00AE78FA" w:rsidRDefault="00AE78FA" w:rsidP="00AE78FA">
      <w:pPr>
        <w:pStyle w:val="Heading4"/>
      </w:pPr>
      <w:r>
        <w:t>Death Penalty abolition through the law fails to see the law itself as a tactic of masking sovereign vulnerability – moral rejections that treat the death penalty as solely an exercise of power reaffirm</w:t>
      </w:r>
      <w:r>
        <w:t>s</w:t>
      </w:r>
      <w:r>
        <w:t xml:space="preserve"> the myth of older and violent state </w:t>
      </w:r>
    </w:p>
    <w:p w14:paraId="6F96F85D" w14:textId="77777777" w:rsidR="00AE78FA" w:rsidRPr="00C84461" w:rsidRDefault="00AE78FA" w:rsidP="00AE78FA">
      <w:r w:rsidRPr="007756D5">
        <w:rPr>
          <w:rStyle w:val="Style13ptBold"/>
        </w:rPr>
        <w:t>Kaufman-Osborn 06</w:t>
      </w:r>
      <w:r>
        <w:t xml:space="preserve"> (Timothy V. The Baker Ferguson Professor of Politics and Leadership Emeritus at Whitman College, “A critique of contemporary death penalty abolitionism.” Punishment and Society 8(3), 7/1/6, pg. 379-383, Accessed 5/25/20, </w:t>
      </w:r>
      <w:proofErr w:type="spellStart"/>
      <w:r>
        <w:t>JMoore</w:t>
      </w:r>
      <w:proofErr w:type="spellEnd"/>
      <w:r>
        <w:t>)</w:t>
      </w:r>
    </w:p>
    <w:p w14:paraId="0DC2F0EA" w14:textId="77777777" w:rsidR="00AE78FA" w:rsidRPr="007A4D12" w:rsidRDefault="00AE78FA" w:rsidP="00AE78FA">
      <w:pPr>
        <w:rPr>
          <w:rStyle w:val="StyleUnderline"/>
        </w:rPr>
      </w:pPr>
      <w:r w:rsidRPr="007A4D12">
        <w:rPr>
          <w:sz w:val="16"/>
        </w:rPr>
        <w:t xml:space="preserve">In The culture of control, Garland notes that, beginning in the 1970s, a growing number of criminologists began to regard high crime rates as an inevitable feature of the social landscape. That recognition eroded one of the ‘foundational myths of modern society: the myth that the sovereign state is capable of delivering “law and order” and controlling crime within its territorial boundaries’ (2001: 109). </w:t>
      </w:r>
      <w:r w:rsidRPr="007A4D12">
        <w:rPr>
          <w:rStyle w:val="StyleUnderline"/>
        </w:rPr>
        <w:t>The liberal state</w:t>
      </w:r>
      <w:r w:rsidRPr="007A4D12">
        <w:rPr>
          <w:sz w:val="16"/>
        </w:rPr>
        <w:t xml:space="preserve"> confronts a dilemma in consequence. The </w:t>
      </w:r>
      <w:r w:rsidRPr="007A4D12">
        <w:rPr>
          <w:rStyle w:val="StyleUnderline"/>
        </w:rPr>
        <w:t>creation</w:t>
      </w:r>
      <w:r w:rsidRPr="007A4D12">
        <w:rPr>
          <w:sz w:val="16"/>
        </w:rPr>
        <w:t xml:space="preserve"> of that state </w:t>
      </w:r>
      <w:r w:rsidRPr="007A4D12">
        <w:rPr>
          <w:rStyle w:val="StyleUnderline"/>
        </w:rPr>
        <w:t>is predicated on its</w:t>
      </w:r>
      <w:r w:rsidRPr="007A4D12">
        <w:rPr>
          <w:sz w:val="16"/>
        </w:rPr>
        <w:t xml:space="preserve"> successful expropriation of the </w:t>
      </w:r>
      <w:r w:rsidRPr="007A4D12">
        <w:rPr>
          <w:rStyle w:val="StyleUnderline"/>
        </w:rPr>
        <w:t>capacity to exercise authoritative rule</w:t>
      </w:r>
      <w:r w:rsidRPr="007A4D12">
        <w:rPr>
          <w:sz w:val="16"/>
        </w:rPr>
        <w:t xml:space="preserve"> from its competitors within civil society, </w:t>
      </w:r>
      <w:r w:rsidRPr="007A4D12">
        <w:rPr>
          <w:rStyle w:val="StyleUnderline"/>
        </w:rPr>
        <w:t>but now that same state is confronted by an inability to make good on this achievement.</w:t>
      </w:r>
    </w:p>
    <w:p w14:paraId="0AA0EE7E" w14:textId="77777777" w:rsidR="00AE78FA" w:rsidRPr="00AE78FA" w:rsidRDefault="00AE78FA" w:rsidP="00AE78FA">
      <w:pPr>
        <w:rPr>
          <w:rStyle w:val="Emphasis"/>
        </w:rPr>
      </w:pPr>
      <w:r w:rsidRPr="007A4D12">
        <w:rPr>
          <w:rStyle w:val="StyleUnderline"/>
        </w:rPr>
        <w:t xml:space="preserve">The gap between the myth of sovereignty and the state’s capacity to live up to its imperatives </w:t>
      </w:r>
      <w:r w:rsidRPr="007A4D12">
        <w:rPr>
          <w:sz w:val="16"/>
        </w:rPr>
        <w:t xml:space="preserve">has </w:t>
      </w:r>
      <w:r w:rsidRPr="007A4D12">
        <w:rPr>
          <w:rStyle w:val="StyleUnderline"/>
        </w:rPr>
        <w:t xml:space="preserve">generated </w:t>
      </w:r>
      <w:r w:rsidRPr="007A4D12">
        <w:rPr>
          <w:sz w:val="16"/>
        </w:rPr>
        <w:t xml:space="preserve">a set of internally </w:t>
      </w:r>
      <w:r w:rsidRPr="007A4D12">
        <w:rPr>
          <w:rStyle w:val="StyleUnderline"/>
        </w:rPr>
        <w:t>incoherent responses. On the one hand</w:t>
      </w:r>
      <w:r w:rsidRPr="007A4D12">
        <w:rPr>
          <w:sz w:val="16"/>
        </w:rPr>
        <w:t xml:space="preserve">, Garland argues, </w:t>
      </w:r>
      <w:r w:rsidRPr="007A4D12">
        <w:rPr>
          <w:rStyle w:val="StyleUnderline"/>
        </w:rPr>
        <w:t xml:space="preserve">state officials </w:t>
      </w:r>
      <w:r w:rsidRPr="007A4D12">
        <w:rPr>
          <w:sz w:val="16"/>
        </w:rPr>
        <w:t xml:space="preserve">have </w:t>
      </w:r>
      <w:r w:rsidRPr="007A4D12">
        <w:rPr>
          <w:rStyle w:val="StyleUnderline"/>
        </w:rPr>
        <w:t>sometimes</w:t>
      </w:r>
      <w:r w:rsidRPr="007A4D12">
        <w:rPr>
          <w:sz w:val="16"/>
        </w:rPr>
        <w:t xml:space="preserve">, but at their political peril, </w:t>
      </w:r>
      <w:r w:rsidRPr="007A4D12">
        <w:rPr>
          <w:rStyle w:val="StyleUnderline"/>
        </w:rPr>
        <w:t>acknowledged the state’s incapacity</w:t>
      </w:r>
      <w:r w:rsidRPr="007A4D12">
        <w:rPr>
          <w:sz w:val="16"/>
        </w:rPr>
        <w:t xml:space="preserve">, and, in consequence, fashioned what he calls ‘adaptive responses’ (2001: 114–31). In the United States, many police departments have sought to redefine what counts as success – for example, by assessing performance through reference to measurable internal indicators, such as the number of officers on the beat and the number of emergency calls processed, as opposed to less readily controlled external indicators, such as the number of criminals apprehended, reduction in recidivism rates, etc. </w:t>
      </w:r>
      <w:r w:rsidRPr="007A4D12">
        <w:rPr>
          <w:rStyle w:val="StyleUnderline"/>
        </w:rPr>
        <w:t>On the other hand, the liberal state has sometimes denied its predicament in favor of reaffirming the myth of sovereignty as well as the unequivocal power to punish that accompanies it. This</w:t>
      </w:r>
      <w:r w:rsidRPr="007A4D12">
        <w:rPr>
          <w:sz w:val="16"/>
        </w:rPr>
        <w:t xml:space="preserve"> has </w:t>
      </w:r>
      <w:r w:rsidRPr="007A4D12">
        <w:rPr>
          <w:rStyle w:val="StyleUnderline"/>
        </w:rPr>
        <w:t>encouraged</w:t>
      </w:r>
      <w:r w:rsidRPr="007A4D12">
        <w:rPr>
          <w:sz w:val="16"/>
        </w:rPr>
        <w:t xml:space="preserve"> adoption of </w:t>
      </w:r>
      <w:r w:rsidRPr="007A4D12">
        <w:rPr>
          <w:rStyle w:val="StyleUnderline"/>
        </w:rPr>
        <w:t>modes of state action ‘concerned not</w:t>
      </w:r>
      <w:r w:rsidRPr="007A4D12">
        <w:rPr>
          <w:sz w:val="16"/>
        </w:rPr>
        <w:t xml:space="preserve"> </w:t>
      </w:r>
      <w:r w:rsidRPr="007A4D12">
        <w:rPr>
          <w:rStyle w:val="StyleUnderline"/>
        </w:rPr>
        <w:t>so much</w:t>
      </w:r>
      <w:r w:rsidRPr="007A4D12">
        <w:rPr>
          <w:sz w:val="16"/>
        </w:rPr>
        <w:t xml:space="preserve"> </w:t>
      </w:r>
      <w:r w:rsidRPr="007A4D12">
        <w:rPr>
          <w:rStyle w:val="StyleUnderline"/>
        </w:rPr>
        <w:t>with controlling</w:t>
      </w:r>
      <w:r w:rsidRPr="007A4D12">
        <w:rPr>
          <w:sz w:val="16"/>
        </w:rPr>
        <w:t xml:space="preserve"> </w:t>
      </w:r>
      <w:r w:rsidRPr="007A4D12">
        <w:rPr>
          <w:rStyle w:val="StyleUnderline"/>
        </w:rPr>
        <w:t>crime</w:t>
      </w:r>
      <w:r w:rsidRPr="007A4D12">
        <w:rPr>
          <w:sz w:val="16"/>
        </w:rPr>
        <w:t xml:space="preserve"> </w:t>
      </w:r>
      <w:r w:rsidRPr="007A4D12">
        <w:rPr>
          <w:rStyle w:val="StyleUnderline"/>
        </w:rPr>
        <w:t>as with expressing</w:t>
      </w:r>
      <w:r w:rsidRPr="007A4D12">
        <w:rPr>
          <w:sz w:val="16"/>
        </w:rPr>
        <w:t xml:space="preserve"> </w:t>
      </w:r>
      <w:r w:rsidRPr="007A4D12">
        <w:rPr>
          <w:rStyle w:val="StyleUnderline"/>
        </w:rPr>
        <w:t>the anger</w:t>
      </w:r>
      <w:r w:rsidRPr="007A4D12">
        <w:rPr>
          <w:sz w:val="16"/>
        </w:rPr>
        <w:t xml:space="preserve"> and outrage that </w:t>
      </w:r>
      <w:r w:rsidRPr="007A4D12">
        <w:rPr>
          <w:rStyle w:val="StyleUnderline"/>
        </w:rPr>
        <w:t>crime provokes’</w:t>
      </w:r>
      <w:r w:rsidRPr="007A4D12">
        <w:rPr>
          <w:sz w:val="16"/>
        </w:rPr>
        <w:t xml:space="preserve"> (Garland, 2001: 110). These modes are </w:t>
      </w:r>
      <w:r w:rsidRPr="007A4D12">
        <w:rPr>
          <w:rStyle w:val="StyleUnderline"/>
        </w:rPr>
        <w:t>typically presented in the guise of law and order stances</w:t>
      </w:r>
      <w:r w:rsidRPr="007A4D12">
        <w:rPr>
          <w:sz w:val="16"/>
        </w:rPr>
        <w:t xml:space="preserve">, which, </w:t>
      </w:r>
      <w:r w:rsidRPr="007A4D12">
        <w:rPr>
          <w:rStyle w:val="StyleUnderline"/>
        </w:rPr>
        <w:t>rather than adapting to limits on state action, seek to deny those constraints by force of command.</w:t>
      </w:r>
      <w:r w:rsidRPr="007A4D12">
        <w:rPr>
          <w:sz w:val="16"/>
        </w:rPr>
        <w:t xml:space="preserve"> The ‘War on Drugs’, one of the more egregious waste management strategies, is an example of such an expressive tactic, and capital punishment is another. On this reading, and </w:t>
      </w:r>
      <w:r w:rsidRPr="007A4D12">
        <w:rPr>
          <w:rStyle w:val="StyleUnderline"/>
        </w:rPr>
        <w:t>contrary to the abolitionists</w:t>
      </w:r>
      <w:r w:rsidRPr="007A4D12">
        <w:rPr>
          <w:sz w:val="16"/>
        </w:rPr>
        <w:t xml:space="preserve"> surveyed here, </w:t>
      </w:r>
      <w:r w:rsidRPr="00AE78FA">
        <w:rPr>
          <w:rStyle w:val="Emphasis"/>
        </w:rPr>
        <w:t>capital punishment is not a manifestation of the state’s awesome majesty, but a confession of its incapacity</w:t>
      </w:r>
      <w:r w:rsidRPr="007A4D12">
        <w:rPr>
          <w:sz w:val="16"/>
        </w:rPr>
        <w:t xml:space="preserve"> </w:t>
      </w:r>
      <w:r w:rsidRPr="007A4D12">
        <w:rPr>
          <w:rStyle w:val="StyleUnderline"/>
        </w:rPr>
        <w:t xml:space="preserve">as well as its </w:t>
      </w:r>
      <w:r w:rsidRPr="00AE78FA">
        <w:rPr>
          <w:rStyle w:val="Emphasis"/>
        </w:rPr>
        <w:t>desire to mask that incapacity by proving that</w:t>
      </w:r>
      <w:r w:rsidRPr="007A4D12">
        <w:rPr>
          <w:sz w:val="16"/>
        </w:rPr>
        <w:t xml:space="preserve">, if little else, </w:t>
      </w:r>
      <w:r w:rsidRPr="00AE78FA">
        <w:rPr>
          <w:rStyle w:val="Emphasis"/>
        </w:rPr>
        <w:t>it retains the ability to kill efficiently.</w:t>
      </w:r>
    </w:p>
    <w:p w14:paraId="5AEA1510" w14:textId="77777777" w:rsidR="00AE78FA" w:rsidRPr="007A4D12" w:rsidRDefault="00AE78FA" w:rsidP="00AE78FA">
      <w:pPr>
        <w:rPr>
          <w:sz w:val="16"/>
        </w:rPr>
      </w:pPr>
      <w:r w:rsidRPr="007A4D12">
        <w:rPr>
          <w:sz w:val="16"/>
        </w:rPr>
        <w:t>Yet this account is not quite right in so far as it implies that what is mythically constituted via the death penalty is a form of sovereignty that remains untransformed by the managerial rationalities noted by Feeley and Simon. This is where Michel Foucault’s notion of ‘governmentality’ (of which the ‘new penology’ is an expression) proves helpful (see Foucault, 1991). Foucault contends that prior to the 17th century the defining privilege of sovereignty within absolutist monarchical regimes was the right to ‘decide life and death’ (1980: 135). (This is the image of sovereignty conjured up by the ACLU’s representation of capital punishment as ‘a relic of the earliest days of penology, when slavery, branding, and other corporal punishments were commonplace’.) But such a representation becomes problematic in early modern Europe as regulation of the national economy emerges as a target of deliberate public policy. Unlike the politics of ‘deduction’, which concerned subjects for whom the ultimate expression of sovereignty was death, this new sort of political rule was oriented to the management of populations and goods in light of a conception of order that required regular intervention in subjects’ lives, whether aimed at increasing national welfare or, when necessary, at disciplining subgroups that failed to acquiesce in their incorporation within this order.</w:t>
      </w:r>
    </w:p>
    <w:p w14:paraId="6136F6FA" w14:textId="77777777" w:rsidR="00AE78FA" w:rsidRPr="007A4D12" w:rsidRDefault="00AE78FA" w:rsidP="00AE78FA">
      <w:pPr>
        <w:rPr>
          <w:sz w:val="16"/>
        </w:rPr>
      </w:pPr>
      <w:r w:rsidRPr="007A4D12">
        <w:rPr>
          <w:sz w:val="16"/>
        </w:rPr>
        <w:t xml:space="preserve">But neither the emergence of governmentality, nor the displacement of ‘penal-welfarism’ by the ‘culture of control’, has occasioned a wholesale eclipse of the traditional claim to sovereignty. Its persistence is what the ACLU suggests via its archaic representation of executions, as does </w:t>
      </w:r>
      <w:proofErr w:type="spellStart"/>
      <w:r w:rsidRPr="007A4D12">
        <w:rPr>
          <w:sz w:val="16"/>
        </w:rPr>
        <w:t>Sarat</w:t>
      </w:r>
      <w:proofErr w:type="spellEnd"/>
      <w:r w:rsidRPr="007A4D12">
        <w:rPr>
          <w:sz w:val="16"/>
        </w:rPr>
        <w:t xml:space="preserve"> via his implicit Weberian conception of the state. What neither of these readings appreciates, however, is the transformation of sovereignty effected by its contemporary situation on the field of governmentality. Perhaps the best way to indicate this transformation is to note the ways in which </w:t>
      </w:r>
      <w:r w:rsidRPr="00AE78FA">
        <w:rPr>
          <w:rStyle w:val="Emphasis"/>
        </w:rPr>
        <w:t>law</w:t>
      </w:r>
      <w:r w:rsidRPr="007A4D12">
        <w:rPr>
          <w:sz w:val="16"/>
        </w:rPr>
        <w:t xml:space="preserve">, understood </w:t>
      </w:r>
      <w:r w:rsidRPr="007A4D12">
        <w:rPr>
          <w:rStyle w:val="StyleUnderline"/>
        </w:rPr>
        <w:t xml:space="preserve">as the </w:t>
      </w:r>
      <w:r w:rsidRPr="00AE78FA">
        <w:rPr>
          <w:rStyle w:val="Emphasis"/>
        </w:rPr>
        <w:t>paradigmatic articulation of</w:t>
      </w:r>
      <w:r w:rsidRPr="007A4D12">
        <w:rPr>
          <w:rStyle w:val="StyleUnderline"/>
        </w:rPr>
        <w:t xml:space="preserve"> the classical conception of </w:t>
      </w:r>
      <w:r w:rsidRPr="00AE78FA">
        <w:rPr>
          <w:rStyle w:val="Emphasis"/>
        </w:rPr>
        <w:t>sovereignty, has</w:t>
      </w:r>
      <w:r w:rsidRPr="007A4D12">
        <w:rPr>
          <w:rStyle w:val="StyleUnderline"/>
        </w:rPr>
        <w:t xml:space="preserve"> been supplanted (but never eliminated) </w:t>
      </w:r>
      <w:r w:rsidRPr="00AE78FA">
        <w:rPr>
          <w:rStyle w:val="Emphasis"/>
        </w:rPr>
        <w:t>by a network of regulations</w:t>
      </w:r>
      <w:r w:rsidRPr="007A4D12">
        <w:rPr>
          <w:rStyle w:val="StyleUnderline"/>
        </w:rPr>
        <w:t xml:space="preserve"> and procedures that locate their origins not in legislatures but in administrative agencies.</w:t>
      </w:r>
      <w:r w:rsidRPr="007A4D12">
        <w:rPr>
          <w:sz w:val="16"/>
        </w:rPr>
        <w:t xml:space="preserve"> These </w:t>
      </w:r>
      <w:r w:rsidRPr="007A4D12">
        <w:rPr>
          <w:rStyle w:val="StyleUnderline"/>
        </w:rPr>
        <w:t>regulations</w:t>
      </w:r>
      <w:r w:rsidRPr="007A4D12">
        <w:rPr>
          <w:sz w:val="16"/>
        </w:rPr>
        <w:t xml:space="preserve"> and procedures </w:t>
      </w:r>
      <w:r w:rsidRPr="00AE78FA">
        <w:rPr>
          <w:rStyle w:val="Emphasis"/>
        </w:rPr>
        <w:t>secure their legitimacy</w:t>
      </w:r>
      <w:r w:rsidRPr="007A4D12">
        <w:rPr>
          <w:sz w:val="16"/>
        </w:rPr>
        <w:t xml:space="preserve"> not through popular consent, but </w:t>
      </w:r>
      <w:r w:rsidRPr="007A4D12">
        <w:rPr>
          <w:rStyle w:val="StyleUnderline"/>
        </w:rPr>
        <w:t>through conformity to</w:t>
      </w:r>
      <w:r w:rsidRPr="007A4D12">
        <w:rPr>
          <w:sz w:val="16"/>
        </w:rPr>
        <w:t xml:space="preserve"> the forms of managerial </w:t>
      </w:r>
      <w:r w:rsidRPr="007A4D12">
        <w:rPr>
          <w:rStyle w:val="StyleUnderline"/>
        </w:rPr>
        <w:t>rationality</w:t>
      </w:r>
      <w:r w:rsidRPr="007A4D12">
        <w:rPr>
          <w:sz w:val="16"/>
        </w:rPr>
        <w:t xml:space="preserve"> discussed earlier. These are typically shaped by the importation into the domain of state action of bodies of expertise that are not themselves formally political. Thus, for example, within juvenile courts, law is situated on a terrain that is largely defined by the practices of extra-legal actors, including social workers, psychologists, drug and alcohol counselors, etc. The law’s power to punish is thereby disarticulated as so many dispersed tactics aimed at rehabilitation, should that be deemed feasible, or, when necessary, at quarantining juveniles in punitive segregation. No longer does that power emanate from a single indivisible locus of state power acting in the name of law; nor, as </w:t>
      </w:r>
      <w:proofErr w:type="spellStart"/>
      <w:r w:rsidRPr="007A4D12">
        <w:rPr>
          <w:sz w:val="16"/>
        </w:rPr>
        <w:t>Bedau</w:t>
      </w:r>
      <w:proofErr w:type="spellEnd"/>
      <w:r w:rsidRPr="007A4D12">
        <w:rPr>
          <w:sz w:val="16"/>
        </w:rPr>
        <w:t xml:space="preserve"> and </w:t>
      </w:r>
      <w:proofErr w:type="spellStart"/>
      <w:r w:rsidRPr="007A4D12">
        <w:rPr>
          <w:sz w:val="16"/>
        </w:rPr>
        <w:t>Sarat</w:t>
      </w:r>
      <w:proofErr w:type="spellEnd"/>
      <w:r w:rsidRPr="007A4D12">
        <w:rPr>
          <w:sz w:val="16"/>
        </w:rPr>
        <w:t xml:space="preserve"> seem to suggest, does that power locate its legitimacy in the will of a sovereign people.</w:t>
      </w:r>
    </w:p>
    <w:p w14:paraId="14ADD1CE" w14:textId="77777777" w:rsidR="00AE78FA" w:rsidRPr="007A4D12" w:rsidRDefault="00AE78FA" w:rsidP="00AE78FA">
      <w:pPr>
        <w:rPr>
          <w:sz w:val="16"/>
        </w:rPr>
      </w:pPr>
      <w:r w:rsidRPr="007A4D12">
        <w:rPr>
          <w:sz w:val="16"/>
        </w:rPr>
        <w:t xml:space="preserve">Perhaps the best way to illustrate the transformation of sovereignty via its situation on the field of governmentality is to return to lethal injection. Yes, this punishment is mandated by law. But </w:t>
      </w:r>
      <w:r w:rsidRPr="00AE78FA">
        <w:rPr>
          <w:rStyle w:val="Emphasis"/>
        </w:rPr>
        <w:t>the law of capital punishment is</w:t>
      </w:r>
      <w:r w:rsidRPr="007A4D12">
        <w:rPr>
          <w:rStyle w:val="StyleUnderline"/>
        </w:rPr>
        <w:t xml:space="preserve"> </w:t>
      </w:r>
      <w:r w:rsidRPr="007A4D12">
        <w:rPr>
          <w:sz w:val="16"/>
        </w:rPr>
        <w:t xml:space="preserve">itself </w:t>
      </w:r>
      <w:r w:rsidRPr="007A4D12">
        <w:rPr>
          <w:rStyle w:val="StyleUnderline"/>
        </w:rPr>
        <w:t xml:space="preserve">best understood as </w:t>
      </w:r>
      <w:r w:rsidRPr="00AE78FA">
        <w:rPr>
          <w:rStyle w:val="Emphasis"/>
        </w:rPr>
        <w:t>a tactic located within a larger strategic program</w:t>
      </w:r>
      <w:r w:rsidRPr="007A4D12">
        <w:rPr>
          <w:rStyle w:val="StyleUnderline"/>
        </w:rPr>
        <w:t xml:space="preserve"> aimed at the management of </w:t>
      </w:r>
      <w:r w:rsidRPr="007A4D12">
        <w:rPr>
          <w:sz w:val="16"/>
        </w:rPr>
        <w:t xml:space="preserve">troublesome and/or superfluous </w:t>
      </w:r>
      <w:r w:rsidRPr="007A4D12">
        <w:rPr>
          <w:rStyle w:val="StyleUnderline"/>
        </w:rPr>
        <w:t xml:space="preserve">populations </w:t>
      </w:r>
      <w:r w:rsidRPr="007A4D12">
        <w:rPr>
          <w:sz w:val="16"/>
        </w:rPr>
        <w:t xml:space="preserve">in the name of order. Moreover, like other tactics, </w:t>
      </w:r>
      <w:r w:rsidRPr="007A4D12">
        <w:rPr>
          <w:rStyle w:val="StyleUnderline"/>
        </w:rPr>
        <w:t>it is to be assessed not in terms of its legitimacy, but its efficacy when measured by the criteria of managerial reason.</w:t>
      </w:r>
      <w:r w:rsidRPr="007A4D12">
        <w:rPr>
          <w:sz w:val="16"/>
        </w:rPr>
        <w:t xml:space="preserve"> That reason’s logic is well indicated by the medicalization of contemporary executions. Our attention is thereby turned to the constellation of state and extra-state techniques, knowledges and regulations that comprise this practice, including its deployment of chemicals typically used in conjunction with the arts of healing; its reliance on specific forms of medical knowledge (e.g. in extrapolating from the maximum safe dose to one that will kill with certainty); the participation in some states of medically trained personnel in setting the intravenous lines through which these chemicals are introduced; the use of instrumentalities conventionally associated with medicine (e.g. syringes, catheters, IV drip stands); and, finally, the performance of lethal injections in settings that are often indistinguishable from those in which surgery is performed. Together, these features conspire to sustain the state’s representation of execution by lethal injection as a depoliticized and humane (non-)event. This is not what we would anticipate should the claims of sovereignty assume the form of a </w:t>
      </w:r>
      <w:proofErr w:type="spellStart"/>
      <w:r w:rsidRPr="007A4D12">
        <w:rPr>
          <w:sz w:val="16"/>
        </w:rPr>
        <w:t>rearticulation</w:t>
      </w:r>
      <w:proofErr w:type="spellEnd"/>
      <w:r w:rsidRPr="007A4D12">
        <w:rPr>
          <w:sz w:val="16"/>
        </w:rPr>
        <w:t xml:space="preserve"> of the bid of absolutist monarchs, now within a liberal political regime, to secure their hegemonic control over the means of legitimate violence. But it is what we should anticipate in an era when the claims of sovereignty have been reconstituted in accordance with the norms of governmentality.</w:t>
      </w:r>
    </w:p>
    <w:p w14:paraId="6B567E69" w14:textId="77777777" w:rsidR="00AE78FA" w:rsidRPr="00501213" w:rsidRDefault="00AE78FA" w:rsidP="00AE78FA">
      <w:pPr>
        <w:rPr>
          <w:sz w:val="16"/>
        </w:rPr>
      </w:pPr>
      <w:r w:rsidRPr="00501213">
        <w:rPr>
          <w:rStyle w:val="StyleUnderline"/>
        </w:rPr>
        <w:t xml:space="preserve">If the </w:t>
      </w:r>
      <w:r w:rsidRPr="00AE78FA">
        <w:rPr>
          <w:rStyle w:val="Emphasis"/>
        </w:rPr>
        <w:t>claims of sovereignty have been</w:t>
      </w:r>
      <w:r w:rsidRPr="00501213">
        <w:rPr>
          <w:rStyle w:val="StyleUnderline"/>
        </w:rPr>
        <w:t xml:space="preserve"> thus </w:t>
      </w:r>
      <w:r w:rsidRPr="00AE78FA">
        <w:rPr>
          <w:rStyle w:val="Emphasis"/>
        </w:rPr>
        <w:t>refigured</w:t>
      </w:r>
      <w:r w:rsidRPr="00501213">
        <w:rPr>
          <w:rStyle w:val="StyleUnderline"/>
        </w:rPr>
        <w:t>, then</w:t>
      </w:r>
      <w:r w:rsidRPr="00501213">
        <w:rPr>
          <w:sz w:val="16"/>
        </w:rPr>
        <w:t xml:space="preserve"> neither </w:t>
      </w:r>
      <w:r w:rsidRPr="00501213">
        <w:rPr>
          <w:rStyle w:val="StyleUnderline"/>
        </w:rPr>
        <w:t>the representation of</w:t>
      </w:r>
      <w:r w:rsidRPr="00501213">
        <w:rPr>
          <w:sz w:val="16"/>
        </w:rPr>
        <w:t xml:space="preserve"> the ‘constitutional democracy’ offered by </w:t>
      </w:r>
      <w:proofErr w:type="spellStart"/>
      <w:r w:rsidRPr="00501213">
        <w:rPr>
          <w:sz w:val="16"/>
        </w:rPr>
        <w:t>Bedau</w:t>
      </w:r>
      <w:proofErr w:type="spellEnd"/>
      <w:r w:rsidRPr="00501213">
        <w:rPr>
          <w:sz w:val="16"/>
        </w:rPr>
        <w:t xml:space="preserve">, nor the representation of </w:t>
      </w:r>
      <w:r w:rsidRPr="00501213">
        <w:rPr>
          <w:rStyle w:val="StyleUnderline"/>
        </w:rPr>
        <w:t>the ‘liberal state’</w:t>
      </w:r>
      <w:r w:rsidRPr="00501213">
        <w:rPr>
          <w:sz w:val="16"/>
        </w:rPr>
        <w:t xml:space="preserve"> offered by </w:t>
      </w:r>
      <w:proofErr w:type="spellStart"/>
      <w:r w:rsidRPr="00501213">
        <w:rPr>
          <w:sz w:val="16"/>
        </w:rPr>
        <w:t>Sarat</w:t>
      </w:r>
      <w:proofErr w:type="spellEnd"/>
      <w:r w:rsidRPr="00501213">
        <w:rPr>
          <w:sz w:val="16"/>
        </w:rPr>
        <w:t xml:space="preserve">, </w:t>
      </w:r>
      <w:r w:rsidRPr="00501213">
        <w:rPr>
          <w:rStyle w:val="StyleUnderline"/>
        </w:rPr>
        <w:t>provides an adequate basis for making sense of the conduct of capital punishment.</w:t>
      </w:r>
      <w:r w:rsidRPr="00501213">
        <w:rPr>
          <w:sz w:val="16"/>
        </w:rPr>
        <w:t xml:space="preserve"> </w:t>
      </w:r>
      <w:proofErr w:type="spellStart"/>
      <w:r w:rsidRPr="00501213">
        <w:rPr>
          <w:sz w:val="16"/>
        </w:rPr>
        <w:t>Bedau’s</w:t>
      </w:r>
      <w:proofErr w:type="spellEnd"/>
      <w:r w:rsidRPr="00501213">
        <w:rPr>
          <w:sz w:val="16"/>
        </w:rPr>
        <w:t xml:space="preserve"> account is compromised, for example, by his characterization of the political alternatives available to us today. Recall that on his account we are now confronted with a choice between, on the one hand, the classical liberal state committed to limited government and the protection of fundamental rights and, on the other hand, some version of authoritarianism committed to maximal state intervention and the violation of fundamental rights. This false antinomy occludes the more insidious modalities of power that define the late liberal state and, in doing so, confound liberalism’s traditional commitment to a sharp separation of public from private spheres. In addition, </w:t>
      </w:r>
      <w:proofErr w:type="spellStart"/>
      <w:r w:rsidRPr="00501213">
        <w:rPr>
          <w:sz w:val="16"/>
        </w:rPr>
        <w:t>Bedau’s</w:t>
      </w:r>
      <w:proofErr w:type="spellEnd"/>
      <w:r w:rsidRPr="00501213">
        <w:rPr>
          <w:sz w:val="16"/>
        </w:rPr>
        <w:t xml:space="preserve"> preoccupation with questions of legal reform renders his abolitionism inattentive to the cultural insecurities that generate support for capital punishment despite the fact that it so clearly qualifies as a failed government program, i.e. one on which enormous sums of public revenue are expended, but without producing much tangible benefit.</w:t>
      </w:r>
    </w:p>
    <w:p w14:paraId="703C7349" w14:textId="77777777" w:rsidR="00AE78FA" w:rsidRPr="00D671CC" w:rsidRDefault="00AE78FA" w:rsidP="00AE78FA">
      <w:pPr>
        <w:rPr>
          <w:rStyle w:val="Emphasis"/>
        </w:rPr>
      </w:pPr>
      <w:r w:rsidRPr="00501213">
        <w:rPr>
          <w:sz w:val="16"/>
        </w:rPr>
        <w:t xml:space="preserve">Similar problems vex </w:t>
      </w:r>
      <w:proofErr w:type="spellStart"/>
      <w:r w:rsidRPr="00501213">
        <w:rPr>
          <w:sz w:val="16"/>
        </w:rPr>
        <w:t>Sarat’s</w:t>
      </w:r>
      <w:proofErr w:type="spellEnd"/>
      <w:r w:rsidRPr="00501213">
        <w:rPr>
          <w:sz w:val="16"/>
        </w:rPr>
        <w:t xml:space="preserve"> </w:t>
      </w:r>
      <w:r w:rsidRPr="00501213">
        <w:rPr>
          <w:rStyle w:val="StyleUnderline"/>
        </w:rPr>
        <w:t>abolitionism</w:t>
      </w:r>
      <w:r w:rsidRPr="00501213">
        <w:rPr>
          <w:sz w:val="16"/>
        </w:rPr>
        <w:t xml:space="preserve">. In the closing pages of When the state kills, </w:t>
      </w:r>
      <w:proofErr w:type="spellStart"/>
      <w:r w:rsidRPr="00501213">
        <w:rPr>
          <w:sz w:val="16"/>
        </w:rPr>
        <w:t>Sarat</w:t>
      </w:r>
      <w:proofErr w:type="spellEnd"/>
      <w:r w:rsidRPr="00501213">
        <w:rPr>
          <w:sz w:val="16"/>
        </w:rPr>
        <w:t xml:space="preserve"> </w:t>
      </w:r>
      <w:r w:rsidRPr="00501213">
        <w:rPr>
          <w:rStyle w:val="StyleUnderline"/>
        </w:rPr>
        <w:t>reminds</w:t>
      </w:r>
      <w:r w:rsidRPr="00501213">
        <w:rPr>
          <w:sz w:val="16"/>
        </w:rPr>
        <w:t xml:space="preserve"> </w:t>
      </w:r>
      <w:r w:rsidRPr="00501213">
        <w:rPr>
          <w:rStyle w:val="StyleUnderline"/>
        </w:rPr>
        <w:t>us</w:t>
      </w:r>
      <w:r w:rsidRPr="00501213">
        <w:rPr>
          <w:sz w:val="16"/>
        </w:rPr>
        <w:t xml:space="preserve"> </w:t>
      </w:r>
      <w:r w:rsidRPr="00501213">
        <w:rPr>
          <w:rStyle w:val="StyleUnderline"/>
        </w:rPr>
        <w:t>that</w:t>
      </w:r>
      <w:r w:rsidRPr="00501213">
        <w:rPr>
          <w:sz w:val="16"/>
        </w:rPr>
        <w:t xml:space="preserve"> his ‘</w:t>
      </w:r>
      <w:r w:rsidRPr="00501213">
        <w:rPr>
          <w:rStyle w:val="StyleUnderline"/>
        </w:rPr>
        <w:t>rejection of the death penalty takes the form of an effort to prevent erosion of the boundaries between state violence and its extralegal counterpart’ (</w:t>
      </w:r>
      <w:r w:rsidRPr="00501213">
        <w:rPr>
          <w:sz w:val="16"/>
        </w:rPr>
        <w:t xml:space="preserve">2001: 260). What erodes this distinction, which is crucial to the impartiality and hence the authority of the liberal state, is the infection of legal processes by racial prejudice, the conviction of persons because of incompetent counsel, the employment of lethal technologies, which, when they go awry, appear to murder rather than to execute and so forth. </w:t>
      </w:r>
      <w:r w:rsidRPr="00501213">
        <w:rPr>
          <w:rStyle w:val="StyleUnderline"/>
        </w:rPr>
        <w:t>To</w:t>
      </w:r>
      <w:r w:rsidRPr="00501213">
        <w:rPr>
          <w:sz w:val="16"/>
        </w:rPr>
        <w:t xml:space="preserve"> his credit, and like </w:t>
      </w:r>
      <w:proofErr w:type="spellStart"/>
      <w:r w:rsidRPr="00501213">
        <w:rPr>
          <w:sz w:val="16"/>
        </w:rPr>
        <w:t>Bedau</w:t>
      </w:r>
      <w:proofErr w:type="spellEnd"/>
      <w:r w:rsidRPr="00501213">
        <w:rPr>
          <w:sz w:val="16"/>
        </w:rPr>
        <w:t xml:space="preserve">, </w:t>
      </w:r>
      <w:proofErr w:type="spellStart"/>
      <w:r w:rsidRPr="00501213">
        <w:rPr>
          <w:sz w:val="16"/>
        </w:rPr>
        <w:t>Sarat</w:t>
      </w:r>
      <w:proofErr w:type="spellEnd"/>
      <w:r w:rsidRPr="00501213">
        <w:rPr>
          <w:sz w:val="16"/>
        </w:rPr>
        <w:t xml:space="preserve"> </w:t>
      </w:r>
      <w:r w:rsidRPr="00501213">
        <w:rPr>
          <w:rStyle w:val="StyleUnderline"/>
        </w:rPr>
        <w:t>refuses</w:t>
      </w:r>
      <w:r w:rsidRPr="00501213">
        <w:rPr>
          <w:sz w:val="16"/>
        </w:rPr>
        <w:t xml:space="preserve"> to propose </w:t>
      </w:r>
      <w:r w:rsidRPr="00501213">
        <w:rPr>
          <w:rStyle w:val="StyleUnderline"/>
        </w:rPr>
        <w:t>incremental reforms</w:t>
      </w:r>
      <w:r w:rsidRPr="00501213">
        <w:rPr>
          <w:sz w:val="16"/>
        </w:rPr>
        <w:t xml:space="preserve"> aimed at re-securing the borders undermined by the current administration of capital punishment, </w:t>
      </w:r>
      <w:r w:rsidRPr="00501213">
        <w:rPr>
          <w:rStyle w:val="StyleUnderline"/>
        </w:rPr>
        <w:t xml:space="preserve">arguing instead for its wholesale </w:t>
      </w:r>
      <w:r w:rsidRPr="00D671CC">
        <w:rPr>
          <w:rStyle w:val="Emphasis"/>
        </w:rPr>
        <w:t>abolition</w:t>
      </w:r>
      <w:r w:rsidRPr="00501213">
        <w:rPr>
          <w:sz w:val="16"/>
        </w:rPr>
        <w:t xml:space="preserve">. But </w:t>
      </w:r>
      <w:proofErr w:type="spellStart"/>
      <w:r w:rsidRPr="00501213">
        <w:rPr>
          <w:sz w:val="16"/>
        </w:rPr>
        <w:t>Sarat</w:t>
      </w:r>
      <w:proofErr w:type="spellEnd"/>
      <w:r w:rsidRPr="00501213">
        <w:rPr>
          <w:sz w:val="16"/>
        </w:rPr>
        <w:t xml:space="preserve"> </w:t>
      </w:r>
      <w:r w:rsidRPr="00501213">
        <w:rPr>
          <w:rStyle w:val="StyleUnderline"/>
        </w:rPr>
        <w:t xml:space="preserve">does so </w:t>
      </w:r>
      <w:r w:rsidRPr="00D671CC">
        <w:rPr>
          <w:rStyle w:val="Emphasis"/>
        </w:rPr>
        <w:t>in the name of</w:t>
      </w:r>
      <w:r w:rsidRPr="00501213">
        <w:rPr>
          <w:rStyle w:val="StyleUnderline"/>
        </w:rPr>
        <w:t xml:space="preserve"> </w:t>
      </w:r>
      <w:r w:rsidRPr="00D671CC">
        <w:rPr>
          <w:rStyle w:val="Emphasis"/>
        </w:rPr>
        <w:t>the</w:t>
      </w:r>
      <w:r w:rsidRPr="00501213">
        <w:rPr>
          <w:rStyle w:val="StyleUnderline"/>
        </w:rPr>
        <w:t xml:space="preserve"> very sort of </w:t>
      </w:r>
      <w:r w:rsidRPr="00D671CC">
        <w:rPr>
          <w:rStyle w:val="Emphasis"/>
        </w:rPr>
        <w:t>state</w:t>
      </w:r>
      <w:r w:rsidRPr="00501213">
        <w:rPr>
          <w:rStyle w:val="StyleUnderline"/>
        </w:rPr>
        <w:t xml:space="preserve"> that</w:t>
      </w:r>
      <w:r w:rsidRPr="00501213">
        <w:rPr>
          <w:sz w:val="16"/>
        </w:rPr>
        <w:t xml:space="preserve"> his </w:t>
      </w:r>
      <w:r w:rsidRPr="00501213">
        <w:rPr>
          <w:rStyle w:val="StyleUnderline"/>
        </w:rPr>
        <w:t>critique of capital punishment presupposes.</w:t>
      </w:r>
      <w:r w:rsidRPr="00501213">
        <w:rPr>
          <w:sz w:val="16"/>
        </w:rPr>
        <w:t xml:space="preserve"> That is, </w:t>
      </w:r>
      <w:proofErr w:type="spellStart"/>
      <w:r w:rsidRPr="00501213">
        <w:rPr>
          <w:sz w:val="16"/>
        </w:rPr>
        <w:t>Sarat’s</w:t>
      </w:r>
      <w:proofErr w:type="spellEnd"/>
      <w:r w:rsidRPr="00501213">
        <w:rPr>
          <w:sz w:val="16"/>
        </w:rPr>
        <w:t xml:space="preserve"> </w:t>
      </w:r>
      <w:r w:rsidRPr="00501213">
        <w:rPr>
          <w:rStyle w:val="StyleUnderline"/>
        </w:rPr>
        <w:t xml:space="preserve">abolitionism turns on an appreciation of the threat posed by the death penalty to the state whose claim to </w:t>
      </w:r>
      <w:r w:rsidRPr="00D671CC">
        <w:rPr>
          <w:rStyle w:val="Emphasis"/>
        </w:rPr>
        <w:t>legitimacy is predicated on its adherence to the formal procedures</w:t>
      </w:r>
      <w:r w:rsidRPr="00501213">
        <w:rPr>
          <w:rStyle w:val="StyleUnderline"/>
        </w:rPr>
        <w:t xml:space="preserve"> that secure the abstraction of its laws from society and so make good on its </w:t>
      </w:r>
      <w:r w:rsidRPr="00D671CC">
        <w:rPr>
          <w:rStyle w:val="Emphasis"/>
        </w:rPr>
        <w:t>promise of fairness.</w:t>
      </w:r>
    </w:p>
    <w:p w14:paraId="5A1F9C26" w14:textId="77777777" w:rsidR="00AE78FA" w:rsidRPr="00501213" w:rsidRDefault="00AE78FA" w:rsidP="00AE78FA">
      <w:pPr>
        <w:rPr>
          <w:sz w:val="16"/>
        </w:rPr>
      </w:pPr>
      <w:r w:rsidRPr="00501213">
        <w:rPr>
          <w:rStyle w:val="StyleUnderline"/>
        </w:rPr>
        <w:t>It is not clear</w:t>
      </w:r>
      <w:r w:rsidRPr="00501213">
        <w:rPr>
          <w:sz w:val="16"/>
        </w:rPr>
        <w:t xml:space="preserve">, however, </w:t>
      </w:r>
      <w:r w:rsidRPr="00501213">
        <w:rPr>
          <w:rStyle w:val="StyleUnderline"/>
        </w:rPr>
        <w:t>that recovery of such a state is either possible or desirable.</w:t>
      </w:r>
      <w:r w:rsidRPr="00501213">
        <w:rPr>
          <w:sz w:val="16"/>
        </w:rPr>
        <w:t xml:space="preserve"> </w:t>
      </w:r>
      <w:proofErr w:type="gramStart"/>
      <w:r w:rsidRPr="00501213">
        <w:rPr>
          <w:sz w:val="16"/>
        </w:rPr>
        <w:t>In all likelihood</w:t>
      </w:r>
      <w:proofErr w:type="gramEnd"/>
      <w:r w:rsidRPr="00501213">
        <w:rPr>
          <w:sz w:val="16"/>
        </w:rPr>
        <w:t xml:space="preserve">, this is not possible if the governmentalization of the state has advanced as far as Foucault would have us believe. </w:t>
      </w:r>
      <w:r w:rsidRPr="00501213">
        <w:rPr>
          <w:rStyle w:val="StyleUnderline"/>
        </w:rPr>
        <w:t>Even if possible</w:t>
      </w:r>
      <w:r w:rsidRPr="00501213">
        <w:rPr>
          <w:sz w:val="16"/>
        </w:rPr>
        <w:t xml:space="preserve">, though, </w:t>
      </w:r>
      <w:r w:rsidRPr="00D671CC">
        <w:rPr>
          <w:rStyle w:val="Emphasis"/>
        </w:rPr>
        <w:t>recovery of such a state may be undesirable</w:t>
      </w:r>
      <w:r w:rsidRPr="00501213">
        <w:rPr>
          <w:rStyle w:val="StyleUnderline"/>
        </w:rPr>
        <w:t xml:space="preserve"> because</w:t>
      </w:r>
      <w:r w:rsidRPr="00501213">
        <w:rPr>
          <w:sz w:val="16"/>
        </w:rPr>
        <w:t xml:space="preserve">, historically, a key ingredient of </w:t>
      </w:r>
      <w:r w:rsidRPr="00501213">
        <w:rPr>
          <w:rStyle w:val="StyleUnderline"/>
        </w:rPr>
        <w:t xml:space="preserve">that state’s </w:t>
      </w:r>
      <w:proofErr w:type="spellStart"/>
      <w:r w:rsidRPr="00501213">
        <w:rPr>
          <w:rStyle w:val="StyleUnderline"/>
        </w:rPr>
        <w:t>selfunderstanding</w:t>
      </w:r>
      <w:proofErr w:type="spellEnd"/>
      <w:r w:rsidRPr="00501213">
        <w:rPr>
          <w:rStyle w:val="StyleUnderline"/>
        </w:rPr>
        <w:t xml:space="preserve"> has been the very conception of sovereignty that invites affirmation of political power’s ultimate authority over life and death.</w:t>
      </w:r>
      <w:r w:rsidRPr="00501213">
        <w:rPr>
          <w:sz w:val="16"/>
        </w:rPr>
        <w:t xml:space="preserve"> Is it possible, in other words, that </w:t>
      </w:r>
      <w:r w:rsidRPr="00501213">
        <w:rPr>
          <w:rStyle w:val="StyleUnderline"/>
        </w:rPr>
        <w:t>efforts to refortify the borders definitive of the classical</w:t>
      </w:r>
      <w:r w:rsidRPr="00501213">
        <w:rPr>
          <w:sz w:val="16"/>
        </w:rPr>
        <w:t xml:space="preserve"> </w:t>
      </w:r>
      <w:r w:rsidRPr="00501213">
        <w:rPr>
          <w:rStyle w:val="StyleUnderline"/>
        </w:rPr>
        <w:t>liberal state</w:t>
      </w:r>
      <w:r w:rsidRPr="00501213">
        <w:rPr>
          <w:sz w:val="16"/>
        </w:rPr>
        <w:t xml:space="preserve"> – e.g. between government and civil society, public and private, official and unofficial – </w:t>
      </w:r>
      <w:r w:rsidRPr="00501213">
        <w:rPr>
          <w:rStyle w:val="StyleUnderline"/>
        </w:rPr>
        <w:t>may have the unintended effect of reconsolidating</w:t>
      </w:r>
      <w:r w:rsidRPr="00501213">
        <w:rPr>
          <w:sz w:val="16"/>
        </w:rPr>
        <w:t xml:space="preserve">, if only in mythical terms, </w:t>
      </w:r>
      <w:r w:rsidRPr="00501213">
        <w:rPr>
          <w:rStyle w:val="StyleUnderline"/>
        </w:rPr>
        <w:t>the state that assumes the form</w:t>
      </w:r>
      <w:r w:rsidRPr="00501213">
        <w:rPr>
          <w:sz w:val="16"/>
        </w:rPr>
        <w:t xml:space="preserve">, to quote </w:t>
      </w:r>
      <w:proofErr w:type="spellStart"/>
      <w:r w:rsidRPr="00501213">
        <w:rPr>
          <w:sz w:val="16"/>
        </w:rPr>
        <w:t>Sarat</w:t>
      </w:r>
      <w:proofErr w:type="spellEnd"/>
      <w:r w:rsidRPr="00501213">
        <w:rPr>
          <w:sz w:val="16"/>
        </w:rPr>
        <w:t>, ‘</w:t>
      </w:r>
      <w:r w:rsidRPr="00501213">
        <w:rPr>
          <w:rStyle w:val="StyleUnderline"/>
        </w:rPr>
        <w:t>of power pretending to its own infallibility’</w:t>
      </w:r>
      <w:r w:rsidRPr="00501213">
        <w:rPr>
          <w:sz w:val="16"/>
        </w:rPr>
        <w:t xml:space="preserve"> (2001: 16), </w:t>
      </w:r>
      <w:r w:rsidRPr="00501213">
        <w:rPr>
          <w:rStyle w:val="StyleUnderline"/>
        </w:rPr>
        <w:t>including</w:t>
      </w:r>
      <w:r w:rsidRPr="00501213">
        <w:rPr>
          <w:sz w:val="16"/>
        </w:rPr>
        <w:t xml:space="preserve"> the claim to infallibility implicit in </w:t>
      </w:r>
      <w:r w:rsidRPr="00501213">
        <w:rPr>
          <w:rStyle w:val="StyleUnderline"/>
        </w:rPr>
        <w:t>every act of state killing</w:t>
      </w:r>
      <w:r w:rsidRPr="00501213">
        <w:rPr>
          <w:sz w:val="16"/>
        </w:rPr>
        <w:t>? Still more troublesome, to the extent that this self-representation is undermined by governmentalization, is this not also the sort of state that may well find it ever more necessary to engage in symbolic acts aimed at manufacturing this same self-representation, whether that takes the form of capital punishment or, alternatively, attacks on nations that are alleged to pose a threat to the nation’s self-preservation?</w:t>
      </w:r>
    </w:p>
    <w:p w14:paraId="09B6358D" w14:textId="77777777" w:rsidR="00AE78FA" w:rsidRPr="00501213" w:rsidRDefault="00AE78FA" w:rsidP="00AE78FA">
      <w:pPr>
        <w:rPr>
          <w:sz w:val="16"/>
        </w:rPr>
      </w:pPr>
      <w:r w:rsidRPr="00501213">
        <w:rPr>
          <w:sz w:val="16"/>
        </w:rPr>
        <w:t>IV. CONCLUSION</w:t>
      </w:r>
    </w:p>
    <w:p w14:paraId="2E310A3C" w14:textId="77777777" w:rsidR="00AE78FA" w:rsidRPr="00501213" w:rsidRDefault="00AE78FA" w:rsidP="00AE78FA">
      <w:pPr>
        <w:rPr>
          <w:sz w:val="16"/>
        </w:rPr>
      </w:pPr>
      <w:r w:rsidRPr="00501213">
        <w:rPr>
          <w:sz w:val="16"/>
        </w:rPr>
        <w:t xml:space="preserve">The NCADP, ACLU, </w:t>
      </w:r>
      <w:proofErr w:type="spellStart"/>
      <w:r w:rsidRPr="00501213">
        <w:rPr>
          <w:sz w:val="16"/>
        </w:rPr>
        <w:t>Bedau</w:t>
      </w:r>
      <w:proofErr w:type="spellEnd"/>
      <w:r w:rsidRPr="00501213">
        <w:rPr>
          <w:sz w:val="16"/>
        </w:rPr>
        <w:t xml:space="preserve">, and </w:t>
      </w:r>
      <w:proofErr w:type="spellStart"/>
      <w:r w:rsidRPr="00501213">
        <w:rPr>
          <w:sz w:val="16"/>
        </w:rPr>
        <w:t>Sarat</w:t>
      </w:r>
      <w:proofErr w:type="spellEnd"/>
      <w:r w:rsidRPr="00501213">
        <w:rPr>
          <w:sz w:val="16"/>
        </w:rPr>
        <w:t xml:space="preserve"> all </w:t>
      </w:r>
      <w:r w:rsidRPr="00501213">
        <w:rPr>
          <w:rStyle w:val="StyleUnderline"/>
        </w:rPr>
        <w:t>focus on the law as the primary site of contestation</w:t>
      </w:r>
      <w:r w:rsidRPr="00501213">
        <w:rPr>
          <w:sz w:val="16"/>
        </w:rPr>
        <w:t xml:space="preserve">, thereby </w:t>
      </w:r>
      <w:r w:rsidRPr="00501213">
        <w:rPr>
          <w:rStyle w:val="StyleUnderline"/>
        </w:rPr>
        <w:t>losing sight of the sense in which the law is now rearticulated on the field of governmentality and within the culture of control.</w:t>
      </w:r>
      <w:r w:rsidRPr="00501213">
        <w:rPr>
          <w:sz w:val="16"/>
        </w:rPr>
        <w:t xml:space="preserve"> To note this is not to suggest that the law is irrelevant as a site of political struggle for abolitionists. But it is to suggest that </w:t>
      </w:r>
      <w:r w:rsidRPr="00AE78FA">
        <w:rPr>
          <w:rStyle w:val="Emphasis"/>
        </w:rPr>
        <w:t>the law is</w:t>
      </w:r>
      <w:r w:rsidRPr="00501213">
        <w:rPr>
          <w:rStyle w:val="StyleUnderline"/>
        </w:rPr>
        <w:t xml:space="preserve"> not well understood</w:t>
      </w:r>
      <w:r w:rsidRPr="00501213">
        <w:rPr>
          <w:sz w:val="16"/>
        </w:rPr>
        <w:t xml:space="preserve"> </w:t>
      </w:r>
      <w:r w:rsidRPr="00AE78FA">
        <w:rPr>
          <w:rStyle w:val="Emphasis"/>
        </w:rPr>
        <w:t>first and foremost as an articulation of</w:t>
      </w:r>
      <w:r w:rsidRPr="00501213">
        <w:rPr>
          <w:sz w:val="16"/>
        </w:rPr>
        <w:t xml:space="preserve"> what today is </w:t>
      </w:r>
      <w:r w:rsidRPr="00501213">
        <w:rPr>
          <w:rStyle w:val="StyleUnderline"/>
        </w:rPr>
        <w:t xml:space="preserve">a very problematic conception of </w:t>
      </w:r>
      <w:r w:rsidRPr="00AE78FA">
        <w:rPr>
          <w:rStyle w:val="Emphasis"/>
        </w:rPr>
        <w:t>sovereignty.</w:t>
      </w:r>
      <w:r w:rsidRPr="00501213">
        <w:rPr>
          <w:sz w:val="16"/>
        </w:rPr>
        <w:t xml:space="preserve"> However unwittingly, </w:t>
      </w:r>
      <w:r w:rsidRPr="00AE78FA">
        <w:rPr>
          <w:rStyle w:val="Emphasis"/>
        </w:rPr>
        <w:t>abolitionist arguments</w:t>
      </w:r>
      <w:r w:rsidRPr="00501213">
        <w:rPr>
          <w:sz w:val="16"/>
        </w:rPr>
        <w:t xml:space="preserve"> premised on this conception </w:t>
      </w:r>
      <w:r w:rsidRPr="00501213">
        <w:rPr>
          <w:rStyle w:val="StyleUnderline"/>
        </w:rPr>
        <w:t xml:space="preserve">may </w:t>
      </w:r>
      <w:r w:rsidRPr="00AE78FA">
        <w:rPr>
          <w:rStyle w:val="Emphasis"/>
        </w:rPr>
        <w:t>reinforce the representation of sovereignty that sustains this anachronistic myth and so its title to kill.</w:t>
      </w:r>
      <w:r w:rsidRPr="00501213">
        <w:rPr>
          <w:sz w:val="16"/>
        </w:rPr>
        <w:t xml:space="preserve"> When the ACLU, for example, characterizes capital punishment as ‘a violent public spectacle of official homicide’, it conjures up an image of the state that occludes its current incapacity to make good on the traditional promise of sovereignty; and, when that image is consolidated, </w:t>
      </w:r>
      <w:r w:rsidRPr="00501213">
        <w:rPr>
          <w:rStyle w:val="StyleUnderline"/>
        </w:rPr>
        <w:t xml:space="preserve">it becomes very difficult to appreciate the sense in which the death penalty is perhaps better regarded as a compensatory mechanism that deflects attention from that same incapacity. </w:t>
      </w:r>
      <w:r w:rsidRPr="00501213">
        <w:rPr>
          <w:sz w:val="16"/>
        </w:rPr>
        <w:t xml:space="preserve">By the same token, when </w:t>
      </w:r>
      <w:proofErr w:type="spellStart"/>
      <w:r w:rsidRPr="00501213">
        <w:rPr>
          <w:sz w:val="16"/>
        </w:rPr>
        <w:t>Sarat</w:t>
      </w:r>
      <w:proofErr w:type="spellEnd"/>
      <w:r w:rsidRPr="00501213">
        <w:rPr>
          <w:sz w:val="16"/>
        </w:rPr>
        <w:t xml:space="preserve"> refers to ‘the ultimate power of sovereignty, namely the power over life itself’, he fails to acknowledge how the exercise of sovereign power no longer bears much resemblance to that affirmed by the Hobbesian Leviathan or even by its kinder and gentler counterpart, the Lockean liberal state. If that is so, then </w:t>
      </w:r>
      <w:r w:rsidRPr="00501213">
        <w:rPr>
          <w:rStyle w:val="StyleUnderline"/>
        </w:rPr>
        <w:t>a more effective abolitionist strategy might be one that emphasizes the vulnerabilities of contemporary sovereignty</w:t>
      </w:r>
      <w:r w:rsidRPr="00501213">
        <w:rPr>
          <w:sz w:val="16"/>
        </w:rPr>
        <w:t>; the state’s struggle to deny those vulnerabilities, even if that entails retaining a form of punishment whose administration mocks its self-professed ideals of justice; and, finally, the broad cultural anxieties that encourage persons to embrace the death penalty as an ersatz source of reassurance in perilous times.</w:t>
      </w:r>
    </w:p>
    <w:p w14:paraId="2A62797D" w14:textId="77777777" w:rsidR="00AE78FA" w:rsidRPr="007756D5" w:rsidRDefault="00AE78FA" w:rsidP="00AE78FA"/>
    <w:p w14:paraId="1EDB7426" w14:textId="77777777" w:rsidR="00AE78FA" w:rsidRDefault="00AE78FA" w:rsidP="00AE78FA">
      <w:pPr>
        <w:rPr>
          <w:sz w:val="16"/>
        </w:rPr>
      </w:pPr>
    </w:p>
    <w:p w14:paraId="3F2ADAFC" w14:textId="108EA88C" w:rsidR="003904BB" w:rsidRDefault="00B73A92" w:rsidP="008F402C">
      <w:pPr>
        <w:pStyle w:val="Heading3"/>
      </w:pPr>
      <w:r>
        <w:t>Link -</w:t>
      </w:r>
      <w:r>
        <w:t xml:space="preserve"> </w:t>
      </w:r>
      <w:r w:rsidR="008F402C">
        <w:t xml:space="preserve">Death Penalty – Life in Prison </w:t>
      </w:r>
    </w:p>
    <w:p w14:paraId="2E2FFA2C" w14:textId="0F8CEB92" w:rsidR="008F402C" w:rsidRDefault="008F402C" w:rsidP="008F402C">
      <w:pPr>
        <w:pStyle w:val="Heading4"/>
      </w:pPr>
      <w:r>
        <w:t xml:space="preserve">Abolition of the death penalty doesn’t </w:t>
      </w:r>
      <w:r w:rsidR="00B73A92">
        <w:t>solve the link</w:t>
      </w:r>
      <w:r>
        <w:t xml:space="preserve"> – but delivers the civil death penalty of life in prison which obscures state violence </w:t>
      </w:r>
      <w:r w:rsidR="00B73A92">
        <w:t xml:space="preserve">and the construction of the camp </w:t>
      </w:r>
    </w:p>
    <w:p w14:paraId="019D409B" w14:textId="77777777" w:rsidR="008F402C" w:rsidRPr="004C7F31" w:rsidRDefault="008F402C" w:rsidP="008F402C">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11"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08C42CE4" w14:textId="77777777" w:rsidR="008F402C" w:rsidRPr="008A3F8C" w:rsidRDefault="008F402C" w:rsidP="008F402C">
      <w:pPr>
        <w:tabs>
          <w:tab w:val="left" w:pos="2592"/>
        </w:tabs>
        <w:rPr>
          <w:sz w:val="16"/>
        </w:rPr>
      </w:pPr>
      <w:r w:rsidRPr="008A3F8C">
        <w:rPr>
          <w:sz w:val="16"/>
        </w:rPr>
        <w:t xml:space="preserve">DP: </w:t>
      </w:r>
      <w:r w:rsidRPr="008A3F8C">
        <w:rPr>
          <w:rStyle w:val="StyleUnderline"/>
        </w:rPr>
        <w:t>Doesn’t mass incarceration become a type of death?</w:t>
      </w:r>
      <w:r w:rsidRPr="008A3F8C">
        <w:rPr>
          <w:sz w:val="16"/>
        </w:rPr>
        <w:t xml:space="preserve"> Johnson and Tabriz (2011) in their article, Sentencing Children to Death by Incarceration: A Deadly Denial of Social Responsibility addresses this distinction in the following observation:</w:t>
      </w:r>
    </w:p>
    <w:p w14:paraId="68FACB3E" w14:textId="77777777" w:rsidR="008F402C" w:rsidRPr="008A3F8C" w:rsidRDefault="008F402C" w:rsidP="008F402C">
      <w:pPr>
        <w:tabs>
          <w:tab w:val="left" w:pos="2592"/>
        </w:tabs>
        <w:ind w:left="720"/>
        <w:rPr>
          <w:sz w:val="16"/>
        </w:rPr>
      </w:pPr>
      <w:r w:rsidRPr="004C7F31">
        <w:rPr>
          <w:rStyle w:val="Emphasis"/>
        </w:rPr>
        <w:t>We cannot execute</w:t>
      </w:r>
      <w:r w:rsidRPr="008A3F8C">
        <w:rPr>
          <w:rStyle w:val="StyleUnderline"/>
        </w:rPr>
        <w:t xml:space="preserve"> juveniles</w:t>
      </w:r>
      <w:r w:rsidRPr="008A3F8C">
        <w:rPr>
          <w:sz w:val="16"/>
        </w:rPr>
        <w:t xml:space="preserve">, thanks to the Supreme Court, </w:t>
      </w:r>
      <w:r w:rsidRPr="004C7F31">
        <w:rPr>
          <w:rStyle w:val="Emphasis"/>
        </w:rPr>
        <w:t>but we</w:t>
      </w:r>
      <w:r w:rsidRPr="008A3F8C">
        <w:rPr>
          <w:rStyle w:val="StyleUnderline"/>
        </w:rPr>
        <w:t xml:space="preserve"> </w:t>
      </w:r>
      <w:proofErr w:type="spellStart"/>
      <w:r w:rsidRPr="008A3F8C">
        <w:rPr>
          <w:rStyle w:val="StyleUnderline"/>
        </w:rPr>
        <w:t>we</w:t>
      </w:r>
      <w:proofErr w:type="spellEnd"/>
      <w:r w:rsidRPr="008A3F8C">
        <w:rPr>
          <w:rStyle w:val="StyleUnderline"/>
        </w:rPr>
        <w:t xml:space="preserve"> can </w:t>
      </w:r>
      <w:r w:rsidRPr="004C7F31">
        <w:rPr>
          <w:rStyle w:val="Emphasis"/>
        </w:rPr>
        <w:t xml:space="preserve">lock them up </w:t>
      </w:r>
      <w:r w:rsidRPr="008A3F8C">
        <w:rPr>
          <w:rStyle w:val="StyleUnderline"/>
        </w:rPr>
        <w:t xml:space="preserve">and throw away the key, holding them captive </w:t>
      </w:r>
      <w:r w:rsidRPr="004C7F31">
        <w:rPr>
          <w:rStyle w:val="Emphasis"/>
        </w:rPr>
        <w:t>until they die in prison</w:t>
      </w:r>
      <w:r w:rsidRPr="008A3F8C">
        <w:rPr>
          <w:rStyle w:val="StyleUnderline"/>
        </w:rPr>
        <w:t xml:space="preserve"> after decades of empty and often debilitating confinement. They are dead kids walking, until they grow up and die as old convicts. </w:t>
      </w:r>
      <w:r w:rsidRPr="008A3F8C">
        <w:rPr>
          <w:sz w:val="16"/>
        </w:rPr>
        <w:t>(p. 199).</w:t>
      </w:r>
    </w:p>
    <w:p w14:paraId="7853F980" w14:textId="77777777" w:rsidR="008F402C" w:rsidRPr="008A3F8C" w:rsidRDefault="008F402C" w:rsidP="008F402C">
      <w:pPr>
        <w:tabs>
          <w:tab w:val="left" w:pos="2592"/>
        </w:tabs>
        <w:rPr>
          <w:sz w:val="16"/>
        </w:rPr>
      </w:pPr>
      <w:r w:rsidRPr="008A3F8C">
        <w:rPr>
          <w:rStyle w:val="StyleUnderline"/>
        </w:rPr>
        <w:t xml:space="preserve">Criminologists, legal scholars, </w:t>
      </w:r>
      <w:r w:rsidRPr="004C7F31">
        <w:rPr>
          <w:rStyle w:val="Emphasis"/>
        </w:rPr>
        <w:t>politicians</w:t>
      </w:r>
      <w:r w:rsidRPr="008A3F8C">
        <w:rPr>
          <w:rStyle w:val="StyleUnderline"/>
        </w:rPr>
        <w:t xml:space="preserve"> and political activists </w:t>
      </w:r>
      <w:r w:rsidRPr="004C7F31">
        <w:rPr>
          <w:rStyle w:val="Emphasis"/>
        </w:rPr>
        <w:t>are often virulent in their opposition to the death penalty, but</w:t>
      </w:r>
      <w:r w:rsidRPr="008A3F8C">
        <w:rPr>
          <w:rStyle w:val="StyleUnderline"/>
        </w:rPr>
        <w:t xml:space="preserve"> generally are </w:t>
      </w:r>
      <w:r w:rsidRPr="004C7F31">
        <w:rPr>
          <w:rStyle w:val="Emphasis"/>
        </w:rPr>
        <w:t>much less so when confronting</w:t>
      </w:r>
      <w:r w:rsidRPr="008A3F8C">
        <w:rPr>
          <w:rStyle w:val="StyleUnderline"/>
        </w:rPr>
        <w:t xml:space="preserve"> the rapidly increasing use of extremely </w:t>
      </w:r>
      <w:r w:rsidRPr="004C7F31">
        <w:rPr>
          <w:rStyle w:val="Emphasis"/>
        </w:rPr>
        <w:t>harsh sentencing</w:t>
      </w:r>
      <w:r w:rsidRPr="008A3F8C">
        <w:rPr>
          <w:rStyle w:val="StyleUnderline"/>
        </w:rPr>
        <w:t xml:space="preserve"> practices, which effectively remove the individual from the community for decades, if not for the rest of their life. We seem </w:t>
      </w:r>
      <w:r w:rsidRPr="008A3F8C">
        <w:rPr>
          <w:sz w:val="16"/>
        </w:rPr>
        <w:t xml:space="preserve">to be </w:t>
      </w:r>
      <w:r w:rsidRPr="008A3F8C">
        <w:rPr>
          <w:rStyle w:val="StyleUnderline"/>
        </w:rPr>
        <w:t>pleased with ourselves</w:t>
      </w:r>
      <w:r w:rsidRPr="008A3F8C">
        <w:rPr>
          <w:sz w:val="16"/>
        </w:rPr>
        <w:t xml:space="preserve"> over such results </w:t>
      </w:r>
      <w:r w:rsidRPr="008A3F8C">
        <w:rPr>
          <w:rStyle w:val="StyleUnderline"/>
        </w:rPr>
        <w:t xml:space="preserve">without realizing that our </w:t>
      </w:r>
      <w:r w:rsidRPr="004C7F31">
        <w:rPr>
          <w:rStyle w:val="Emphasis"/>
        </w:rPr>
        <w:t>compromise</w:t>
      </w:r>
      <w:r w:rsidRPr="008A3F8C">
        <w:rPr>
          <w:rStyle w:val="StyleUnderline"/>
        </w:rPr>
        <w:t xml:space="preserve"> has </w:t>
      </w:r>
      <w:proofErr w:type="gramStart"/>
      <w:r w:rsidRPr="008A3F8C">
        <w:rPr>
          <w:rStyle w:val="StyleUnderline"/>
        </w:rPr>
        <w:t xml:space="preserve">actually </w:t>
      </w:r>
      <w:r w:rsidRPr="004C7F31">
        <w:rPr>
          <w:rStyle w:val="Emphasis"/>
        </w:rPr>
        <w:t>achieved</w:t>
      </w:r>
      <w:proofErr w:type="gramEnd"/>
      <w:r w:rsidRPr="004C7F31">
        <w:rPr>
          <w:rStyle w:val="Emphasis"/>
        </w:rPr>
        <w:t xml:space="preserve"> very little</w:t>
      </w:r>
      <w:r w:rsidRPr="008A3F8C">
        <w:rPr>
          <w:rStyle w:val="StyleUnderline"/>
        </w:rPr>
        <w:t>.</w:t>
      </w:r>
      <w:r w:rsidRPr="008A3F8C">
        <w:rPr>
          <w:sz w:val="16"/>
        </w:rPr>
        <w:t xml:space="preserve"> Though it is true enough that we will have achieved the desired incapacitation of the offending individual, we have also clearly demonstrated that </w:t>
      </w:r>
      <w:r w:rsidRPr="008A3F8C">
        <w:rPr>
          <w:rStyle w:val="StyleUnderline"/>
        </w:rPr>
        <w:t>we have no legitimate belief in the process of rehabilitation. The rendering of such harsh sentences can completely invalidate any legitimate possibility for a successful return to society</w:t>
      </w:r>
      <w:r w:rsidRPr="008A3F8C">
        <w:rPr>
          <w:sz w:val="16"/>
        </w:rPr>
        <w:t xml:space="preserve">, if indeed potential re-entry to society is </w:t>
      </w:r>
      <w:proofErr w:type="gramStart"/>
      <w:r w:rsidRPr="008A3F8C">
        <w:rPr>
          <w:sz w:val="16"/>
        </w:rPr>
        <w:t>actually the</w:t>
      </w:r>
      <w:proofErr w:type="gramEnd"/>
      <w:r w:rsidRPr="008A3F8C">
        <w:rPr>
          <w:sz w:val="16"/>
        </w:rPr>
        <w:t xml:space="preserve"> honest goal of this process. Johnson and Tabriz (2011) add that:</w:t>
      </w:r>
    </w:p>
    <w:p w14:paraId="4897A247" w14:textId="77777777" w:rsidR="008F402C" w:rsidRPr="008A3F8C" w:rsidRDefault="008F402C" w:rsidP="008F402C">
      <w:pPr>
        <w:tabs>
          <w:tab w:val="left" w:pos="2592"/>
        </w:tabs>
        <w:ind w:left="720"/>
        <w:rPr>
          <w:sz w:val="16"/>
        </w:rPr>
      </w:pPr>
      <w:r w:rsidRPr="008A3F8C">
        <w:rPr>
          <w:sz w:val="16"/>
        </w:rPr>
        <w:t xml:space="preserve">Essentially, </w:t>
      </w:r>
      <w:r w:rsidRPr="008A3F8C">
        <w:rPr>
          <w:rStyle w:val="StyleUnderline"/>
        </w:rPr>
        <w:t>life without parole is like the death penalty in that it ‘alters the offender’s life by a forfeiture that is irrevocable’</w:t>
      </w:r>
      <w:r w:rsidRPr="008A3F8C">
        <w:rPr>
          <w:sz w:val="16"/>
        </w:rPr>
        <w:t xml:space="preserve"> (Graham v. Florida, 2010, p. 18), </w:t>
      </w:r>
      <w:r w:rsidRPr="008A3F8C">
        <w:rPr>
          <w:rStyle w:val="StyleUnderline"/>
        </w:rPr>
        <w:t>and furthermore ‘gives</w:t>
      </w:r>
      <w:r w:rsidRPr="008A3F8C">
        <w:rPr>
          <w:sz w:val="16"/>
        </w:rPr>
        <w:t xml:space="preserve"> [the juvenile] </w:t>
      </w:r>
      <w:r w:rsidRPr="008A3F8C">
        <w:rPr>
          <w:rStyle w:val="StyleUnderline"/>
        </w:rPr>
        <w:t xml:space="preserve">no chance for fulfillment outside </w:t>
      </w:r>
      <w:r w:rsidRPr="008A3F8C">
        <w:rPr>
          <w:sz w:val="16"/>
        </w:rPr>
        <w:t xml:space="preserve">prison walls, no chance for reconciliation with society, no hope’ (Graham v. Florida, 2010, p.28). The Court in Graham v. Florida (2010) appears to concede that </w:t>
      </w:r>
      <w:r w:rsidRPr="004C7F31">
        <w:rPr>
          <w:rStyle w:val="Emphasis"/>
        </w:rPr>
        <w:t>life without parole amounts to a civil death penalty</w:t>
      </w:r>
      <w:r w:rsidRPr="008A3F8C">
        <w:rPr>
          <w:rStyle w:val="StyleUnderline"/>
        </w:rPr>
        <w:t>, the death of the offender’s freedom, an assertion very close to the notion that this is in fact our other death penalty.</w:t>
      </w:r>
      <w:r w:rsidRPr="008A3F8C">
        <w:rPr>
          <w:sz w:val="16"/>
        </w:rPr>
        <w:t xml:space="preserve"> (p.p. 199-200)</w:t>
      </w:r>
    </w:p>
    <w:p w14:paraId="7C396484" w14:textId="77777777" w:rsidR="008F402C" w:rsidRPr="008A3F8C" w:rsidRDefault="008F402C" w:rsidP="008F402C">
      <w:pPr>
        <w:tabs>
          <w:tab w:val="left" w:pos="2592"/>
        </w:tabs>
        <w:rPr>
          <w:sz w:val="16"/>
        </w:rPr>
      </w:pPr>
      <w:r w:rsidRPr="008A3F8C">
        <w:rPr>
          <w:sz w:val="16"/>
        </w:rPr>
        <w:t xml:space="preserve">The above observation by Johnson and Tabriz seems to reflect the distinction you also offer between the death penalty and mass incarceration. </w:t>
      </w:r>
      <w:r w:rsidRPr="008A3F8C">
        <w:rPr>
          <w:rStyle w:val="StyleUnderline"/>
        </w:rPr>
        <w:t>These similar reflections concerning the degree of ethical separation between mass death and mass incarceration also seems to evoke certain aspects of Agamben’s</w:t>
      </w:r>
      <w:r w:rsidRPr="008A3F8C">
        <w:rPr>
          <w:sz w:val="16"/>
        </w:rPr>
        <w:t xml:space="preserve"> (1998, 1999; de la </w:t>
      </w:r>
      <w:proofErr w:type="spellStart"/>
      <w:r w:rsidRPr="008A3F8C">
        <w:rPr>
          <w:sz w:val="16"/>
        </w:rPr>
        <w:t>Durantaye</w:t>
      </w:r>
      <w:proofErr w:type="spellEnd"/>
      <w:r w:rsidRPr="008A3F8C">
        <w:rPr>
          <w:sz w:val="16"/>
        </w:rPr>
        <w:t xml:space="preserve">, 2009, Norris, 2000, 2005) </w:t>
      </w:r>
      <w:r w:rsidRPr="008A3F8C">
        <w:rPr>
          <w:rStyle w:val="StyleUnderline"/>
        </w:rPr>
        <w:t xml:space="preserve">philosophical argument concerning his conceptualization of the camps as a type of current political paradigm. He describes the concept of paradigms as a possibility that is neither a </w:t>
      </w:r>
      <w:proofErr w:type="gramStart"/>
      <w:r w:rsidRPr="008A3F8C">
        <w:rPr>
          <w:rStyle w:val="StyleUnderline"/>
        </w:rPr>
        <w:t>particular nor</w:t>
      </w:r>
      <w:proofErr w:type="gramEnd"/>
      <w:r w:rsidRPr="008A3F8C">
        <w:rPr>
          <w:rStyle w:val="StyleUnderline"/>
        </w:rPr>
        <w:t xml:space="preserve"> a universal, but both.</w:t>
      </w:r>
      <w:r w:rsidRPr="008A3F8C">
        <w:rPr>
          <w:sz w:val="16"/>
        </w:rPr>
        <w:t xml:space="preserve"> In describing what he calls the historical object, Agamben states that:</w:t>
      </w:r>
    </w:p>
    <w:p w14:paraId="40D21D48" w14:textId="77777777" w:rsidR="008F402C" w:rsidRPr="008A3F8C" w:rsidRDefault="008F402C" w:rsidP="008F402C">
      <w:pPr>
        <w:tabs>
          <w:tab w:val="left" w:pos="2592"/>
        </w:tabs>
        <w:ind w:left="720"/>
        <w:rPr>
          <w:sz w:val="16"/>
        </w:rPr>
      </w:pPr>
      <w:r w:rsidRPr="008A3F8C">
        <w:rPr>
          <w:sz w:val="16"/>
        </w:rPr>
        <w:t xml:space="preserve">I believe that history—or better, what Foucault called the archaeology of one’s own culture—is the only way to reach the present. The historical object is never only in the past and never only in the present. It lies in a constellation formed by both. (de la </w:t>
      </w:r>
      <w:proofErr w:type="spellStart"/>
      <w:r w:rsidRPr="008A3F8C">
        <w:rPr>
          <w:sz w:val="16"/>
        </w:rPr>
        <w:t>Durantaye</w:t>
      </w:r>
      <w:proofErr w:type="spellEnd"/>
      <w:r w:rsidRPr="008A3F8C">
        <w:rPr>
          <w:sz w:val="16"/>
        </w:rPr>
        <w:t>, 2009, 243)</w:t>
      </w:r>
    </w:p>
    <w:p w14:paraId="57BA1A69" w14:textId="77777777" w:rsidR="008F402C" w:rsidRPr="008A3F8C" w:rsidRDefault="008F402C" w:rsidP="008F402C">
      <w:pPr>
        <w:tabs>
          <w:tab w:val="left" w:pos="2592"/>
        </w:tabs>
        <w:rPr>
          <w:rStyle w:val="StyleUnderline"/>
        </w:rPr>
      </w:pPr>
      <w:r w:rsidRPr="008A3F8C">
        <w:rPr>
          <w:sz w:val="14"/>
        </w:rPr>
        <w:t xml:space="preserve">Taken from this point of reference, </w:t>
      </w:r>
      <w:r w:rsidRPr="004C7F31">
        <w:rPr>
          <w:rStyle w:val="Emphasis"/>
        </w:rPr>
        <w:t>the camps become the paradigm for mass incarceration</w:t>
      </w:r>
      <w:r w:rsidRPr="008A3F8C">
        <w:rPr>
          <w:rStyle w:val="StyleUnderline"/>
        </w:rPr>
        <w:t xml:space="preserve"> and those who are forced to endure this type of existence.</w:t>
      </w:r>
    </w:p>
    <w:p w14:paraId="19942462" w14:textId="77777777" w:rsidR="008F402C" w:rsidRPr="008A3F8C" w:rsidRDefault="008F402C" w:rsidP="008F402C">
      <w:pPr>
        <w:tabs>
          <w:tab w:val="left" w:pos="2592"/>
        </w:tabs>
        <w:rPr>
          <w:sz w:val="14"/>
        </w:rPr>
      </w:pPr>
      <w:r w:rsidRPr="008A3F8C">
        <w:rPr>
          <w:sz w:val="14"/>
        </w:rPr>
        <w:t>It is important to clarify that such a comparison is not historically literal, nor is it intended to be. The historical and irrefutable horror and tragedy of the German extermination camps is not lessened or devalued when used as an example for the current practice of mass incarceration. Some have taken great exception with Agamben’s conceptualization of the camps, which for them seems to detract from the unique reality of this unparalleled historic event, arguing that it does indeed lessen the unique historical significance of the camps and cheapen the catastrophic loss of life. (</w:t>
      </w:r>
      <w:proofErr w:type="spellStart"/>
      <w:r w:rsidRPr="008A3F8C">
        <w:rPr>
          <w:sz w:val="14"/>
        </w:rPr>
        <w:t>Fackenheim</w:t>
      </w:r>
      <w:proofErr w:type="spellEnd"/>
      <w:r w:rsidRPr="008A3F8C">
        <w:rPr>
          <w:sz w:val="14"/>
        </w:rPr>
        <w:t xml:space="preserve">, 1982; Marion, 2006; However, even the most cursory reflection on the history of the last fifty years would seem to challenge the uniqueness of this type of human behavior. It seems ethically problematic and perhaps even shortsighted to enclose the meaning of the camps within a specific historical moment that becomes forever separated from those events that came before and those events that tragically followed. </w:t>
      </w:r>
    </w:p>
    <w:p w14:paraId="63448F34" w14:textId="77777777" w:rsidR="008F402C" w:rsidRPr="008A3F8C" w:rsidRDefault="008F402C" w:rsidP="008F402C">
      <w:pPr>
        <w:tabs>
          <w:tab w:val="left" w:pos="2592"/>
        </w:tabs>
        <w:ind w:left="720"/>
        <w:rPr>
          <w:sz w:val="14"/>
        </w:rPr>
      </w:pPr>
      <w:r w:rsidRPr="008A3F8C">
        <w:rPr>
          <w:sz w:val="14"/>
        </w:rPr>
        <w:t xml:space="preserve">The hardest aspect of this lesson lies in the idea that the same freedom—the same potentiality that is man’s essence—that made such horrors possible is also the only one that can help us understand and combat those horrors. For this reason, in the catastrophe to which Agamben is directing his reader’s attention there is contained a fragile truth about the nature of being human that, in his view, could all too easily slip through history’s hands. (de la </w:t>
      </w:r>
      <w:proofErr w:type="spellStart"/>
      <w:r w:rsidRPr="008A3F8C">
        <w:rPr>
          <w:sz w:val="14"/>
        </w:rPr>
        <w:t>Durantaye</w:t>
      </w:r>
      <w:proofErr w:type="spellEnd"/>
      <w:r w:rsidRPr="008A3F8C">
        <w:rPr>
          <w:sz w:val="14"/>
        </w:rPr>
        <w:t>, 2009, p. 285)</w:t>
      </w:r>
    </w:p>
    <w:p w14:paraId="5836A24B" w14:textId="77777777" w:rsidR="008F402C" w:rsidRPr="008A3F8C" w:rsidRDefault="008F402C" w:rsidP="008F402C">
      <w:pPr>
        <w:tabs>
          <w:tab w:val="left" w:pos="2592"/>
        </w:tabs>
        <w:rPr>
          <w:sz w:val="14"/>
        </w:rPr>
      </w:pPr>
      <w:r w:rsidRPr="008A3F8C">
        <w:rPr>
          <w:sz w:val="14"/>
        </w:rPr>
        <w:t xml:space="preserve">The observation provided by de la </w:t>
      </w:r>
      <w:proofErr w:type="spellStart"/>
      <w:r w:rsidRPr="008A3F8C">
        <w:rPr>
          <w:sz w:val="14"/>
        </w:rPr>
        <w:t>Durantaye</w:t>
      </w:r>
      <w:proofErr w:type="spellEnd"/>
      <w:r w:rsidRPr="008A3F8C">
        <w:rPr>
          <w:sz w:val="14"/>
        </w:rPr>
        <w:t xml:space="preserve"> allows us to return to your initial observation concerning the ethical significance of mass incarceration.</w:t>
      </w:r>
    </w:p>
    <w:p w14:paraId="42FD005F" w14:textId="77777777" w:rsidR="008F402C" w:rsidRPr="004C7F31" w:rsidRDefault="008F402C" w:rsidP="008F402C">
      <w:pPr>
        <w:tabs>
          <w:tab w:val="left" w:pos="2592"/>
        </w:tabs>
        <w:rPr>
          <w:rStyle w:val="Emphasis"/>
        </w:rPr>
      </w:pPr>
      <w:r w:rsidRPr="008A3F8C">
        <w:rPr>
          <w:rStyle w:val="StyleUnderline"/>
        </w:rPr>
        <w:t xml:space="preserve">Though </w:t>
      </w:r>
      <w:r w:rsidRPr="004C7F31">
        <w:rPr>
          <w:rStyle w:val="Emphasis"/>
        </w:rPr>
        <w:t>it is certainly true that</w:t>
      </w:r>
      <w:r w:rsidRPr="008A3F8C">
        <w:rPr>
          <w:rStyle w:val="StyleUnderline"/>
        </w:rPr>
        <w:t xml:space="preserve"> one could immediately raise a variety of objections to the comparison being proposed here, such as: extermination camps are not the same as the incarceration of law breakers or that </w:t>
      </w:r>
      <w:r w:rsidRPr="004C7F31">
        <w:rPr>
          <w:rStyle w:val="Emphasis"/>
        </w:rPr>
        <w:t>life imprisonment is not the same as a death sentence</w:t>
      </w:r>
      <w:r w:rsidRPr="008A3F8C">
        <w:rPr>
          <w:rStyle w:val="StyleUnderline"/>
        </w:rPr>
        <w:t>, for the simple reason that no life is specifically taken in this type of incarceration, no one is actually executed by the state.</w:t>
      </w:r>
      <w:r w:rsidRPr="008A3F8C">
        <w:rPr>
          <w:sz w:val="14"/>
        </w:rPr>
        <w:t xml:space="preserve"> It could also be argued with perhaps more difficulty that unlike the extermination camps, no one is being incarcerated based on the fact of their ethnicity or religious orientation. </w:t>
      </w:r>
      <w:r w:rsidRPr="008A3F8C">
        <w:rPr>
          <w:rStyle w:val="StyleUnderline"/>
        </w:rPr>
        <w:t xml:space="preserve">It is also equally possible that </w:t>
      </w:r>
      <w:r w:rsidRPr="004C7F31">
        <w:rPr>
          <w:rStyle w:val="Emphasis"/>
        </w:rPr>
        <w:t>we allow ourselves to be manipulated by the lack of literal continuity</w:t>
      </w:r>
      <w:r w:rsidRPr="008A3F8C">
        <w:rPr>
          <w:rStyle w:val="StyleUnderline"/>
        </w:rPr>
        <w:t xml:space="preserve"> between these examples, thereby </w:t>
      </w:r>
      <w:r w:rsidRPr="004C7F31">
        <w:rPr>
          <w:rStyle w:val="Emphasis"/>
        </w:rPr>
        <w:t>allowing history to once slip through our hands, and another type of social catastrophe to occur.</w:t>
      </w:r>
    </w:p>
    <w:p w14:paraId="7F041047" w14:textId="77777777" w:rsidR="008F402C" w:rsidRPr="008A3F8C" w:rsidRDefault="008F402C" w:rsidP="008F402C">
      <w:pPr>
        <w:tabs>
          <w:tab w:val="left" w:pos="2592"/>
        </w:tabs>
        <w:rPr>
          <w:sz w:val="14"/>
        </w:rPr>
      </w:pPr>
      <w:r w:rsidRPr="008A3F8C">
        <w:rPr>
          <w:rStyle w:val="StyleUnderline"/>
        </w:rPr>
        <w:t>If</w:t>
      </w:r>
      <w:r w:rsidRPr="008A3F8C">
        <w:rPr>
          <w:sz w:val="14"/>
        </w:rPr>
        <w:t xml:space="preserve"> as the Majority of the Supreme Court has opined in Graham v. Florida (2010) that </w:t>
      </w:r>
      <w:r w:rsidRPr="008A3F8C">
        <w:rPr>
          <w:rStyle w:val="StyleUnderline"/>
        </w:rPr>
        <w:t>life without parole becomes a type of civil death penalty</w:t>
      </w:r>
      <w:r w:rsidRPr="008A3F8C">
        <w:rPr>
          <w:sz w:val="14"/>
        </w:rPr>
        <w:t xml:space="preserve"> </w:t>
      </w:r>
      <w:r w:rsidRPr="008A3F8C">
        <w:rPr>
          <w:rStyle w:val="StyleUnderline"/>
        </w:rPr>
        <w:t>than it does seem appropriate to explore the use of this type of sentencing with the experience of the camps, even if these two points of comparison are not literal representations.</w:t>
      </w:r>
      <w:r w:rsidRPr="008A3F8C">
        <w:rPr>
          <w:sz w:val="14"/>
        </w:rPr>
        <w:t xml:space="preserve"> The sentence of </w:t>
      </w:r>
      <w:r w:rsidRPr="008A3F8C">
        <w:rPr>
          <w:rStyle w:val="StyleUnderline"/>
        </w:rPr>
        <w:t xml:space="preserve">life in prison without the possibility of parole becomes a type of death given that the inmate’s life “…is no longer his own, and in that </w:t>
      </w:r>
      <w:proofErr w:type="gramStart"/>
      <w:r w:rsidRPr="008A3F8C">
        <w:rPr>
          <w:rStyle w:val="StyleUnderline"/>
        </w:rPr>
        <w:t>sense</w:t>
      </w:r>
      <w:proofErr w:type="gramEnd"/>
      <w:r w:rsidRPr="008A3F8C">
        <w:rPr>
          <w:rStyle w:val="StyleUnderline"/>
        </w:rPr>
        <w:t xml:space="preserve"> he is a living dead man”</w:t>
      </w:r>
      <w:r w:rsidRPr="008A3F8C">
        <w:rPr>
          <w:sz w:val="14"/>
        </w:rPr>
        <w:t xml:space="preserve"> (Norris, 2000, p. 50). </w:t>
      </w:r>
      <w:r w:rsidRPr="008A3F8C">
        <w:rPr>
          <w:rStyle w:val="StyleUnderline"/>
        </w:rPr>
        <w:t xml:space="preserve">Though this individual will not have to undergo the actual ritual of state execution, the sentence of life without parole becomes a type of </w:t>
      </w:r>
      <w:r w:rsidRPr="004C7F31">
        <w:rPr>
          <w:rStyle w:val="Emphasis"/>
        </w:rPr>
        <w:t xml:space="preserve">legal practice that provides for a bloodless killing that is much neater and much less prone to ethical objection. </w:t>
      </w:r>
      <w:r w:rsidRPr="008A3F8C">
        <w:rPr>
          <w:sz w:val="14"/>
        </w:rPr>
        <w:t>Justice Thomas (2010) argues as much in his strongly worded minority opinion offered in Graham v. Florida by stating:</w:t>
      </w:r>
    </w:p>
    <w:p w14:paraId="59F176D7" w14:textId="77777777" w:rsidR="008F402C" w:rsidRPr="008A3F8C" w:rsidRDefault="008F402C" w:rsidP="008F402C">
      <w:pPr>
        <w:tabs>
          <w:tab w:val="left" w:pos="2592"/>
        </w:tabs>
        <w:ind w:left="720"/>
        <w:rPr>
          <w:sz w:val="14"/>
        </w:rPr>
      </w:pPr>
      <w:r w:rsidRPr="008A3F8C">
        <w:rPr>
          <w:sz w:val="14"/>
        </w:rPr>
        <w:t xml:space="preserve">The Court does not conclude that life without parole itself is cruel and unusual punishment. It instead rejects the judgment of those legislatures, judges and juries regarding what the Court describes as the “moral question of whether this sentence [life without parole] can ever be “proportionate” when applied to the category of offenders at issue here [juvenile offenders]. (Graham v. Florida, Dissenting opinion, p. 1) </w:t>
      </w:r>
    </w:p>
    <w:p w14:paraId="1F690A79" w14:textId="000B4998" w:rsidR="008F402C" w:rsidRDefault="008F402C" w:rsidP="008F402C">
      <w:pPr>
        <w:tabs>
          <w:tab w:val="left" w:pos="2592"/>
        </w:tabs>
        <w:rPr>
          <w:rStyle w:val="StyleUnderline"/>
        </w:rPr>
      </w:pPr>
      <w:r w:rsidRPr="008A3F8C">
        <w:rPr>
          <w:sz w:val="14"/>
        </w:rPr>
        <w:t xml:space="preserve">Thomas (2010) continues to argue that </w:t>
      </w:r>
      <w:r w:rsidRPr="008A3F8C">
        <w:rPr>
          <w:rStyle w:val="StyleUnderline"/>
        </w:rPr>
        <w:t>the national consensus concerning these types of sentences rejects the assumption that incarcerating a juvenile for life without possibility of parole is cruel and unusual punishment and is therefore both ethical and just; this shameful reality leads me to reflect on your observation concerning the penitentiary.</w:t>
      </w:r>
    </w:p>
    <w:p w14:paraId="4C12FF18" w14:textId="219842E1" w:rsidR="008F402C" w:rsidRDefault="00B73A92" w:rsidP="008F402C">
      <w:pPr>
        <w:pStyle w:val="Heading3"/>
      </w:pPr>
      <w:r>
        <w:t>Link -</w:t>
      </w:r>
      <w:r>
        <w:t xml:space="preserve"> </w:t>
      </w:r>
      <w:r w:rsidR="008F402C" w:rsidRPr="008F402C">
        <w:t xml:space="preserve">Death Penalty </w:t>
      </w:r>
      <w:r w:rsidR="008F402C">
        <w:t>–</w:t>
      </w:r>
      <w:r w:rsidR="008F402C" w:rsidRPr="008F402C">
        <w:t xml:space="preserve"> </w:t>
      </w:r>
      <w:r w:rsidR="00E2616E">
        <w:t xml:space="preserve">Moral </w:t>
      </w:r>
      <w:r w:rsidR="008F402C" w:rsidRPr="008F402C">
        <w:t>Justifications</w:t>
      </w:r>
    </w:p>
    <w:p w14:paraId="2D80A7AE" w14:textId="02EC3EA5" w:rsidR="00FF2AA4" w:rsidRPr="00FF2AA4" w:rsidRDefault="00FF2AA4" w:rsidP="00FF2AA4">
      <w:r>
        <w:t xml:space="preserve">*** This card also answers the death penalty perm evidence – the perm would still frame questions of state sovereignty through the </w:t>
      </w:r>
      <w:proofErr w:type="gramStart"/>
      <w:r>
        <w:t>morality based</w:t>
      </w:r>
      <w:proofErr w:type="gramEnd"/>
      <w:r>
        <w:t xml:space="preserve"> advantages of the 1AC</w:t>
      </w:r>
    </w:p>
    <w:p w14:paraId="26105FCC" w14:textId="47267AEF" w:rsidR="00020761" w:rsidRDefault="00020761" w:rsidP="00020761">
      <w:pPr>
        <w:pStyle w:val="Heading4"/>
      </w:pPr>
      <w:r w:rsidRPr="0097631F">
        <w:t xml:space="preserve">Moral justifications </w:t>
      </w:r>
      <w:r w:rsidR="00B73A92">
        <w:t>against</w:t>
      </w:r>
      <w:r w:rsidRPr="0097631F">
        <w:t xml:space="preserve"> death penalty gloss over </w:t>
      </w:r>
      <w:r w:rsidR="00B73A92">
        <w:t>political interrogations of sovereignty</w:t>
      </w:r>
      <w:r w:rsidRPr="0097631F">
        <w:t xml:space="preserve"> – </w:t>
      </w:r>
      <w:r w:rsidR="00B73A92">
        <w:t xml:space="preserve">the </w:t>
      </w:r>
      <w:r w:rsidRPr="0097631F">
        <w:t xml:space="preserve">death penalty is part of biopolitics </w:t>
      </w:r>
      <w:r w:rsidR="00B73A92">
        <w:t xml:space="preserve">and </w:t>
      </w:r>
      <w:proofErr w:type="gramStart"/>
      <w:r w:rsidR="00B73A92">
        <w:t>state based</w:t>
      </w:r>
      <w:proofErr w:type="gramEnd"/>
      <w:r w:rsidR="00B73A92">
        <w:t xml:space="preserve"> regulations only give legitimacy to its bad actions</w:t>
      </w:r>
    </w:p>
    <w:p w14:paraId="5D37CE6E" w14:textId="77777777" w:rsidR="00020761" w:rsidRPr="0097631F" w:rsidRDefault="00020761" w:rsidP="00020761">
      <w:proofErr w:type="spellStart"/>
      <w:r w:rsidRPr="00A43418">
        <w:rPr>
          <w:rStyle w:val="Style13ptBold"/>
        </w:rPr>
        <w:t>Thurschwell</w:t>
      </w:r>
      <w:proofErr w:type="spellEnd"/>
      <w:r w:rsidRPr="00A43418">
        <w:rPr>
          <w:rStyle w:val="Style13ptBold"/>
        </w:rPr>
        <w:t xml:space="preserve"> 09</w:t>
      </w:r>
      <w:r>
        <w:t xml:space="preserve"> (Adam, Civilian Attorney, Military Commissions Defense Office, Department of Defense, “Ethical Exception: Capital Punishment in the Figure of Sovereignty.” Ch. 11 in States of Violence, 2009, pg. 272-274, Accessed 5/25/20, </w:t>
      </w:r>
      <w:proofErr w:type="spellStart"/>
      <w:r>
        <w:t>JMoore</w:t>
      </w:r>
      <w:proofErr w:type="spellEnd"/>
      <w:r>
        <w:t>)</w:t>
      </w:r>
    </w:p>
    <w:p w14:paraId="40F72A14" w14:textId="77777777" w:rsidR="00020761" w:rsidRPr="00A43418" w:rsidRDefault="00020761" w:rsidP="00020761">
      <w:pPr>
        <w:rPr>
          <w:sz w:val="16"/>
        </w:rPr>
      </w:pPr>
      <w:r w:rsidRPr="00A43418">
        <w:rPr>
          <w:sz w:val="16"/>
        </w:rPr>
        <w:t xml:space="preserve">The reasons for this disconnect, moreover, are clear. </w:t>
      </w:r>
      <w:r w:rsidRPr="00E2616E">
        <w:rPr>
          <w:rStyle w:val="Emphasis"/>
        </w:rPr>
        <w:t>Capital punishment has been analyzed as a moral and not a political-philosophical question</w:t>
      </w:r>
      <w:r w:rsidRPr="00A43418">
        <w:rPr>
          <w:sz w:val="16"/>
        </w:rPr>
        <w:t xml:space="preserve">. That is, </w:t>
      </w:r>
      <w:r w:rsidRPr="00827B93">
        <w:rPr>
          <w:rStyle w:val="StyleUnderline"/>
        </w:rPr>
        <w:t>the</w:t>
      </w:r>
      <w:r w:rsidRPr="00A43418">
        <w:rPr>
          <w:sz w:val="16"/>
        </w:rPr>
        <w:t xml:space="preserve"> overwhelming </w:t>
      </w:r>
      <w:r w:rsidRPr="00827B93">
        <w:rPr>
          <w:rStyle w:val="StyleUnderline"/>
        </w:rPr>
        <w:t>tendency of the literature has been to</w:t>
      </w:r>
      <w:r>
        <w:rPr>
          <w:rStyle w:val="StyleUnderline"/>
        </w:rPr>
        <w:t xml:space="preserve"> </w:t>
      </w:r>
      <w:r w:rsidRPr="00827B93">
        <w:rPr>
          <w:rStyle w:val="StyleUnderline"/>
        </w:rPr>
        <w:t>analyze the legitimacy of capital punishment</w:t>
      </w:r>
      <w:r w:rsidRPr="00A43418">
        <w:rPr>
          <w:sz w:val="16"/>
        </w:rPr>
        <w:t xml:space="preserve"> by asking if it can be shown to be an appropriate punishment for an offender as a matter of individual moral desert – when, if ever, the heinousness of a crime justifies the imposition of death as a matter of retributive justice; when, if ever, the deterrent consequences of a sentence of death will outweigh the punishment’s deleterious consequences from a utilitarian perspective; and so on. </w:t>
      </w:r>
      <w:r w:rsidRPr="00827B93">
        <w:rPr>
          <w:rStyle w:val="StyleUnderline"/>
        </w:rPr>
        <w:t>Yet even the</w:t>
      </w:r>
      <w:r>
        <w:rPr>
          <w:rStyle w:val="StyleUnderline"/>
        </w:rPr>
        <w:t xml:space="preserve"> </w:t>
      </w:r>
      <w:r w:rsidRPr="00827B93">
        <w:rPr>
          <w:rStyle w:val="StyleUnderline"/>
        </w:rPr>
        <w:t>most cursory examination of the cultural, legal, and political roles of capital</w:t>
      </w:r>
      <w:r>
        <w:rPr>
          <w:rStyle w:val="StyleUnderline"/>
        </w:rPr>
        <w:t xml:space="preserve"> </w:t>
      </w:r>
      <w:r w:rsidRPr="00827B93">
        <w:rPr>
          <w:rStyle w:val="StyleUnderline"/>
        </w:rPr>
        <w:t xml:space="preserve">punishment as it is </w:t>
      </w:r>
      <w:proofErr w:type="gramStart"/>
      <w:r w:rsidRPr="00827B93">
        <w:rPr>
          <w:rStyle w:val="StyleUnderline"/>
        </w:rPr>
        <w:t>actually institutionalized</w:t>
      </w:r>
      <w:proofErr w:type="gramEnd"/>
      <w:r w:rsidRPr="00A43418">
        <w:rPr>
          <w:sz w:val="16"/>
        </w:rPr>
        <w:t xml:space="preserve"> (or not institutionalized) </w:t>
      </w:r>
      <w:r w:rsidRPr="00827B93">
        <w:rPr>
          <w:rStyle w:val="StyleUnderline"/>
        </w:rPr>
        <w:t>and</w:t>
      </w:r>
      <w:r>
        <w:rPr>
          <w:rStyle w:val="StyleUnderline"/>
        </w:rPr>
        <w:t xml:space="preserve"> </w:t>
      </w:r>
      <w:r w:rsidRPr="00827B93">
        <w:rPr>
          <w:rStyle w:val="StyleUnderline"/>
        </w:rPr>
        <w:t>practiced</w:t>
      </w:r>
      <w:r w:rsidRPr="00A43418">
        <w:rPr>
          <w:sz w:val="16"/>
        </w:rPr>
        <w:t xml:space="preserve"> (or not practiced) </w:t>
      </w:r>
      <w:r w:rsidRPr="00827B93">
        <w:rPr>
          <w:rStyle w:val="StyleUnderline"/>
        </w:rPr>
        <w:t xml:space="preserve">around the world today demonstrates that </w:t>
      </w:r>
      <w:r w:rsidRPr="00E2616E">
        <w:rPr>
          <w:rStyle w:val="Emphasis"/>
        </w:rPr>
        <w:t>this theoretical orientation gets it precisely backward.</w:t>
      </w:r>
      <w:r w:rsidRPr="00827B93">
        <w:rPr>
          <w:rStyle w:val="StyleUnderline"/>
        </w:rPr>
        <w:t xml:space="preserve"> The most </w:t>
      </w:r>
      <w:r w:rsidRPr="00E2616E">
        <w:rPr>
          <w:rStyle w:val="Emphasis"/>
        </w:rPr>
        <w:t>fundamental issues are</w:t>
      </w:r>
      <w:r w:rsidRPr="00827B93">
        <w:rPr>
          <w:rStyle w:val="StyleUnderline"/>
        </w:rPr>
        <w:t xml:space="preserve"> neither individual nor moral but the profoundly </w:t>
      </w:r>
      <w:r w:rsidRPr="00E2616E">
        <w:rPr>
          <w:rStyle w:val="Emphasis"/>
        </w:rPr>
        <w:t>political</w:t>
      </w:r>
      <w:r w:rsidRPr="00827B93">
        <w:rPr>
          <w:rStyle w:val="StyleUnderline"/>
        </w:rPr>
        <w:t xml:space="preserve"> ones</w:t>
      </w:r>
      <w:r>
        <w:rPr>
          <w:rStyle w:val="StyleUnderline"/>
        </w:rPr>
        <w:t xml:space="preserve"> </w:t>
      </w:r>
      <w:r w:rsidRPr="00827B93">
        <w:rPr>
          <w:rStyle w:val="StyleUnderline"/>
        </w:rPr>
        <w:t xml:space="preserve">of the constitution and </w:t>
      </w:r>
      <w:r w:rsidRPr="00E2616E">
        <w:rPr>
          <w:rStyle w:val="Emphasis"/>
        </w:rPr>
        <w:t>exercise of state sovereignty.</w:t>
      </w:r>
      <w:r w:rsidRPr="00A43418">
        <w:rPr>
          <w:sz w:val="16"/>
        </w:rPr>
        <w:t>9</w:t>
      </w:r>
    </w:p>
    <w:p w14:paraId="65160C1E" w14:textId="77777777" w:rsidR="00020761" w:rsidRPr="00827B93" w:rsidRDefault="00020761" w:rsidP="00020761">
      <w:pPr>
        <w:rPr>
          <w:rStyle w:val="StyleUnderline"/>
        </w:rPr>
      </w:pPr>
      <w:r w:rsidRPr="00827B93">
        <w:rPr>
          <w:rStyle w:val="StyleUnderline"/>
        </w:rPr>
        <w:t xml:space="preserve">This is not to say that </w:t>
      </w:r>
      <w:r w:rsidRPr="00FF2AA4">
        <w:rPr>
          <w:rStyle w:val="Emphasis"/>
        </w:rPr>
        <w:t>political considerations</w:t>
      </w:r>
      <w:r w:rsidRPr="00827B93">
        <w:rPr>
          <w:rStyle w:val="StyleUnderline"/>
        </w:rPr>
        <w:t xml:space="preserve"> never </w:t>
      </w:r>
      <w:proofErr w:type="gramStart"/>
      <w:r w:rsidRPr="00827B93">
        <w:rPr>
          <w:rStyle w:val="StyleUnderline"/>
        </w:rPr>
        <w:t>enter into</w:t>
      </w:r>
      <w:proofErr w:type="gramEnd"/>
      <w:r w:rsidRPr="00827B93">
        <w:rPr>
          <w:rStyle w:val="StyleUnderline"/>
        </w:rPr>
        <w:t xml:space="preserve"> these</w:t>
      </w:r>
      <w:r>
        <w:rPr>
          <w:rStyle w:val="StyleUnderline"/>
        </w:rPr>
        <w:t xml:space="preserve"> </w:t>
      </w:r>
      <w:r w:rsidRPr="00827B93">
        <w:rPr>
          <w:rStyle w:val="StyleUnderline"/>
        </w:rPr>
        <w:t>debates; they do. They appear</w:t>
      </w:r>
      <w:r w:rsidRPr="00A43418">
        <w:rPr>
          <w:sz w:val="16"/>
        </w:rPr>
        <w:t xml:space="preserve">, for example, </w:t>
      </w:r>
      <w:r w:rsidRPr="00827B93">
        <w:rPr>
          <w:rStyle w:val="StyleUnderline"/>
        </w:rPr>
        <w:t>in the form of arguments based</w:t>
      </w:r>
      <w:r>
        <w:rPr>
          <w:rStyle w:val="StyleUnderline"/>
        </w:rPr>
        <w:t xml:space="preserve"> </w:t>
      </w:r>
      <w:r w:rsidRPr="00827B93">
        <w:rPr>
          <w:rStyle w:val="StyleUnderline"/>
        </w:rPr>
        <w:t>on the pervasive racism of the capital justice system</w:t>
      </w:r>
      <w:r w:rsidRPr="00A43418">
        <w:rPr>
          <w:sz w:val="16"/>
        </w:rPr>
        <w:t xml:space="preserve"> or the distorting effects of elected criminal justice officials (judges and prosecutors) who might bias the system in favor of death to gain reelection. When such appear, </w:t>
      </w:r>
      <w:r w:rsidRPr="00827B93">
        <w:rPr>
          <w:rStyle w:val="StyleUnderline"/>
        </w:rPr>
        <w:t xml:space="preserve">however, they </w:t>
      </w:r>
      <w:r w:rsidRPr="00FF2AA4">
        <w:rPr>
          <w:rStyle w:val="Emphasis"/>
        </w:rPr>
        <w:t xml:space="preserve">are mostly adduced as </w:t>
      </w:r>
      <w:proofErr w:type="spellStart"/>
      <w:r w:rsidRPr="00FF2AA4">
        <w:rPr>
          <w:rStyle w:val="Emphasis"/>
        </w:rPr>
        <w:t>nonphilosophical</w:t>
      </w:r>
      <w:proofErr w:type="spellEnd"/>
      <w:r w:rsidRPr="00FF2AA4">
        <w:rPr>
          <w:rStyle w:val="Emphasis"/>
        </w:rPr>
        <w:t xml:space="preserve"> add-ons to the philosophical discussion</w:t>
      </w:r>
      <w:r w:rsidRPr="00A43418">
        <w:rPr>
          <w:sz w:val="16"/>
        </w:rPr>
        <w:t xml:space="preserve">, second-order issues suggesting the impossibility of institutionalizing capital punishment in a just manner even if it could be justified in principle on moral grounds. More subtly, even when </w:t>
      </w:r>
      <w:r w:rsidRPr="00827B93">
        <w:rPr>
          <w:rStyle w:val="StyleUnderline"/>
        </w:rPr>
        <w:t>political</w:t>
      </w:r>
      <w:r>
        <w:rPr>
          <w:rStyle w:val="StyleUnderline"/>
        </w:rPr>
        <w:t xml:space="preserve"> </w:t>
      </w:r>
      <w:r w:rsidRPr="00827B93">
        <w:rPr>
          <w:rStyle w:val="StyleUnderline"/>
        </w:rPr>
        <w:t>issues</w:t>
      </w:r>
      <w:r w:rsidRPr="00A43418">
        <w:rPr>
          <w:sz w:val="16"/>
        </w:rPr>
        <w:t xml:space="preserve"> are presented in ostensibly political-philosophical terms, they </w:t>
      </w:r>
      <w:r w:rsidRPr="00FF2AA4">
        <w:rPr>
          <w:rStyle w:val="Emphasis"/>
        </w:rPr>
        <w:t>end up being</w:t>
      </w:r>
      <w:r w:rsidRPr="00827B93">
        <w:rPr>
          <w:rStyle w:val="StyleUnderline"/>
        </w:rPr>
        <w:t xml:space="preserve"> deployed and </w:t>
      </w:r>
      <w:r w:rsidRPr="00FF2AA4">
        <w:rPr>
          <w:rStyle w:val="Emphasis"/>
        </w:rPr>
        <w:t>analyzed under</w:t>
      </w:r>
      <w:r w:rsidRPr="00827B93">
        <w:rPr>
          <w:rStyle w:val="StyleUnderline"/>
        </w:rPr>
        <w:t xml:space="preserve"> the rubric of </w:t>
      </w:r>
      <w:r w:rsidRPr="00FF2AA4">
        <w:rPr>
          <w:rStyle w:val="Emphasis"/>
        </w:rPr>
        <w:t>moral-philosophical categories</w:t>
      </w:r>
      <w:r w:rsidRPr="00827B93">
        <w:rPr>
          <w:rStyle w:val="StyleUnderline"/>
        </w:rPr>
        <w:t xml:space="preserve"> instead.</w:t>
      </w:r>
      <w:r w:rsidRPr="00A43418">
        <w:rPr>
          <w:sz w:val="16"/>
        </w:rPr>
        <w:t xml:space="preserve"> In other words, </w:t>
      </w:r>
      <w:r w:rsidRPr="00827B93">
        <w:rPr>
          <w:rStyle w:val="StyleUnderline"/>
        </w:rPr>
        <w:t>it is precisely what is specifically and</w:t>
      </w:r>
      <w:r>
        <w:rPr>
          <w:rStyle w:val="StyleUnderline"/>
        </w:rPr>
        <w:t xml:space="preserve"> </w:t>
      </w:r>
      <w:r w:rsidRPr="00827B93">
        <w:rPr>
          <w:rStyle w:val="StyleUnderline"/>
        </w:rPr>
        <w:t>essentially political in the question of capital punishment that is glossed</w:t>
      </w:r>
      <w:r>
        <w:rPr>
          <w:rStyle w:val="StyleUnderline"/>
        </w:rPr>
        <w:t xml:space="preserve"> </w:t>
      </w:r>
      <w:r w:rsidRPr="00827B93">
        <w:rPr>
          <w:rStyle w:val="StyleUnderline"/>
        </w:rPr>
        <w:t>over in the analysis.</w:t>
      </w:r>
    </w:p>
    <w:p w14:paraId="19DBC659" w14:textId="77777777" w:rsidR="00020761" w:rsidRPr="00A43418" w:rsidRDefault="00020761" w:rsidP="00020761">
      <w:pPr>
        <w:rPr>
          <w:rStyle w:val="StyleUnderline"/>
        </w:rPr>
      </w:pPr>
      <w:r w:rsidRPr="0097631F">
        <w:rPr>
          <w:sz w:val="16"/>
        </w:rPr>
        <w:t xml:space="preserve">It did not have to be that way. Several years ago, criminal law theorist George Fletcher called for a shift from understanding criminal law exclusively through moral-philosophical categories to a focus on its political-philosophical underpinnings.10 Fletcher’s point was that criminal punishment (whether capital or noncapital) is not simply something that happens to someone deservedly or undeservedly but also is something that the state, as a state, does to someone and that the involvement of the state in the moral fate of individuals ought therefore to be an independent area for philosophical inquiry. With a few equivocal exceptions, there has not been much response to Fletcher’s suggestion within the U.S. legal academy, and – at least until very recently – that has been almost equally true within the broader theoretical discussions of capital punishment.11 </w:t>
      </w:r>
      <w:r w:rsidRPr="00A43418">
        <w:rPr>
          <w:rStyle w:val="StyleUnderline"/>
        </w:rPr>
        <w:t>Death penalty debates, to the extent that they resort to philosophical arguments, have for the most part remained resolutely committed to moral</w:t>
      </w:r>
      <w:r>
        <w:rPr>
          <w:rStyle w:val="StyleUnderline"/>
        </w:rPr>
        <w:t xml:space="preserve"> </w:t>
      </w:r>
      <w:r w:rsidRPr="00A43418">
        <w:rPr>
          <w:rStyle w:val="StyleUnderline"/>
        </w:rPr>
        <w:t>categories of justification and desert that are far removed from the realities</w:t>
      </w:r>
      <w:r>
        <w:rPr>
          <w:rStyle w:val="StyleUnderline"/>
        </w:rPr>
        <w:t xml:space="preserve"> </w:t>
      </w:r>
      <w:r w:rsidRPr="00A43418">
        <w:rPr>
          <w:rStyle w:val="StyleUnderline"/>
        </w:rPr>
        <w:t>of capital punishment on the ground.</w:t>
      </w:r>
    </w:p>
    <w:p w14:paraId="1F5509F1" w14:textId="77777777" w:rsidR="00020761" w:rsidRPr="0097631F" w:rsidRDefault="00020761" w:rsidP="00020761">
      <w:pPr>
        <w:rPr>
          <w:sz w:val="16"/>
        </w:rPr>
      </w:pPr>
      <w:r w:rsidRPr="0097631F">
        <w:rPr>
          <w:sz w:val="16"/>
        </w:rPr>
        <w:t xml:space="preserve">Very recently, however, there have been signs of change. In what amounts to a discovery </w:t>
      </w:r>
      <w:proofErr w:type="spellStart"/>
      <w:r w:rsidRPr="0097631F">
        <w:rPr>
          <w:sz w:val="16"/>
        </w:rPr>
        <w:t>apres</w:t>
      </w:r>
      <w:proofErr w:type="spellEnd"/>
      <w:r w:rsidRPr="0097631F">
        <w:rPr>
          <w:sz w:val="16"/>
        </w:rPr>
        <w:t xml:space="preserve"> la </w:t>
      </w:r>
      <w:proofErr w:type="spellStart"/>
      <w:r w:rsidRPr="0097631F">
        <w:rPr>
          <w:sz w:val="16"/>
        </w:rPr>
        <w:t>lettre</w:t>
      </w:r>
      <w:proofErr w:type="spellEnd"/>
      <w:r w:rsidRPr="0097631F">
        <w:rPr>
          <w:sz w:val="16"/>
        </w:rPr>
        <w:t xml:space="preserve"> ` of </w:t>
      </w:r>
      <w:r w:rsidRPr="00A43418">
        <w:rPr>
          <w:rStyle w:val="StyleUnderline"/>
        </w:rPr>
        <w:t>Foucault’s theses about biopolitics</w:t>
      </w:r>
      <w:r>
        <w:rPr>
          <w:rStyle w:val="StyleUnderline"/>
        </w:rPr>
        <w:t xml:space="preserve"> </w:t>
      </w:r>
      <w:r w:rsidRPr="00A43418">
        <w:rPr>
          <w:rStyle w:val="StyleUnderline"/>
        </w:rPr>
        <w:t>and governmentality,</w:t>
      </w:r>
      <w:r w:rsidRPr="0097631F">
        <w:rPr>
          <w:sz w:val="16"/>
        </w:rPr>
        <w:t xml:space="preserve">12 a few U.S. legal commentators of a retentionist or agnostic bent have begun to argue, in more and less serious forms, that </w:t>
      </w:r>
      <w:r w:rsidRPr="00FF2AA4">
        <w:rPr>
          <w:rStyle w:val="Emphasis"/>
        </w:rPr>
        <w:t>capital punishment ought to be analyzed</w:t>
      </w:r>
      <w:r w:rsidRPr="00A43418">
        <w:rPr>
          <w:rStyle w:val="StyleUnderline"/>
        </w:rPr>
        <w:t xml:space="preserve"> and evaluated </w:t>
      </w:r>
      <w:r w:rsidRPr="00FF2AA4">
        <w:rPr>
          <w:rStyle w:val="Emphasis"/>
        </w:rPr>
        <w:t>as</w:t>
      </w:r>
      <w:r w:rsidRPr="00A43418">
        <w:rPr>
          <w:rStyle w:val="StyleUnderline"/>
        </w:rPr>
        <w:t xml:space="preserve"> simply </w:t>
      </w:r>
      <w:r w:rsidRPr="00FF2AA4">
        <w:rPr>
          <w:rStyle w:val="Emphasis"/>
        </w:rPr>
        <w:t>another form of government regulation</w:t>
      </w:r>
      <w:r w:rsidRPr="0097631F">
        <w:rPr>
          <w:sz w:val="16"/>
        </w:rPr>
        <w:t xml:space="preserve"> like any other. Foucault famously argued that </w:t>
      </w:r>
      <w:r w:rsidRPr="00A43418">
        <w:rPr>
          <w:rStyle w:val="StyleUnderline"/>
        </w:rPr>
        <w:t>the essential characteristic of sovereignty was its “power to exercise</w:t>
      </w:r>
      <w:r>
        <w:rPr>
          <w:rStyle w:val="StyleUnderline"/>
        </w:rPr>
        <w:t xml:space="preserve"> </w:t>
      </w:r>
      <w:r w:rsidRPr="00A43418">
        <w:rPr>
          <w:rStyle w:val="StyleUnderline"/>
        </w:rPr>
        <w:t>the right to decide life and death.”</w:t>
      </w:r>
      <w:r w:rsidRPr="0097631F">
        <w:rPr>
          <w:sz w:val="16"/>
        </w:rPr>
        <w:t xml:space="preserve">13 In its earlier, premodern form, the state exercised that power in “the right to take life or let live” – that is, in its power to kill its subjects (e.g., for transgressing its laws) or allow them to live. Natural death retained its own power over life that the state could emulate but not attack at its roots. The advent of techno-scientific modernity, however, gave the state the opportunity for the first time to contest natural mortality by prolonging and improving the lives of its citizens beyond simply threatening them. Accordingly, </w:t>
      </w:r>
      <w:r w:rsidRPr="00A43418">
        <w:rPr>
          <w:rStyle w:val="StyleUnderline"/>
        </w:rPr>
        <w:t>in this new bio-political</w:t>
      </w:r>
      <w:r>
        <w:rPr>
          <w:rStyle w:val="StyleUnderline"/>
        </w:rPr>
        <w:t xml:space="preserve"> </w:t>
      </w:r>
      <w:r w:rsidRPr="00A43418">
        <w:rPr>
          <w:rStyle w:val="StyleUnderline"/>
        </w:rPr>
        <w:t>state, sovereign power took on new functions that were not simply negative</w:t>
      </w:r>
      <w:r>
        <w:rPr>
          <w:rStyle w:val="StyleUnderline"/>
        </w:rPr>
        <w:t xml:space="preserve"> </w:t>
      </w:r>
      <w:r w:rsidRPr="00A43418">
        <w:rPr>
          <w:rStyle w:val="StyleUnderline"/>
        </w:rPr>
        <w:t>and prohibitory</w:t>
      </w:r>
      <w:r w:rsidRPr="0097631F">
        <w:rPr>
          <w:sz w:val="16"/>
        </w:rPr>
        <w:t xml:space="preserve"> (transgress the law and you will die</w:t>
      </w:r>
      <w:proofErr w:type="gramStart"/>
      <w:r w:rsidRPr="0097631F">
        <w:rPr>
          <w:sz w:val="16"/>
        </w:rPr>
        <w:t xml:space="preserve">), </w:t>
      </w:r>
      <w:r w:rsidRPr="00A43418">
        <w:rPr>
          <w:rStyle w:val="StyleUnderline"/>
        </w:rPr>
        <w:t>but</w:t>
      </w:r>
      <w:proofErr w:type="gramEnd"/>
      <w:r w:rsidRPr="00A43418">
        <w:rPr>
          <w:rStyle w:val="StyleUnderline"/>
        </w:rPr>
        <w:t xml:space="preserve"> were affirmatively</w:t>
      </w:r>
      <w:r>
        <w:rPr>
          <w:rStyle w:val="StyleUnderline"/>
        </w:rPr>
        <w:t xml:space="preserve"> </w:t>
      </w:r>
      <w:r w:rsidRPr="00A43418">
        <w:rPr>
          <w:rStyle w:val="StyleUnderline"/>
        </w:rPr>
        <w:t>directed at promoting and enhancing life itself.</w:t>
      </w:r>
      <w:r w:rsidRPr="0097631F">
        <w:rPr>
          <w:sz w:val="16"/>
        </w:rPr>
        <w:t xml:space="preserve"> In Foucault’s formula, </w:t>
      </w:r>
      <w:r w:rsidRPr="00A43418">
        <w:rPr>
          <w:rStyle w:val="StyleUnderline"/>
        </w:rPr>
        <w:t>the</w:t>
      </w:r>
      <w:r w:rsidRPr="0097631F">
        <w:rPr>
          <w:sz w:val="16"/>
        </w:rPr>
        <w:t xml:space="preserve"> </w:t>
      </w:r>
      <w:r w:rsidRPr="00A43418">
        <w:rPr>
          <w:rStyle w:val="StyleUnderline"/>
        </w:rPr>
        <w:t>modern state now concerned itself with the welfare and productivity of</w:t>
      </w:r>
      <w:r>
        <w:rPr>
          <w:rStyle w:val="StyleUnderline"/>
        </w:rPr>
        <w:t xml:space="preserve"> </w:t>
      </w:r>
      <w:r w:rsidRPr="00A43418">
        <w:rPr>
          <w:rStyle w:val="StyleUnderline"/>
        </w:rPr>
        <w:t>its population by exercising its “power to foster life or disallow it to the</w:t>
      </w:r>
      <w:r>
        <w:rPr>
          <w:rStyle w:val="StyleUnderline"/>
        </w:rPr>
        <w:t xml:space="preserve"> </w:t>
      </w:r>
      <w:r w:rsidRPr="00A43418">
        <w:rPr>
          <w:rStyle w:val="StyleUnderline"/>
        </w:rPr>
        <w:t>point of death” through its regulatory interventions into the social fields</w:t>
      </w:r>
      <w:r w:rsidRPr="0097631F">
        <w:rPr>
          <w:sz w:val="16"/>
        </w:rPr>
        <w:t xml:space="preserve"> of medicine, education, public hygiene, food production, and so on.14 By the same token, however, these interventions meant that </w:t>
      </w:r>
      <w:r w:rsidRPr="00FF2AA4">
        <w:rPr>
          <w:rStyle w:val="Emphasis"/>
        </w:rPr>
        <w:t>state law necessarily subordinated its authority</w:t>
      </w:r>
      <w:r w:rsidRPr="0097631F">
        <w:rPr>
          <w:sz w:val="16"/>
        </w:rPr>
        <w:t xml:space="preserve">, at least </w:t>
      </w:r>
      <w:r w:rsidRPr="00A43418">
        <w:rPr>
          <w:rStyle w:val="StyleUnderline"/>
        </w:rPr>
        <w:t>to some extent, to the technical expertise of the various sciences and disciplines that it sought to employ in its</w:t>
      </w:r>
      <w:r>
        <w:rPr>
          <w:rStyle w:val="StyleUnderline"/>
        </w:rPr>
        <w:t xml:space="preserve"> </w:t>
      </w:r>
      <w:r w:rsidRPr="00A43418">
        <w:rPr>
          <w:rStyle w:val="StyleUnderline"/>
        </w:rPr>
        <w:t xml:space="preserve">new role of “fostering life.” </w:t>
      </w:r>
      <w:proofErr w:type="gramStart"/>
      <w:r w:rsidRPr="0097631F">
        <w:rPr>
          <w:sz w:val="16"/>
        </w:rPr>
        <w:t>Hence</w:t>
      </w:r>
      <w:proofErr w:type="gramEnd"/>
      <w:r w:rsidRPr="0097631F">
        <w:rPr>
          <w:sz w:val="16"/>
        </w:rPr>
        <w:t xml:space="preserve"> we see the emergence of the technobureaucratic state, staffed and largely run by experts rather than political leaders in the traditional sense of the term (the state form that Foucault called “governmentality”).15</w:t>
      </w:r>
    </w:p>
    <w:p w14:paraId="1C6B3294" w14:textId="77777777" w:rsidR="00020761" w:rsidRDefault="00020761" w:rsidP="00020761">
      <w:pPr>
        <w:rPr>
          <w:sz w:val="16"/>
        </w:rPr>
      </w:pPr>
      <w:r w:rsidRPr="0097631F">
        <w:rPr>
          <w:sz w:val="16"/>
        </w:rPr>
        <w:t xml:space="preserve">As Foucault also noted, </w:t>
      </w:r>
      <w:r w:rsidRPr="00A43418">
        <w:rPr>
          <w:rStyle w:val="StyleUnderline"/>
        </w:rPr>
        <w:t>this mutation in the form of the state’s “exercise</w:t>
      </w:r>
      <w:r>
        <w:rPr>
          <w:rStyle w:val="StyleUnderline"/>
        </w:rPr>
        <w:t xml:space="preserve"> </w:t>
      </w:r>
      <w:r w:rsidRPr="00A43418">
        <w:rPr>
          <w:rStyle w:val="StyleUnderline"/>
        </w:rPr>
        <w:t>of the right to decide life and death” necessarily resulted in a change in</w:t>
      </w:r>
      <w:r>
        <w:rPr>
          <w:rStyle w:val="StyleUnderline"/>
        </w:rPr>
        <w:t xml:space="preserve"> </w:t>
      </w:r>
      <w:r w:rsidRPr="00A43418">
        <w:rPr>
          <w:rStyle w:val="StyleUnderline"/>
        </w:rPr>
        <w:t>the political meaning of capital punishment</w:t>
      </w:r>
      <w:r w:rsidRPr="0097631F">
        <w:rPr>
          <w:sz w:val="16"/>
        </w:rPr>
        <w:t xml:space="preserve"> as well. “How could power exercise its highest prerogatives by putting people to death, when its main role was to ensure, sustain, and multiply life, to put this life in order?” The answer was that </w:t>
      </w:r>
      <w:r w:rsidRPr="00FF2AA4">
        <w:rPr>
          <w:rStyle w:val="Emphasis"/>
        </w:rPr>
        <w:t>capital punishment could no longer be justified by “the enormity of the crime” but only by the “monstrosity of the criminal</w:t>
      </w:r>
      <w:r w:rsidRPr="0097631F">
        <w:rPr>
          <w:sz w:val="16"/>
        </w:rPr>
        <w:t>, his incorrigibility, and the safeguard of society.” That is, “</w:t>
      </w:r>
      <w:r w:rsidRPr="00A43418">
        <w:rPr>
          <w:rStyle w:val="StyleUnderline"/>
        </w:rPr>
        <w:t>one had the right to</w:t>
      </w:r>
      <w:r>
        <w:rPr>
          <w:rStyle w:val="StyleUnderline"/>
        </w:rPr>
        <w:t xml:space="preserve"> </w:t>
      </w:r>
      <w:r w:rsidRPr="00A43418">
        <w:rPr>
          <w:rStyle w:val="StyleUnderline"/>
        </w:rPr>
        <w:t>kill those who represented a kind of biological danger to others</w:t>
      </w:r>
      <w:r w:rsidRPr="0097631F">
        <w:rPr>
          <w:sz w:val="16"/>
        </w:rPr>
        <w:t xml:space="preserve">” – </w:t>
      </w:r>
      <w:r w:rsidRPr="00FF2AA4">
        <w:rPr>
          <w:rStyle w:val="Emphasis"/>
        </w:rPr>
        <w:t>a shift in understanding of state killing from the punishment</w:t>
      </w:r>
      <w:r w:rsidRPr="00A43418">
        <w:rPr>
          <w:rStyle w:val="StyleUnderline"/>
        </w:rPr>
        <w:t xml:space="preserve"> of evil </w:t>
      </w:r>
      <w:r w:rsidRPr="00FF2AA4">
        <w:rPr>
          <w:rStyle w:val="Emphasis"/>
        </w:rPr>
        <w:t>to</w:t>
      </w:r>
      <w:r w:rsidRPr="00A43418">
        <w:rPr>
          <w:rStyle w:val="StyleUnderline"/>
        </w:rPr>
        <w:t xml:space="preserve"> just </w:t>
      </w:r>
      <w:r w:rsidRPr="00FF2AA4">
        <w:rPr>
          <w:rStyle w:val="Emphasis"/>
        </w:rPr>
        <w:t>another biopolitical regulation intended to foster the health of the body politic.</w:t>
      </w:r>
      <w:r w:rsidRPr="0097631F">
        <w:rPr>
          <w:sz w:val="16"/>
        </w:rPr>
        <w:t>16 Thus Foucault in 1976.</w:t>
      </w:r>
    </w:p>
    <w:p w14:paraId="57800AF1" w14:textId="77777777" w:rsidR="00020761" w:rsidRDefault="00020761" w:rsidP="00020761">
      <w:pPr>
        <w:rPr>
          <w:sz w:val="16"/>
        </w:rPr>
      </w:pPr>
    </w:p>
    <w:p w14:paraId="66309BB6" w14:textId="77777777" w:rsidR="00020761" w:rsidRDefault="00020761" w:rsidP="00020761">
      <w:pPr>
        <w:rPr>
          <w:sz w:val="16"/>
        </w:rPr>
      </w:pPr>
    </w:p>
    <w:p w14:paraId="43910202" w14:textId="77777777" w:rsidR="008F402C" w:rsidRPr="008F402C" w:rsidRDefault="008F402C" w:rsidP="008F402C"/>
    <w:p w14:paraId="2E0C6FF6" w14:textId="69F0D46C" w:rsidR="008F402C" w:rsidRDefault="00B73A92" w:rsidP="008F402C">
      <w:pPr>
        <w:pStyle w:val="Heading3"/>
      </w:pPr>
      <w:r>
        <w:t>Link -</w:t>
      </w:r>
      <w:r>
        <w:t xml:space="preserve"> </w:t>
      </w:r>
      <w:r w:rsidR="008F402C">
        <w:t>Death Penalty – Regulation/Nicer Death Penalty</w:t>
      </w:r>
    </w:p>
    <w:p w14:paraId="208ACB78" w14:textId="77777777" w:rsidR="008F402C" w:rsidRPr="00A708A9" w:rsidRDefault="008F402C" w:rsidP="008F402C">
      <w:pPr>
        <w:pStyle w:val="Heading4"/>
      </w:pPr>
      <w:r w:rsidRPr="00A708A9">
        <w:t xml:space="preserve">Regulation of the death penalty operates through bio-politics </w:t>
      </w:r>
      <w:r>
        <w:t>– reform empirically fails and culminates in racist exception that subjects entire populations to death</w:t>
      </w:r>
    </w:p>
    <w:p w14:paraId="07AC8F6B" w14:textId="77777777" w:rsidR="008F402C" w:rsidRPr="0032454D" w:rsidRDefault="008F402C" w:rsidP="008F402C">
      <w:proofErr w:type="spellStart"/>
      <w:r w:rsidRPr="00104D88">
        <w:rPr>
          <w:rStyle w:val="Style13ptBold"/>
        </w:rPr>
        <w:t>Meranze</w:t>
      </w:r>
      <w:proofErr w:type="spellEnd"/>
      <w:r w:rsidRPr="00104D88">
        <w:rPr>
          <w:rStyle w:val="Style13ptBold"/>
        </w:rPr>
        <w:t xml:space="preserve"> 11</w:t>
      </w:r>
      <w:r>
        <w:t xml:space="preserve"> (Michael, “America’s Death Penalty,” Ch. 3 The Death Penalty: Between Law and Sovereignty.” 2011, New York University Press, p. 81-84, Accessed 5/19/20, </w:t>
      </w:r>
      <w:proofErr w:type="spellStart"/>
      <w:r>
        <w:t>JMoore</w:t>
      </w:r>
      <w:proofErr w:type="spellEnd"/>
      <w:r>
        <w:t>)</w:t>
      </w:r>
    </w:p>
    <w:p w14:paraId="0206A0AA" w14:textId="77777777" w:rsidR="008F402C" w:rsidRPr="00B551EE" w:rsidRDefault="008F402C" w:rsidP="008F402C">
      <w:pPr>
        <w:rPr>
          <w:rStyle w:val="StyleUnderline"/>
        </w:rPr>
      </w:pPr>
      <w:r w:rsidRPr="0032454D">
        <w:rPr>
          <w:sz w:val="16"/>
        </w:rPr>
        <w:t>In his History of Sexuality Foucault suggested that this new</w:t>
      </w:r>
      <w:r w:rsidRPr="00B551EE">
        <w:rPr>
          <w:rStyle w:val="StyleUnderline"/>
        </w:rPr>
        <w:t xml:space="preserve"> biopower “supplanted” an older regime organized around </w:t>
      </w:r>
      <w:r w:rsidRPr="0032454D">
        <w:rPr>
          <w:sz w:val="16"/>
        </w:rPr>
        <w:t>the problem of</w:t>
      </w:r>
      <w:r w:rsidRPr="00B551EE">
        <w:rPr>
          <w:rStyle w:val="StyleUnderline"/>
        </w:rPr>
        <w:t xml:space="preserve"> sovereignty.</w:t>
      </w:r>
      <w:r w:rsidRPr="0032454D">
        <w:rPr>
          <w:sz w:val="16"/>
        </w:rPr>
        <w:t xml:space="preserve">24 </w:t>
      </w:r>
      <w:r w:rsidRPr="00B551EE">
        <w:rPr>
          <w:rStyle w:val="StyleUnderline"/>
        </w:rPr>
        <w:t>Under the reign of the absolutist monarchies, power</w:t>
      </w:r>
      <w:r w:rsidRPr="0032454D">
        <w:rPr>
          <w:sz w:val="16"/>
        </w:rPr>
        <w:t>—following a structure descended from the authority of a Roman patriarch—</w:t>
      </w:r>
      <w:r w:rsidRPr="00B551EE">
        <w:rPr>
          <w:rStyle w:val="StyleUnderline"/>
        </w:rPr>
        <w:t xml:space="preserve">could simply “take life or let live.” </w:t>
      </w:r>
      <w:r w:rsidRPr="0032454D">
        <w:rPr>
          <w:sz w:val="16"/>
        </w:rPr>
        <w:t xml:space="preserve">Foucault meant that, ultimately, </w:t>
      </w:r>
      <w:r w:rsidRPr="00B551EE">
        <w:rPr>
          <w:rStyle w:val="StyleUnderline"/>
        </w:rPr>
        <w:t>the sovereign’s power over life and death was circumscribed: “Power in this instance was</w:t>
      </w:r>
      <w:r w:rsidRPr="0032454D">
        <w:rPr>
          <w:sz w:val="16"/>
        </w:rPr>
        <w:t xml:space="preserve"> essentially </w:t>
      </w:r>
      <w:r w:rsidRPr="00B551EE">
        <w:rPr>
          <w:rStyle w:val="StyleUnderline"/>
        </w:rPr>
        <w:t>a right of seizure: of things, time, bodies, and ultimately life itself</w:t>
      </w:r>
      <w:r w:rsidRPr="0032454D">
        <w:rPr>
          <w:sz w:val="16"/>
        </w:rPr>
        <w:t xml:space="preserve">; it culminated in the privilege </w:t>
      </w:r>
      <w:r w:rsidRPr="00B551EE">
        <w:rPr>
          <w:rStyle w:val="StyleUnderline"/>
        </w:rPr>
        <w:t>to seize hold of life in order to suppress it.”</w:t>
      </w:r>
      <w:r w:rsidRPr="0032454D">
        <w:rPr>
          <w:sz w:val="16"/>
        </w:rPr>
        <w:t xml:space="preserve">25 Here, he was essentially following his account of the public execution in Discipline and Punish. 26 </w:t>
      </w:r>
      <w:r w:rsidRPr="0032454D">
        <w:rPr>
          <w:rStyle w:val="Emphasis"/>
        </w:rPr>
        <w:t>Power under</w:t>
      </w:r>
      <w:r w:rsidRPr="00B551EE">
        <w:rPr>
          <w:rStyle w:val="StyleUnderline"/>
        </w:rPr>
        <w:t xml:space="preserve"> the logic of </w:t>
      </w:r>
      <w:r w:rsidRPr="0032454D">
        <w:rPr>
          <w:rStyle w:val="Emphasis"/>
        </w:rPr>
        <w:t xml:space="preserve">sovereignty was </w:t>
      </w:r>
      <w:r w:rsidRPr="00B551EE">
        <w:rPr>
          <w:rStyle w:val="StyleUnderline"/>
        </w:rPr>
        <w:t xml:space="preserve">modeled on the law of the Monarch and </w:t>
      </w:r>
      <w:r w:rsidRPr="0032454D">
        <w:rPr>
          <w:rStyle w:val="Emphasis"/>
        </w:rPr>
        <w:t>supported by violence.</w:t>
      </w:r>
      <w:r w:rsidRPr="00B551EE">
        <w:rPr>
          <w:rStyle w:val="StyleUnderline"/>
        </w:rPr>
        <w:t xml:space="preserve"> This power reached its ultimate violence in </w:t>
      </w:r>
      <w:r w:rsidRPr="0032454D">
        <w:rPr>
          <w:rStyle w:val="Emphasis"/>
        </w:rPr>
        <w:t>warfare and the death penalty</w:t>
      </w:r>
      <w:r w:rsidRPr="00B551EE">
        <w:rPr>
          <w:rStyle w:val="StyleUnderline"/>
        </w:rPr>
        <w:t xml:space="preserve"> and was essentially negative: it functioned primarily by forbidding things</w:t>
      </w:r>
      <w:r w:rsidRPr="0032454D">
        <w:rPr>
          <w:sz w:val="16"/>
        </w:rPr>
        <w:t>, overawing opposition,</w:t>
      </w:r>
      <w:r w:rsidRPr="00B551EE">
        <w:rPr>
          <w:rStyle w:val="StyleUnderline"/>
        </w:rPr>
        <w:t xml:space="preserve"> and marking boundaries. It could not penetrate and direct life itself, instead it achieved its own limit at life</w:t>
      </w:r>
      <w:r w:rsidRPr="0032454D">
        <w:rPr>
          <w:sz w:val="16"/>
        </w:rPr>
        <w:t>—</w:t>
      </w:r>
      <w:r w:rsidRPr="00B551EE">
        <w:rPr>
          <w:rStyle w:val="StyleUnderline"/>
        </w:rPr>
        <w:t>its greatest assertion of authority (the power to kill) was also the point at which its effective power disappeared.</w:t>
      </w:r>
    </w:p>
    <w:p w14:paraId="534E545A" w14:textId="77777777" w:rsidR="008F402C" w:rsidRPr="0032454D" w:rsidRDefault="008F402C" w:rsidP="008F402C">
      <w:pPr>
        <w:rPr>
          <w:sz w:val="16"/>
        </w:rPr>
      </w:pPr>
      <w:r w:rsidRPr="00B551EE">
        <w:rPr>
          <w:rStyle w:val="StyleUnderline"/>
        </w:rPr>
        <w:t>In such an era of biopower the death penalty would appear</w:t>
      </w:r>
      <w:r w:rsidRPr="0032454D">
        <w:rPr>
          <w:sz w:val="16"/>
        </w:rPr>
        <w:t>—and indeed has appeared for many people—</w:t>
      </w:r>
      <w:r w:rsidRPr="00B551EE">
        <w:rPr>
          <w:rStyle w:val="StyleUnderline"/>
        </w:rPr>
        <w:t>as an embarrassment</w:t>
      </w:r>
      <w:r w:rsidRPr="0032454D">
        <w:rPr>
          <w:sz w:val="16"/>
        </w:rPr>
        <w:t>. From within the logic of the new biopolitics, the death penalty—one of the great symbols of the overweening might of the sovereign—appears</w:t>
      </w:r>
      <w:r w:rsidRPr="00B551EE">
        <w:rPr>
          <w:rStyle w:val="StyleUnderline"/>
        </w:rPr>
        <w:t xml:space="preserve"> excessive and counterproductive: “How could power exercise its highest prerogatives by putting people to death, when its main role was to ensure</w:t>
      </w:r>
      <w:r w:rsidRPr="0032454D">
        <w:rPr>
          <w:sz w:val="16"/>
        </w:rPr>
        <w:t>, sustain, and multiply</w:t>
      </w:r>
      <w:r w:rsidRPr="00B551EE">
        <w:rPr>
          <w:rStyle w:val="StyleUnderline"/>
        </w:rPr>
        <w:t xml:space="preserve"> life</w:t>
      </w:r>
      <w:r w:rsidRPr="0032454D">
        <w:rPr>
          <w:sz w:val="16"/>
        </w:rPr>
        <w:t>, to put this life in order</w:t>
      </w:r>
      <w:r w:rsidRPr="00B551EE">
        <w:rPr>
          <w:rStyle w:val="StyleUnderline"/>
        </w:rPr>
        <w:t xml:space="preserve">? </w:t>
      </w:r>
      <w:r w:rsidRPr="0032454D">
        <w:rPr>
          <w:sz w:val="16"/>
        </w:rPr>
        <w:t xml:space="preserve">For such a power, </w:t>
      </w:r>
      <w:r w:rsidRPr="00B551EE">
        <w:rPr>
          <w:rStyle w:val="StyleUnderline"/>
        </w:rPr>
        <w:t xml:space="preserve">execution was </w:t>
      </w:r>
      <w:r w:rsidRPr="0032454D">
        <w:rPr>
          <w:sz w:val="16"/>
        </w:rPr>
        <w:t xml:space="preserve">at the same time a limit, a scandal, and </w:t>
      </w:r>
      <w:r w:rsidRPr="00B551EE">
        <w:rPr>
          <w:rStyle w:val="StyleUnderline"/>
        </w:rPr>
        <w:t>a contradiction.”</w:t>
      </w:r>
      <w:r w:rsidRPr="0032454D">
        <w:rPr>
          <w:sz w:val="16"/>
        </w:rPr>
        <w:t xml:space="preserve">27 </w:t>
      </w:r>
      <w:r w:rsidRPr="00B551EE">
        <w:rPr>
          <w:rStyle w:val="StyleUnderline"/>
        </w:rPr>
        <w:t xml:space="preserve">Hence </w:t>
      </w:r>
      <w:r w:rsidRPr="00765711">
        <w:rPr>
          <w:rStyle w:val="Emphasis"/>
        </w:rPr>
        <w:t>governments increasingly hid the death penalty</w:t>
      </w:r>
      <w:r w:rsidRPr="00B551EE">
        <w:rPr>
          <w:rStyle w:val="StyleUnderline"/>
        </w:rPr>
        <w:t xml:space="preserve"> behind prison walls, </w:t>
      </w:r>
      <w:r w:rsidRPr="00765711">
        <w:rPr>
          <w:rStyle w:val="Emphasis"/>
        </w:rPr>
        <w:t>legislators minimized its use</w:t>
      </w:r>
      <w:r w:rsidRPr="00B551EE">
        <w:rPr>
          <w:rStyle w:val="StyleUnderline"/>
        </w:rPr>
        <w:t xml:space="preserve"> and lessened the reach of capital crimes, and </w:t>
      </w:r>
      <w:r w:rsidRPr="00765711">
        <w:rPr>
          <w:rStyle w:val="Emphasis"/>
        </w:rPr>
        <w:t>reformers sought</w:t>
      </w:r>
      <w:r w:rsidRPr="00B551EE">
        <w:rPr>
          <w:rStyle w:val="StyleUnderline"/>
        </w:rPr>
        <w:t xml:space="preserve"> newer more </w:t>
      </w:r>
      <w:r w:rsidRPr="00765711">
        <w:rPr>
          <w:rStyle w:val="Emphasis"/>
        </w:rPr>
        <w:t>“humane” means of death</w:t>
      </w:r>
      <w:r w:rsidRPr="0032454D">
        <w:rPr>
          <w:sz w:val="16"/>
        </w:rPr>
        <w:t xml:space="preserve"> from the guillotine, to the electric chair, the gas chamber, and the lethal injection. </w:t>
      </w:r>
      <w:r w:rsidRPr="00B551EE">
        <w:rPr>
          <w:rStyle w:val="StyleUnderline"/>
        </w:rPr>
        <w:t xml:space="preserve">But still </w:t>
      </w:r>
      <w:r w:rsidRPr="00765711">
        <w:rPr>
          <w:rStyle w:val="Emphasis"/>
        </w:rPr>
        <w:t xml:space="preserve">the penalty </w:t>
      </w:r>
      <w:proofErr w:type="gramStart"/>
      <w:r w:rsidRPr="00765711">
        <w:rPr>
          <w:rStyle w:val="Emphasis"/>
        </w:rPr>
        <w:t>persists</w:t>
      </w:r>
      <w:proofErr w:type="gramEnd"/>
      <w:r w:rsidRPr="00B551EE">
        <w:rPr>
          <w:rStyle w:val="StyleUnderline"/>
        </w:rPr>
        <w:t xml:space="preserve"> </w:t>
      </w:r>
      <w:r w:rsidRPr="0032454D">
        <w:rPr>
          <w:sz w:val="16"/>
        </w:rPr>
        <w:t xml:space="preserve">and </w:t>
      </w:r>
      <w:r w:rsidRPr="00765711">
        <w:rPr>
          <w:rStyle w:val="StyleUnderline"/>
        </w:rPr>
        <w:t>Foucault turned to</w:t>
      </w:r>
      <w:r w:rsidRPr="0032454D">
        <w:rPr>
          <w:sz w:val="16"/>
        </w:rPr>
        <w:t xml:space="preserve"> the </w:t>
      </w:r>
      <w:r w:rsidRPr="00765711">
        <w:rPr>
          <w:rStyle w:val="StyleUnderline"/>
        </w:rPr>
        <w:t>interplay between race and biopolitics to explain this persistence. “One had the right to kill</w:t>
      </w:r>
      <w:r w:rsidRPr="0032454D">
        <w:rPr>
          <w:sz w:val="16"/>
        </w:rPr>
        <w:t>,” he declared, “</w:t>
      </w:r>
      <w:r w:rsidRPr="00765711">
        <w:rPr>
          <w:rStyle w:val="StyleUnderline"/>
        </w:rPr>
        <w:t xml:space="preserve">those who represented a </w:t>
      </w:r>
      <w:r w:rsidRPr="0032454D">
        <w:rPr>
          <w:sz w:val="16"/>
        </w:rPr>
        <w:t xml:space="preserve">kind of biological </w:t>
      </w:r>
      <w:r w:rsidRPr="00765711">
        <w:rPr>
          <w:rStyle w:val="StyleUnderline"/>
        </w:rPr>
        <w:t>danger</w:t>
      </w:r>
      <w:r w:rsidRPr="0032454D">
        <w:rPr>
          <w:sz w:val="16"/>
        </w:rPr>
        <w:t xml:space="preserve"> to others.”28</w:t>
      </w:r>
    </w:p>
    <w:p w14:paraId="7F06DC2E" w14:textId="77777777" w:rsidR="008F402C" w:rsidRPr="0032454D" w:rsidRDefault="008F402C" w:rsidP="008F402C">
      <w:pPr>
        <w:rPr>
          <w:sz w:val="16"/>
        </w:rPr>
      </w:pPr>
      <w:r w:rsidRPr="0032454D">
        <w:rPr>
          <w:sz w:val="16"/>
        </w:rPr>
        <w:t xml:space="preserve">Consequently, </w:t>
      </w:r>
      <w:r w:rsidRPr="00B551EE">
        <w:rPr>
          <w:rStyle w:val="StyleUnderline"/>
        </w:rPr>
        <w:t xml:space="preserve">despite the rhetoric of biopolitics “supplanting” sovereignty, this </w:t>
      </w:r>
      <w:r w:rsidRPr="00765711">
        <w:rPr>
          <w:rStyle w:val="Emphasis"/>
        </w:rPr>
        <w:t>intersection of the death penalty, race, and biopower indicated</w:t>
      </w:r>
      <w:r w:rsidRPr="0032454D">
        <w:rPr>
          <w:sz w:val="16"/>
        </w:rPr>
        <w:t>— within Foucault’s analysis—</w:t>
      </w:r>
      <w:r w:rsidRPr="00765711">
        <w:rPr>
          <w:rStyle w:val="Emphasis"/>
        </w:rPr>
        <w:t>the persistence of the logics of sovereignty</w:t>
      </w:r>
      <w:r w:rsidRPr="00B551EE">
        <w:rPr>
          <w:rStyle w:val="StyleUnderline"/>
        </w:rPr>
        <w:t>.</w:t>
      </w:r>
      <w:r w:rsidRPr="0032454D">
        <w:rPr>
          <w:sz w:val="16"/>
        </w:rPr>
        <w:t xml:space="preserve"> Put another way, </w:t>
      </w:r>
      <w:r w:rsidRPr="00B551EE">
        <w:rPr>
          <w:rStyle w:val="StyleUnderline"/>
        </w:rPr>
        <w:t>the tactics of sovereignty (like the death penalty) took up a new position in the wider field of government.</w:t>
      </w:r>
      <w:r w:rsidRPr="0032454D">
        <w:rPr>
          <w:sz w:val="16"/>
        </w:rPr>
        <w:t xml:space="preserve"> In both the first volume of his History of Sexuality and in the final lecture of his Society Must Be Defended, </w:t>
      </w:r>
      <w:r w:rsidRPr="00B551EE">
        <w:rPr>
          <w:rStyle w:val="StyleUnderline"/>
        </w:rPr>
        <w:t>Foucault offered an account of the transformation of sovereignty in an age of “biopower.”</w:t>
      </w:r>
      <w:r w:rsidRPr="0032454D">
        <w:rPr>
          <w:sz w:val="16"/>
        </w:rPr>
        <w:t xml:space="preserve"> In this telling, </w:t>
      </w:r>
      <w:r w:rsidRPr="00B551EE">
        <w:rPr>
          <w:rStyle w:val="StyleUnderline"/>
        </w:rPr>
        <w:t>while the symbolic centrality of the death penalty</w:t>
      </w:r>
      <w:r w:rsidRPr="0032454D">
        <w:rPr>
          <w:sz w:val="16"/>
        </w:rPr>
        <w:t xml:space="preserve"> (as symbol of sovereign power) </w:t>
      </w:r>
      <w:r w:rsidRPr="00B551EE">
        <w:rPr>
          <w:rStyle w:val="StyleUnderline"/>
        </w:rPr>
        <w:t xml:space="preserve">declined, </w:t>
      </w:r>
      <w:r w:rsidRPr="00765711">
        <w:rPr>
          <w:rStyle w:val="Emphasis"/>
        </w:rPr>
        <w:t>the death penalty did not disappear.</w:t>
      </w:r>
      <w:r w:rsidRPr="00B551EE">
        <w:rPr>
          <w:rStyle w:val="StyleUnderline"/>
        </w:rPr>
        <w:t xml:space="preserve"> Instead, </w:t>
      </w:r>
      <w:r w:rsidRPr="00765711">
        <w:rPr>
          <w:rStyle w:val="Emphasis"/>
        </w:rPr>
        <w:t>it became linked in new ways to the nationally and racially organized technologies of mass destruction</w:t>
      </w:r>
      <w:r w:rsidRPr="00B551EE">
        <w:rPr>
          <w:rStyle w:val="StyleUnderline"/>
        </w:rPr>
        <w:t>—particularly those of warfare.</w:t>
      </w:r>
      <w:r w:rsidRPr="0032454D">
        <w:rPr>
          <w:sz w:val="16"/>
        </w:rPr>
        <w:t xml:space="preserve"> As Foucault put it: “The justification of—or </w:t>
      </w:r>
      <w:r w:rsidRPr="00B551EE">
        <w:rPr>
          <w:rStyle w:val="StyleUnderline"/>
        </w:rPr>
        <w:t>the way biopower functions through</w:t>
      </w:r>
      <w:r w:rsidRPr="0032454D">
        <w:rPr>
          <w:sz w:val="16"/>
        </w:rPr>
        <w:t>—</w:t>
      </w:r>
      <w:r w:rsidRPr="00B551EE">
        <w:rPr>
          <w:rStyle w:val="StyleUnderline"/>
        </w:rPr>
        <w:t>the old sovereign power of life and death implies the workings</w:t>
      </w:r>
      <w:r w:rsidRPr="0032454D">
        <w:rPr>
          <w:sz w:val="16"/>
        </w:rPr>
        <w:t xml:space="preserve">, the introduction and activation </w:t>
      </w:r>
      <w:r w:rsidRPr="00B551EE">
        <w:rPr>
          <w:rStyle w:val="StyleUnderline"/>
        </w:rPr>
        <w:t>of racism.</w:t>
      </w:r>
      <w:r w:rsidRPr="0032454D">
        <w:rPr>
          <w:sz w:val="16"/>
        </w:rPr>
        <w:t xml:space="preserve"> And it is, I think, here that we find the actual roots of racism.”29 But we must be careful here, for </w:t>
      </w:r>
      <w:r w:rsidRPr="00B551EE">
        <w:rPr>
          <w:rStyle w:val="StyleUnderline"/>
        </w:rPr>
        <w:t>Foucault’s notion of racism is broader than how it is conventionally understood</w:t>
      </w:r>
      <w:r w:rsidRPr="0032454D">
        <w:rPr>
          <w:sz w:val="16"/>
        </w:rPr>
        <w:t>, especially in the United States:</w:t>
      </w:r>
    </w:p>
    <w:p w14:paraId="4539DF99" w14:textId="77777777" w:rsidR="008F402C" w:rsidRPr="0032454D" w:rsidRDefault="008F402C" w:rsidP="008F402C">
      <w:pPr>
        <w:ind w:left="720"/>
        <w:rPr>
          <w:sz w:val="16"/>
        </w:rPr>
      </w:pPr>
      <w:r w:rsidRPr="0032454D">
        <w:rPr>
          <w:sz w:val="16"/>
        </w:rPr>
        <w:t xml:space="preserve">What in fact is </w:t>
      </w:r>
      <w:r w:rsidRPr="00765711">
        <w:rPr>
          <w:rStyle w:val="Emphasis"/>
        </w:rPr>
        <w:t>racism</w:t>
      </w:r>
      <w:r w:rsidRPr="0032454D">
        <w:rPr>
          <w:sz w:val="16"/>
        </w:rPr>
        <w:t xml:space="preserve">? It </w:t>
      </w:r>
      <w:r w:rsidRPr="00B551EE">
        <w:rPr>
          <w:rStyle w:val="StyleUnderline"/>
        </w:rPr>
        <w:t>is</w:t>
      </w:r>
      <w:r w:rsidRPr="0032454D">
        <w:rPr>
          <w:sz w:val="16"/>
        </w:rPr>
        <w:t xml:space="preserve"> primarily </w:t>
      </w:r>
      <w:r w:rsidRPr="00B551EE">
        <w:rPr>
          <w:rStyle w:val="StyleUnderline"/>
        </w:rPr>
        <w:t xml:space="preserve">a way of </w:t>
      </w:r>
      <w:r w:rsidRPr="00765711">
        <w:rPr>
          <w:rStyle w:val="Emphasis"/>
        </w:rPr>
        <w:t xml:space="preserve">introducing a break into the domain of life </w:t>
      </w:r>
      <w:r w:rsidRPr="0032454D">
        <w:rPr>
          <w:sz w:val="16"/>
        </w:rPr>
        <w:t>that is under power’s control:</w:t>
      </w:r>
      <w:r w:rsidRPr="00B551EE">
        <w:rPr>
          <w:rStyle w:val="StyleUnderline"/>
        </w:rPr>
        <w:t xml:space="preserve"> </w:t>
      </w:r>
      <w:r w:rsidRPr="0032454D">
        <w:rPr>
          <w:sz w:val="16"/>
        </w:rPr>
        <w:t xml:space="preserve">the break </w:t>
      </w:r>
      <w:r w:rsidRPr="00765711">
        <w:rPr>
          <w:rStyle w:val="Emphasis"/>
        </w:rPr>
        <w:t>between what must live and what must die.</w:t>
      </w:r>
      <w:r w:rsidRPr="00765711">
        <w:rPr>
          <w:rStyle w:val="StyleUnderline"/>
        </w:rPr>
        <w:t xml:space="preserve"> The</w:t>
      </w:r>
      <w:r w:rsidRPr="00B551EE">
        <w:rPr>
          <w:rStyle w:val="StyleUnderline"/>
        </w:rPr>
        <w:t xml:space="preserve"> appearance within the biological continuum of </w:t>
      </w:r>
      <w:r w:rsidRPr="0032454D">
        <w:rPr>
          <w:sz w:val="16"/>
        </w:rPr>
        <w:t>the human race or</w:t>
      </w:r>
      <w:r w:rsidRPr="00B551EE">
        <w:rPr>
          <w:rStyle w:val="StyleUnderline"/>
        </w:rPr>
        <w:t xml:space="preserve"> races,</w:t>
      </w:r>
      <w:r w:rsidRPr="0032454D">
        <w:rPr>
          <w:sz w:val="16"/>
        </w:rPr>
        <w:t xml:space="preserve"> the distinction among races, the </w:t>
      </w:r>
      <w:r w:rsidRPr="00B551EE">
        <w:rPr>
          <w:rStyle w:val="StyleUnderline"/>
        </w:rPr>
        <w:t>hierarchy of races, the fact that certain races are described as good and</w:t>
      </w:r>
      <w:r w:rsidRPr="0032454D">
        <w:rPr>
          <w:sz w:val="16"/>
        </w:rPr>
        <w:t xml:space="preserve"> that </w:t>
      </w:r>
      <w:r w:rsidRPr="00B551EE">
        <w:rPr>
          <w:rStyle w:val="StyleUnderline"/>
        </w:rPr>
        <w:t>others</w:t>
      </w:r>
      <w:r w:rsidRPr="0032454D">
        <w:rPr>
          <w:sz w:val="16"/>
        </w:rPr>
        <w:t xml:space="preserve">, in contrast, are described as </w:t>
      </w:r>
      <w:r w:rsidRPr="00B551EE">
        <w:rPr>
          <w:rStyle w:val="StyleUnderline"/>
        </w:rPr>
        <w:t xml:space="preserve">inferior: all this </w:t>
      </w:r>
      <w:r w:rsidRPr="0032454D">
        <w:rPr>
          <w:sz w:val="16"/>
        </w:rPr>
        <w:t xml:space="preserve">is a way of fragmenting the field of the biological that power controls. It </w:t>
      </w:r>
      <w:r w:rsidRPr="00B551EE">
        <w:rPr>
          <w:rStyle w:val="StyleUnderline"/>
        </w:rPr>
        <w:t>is a way of separating out the groups that exist within a population. It is</w:t>
      </w:r>
      <w:r w:rsidRPr="0032454D">
        <w:rPr>
          <w:sz w:val="16"/>
        </w:rPr>
        <w:t xml:space="preserve">, in short, </w:t>
      </w:r>
      <w:r w:rsidRPr="00B551EE">
        <w:rPr>
          <w:rStyle w:val="StyleUnderline"/>
        </w:rPr>
        <w:t>a way of establishing a biological-type caesura within a population that appears to be a biological domain.</w:t>
      </w:r>
      <w:r w:rsidRPr="0032454D">
        <w:rPr>
          <w:sz w:val="16"/>
        </w:rPr>
        <w:t>30</w:t>
      </w:r>
    </w:p>
    <w:p w14:paraId="5843D968" w14:textId="77777777" w:rsidR="008F402C" w:rsidRPr="0032454D" w:rsidRDefault="008F402C" w:rsidP="008F402C">
      <w:pPr>
        <w:rPr>
          <w:sz w:val="16"/>
        </w:rPr>
      </w:pPr>
      <w:r w:rsidRPr="0032454D">
        <w:rPr>
          <w:sz w:val="16"/>
        </w:rPr>
        <w:t xml:space="preserve">Put this way, Foucault did not ignore the commonsense notions of race and racial politics. Instead, he complicated them. For </w:t>
      </w:r>
      <w:r w:rsidRPr="00B551EE">
        <w:rPr>
          <w:rStyle w:val="StyleUnderline"/>
        </w:rPr>
        <w:t>if, on the one hand, warfare and social struggle could be fought between opponents conceived of as different races, then, on the other hand, individuals could be removed from the general population and condemned to death or unending coercion as part of a race of “monsters.”</w:t>
      </w:r>
      <w:r w:rsidRPr="0032454D">
        <w:rPr>
          <w:sz w:val="16"/>
        </w:rPr>
        <w:t xml:space="preserve"> Too many accounts of Foucault’s reasoning have avoided a confrontation with this persistent place of the “Right of Death” in his account of the biopolitical regime; instead, they have focused on the interventions into the “Power over Life.”31 But this is a fundamental mistake: the power over life has not supplanted the right of death; whether taking the form of a living tomb unto death or the deliberate act of state killing, the penal system remains rooted in this moment of dismembering the social body.32</w:t>
      </w:r>
    </w:p>
    <w:p w14:paraId="3DF8490B" w14:textId="77777777" w:rsidR="008F402C" w:rsidRPr="0032454D" w:rsidRDefault="008F402C" w:rsidP="008F402C">
      <w:pPr>
        <w:rPr>
          <w:sz w:val="16"/>
        </w:rPr>
      </w:pPr>
      <w:r w:rsidRPr="0032454D">
        <w:rPr>
          <w:sz w:val="16"/>
        </w:rPr>
        <w:t xml:space="preserve">From this perspective, </w:t>
      </w:r>
      <w:r w:rsidRPr="00B551EE">
        <w:rPr>
          <w:rStyle w:val="StyleUnderline"/>
        </w:rPr>
        <w:t>sovereignty, discipline, biopower, and governmentality do not mark societies</w:t>
      </w:r>
      <w:r w:rsidRPr="0032454D">
        <w:rPr>
          <w:sz w:val="16"/>
        </w:rPr>
        <w:t xml:space="preserve"> (or refer to the entire social field) </w:t>
      </w:r>
      <w:r w:rsidRPr="00B551EE">
        <w:rPr>
          <w:rStyle w:val="StyleUnderline"/>
        </w:rPr>
        <w:t>or even institutions per se but are ways of identifying, intervening, and rationalizing. Biopolitics,</w:t>
      </w:r>
      <w:r w:rsidRPr="0032454D">
        <w:rPr>
          <w:sz w:val="16"/>
        </w:rPr>
        <w:t xml:space="preserve"> to take only the most pressing example, </w:t>
      </w:r>
      <w:r w:rsidRPr="00B551EE">
        <w:rPr>
          <w:rStyle w:val="StyleUnderline"/>
        </w:rPr>
        <w:t xml:space="preserve">is the problem of the population as a natural and self-regulating problem that is also subject to the intervention of knowledge and </w:t>
      </w:r>
      <w:r w:rsidRPr="00463536">
        <w:rPr>
          <w:rStyle w:val="StyleUnderline"/>
        </w:rPr>
        <w:t xml:space="preserve">government. And </w:t>
      </w:r>
      <w:r w:rsidRPr="0032454D">
        <w:rPr>
          <w:rStyle w:val="Emphasis"/>
        </w:rPr>
        <w:t>with</w:t>
      </w:r>
      <w:r w:rsidRPr="00463536">
        <w:rPr>
          <w:rStyle w:val="StyleUnderline"/>
        </w:rPr>
        <w:t xml:space="preserve"> the emergence of </w:t>
      </w:r>
      <w:r w:rsidRPr="0032454D">
        <w:rPr>
          <w:rStyle w:val="Emphasis"/>
        </w:rPr>
        <w:t>new problems, old ones do not</w:t>
      </w:r>
      <w:r w:rsidRPr="00463536">
        <w:rPr>
          <w:rStyle w:val="StyleUnderline"/>
        </w:rPr>
        <w:t xml:space="preserve"> necessarily </w:t>
      </w:r>
      <w:r w:rsidRPr="0032454D">
        <w:rPr>
          <w:rStyle w:val="Emphasis"/>
        </w:rPr>
        <w:t>disappear but are displaced</w:t>
      </w:r>
      <w:r w:rsidRPr="0032454D">
        <w:rPr>
          <w:sz w:val="16"/>
        </w:rPr>
        <w:t xml:space="preserve"> (not replaced) </w:t>
      </w:r>
      <w:r w:rsidRPr="0032454D">
        <w:rPr>
          <w:rStyle w:val="Emphasis"/>
        </w:rPr>
        <w:t>and take up a new place in a reconfigured level of social and political practices</w:t>
      </w:r>
      <w:r w:rsidRPr="00463536">
        <w:rPr>
          <w:rStyle w:val="StyleUnderline"/>
        </w:rPr>
        <w:t>.</w:t>
      </w:r>
      <w:r w:rsidRPr="0032454D">
        <w:rPr>
          <w:sz w:val="16"/>
        </w:rPr>
        <w:t xml:space="preserve"> As he put it in 1978, “we should not see things as the replacement of a society of sovereignty by a society of discipline, and then of a society of discipline by a society, say, of government. In fact, we have a triangle: sovereignty, discipline, and governmental management, which has population as its main target and apparatuses of security as its essential mechanism.”33</w:t>
      </w:r>
    </w:p>
    <w:p w14:paraId="7916F1CD" w14:textId="77777777" w:rsidR="008F402C" w:rsidRPr="0032454D" w:rsidRDefault="008F402C" w:rsidP="008F402C">
      <w:pPr>
        <w:rPr>
          <w:sz w:val="16"/>
        </w:rPr>
      </w:pPr>
      <w:r w:rsidRPr="00463536">
        <w:rPr>
          <w:rStyle w:val="StyleUnderline"/>
        </w:rPr>
        <w:t>Over time the field of sovereignty (organized around</w:t>
      </w:r>
      <w:r w:rsidRPr="0032454D">
        <w:rPr>
          <w:sz w:val="16"/>
        </w:rPr>
        <w:t xml:space="preserve"> the defense of territory and the </w:t>
      </w:r>
      <w:r w:rsidRPr="00463536">
        <w:rPr>
          <w:rStyle w:val="StyleUnderline"/>
        </w:rPr>
        <w:t>subordination of</w:t>
      </w:r>
      <w:r w:rsidRPr="0032454D">
        <w:rPr>
          <w:sz w:val="16"/>
        </w:rPr>
        <w:t xml:space="preserve"> families and </w:t>
      </w:r>
      <w:r w:rsidRPr="00463536">
        <w:rPr>
          <w:rStyle w:val="StyleUnderline"/>
        </w:rPr>
        <w:t>subjects to the state) became enmeshed with the logic of biopolitics (organized around the</w:t>
      </w:r>
      <w:r w:rsidRPr="0032454D">
        <w:rPr>
          <w:sz w:val="16"/>
        </w:rPr>
        <w:t xml:space="preserve"> organization and </w:t>
      </w:r>
      <w:r w:rsidRPr="00463536">
        <w:rPr>
          <w:rStyle w:val="StyleUnderline"/>
        </w:rPr>
        <w:t>regulation of the population</w:t>
      </w:r>
      <w:r w:rsidRPr="0032454D">
        <w:rPr>
          <w:sz w:val="16"/>
        </w:rPr>
        <w:t>). The complexities of modern politics emerge out of the intersection and intertwining of these serial rationalities (and one could imagine others as well). From Discipline and Punish forward, Foucault was concerned with the identification and analysis of different aspects of the practices of government. Whether characterized as “rationalities,” “technologies,” or “problematizations,” the target of Foucault’s work was a series of discrete, if dispersed, ways of marking, reflecting upon, and subjecting a problem or domain in reality, discrete ways that have come to define modern politics.34 Sovereignty was, one might say, both here and there. The real question is how to understand this reconfigured situation.</w:t>
      </w:r>
    </w:p>
    <w:p w14:paraId="00473844" w14:textId="77777777" w:rsidR="008F402C" w:rsidRPr="0032454D" w:rsidRDefault="008F402C" w:rsidP="008F402C">
      <w:pPr>
        <w:rPr>
          <w:sz w:val="16"/>
        </w:rPr>
      </w:pPr>
      <w:r w:rsidRPr="0032454D">
        <w:rPr>
          <w:sz w:val="16"/>
        </w:rPr>
        <w:t xml:space="preserve">Paradoxically </w:t>
      </w:r>
      <w:r w:rsidRPr="0032454D">
        <w:rPr>
          <w:rStyle w:val="Emphasis"/>
        </w:rPr>
        <w:t>the emergence of a politics of life has</w:t>
      </w:r>
      <w:r w:rsidRPr="0032454D">
        <w:rPr>
          <w:sz w:val="16"/>
        </w:rPr>
        <w:t xml:space="preserve"> thereby </w:t>
      </w:r>
      <w:r w:rsidRPr="0032454D">
        <w:rPr>
          <w:rStyle w:val="Emphasis"/>
        </w:rPr>
        <w:t xml:space="preserve">heightened the importance of the death penalty as an act of sovereignty </w:t>
      </w:r>
      <w:r w:rsidRPr="0032454D">
        <w:rPr>
          <w:rStyle w:val="StyleUnderline"/>
        </w:rPr>
        <w:t>precisely</w:t>
      </w:r>
      <w:r w:rsidRPr="00463536">
        <w:rPr>
          <w:rStyle w:val="StyleUnderline"/>
        </w:rPr>
        <w:t xml:space="preserve"> because it has made capital punishment even more an act of self-reflective political judgment.</w:t>
      </w:r>
      <w:r w:rsidRPr="0032454D">
        <w:rPr>
          <w:sz w:val="16"/>
        </w:rPr>
        <w:t xml:space="preserve"> If the early modern death penalty was a taken for granted aspect of state power, now the death penalty is a highly significant point in an evolving political rationality. No longer assumed, its significance has grown because it must be chosen.</w:t>
      </w:r>
    </w:p>
    <w:p w14:paraId="4D9AB39F" w14:textId="6BFC5305" w:rsidR="0027623F" w:rsidRPr="0027623F" w:rsidRDefault="00B73A92" w:rsidP="0027623F">
      <w:pPr>
        <w:pStyle w:val="Heading3"/>
      </w:pPr>
      <w:r>
        <w:t>Link -</w:t>
      </w:r>
      <w:r>
        <w:t xml:space="preserve"> </w:t>
      </w:r>
      <w:r w:rsidR="0027623F" w:rsidRPr="0027623F">
        <w:t>Law</w:t>
      </w:r>
    </w:p>
    <w:p w14:paraId="6F1BA07B" w14:textId="7FC60EB5" w:rsidR="003F783C" w:rsidRDefault="003F783C" w:rsidP="000E5B68"/>
    <w:p w14:paraId="4F447F3E" w14:textId="5246D876" w:rsidR="003124B9" w:rsidRPr="003124B9" w:rsidRDefault="003124B9" w:rsidP="00FD436F">
      <w:pPr>
        <w:pStyle w:val="Heading4"/>
      </w:pPr>
      <w:r w:rsidRPr="003124B9">
        <w:t xml:space="preserve">The law transforms itself – </w:t>
      </w:r>
      <w:r w:rsidR="00FD436F">
        <w:t xml:space="preserve">reform doesn’t solve </w:t>
      </w:r>
      <w:r w:rsidRPr="003124B9">
        <w:t xml:space="preserve">coercive sovereignty </w:t>
      </w:r>
      <w:r w:rsidR="00FD436F">
        <w:t xml:space="preserve">within the criminal – it just makes lawfare more complex  </w:t>
      </w:r>
    </w:p>
    <w:p w14:paraId="74C2DEF4" w14:textId="7763EB3D" w:rsidR="0027623F" w:rsidRPr="00F53801" w:rsidRDefault="0027623F" w:rsidP="0027623F">
      <w:r w:rsidRPr="006A73CF">
        <w:rPr>
          <w:rStyle w:val="Style13ptBold"/>
        </w:rPr>
        <w:t>O’Malley and Valverde 14</w:t>
      </w:r>
      <w:r>
        <w:t xml:space="preserve"> (Pat,  Distinguished Honorary Professor in the School of Sociology at Australian National University, and Mariana, professor in the Centre for Criminology and Sociolegal Studies at the University of Toronto, “Foundational texts in Modern Criminal Law, Edition 1, Ch. 16 Foucault, Criminal Law, and the Governmentalization of the State.” August 2014, Oxford University Press, p. 326-327, Accessed 5/21/20, </w:t>
      </w:r>
      <w:proofErr w:type="spellStart"/>
      <w:r>
        <w:t>JMoore</w:t>
      </w:r>
      <w:proofErr w:type="spellEnd"/>
      <w:r>
        <w:t>)</w:t>
      </w:r>
    </w:p>
    <w:p w14:paraId="72F020BC" w14:textId="77777777" w:rsidR="0027623F" w:rsidRPr="00F53801" w:rsidRDefault="0027623F" w:rsidP="0027623F">
      <w:pPr>
        <w:rPr>
          <w:sz w:val="16"/>
        </w:rPr>
      </w:pPr>
      <w:r w:rsidRPr="00F53801">
        <w:rPr>
          <w:sz w:val="16"/>
        </w:rPr>
        <w:t xml:space="preserve">Foucault’s early focus on the exercise of disciplinary techniques of power highlighted fundamental historical challenges to the diagram of sovereign power. Sovereignty appeared as power that took the form of command and coercion. The subject’s loyalty to the sovereign was its mirror image. In some strands of </w:t>
      </w:r>
      <w:proofErr w:type="spellStart"/>
      <w:r w:rsidRPr="00F53801">
        <w:rPr>
          <w:sz w:val="16"/>
        </w:rPr>
        <w:t>Foucaultian</w:t>
      </w:r>
      <w:proofErr w:type="spellEnd"/>
      <w:r w:rsidRPr="00F53801">
        <w:rPr>
          <w:sz w:val="16"/>
        </w:rPr>
        <w:t xml:space="preserve"> scholarship, </w:t>
      </w:r>
      <w:r w:rsidRPr="00F53801">
        <w:rPr>
          <w:rStyle w:val="StyleUnderline"/>
        </w:rPr>
        <w:t xml:space="preserve">Foucault’s view that sovereign techniques of power were becoming less important than disciplinary ones was interpreted as suggesting that law itself was </w:t>
      </w:r>
      <w:r w:rsidRPr="00F53801">
        <w:rPr>
          <w:sz w:val="16"/>
        </w:rPr>
        <w:t>either becoming redundant or was at the very least</w:t>
      </w:r>
      <w:r w:rsidRPr="00F53801">
        <w:rPr>
          <w:rStyle w:val="StyleUnderline"/>
        </w:rPr>
        <w:t xml:space="preserve"> being transformed,</w:t>
      </w:r>
      <w:r w:rsidRPr="00F53801">
        <w:rPr>
          <w:sz w:val="16"/>
        </w:rPr>
        <w:t xml:space="preserve"> inasmuch </w:t>
      </w:r>
      <w:r w:rsidRPr="00F53801">
        <w:rPr>
          <w:rStyle w:val="StyleUnderline"/>
        </w:rPr>
        <w:t>as law historically took the form of commands enforced by a coercive apparatus.</w:t>
      </w:r>
      <w:r w:rsidRPr="00F53801">
        <w:rPr>
          <w:sz w:val="16"/>
        </w:rPr>
        <w:t>32 T</w:t>
      </w:r>
      <w:r w:rsidRPr="00F53801">
        <w:rPr>
          <w:rStyle w:val="StyleUnderline"/>
        </w:rPr>
        <w:t>his was not so much because sovereign command was</w:t>
      </w:r>
      <w:r w:rsidRPr="00F53801">
        <w:rPr>
          <w:sz w:val="16"/>
        </w:rPr>
        <w:t xml:space="preserve"> simply </w:t>
      </w:r>
      <w:r w:rsidRPr="00F53801">
        <w:rPr>
          <w:rStyle w:val="StyleUnderline"/>
        </w:rPr>
        <w:t>displaced by discipline, “retreating” to such more marginal legal sanctions as the death penalty</w:t>
      </w:r>
      <w:r w:rsidRPr="00F53801">
        <w:rPr>
          <w:sz w:val="16"/>
        </w:rPr>
        <w:t xml:space="preserve">, although this was a common sociological misreading in the 1980s.33 Such a view persisted despite the fairly obvious fact that the operation of </w:t>
      </w:r>
      <w:r w:rsidRPr="00F53801">
        <w:rPr>
          <w:rStyle w:val="StyleUnderline"/>
        </w:rPr>
        <w:t>discipline—especially in prisons—has coercive sovereignty as a condition of its existence: law still operates in the form of a sovereign command backed by coercion</w:t>
      </w:r>
      <w:r w:rsidRPr="00F53801">
        <w:rPr>
          <w:sz w:val="16"/>
        </w:rPr>
        <w:t xml:space="preserve">; recalcitrant </w:t>
      </w:r>
      <w:r w:rsidRPr="00F53801">
        <w:rPr>
          <w:rStyle w:val="StyleUnderline"/>
        </w:rPr>
        <w:t xml:space="preserve">subjects still have to be constrained and coerced in disciplinary apparatuses. </w:t>
      </w:r>
      <w:r w:rsidRPr="00F53801">
        <w:rPr>
          <w:sz w:val="16"/>
        </w:rPr>
        <w:t xml:space="preserve">However, rather than implying a simple succession from sovereignty to discipline, the key point of “expulsion of law” commentators such as Hunt and Wickham34 was that </w:t>
      </w:r>
      <w:r w:rsidRPr="00F53801">
        <w:rPr>
          <w:rStyle w:val="StyleUnderline"/>
        </w:rPr>
        <w:t>law increasingly operates as a norm shaped by scientific knowledge. Law enters new relations with “scientific” knowledge such as criminology</w:t>
      </w:r>
      <w:r w:rsidRPr="00F53801">
        <w:rPr>
          <w:sz w:val="16"/>
        </w:rPr>
        <w:t xml:space="preserve">, psychology, economics, and psychiatry in order </w:t>
      </w:r>
      <w:r w:rsidRPr="00F53801">
        <w:rPr>
          <w:rStyle w:val="StyleUnderline"/>
        </w:rPr>
        <w:t>to maximize</w:t>
      </w:r>
      <w:r w:rsidRPr="00F53801">
        <w:rPr>
          <w:sz w:val="16"/>
        </w:rPr>
        <w:t xml:space="preserve"> its </w:t>
      </w:r>
      <w:r w:rsidRPr="00F53801">
        <w:rPr>
          <w:rStyle w:val="StyleUnderline"/>
        </w:rPr>
        <w:t>effectiveness</w:t>
      </w:r>
      <w:r w:rsidRPr="00F53801">
        <w:rPr>
          <w:sz w:val="16"/>
        </w:rPr>
        <w:t xml:space="preserve"> in changing criminals into useful subjects. This much was clearly outlined in Discipline and Punish; but readings such as Hunt and Wickham’s pushed this along further by seeing law in general as conterminous with sovereignty and by interpreting the rise of discipline as necessarily bringing about an “expulsion” of law. Law was now imagined as being “emptied out,” even dismantled altogether, or becoming merely a tool to be deployed (or not) by government that is itself led by disciplinary knowledge.35 Law essentially is seen as entering a </w:t>
      </w:r>
      <w:proofErr w:type="gramStart"/>
      <w:r w:rsidRPr="00F53801">
        <w:rPr>
          <w:sz w:val="16"/>
        </w:rPr>
        <w:t>more or less terminal</w:t>
      </w:r>
      <w:proofErr w:type="gramEnd"/>
      <w:r w:rsidRPr="00F53801">
        <w:rPr>
          <w:sz w:val="16"/>
        </w:rPr>
        <w:t xml:space="preserve"> process of decline.</w:t>
      </w:r>
    </w:p>
    <w:p w14:paraId="0124D44C" w14:textId="77777777" w:rsidR="0027623F" w:rsidRPr="00F53801" w:rsidRDefault="0027623F" w:rsidP="0027623F">
      <w:pPr>
        <w:rPr>
          <w:rStyle w:val="StyleUnderline"/>
        </w:rPr>
      </w:pPr>
      <w:r w:rsidRPr="00F53801">
        <w:rPr>
          <w:sz w:val="16"/>
        </w:rPr>
        <w:t xml:space="preserve">This was a claim that had already been countered by Foucault’s colleague Francois Ewald.36 He argued to the contrary that </w:t>
      </w:r>
      <w:r w:rsidRPr="00F53801">
        <w:rPr>
          <w:rStyle w:val="StyleUnderline"/>
        </w:rPr>
        <w:t>law has</w:t>
      </w:r>
      <w:r w:rsidRPr="00F53801">
        <w:rPr>
          <w:sz w:val="16"/>
        </w:rPr>
        <w:t xml:space="preserve"> not been expelled from government, but has instead </w:t>
      </w:r>
      <w:r w:rsidRPr="00F53801">
        <w:rPr>
          <w:rStyle w:val="StyleUnderline"/>
        </w:rPr>
        <w:t>undergone considerable expansion and become far more complex</w:t>
      </w:r>
      <w:r w:rsidRPr="00F53801">
        <w:rPr>
          <w:sz w:val="16"/>
        </w:rPr>
        <w:t xml:space="preserve"> precisely </w:t>
      </w:r>
      <w:r w:rsidRPr="00F53801">
        <w:rPr>
          <w:rStyle w:val="StyleUnderline"/>
        </w:rPr>
        <w:t xml:space="preserve">because it operates </w:t>
      </w:r>
      <w:r w:rsidRPr="00F53801">
        <w:rPr>
          <w:sz w:val="16"/>
        </w:rPr>
        <w:t xml:space="preserve">more </w:t>
      </w:r>
      <w:r w:rsidRPr="00F53801">
        <w:rPr>
          <w:rStyle w:val="StyleUnderline"/>
        </w:rPr>
        <w:t>as a norm</w:t>
      </w:r>
      <w:r w:rsidRPr="00F53801">
        <w:rPr>
          <w:sz w:val="16"/>
        </w:rPr>
        <w:t xml:space="preserve"> than as command.37 For Ewald and others38 it is necessary to distinguish law operating as norm from law as operating as command (juridical power), and to see that juridical powers and knowledges (but not law per se) are increasingly marginal. In other words, </w:t>
      </w:r>
      <w:r w:rsidRPr="00F53801">
        <w:rPr>
          <w:rStyle w:val="StyleUnderline"/>
        </w:rPr>
        <w:t>law is</w:t>
      </w:r>
      <w:r w:rsidRPr="00F53801">
        <w:rPr>
          <w:sz w:val="16"/>
        </w:rPr>
        <w:t xml:space="preserve"> to be understood as </w:t>
      </w:r>
      <w:r w:rsidRPr="00F53801">
        <w:rPr>
          <w:rStyle w:val="StyleUnderline"/>
        </w:rPr>
        <w:t>changing and complexifying its form.</w:t>
      </w:r>
    </w:p>
    <w:p w14:paraId="7CF10ECB" w14:textId="77777777" w:rsidR="0027623F" w:rsidRPr="00F53801" w:rsidRDefault="0027623F" w:rsidP="0027623F">
      <w:pPr>
        <w:rPr>
          <w:sz w:val="16"/>
        </w:rPr>
      </w:pPr>
      <w:r w:rsidRPr="00F53801">
        <w:rPr>
          <w:sz w:val="16"/>
        </w:rPr>
        <w:t xml:space="preserve">Sociologically, it could be argued that, to the contrary, </w:t>
      </w:r>
      <w:r w:rsidRPr="00F53801">
        <w:rPr>
          <w:rStyle w:val="StyleUnderline"/>
        </w:rPr>
        <w:t>criminal law and justice had</w:t>
      </w:r>
      <w:r w:rsidRPr="00F53801">
        <w:rPr>
          <w:sz w:val="16"/>
        </w:rPr>
        <w:t xml:space="preserve">, by the 1990s long embarked on a punitive turn that </w:t>
      </w:r>
      <w:r w:rsidRPr="00F53801">
        <w:rPr>
          <w:rStyle w:val="StyleUnderline"/>
        </w:rPr>
        <w:t>reestablished sovereign punishment and increasingly marginalized disciplinary correction.</w:t>
      </w:r>
      <w:r w:rsidRPr="00F53801">
        <w:rPr>
          <w:sz w:val="16"/>
        </w:rPr>
        <w:t xml:space="preserve">39 But that to one side, the vision of law as being “expelled” is quite consistent with the kind of reading of Discipline and Punish that had been so influential for so long. There is a failure to recognize that for Foucault </w:t>
      </w:r>
      <w:proofErr w:type="gramStart"/>
      <w:r w:rsidRPr="00F53801">
        <w:rPr>
          <w:sz w:val="16"/>
        </w:rPr>
        <w:t>particular modes</w:t>
      </w:r>
      <w:proofErr w:type="gramEnd"/>
      <w:r w:rsidRPr="00F53801">
        <w:rPr>
          <w:sz w:val="16"/>
        </w:rPr>
        <w:t xml:space="preserve"> of power/knowledge (</w:t>
      </w:r>
      <w:proofErr w:type="spellStart"/>
      <w:r w:rsidRPr="00F53801">
        <w:rPr>
          <w:sz w:val="16"/>
        </w:rPr>
        <w:t>eg</w:t>
      </w:r>
      <w:proofErr w:type="spellEnd"/>
      <w:r w:rsidRPr="00F53801">
        <w:rPr>
          <w:sz w:val="16"/>
        </w:rPr>
        <w:t xml:space="preserve"> juridical power) are never hard-wired to specific institutions (</w:t>
      </w:r>
      <w:proofErr w:type="spellStart"/>
      <w:r w:rsidRPr="00F53801">
        <w:rPr>
          <w:sz w:val="16"/>
        </w:rPr>
        <w:t>eg</w:t>
      </w:r>
      <w:proofErr w:type="spellEnd"/>
      <w:r w:rsidRPr="00F53801">
        <w:rPr>
          <w:sz w:val="16"/>
        </w:rPr>
        <w:t xml:space="preserve"> the criminal law and/or criminal justice system).</w:t>
      </w:r>
    </w:p>
    <w:p w14:paraId="46D181E0" w14:textId="77777777" w:rsidR="0027623F" w:rsidRPr="00357B1E" w:rsidRDefault="0027623F" w:rsidP="0027623F">
      <w:pPr>
        <w:rPr>
          <w:rStyle w:val="StyleUnderline"/>
        </w:rPr>
      </w:pPr>
      <w:r w:rsidRPr="00357B1E">
        <w:rPr>
          <w:sz w:val="16"/>
        </w:rPr>
        <w:t xml:space="preserve">The scholarly habits inherited from older forms of critical criminology and confirmed in the “long 1980s” have proven very difficult to shake. The expulsion of law debate continues today. While far more sophisticated, precisely because it has left behind the “vulgar” reading of Discipline and Punish as mapping the demise of sovereignty, it carries forward some of its legacies. Most recently, Golder and Fitzpatrick40 have suggested that even Ewald’s defense of law as complex and both sovereign and disciplinary in form, is inadequate. Through a reinterpretation of Foucault’s later texts, they argue that </w:t>
      </w:r>
      <w:r w:rsidRPr="00357B1E">
        <w:rPr>
          <w:rStyle w:val="StyleUnderline"/>
        </w:rPr>
        <w:t>law must be recognized as in a constant process of production and reproduction.</w:t>
      </w:r>
      <w:r w:rsidRPr="00357B1E">
        <w:rPr>
          <w:sz w:val="16"/>
        </w:rPr>
        <w:t xml:space="preserve"> Golder and Fitzpatrick suggest that whether law is understood as juridical or normative, in accounts such as Ewald’s </w:t>
      </w:r>
      <w:r w:rsidRPr="00357B1E">
        <w:rPr>
          <w:rStyle w:val="StyleUnderline"/>
        </w:rPr>
        <w:t>it is still</w:t>
      </w:r>
      <w:r w:rsidRPr="00357B1E">
        <w:rPr>
          <w:sz w:val="16"/>
        </w:rPr>
        <w:t xml:space="preserve"> reduced to </w:t>
      </w:r>
      <w:r w:rsidRPr="00357B1E">
        <w:rPr>
          <w:rStyle w:val="StyleUnderline"/>
        </w:rPr>
        <w:t>an instrument or tool, a passive entity in the service of “power.”</w:t>
      </w:r>
    </w:p>
    <w:p w14:paraId="6E70449D" w14:textId="77777777" w:rsidR="0027623F" w:rsidRDefault="0027623F" w:rsidP="0027623F">
      <w:pPr>
        <w:rPr>
          <w:rStyle w:val="StyleUnderline"/>
        </w:rPr>
      </w:pPr>
      <w:r w:rsidRPr="00357B1E">
        <w:rPr>
          <w:sz w:val="16"/>
        </w:rPr>
        <w:t xml:space="preserve">In this much they certainly appear to be exorcising the “disciplinary” ghost of Discipline and Punish. They claim law is never simply grasped by discipline. They argue instead that </w:t>
      </w:r>
      <w:r w:rsidRPr="00357B1E">
        <w:rPr>
          <w:rStyle w:val="StyleUnderline"/>
        </w:rPr>
        <w:t>discipline</w:t>
      </w:r>
      <w:r w:rsidRPr="00357B1E">
        <w:rPr>
          <w:sz w:val="16"/>
        </w:rPr>
        <w:t xml:space="preserve"> itself often </w:t>
      </w:r>
      <w:r w:rsidRPr="00357B1E">
        <w:rPr>
          <w:rStyle w:val="StyleUnderline"/>
        </w:rPr>
        <w:t>has to be taken in hand by law, to be licensed by law</w:t>
      </w:r>
      <w:r w:rsidRPr="00357B1E">
        <w:rPr>
          <w:sz w:val="16"/>
        </w:rPr>
        <w:t xml:space="preserve"> (not least through the constitution of what is “evidence” and who is a warranted expert), </w:t>
      </w:r>
      <w:r w:rsidRPr="00357B1E">
        <w:rPr>
          <w:rStyle w:val="StyleUnderline"/>
        </w:rPr>
        <w:t xml:space="preserve">to have its “excesses” reined in and its internal disputes sorted into something legally practicable. </w:t>
      </w:r>
      <w:r w:rsidRPr="00357B1E">
        <w:rPr>
          <w:sz w:val="16"/>
        </w:rPr>
        <w:t xml:space="preserve">At the same time, and of equal importance, </w:t>
      </w:r>
      <w:r w:rsidRPr="00357B1E">
        <w:rPr>
          <w:rStyle w:val="StyleUnderline"/>
        </w:rPr>
        <w:t>law is constantly transforming through its complex relations with that which it governs</w:t>
      </w:r>
      <w:r w:rsidRPr="00357B1E">
        <w:rPr>
          <w:sz w:val="16"/>
        </w:rPr>
        <w:t>—</w:t>
      </w:r>
      <w:r w:rsidRPr="00357B1E">
        <w:rPr>
          <w:rStyle w:val="StyleUnderline"/>
        </w:rPr>
        <w:t>not only the disciplines themselves but also those resistant and inventive subjects and processes that the disciplines also seek to govern. If transgression is constantly innovating</w:t>
      </w:r>
      <w:r w:rsidRPr="00357B1E">
        <w:rPr>
          <w:sz w:val="16"/>
        </w:rPr>
        <w:t xml:space="preserve"> and morphing, they argue, </w:t>
      </w:r>
      <w:r w:rsidRPr="00357B1E">
        <w:rPr>
          <w:rStyle w:val="StyleUnderline"/>
        </w:rPr>
        <w:t>law likewise is always becoming something other and in this sense is “illimitable.”</w:t>
      </w:r>
    </w:p>
    <w:p w14:paraId="3166D8A5" w14:textId="748F6EFF" w:rsidR="00BC06BA" w:rsidRDefault="00B73A92" w:rsidP="00411054">
      <w:pPr>
        <w:pStyle w:val="Heading3"/>
      </w:pPr>
      <w:r>
        <w:t>Link -</w:t>
      </w:r>
      <w:r>
        <w:t xml:space="preserve"> </w:t>
      </w:r>
      <w:r w:rsidR="00BC06BA">
        <w:t xml:space="preserve">Non-violent Crime </w:t>
      </w:r>
    </w:p>
    <w:p w14:paraId="4F14556F" w14:textId="44F7106E" w:rsidR="00BC06BA" w:rsidRDefault="00BC06BA" w:rsidP="00BC06BA">
      <w:pPr>
        <w:pStyle w:val="Heading4"/>
      </w:pPr>
      <w:r>
        <w:t>Framing criminal justice reform through the non-violent offender causes backlash that turns the case and legitimize</w:t>
      </w:r>
      <w:r w:rsidR="00E2616E">
        <w:t>s</w:t>
      </w:r>
      <w:r>
        <w:t xml:space="preserve"> state violence against “violent criminals,” rendering them out-of-bounds for discussion and policy</w:t>
      </w:r>
    </w:p>
    <w:p w14:paraId="5A1E57D8" w14:textId="77777777" w:rsidR="00BC06BA" w:rsidRPr="00780C2E" w:rsidRDefault="00BC06BA" w:rsidP="00BC06BA">
      <w:r w:rsidRPr="00004E2D">
        <w:rPr>
          <w:rStyle w:val="Style13ptBold"/>
        </w:rPr>
        <w:t>Levin 18</w:t>
      </w:r>
      <w:r>
        <w:t xml:space="preserve"> (Benjamin, Associate Professor at University of Colorado Law School, “The Consensus Myth in Criminal Justice Reform, Michigan Law Review, Vol. 117,  p. 259-318, November 2018, </w:t>
      </w:r>
      <w:hyperlink r:id="rId12" w:history="1">
        <w:r w:rsidRPr="00E30B76">
          <w:rPr>
            <w:rStyle w:val="Hyperlink"/>
          </w:rPr>
          <w:t>https://scholar.law.colorado.edu/cgi/viewcontent.cgi?article=2315&amp;context=articles</w:t>
        </w:r>
      </w:hyperlink>
      <w:r>
        <w:t xml:space="preserve">, Accessed 5/30/20, </w:t>
      </w:r>
      <w:proofErr w:type="spellStart"/>
      <w:r>
        <w:t>JMoore</w:t>
      </w:r>
      <w:proofErr w:type="spellEnd"/>
      <w:r>
        <w:t xml:space="preserve">) </w:t>
      </w:r>
    </w:p>
    <w:p w14:paraId="591CCF1C" w14:textId="77777777" w:rsidR="00BC06BA" w:rsidRPr="00780C2E" w:rsidRDefault="00BC06BA" w:rsidP="00BC06BA">
      <w:pPr>
        <w:rPr>
          <w:rStyle w:val="StyleUnderline"/>
        </w:rPr>
      </w:pPr>
      <w:r w:rsidRPr="00780C2E">
        <w:rPr>
          <w:sz w:val="16"/>
        </w:rPr>
        <w:t xml:space="preserve">Or, think back to the case of the “nonviolent” offender.280 At this point, it should go without saying that most of </w:t>
      </w:r>
      <w:r w:rsidRPr="00780C2E">
        <w:rPr>
          <w:rStyle w:val="StyleUnderline"/>
        </w:rPr>
        <w:t>the literature on the criminal system would support a gentler approach to such a defendant</w:t>
      </w:r>
      <w:r w:rsidRPr="00780C2E">
        <w:rPr>
          <w:sz w:val="16"/>
        </w:rPr>
        <w:t xml:space="preserve">. But, from a mass perspective, </w:t>
      </w:r>
      <w:r w:rsidRPr="00336C61">
        <w:rPr>
          <w:rStyle w:val="Emphasis"/>
        </w:rPr>
        <w:t>a reform agenda that emphasizes the nonviolent offender has</w:t>
      </w:r>
      <w:r w:rsidRPr="00780C2E">
        <w:rPr>
          <w:rStyle w:val="StyleUnderline"/>
        </w:rPr>
        <w:t xml:space="preserve"> a couple of </w:t>
      </w:r>
      <w:r w:rsidRPr="00336C61">
        <w:rPr>
          <w:rStyle w:val="Emphasis"/>
        </w:rPr>
        <w:t>serious problems.</w:t>
      </w:r>
    </w:p>
    <w:p w14:paraId="4142569D" w14:textId="77777777" w:rsidR="00BC06BA" w:rsidRPr="00780C2E" w:rsidRDefault="00BC06BA" w:rsidP="00BC06BA">
      <w:pPr>
        <w:rPr>
          <w:rStyle w:val="StyleUnderline"/>
        </w:rPr>
      </w:pPr>
      <w:r w:rsidRPr="00780C2E">
        <w:rPr>
          <w:sz w:val="16"/>
        </w:rPr>
        <w:t xml:space="preserve">First, </w:t>
      </w:r>
      <w:r w:rsidRPr="00780C2E">
        <w:rPr>
          <w:rStyle w:val="StyleUnderline"/>
        </w:rPr>
        <w:t xml:space="preserve">this approach would have </w:t>
      </w:r>
      <w:r w:rsidRPr="00336C61">
        <w:rPr>
          <w:rStyle w:val="Emphasis"/>
        </w:rPr>
        <w:t>little to say about the majority of people</w:t>
      </w:r>
      <w:r w:rsidRPr="00780C2E">
        <w:rPr>
          <w:rStyle w:val="StyleUnderline"/>
        </w:rPr>
        <w:t xml:space="preserve"> currently serving time.</w:t>
      </w:r>
      <w:r w:rsidRPr="00780C2E">
        <w:rPr>
          <w:sz w:val="16"/>
        </w:rPr>
        <w:t xml:space="preserve">281 Therefore, </w:t>
      </w:r>
      <w:r w:rsidRPr="00780C2E">
        <w:rPr>
          <w:rStyle w:val="StyleUnderline"/>
        </w:rPr>
        <w:t>a reform movement, ethos, or package of proposals based on saving the “nonviolent” individuals has serious limitations.</w:t>
      </w:r>
      <w:r w:rsidRPr="00780C2E">
        <w:rPr>
          <w:sz w:val="16"/>
        </w:rPr>
        <w:t xml:space="preserve">282 </w:t>
      </w:r>
      <w:r w:rsidRPr="00780C2E">
        <w:rPr>
          <w:rStyle w:val="StyleUnderline"/>
        </w:rPr>
        <w:t xml:space="preserve">Not only would it have a </w:t>
      </w:r>
      <w:r w:rsidRPr="00336C61">
        <w:rPr>
          <w:rStyle w:val="Emphasis"/>
        </w:rPr>
        <w:t>low ceiling in terms of its potential for reducing prison populations</w:t>
      </w:r>
      <w:r w:rsidRPr="00780C2E">
        <w:rPr>
          <w:rStyle w:val="StyleUnderline"/>
        </w:rPr>
        <w:t xml:space="preserve">, but it would also </w:t>
      </w:r>
      <w:r w:rsidRPr="00336C61">
        <w:rPr>
          <w:rStyle w:val="Emphasis"/>
        </w:rPr>
        <w:t>risk significant backlash</w:t>
      </w:r>
      <w:r w:rsidRPr="00780C2E">
        <w:rPr>
          <w:rStyle w:val="StyleUnderline"/>
        </w:rPr>
        <w:t>.</w:t>
      </w:r>
      <w:r w:rsidRPr="00780C2E">
        <w:rPr>
          <w:sz w:val="16"/>
        </w:rPr>
        <w:t xml:space="preserve"> For example, consider President </w:t>
      </w:r>
      <w:r w:rsidRPr="00780C2E">
        <w:rPr>
          <w:rStyle w:val="StyleUnderline"/>
        </w:rPr>
        <w:t>Obama’s clemency grants for “nonviolent drug offenders</w:t>
      </w:r>
      <w:r w:rsidRPr="00780C2E">
        <w:rPr>
          <w:sz w:val="16"/>
        </w:rPr>
        <w:t xml:space="preserve">.”283 In commuting a number of sentences, the Obama Administration stressed that the recipients of executive mercy were deserving in part because they had not committed “violent” crimes and, therefore, were not dangerous.284 When </w:t>
      </w:r>
      <w:r w:rsidRPr="00780C2E">
        <w:rPr>
          <w:rStyle w:val="StyleUnderline"/>
        </w:rPr>
        <w:t>news circulated</w:t>
      </w:r>
      <w:r w:rsidRPr="00780C2E">
        <w:rPr>
          <w:sz w:val="16"/>
        </w:rPr>
        <w:t xml:space="preserve"> that some of the individuals to be released had been convicted of possessory gun charges, some conservative </w:t>
      </w:r>
      <w:r w:rsidRPr="00780C2E">
        <w:rPr>
          <w:rStyle w:val="StyleUnderline"/>
        </w:rPr>
        <w:t>politicians and commentators grew outraged.</w:t>
      </w:r>
      <w:r w:rsidRPr="00780C2E">
        <w:rPr>
          <w:sz w:val="16"/>
        </w:rPr>
        <w:t xml:space="preserve">285 </w:t>
      </w:r>
      <w:r w:rsidRPr="00780C2E">
        <w:rPr>
          <w:rStyle w:val="StyleUnderline"/>
        </w:rPr>
        <w:t>Focusing on the “nonviolent offenders” might have seemed like the least risky move politically</w:t>
      </w:r>
      <w:r w:rsidRPr="00780C2E">
        <w:rPr>
          <w:sz w:val="16"/>
        </w:rPr>
        <w:t xml:space="preserve">,286 </w:t>
      </w:r>
      <w:r w:rsidRPr="00780C2E">
        <w:rPr>
          <w:rStyle w:val="StyleUnderline"/>
        </w:rPr>
        <w:t>but the line between violent and nonviolent is fuzzy</w:t>
      </w:r>
      <w:r w:rsidRPr="00780C2E">
        <w:rPr>
          <w:sz w:val="16"/>
        </w:rPr>
        <w:t xml:space="preserve">,287 </w:t>
      </w:r>
      <w:r w:rsidRPr="00780C2E">
        <w:rPr>
          <w:rStyle w:val="StyleUnderline"/>
        </w:rPr>
        <w:t xml:space="preserve">and </w:t>
      </w:r>
      <w:r w:rsidRPr="00336C61">
        <w:rPr>
          <w:rStyle w:val="Emphasis"/>
        </w:rPr>
        <w:t>predicating reform on only the “most deserving”</w:t>
      </w:r>
      <w:r w:rsidRPr="00780C2E">
        <w:rPr>
          <w:rStyle w:val="StyleUnderline"/>
        </w:rPr>
        <w:t xml:space="preserve"> has serious drawbacks because of the difficulty of finding anyone</w:t>
      </w:r>
      <w:r w:rsidRPr="00780C2E">
        <w:rPr>
          <w:sz w:val="16"/>
        </w:rPr>
        <w:t xml:space="preserve"> (incarcerated or otherwise) </w:t>
      </w:r>
      <w:r w:rsidRPr="00780C2E">
        <w:rPr>
          <w:rStyle w:val="StyleUnderline"/>
        </w:rPr>
        <w:t>who can stand up to heavy scrutiny and be found blameless.</w:t>
      </w:r>
    </w:p>
    <w:p w14:paraId="29019F07" w14:textId="77777777" w:rsidR="00BC06BA" w:rsidRDefault="00BC06BA" w:rsidP="00BC06BA">
      <w:pPr>
        <w:rPr>
          <w:sz w:val="16"/>
        </w:rPr>
      </w:pPr>
      <w:r w:rsidRPr="00780C2E">
        <w:rPr>
          <w:sz w:val="16"/>
        </w:rPr>
        <w:t xml:space="preserve">Second, </w:t>
      </w:r>
      <w:r w:rsidRPr="00780C2E">
        <w:rPr>
          <w:rStyle w:val="StyleUnderline"/>
        </w:rPr>
        <w:t xml:space="preserve">this approach serves to </w:t>
      </w:r>
      <w:r w:rsidRPr="00336C61">
        <w:rPr>
          <w:rStyle w:val="Emphasis"/>
        </w:rPr>
        <w:t>legitimate the system and its treatment of “violent” offenders</w:t>
      </w:r>
      <w:r w:rsidRPr="00780C2E">
        <w:rPr>
          <w:rStyle w:val="StyleUnderline"/>
        </w:rPr>
        <w:t>.</w:t>
      </w:r>
      <w:r w:rsidRPr="00780C2E">
        <w:rPr>
          <w:sz w:val="16"/>
        </w:rPr>
        <w:t xml:space="preserve"> As Pfaff explains, “</w:t>
      </w:r>
      <w:r w:rsidRPr="00780C2E">
        <w:rPr>
          <w:rStyle w:val="StyleUnderline"/>
        </w:rPr>
        <w:t>the rhetoric and tactics used to push through reforms for lower-level offenses often explicitly involve imposing even harsher punishments on those convicted of violent crimes.”</w:t>
      </w:r>
      <w:r w:rsidRPr="00780C2E">
        <w:rPr>
          <w:sz w:val="16"/>
        </w:rPr>
        <w:t xml:space="preserve">288 For example, </w:t>
      </w:r>
      <w:r w:rsidRPr="00780C2E">
        <w:rPr>
          <w:rStyle w:val="StyleUnderline"/>
        </w:rPr>
        <w:t>even in criticizing the criminal system and announcing plans to assist “nonviolent offenders,”</w:t>
      </w:r>
      <w:r w:rsidRPr="00780C2E">
        <w:rPr>
          <w:sz w:val="16"/>
        </w:rPr>
        <w:t xml:space="preserve"> President </w:t>
      </w:r>
      <w:r w:rsidRPr="00780C2E">
        <w:rPr>
          <w:rStyle w:val="StyleUnderline"/>
        </w:rPr>
        <w:t>Obama</w:t>
      </w:r>
      <w:r w:rsidRPr="00780C2E">
        <w:rPr>
          <w:sz w:val="16"/>
        </w:rPr>
        <w:t xml:space="preserve"> explicitly </w:t>
      </w:r>
      <w:r w:rsidRPr="00780C2E">
        <w:rPr>
          <w:rStyle w:val="StyleUnderline"/>
        </w:rPr>
        <w:t>stated that “violent criminals</w:t>
      </w:r>
      <w:r w:rsidRPr="00780C2E">
        <w:rPr>
          <w:sz w:val="16"/>
        </w:rPr>
        <w:t xml:space="preserve"> . . . </w:t>
      </w:r>
      <w:r w:rsidRPr="00780C2E">
        <w:rPr>
          <w:rStyle w:val="StyleUnderline"/>
        </w:rPr>
        <w:t>need to be in jail” and that he “tend[ed] not to have</w:t>
      </w:r>
      <w:r w:rsidRPr="00780C2E">
        <w:rPr>
          <w:sz w:val="16"/>
        </w:rPr>
        <w:t xml:space="preserve"> a lot of </w:t>
      </w:r>
      <w:r w:rsidRPr="00780C2E">
        <w:rPr>
          <w:rStyle w:val="StyleUnderline"/>
        </w:rPr>
        <w:t>sympathy</w:t>
      </w:r>
      <w:r w:rsidRPr="00780C2E">
        <w:rPr>
          <w:sz w:val="16"/>
        </w:rPr>
        <w:t xml:space="preserve"> when it comes to violent crime.”289 </w:t>
      </w:r>
      <w:r w:rsidRPr="00780C2E">
        <w:rPr>
          <w:rStyle w:val="StyleUnderline"/>
        </w:rPr>
        <w:t>One way of making “nonviolent offenders” appear more sympathetic is to provide them with a foil</w:t>
      </w:r>
      <w:r w:rsidRPr="00780C2E">
        <w:rPr>
          <w:sz w:val="16"/>
        </w:rPr>
        <w:t xml:space="preserve">— </w:t>
      </w:r>
      <w:r w:rsidRPr="00780C2E">
        <w:rPr>
          <w:rStyle w:val="StyleUnderline"/>
        </w:rPr>
        <w:t>those “violent” criminals who are not in need of mercy, compassion, or</w:t>
      </w:r>
      <w:r w:rsidRPr="00780C2E">
        <w:rPr>
          <w:sz w:val="16"/>
        </w:rPr>
        <w:t xml:space="preserve"> at least greater thought and </w:t>
      </w:r>
      <w:r w:rsidRPr="00780C2E">
        <w:rPr>
          <w:rStyle w:val="StyleUnderline"/>
        </w:rPr>
        <w:t xml:space="preserve">consideration. This </w:t>
      </w:r>
      <w:r w:rsidRPr="00780C2E">
        <w:rPr>
          <w:sz w:val="16"/>
        </w:rPr>
        <w:t xml:space="preserve">approach “effectively </w:t>
      </w:r>
      <w:r w:rsidRPr="00336C61">
        <w:rPr>
          <w:rStyle w:val="Emphasis"/>
        </w:rPr>
        <w:t>mark</w:t>
      </w:r>
      <w:r w:rsidRPr="00780C2E">
        <w:rPr>
          <w:rStyle w:val="StyleUnderline"/>
        </w:rPr>
        <w:t xml:space="preserve">[s] this larger group of </w:t>
      </w:r>
      <w:r w:rsidRPr="00336C61">
        <w:rPr>
          <w:rStyle w:val="Emphasis"/>
        </w:rPr>
        <w:t>violent offenders as permanently out-of-bounds.”</w:t>
      </w:r>
      <w:r w:rsidRPr="00780C2E">
        <w:rPr>
          <w:sz w:val="16"/>
        </w:rPr>
        <w:t>290</w:t>
      </w:r>
    </w:p>
    <w:p w14:paraId="608CF661" w14:textId="77777777" w:rsidR="00BC06BA" w:rsidRPr="00336C61" w:rsidRDefault="00BC06BA" w:rsidP="00BC06BA">
      <w:pPr>
        <w:rPr>
          <w:rStyle w:val="StyleUnderline"/>
        </w:rPr>
      </w:pPr>
      <w:r w:rsidRPr="00336C61">
        <w:rPr>
          <w:sz w:val="16"/>
        </w:rPr>
        <w:t xml:space="preserve">That is, by adopting an over frame to target the most glaring problems, mass critics risk playing into a dynamic by which </w:t>
      </w:r>
      <w:r w:rsidRPr="00336C61">
        <w:rPr>
          <w:rStyle w:val="StyleUnderline"/>
        </w:rPr>
        <w:t>“</w:t>
      </w:r>
      <w:r w:rsidRPr="00336C61">
        <w:rPr>
          <w:rStyle w:val="Emphasis"/>
        </w:rPr>
        <w:t>criminal justice reform’s first step</w:t>
      </w:r>
      <w:r w:rsidRPr="00336C61">
        <w:rPr>
          <w:rStyle w:val="StyleUnderline"/>
        </w:rPr>
        <w:t>—relief for nonviolent drug offenders—</w:t>
      </w:r>
      <w:r w:rsidRPr="00336C61">
        <w:rPr>
          <w:rStyle w:val="Emphasis"/>
        </w:rPr>
        <w:t>could easily become its last.”</w:t>
      </w:r>
      <w:r w:rsidRPr="00336C61">
        <w:rPr>
          <w:sz w:val="16"/>
        </w:rPr>
        <w:t>291 Over grants politicians</w:t>
      </w:r>
      <w:r w:rsidRPr="00336C61">
        <w:rPr>
          <w:rStyle w:val="StyleUnderline"/>
        </w:rPr>
        <w:t xml:space="preserve"> political cover</w:t>
      </w:r>
      <w:r w:rsidRPr="00336C61">
        <w:rPr>
          <w:sz w:val="16"/>
        </w:rPr>
        <w:t xml:space="preserve">, but that cover </w:t>
      </w:r>
      <w:r w:rsidRPr="00336C61">
        <w:rPr>
          <w:rStyle w:val="StyleUnderline"/>
        </w:rPr>
        <w:t>comes with risks.</w:t>
      </w:r>
    </w:p>
    <w:p w14:paraId="61AD43F1" w14:textId="77777777" w:rsidR="00BC06BA" w:rsidRPr="00BC06BA" w:rsidRDefault="00BC06BA" w:rsidP="00BC06BA"/>
    <w:p w14:paraId="4569A1B3" w14:textId="11FDE183" w:rsidR="00411054" w:rsidRPr="00411054" w:rsidRDefault="00B73A92" w:rsidP="00411054">
      <w:pPr>
        <w:pStyle w:val="Heading3"/>
      </w:pPr>
      <w:r>
        <w:t>Link -</w:t>
      </w:r>
      <w:r>
        <w:t xml:space="preserve"> </w:t>
      </w:r>
      <w:r w:rsidR="00411054">
        <w:t xml:space="preserve">Policing </w:t>
      </w:r>
    </w:p>
    <w:p w14:paraId="65686EDB" w14:textId="77777777" w:rsidR="00FF4E5A" w:rsidRDefault="00FF4E5A" w:rsidP="00FF4E5A">
      <w:pPr>
        <w:pStyle w:val="Heading4"/>
      </w:pPr>
      <w:r>
        <w:t>Attempts to regulate policing affirm liberal theories that assume normal checks apply to sovereign expression – failing to understand the state of exception police operate in continues the process of constructing bare life</w:t>
      </w:r>
    </w:p>
    <w:p w14:paraId="7271C729" w14:textId="77777777" w:rsidR="00FF4E5A" w:rsidRPr="00C64B47" w:rsidRDefault="00FF4E5A" w:rsidP="00FF4E5A">
      <w:proofErr w:type="spellStart"/>
      <w:r w:rsidRPr="003D57AE">
        <w:rPr>
          <w:rStyle w:val="Style13ptBold"/>
        </w:rPr>
        <w:t>Sekhon</w:t>
      </w:r>
      <w:proofErr w:type="spellEnd"/>
      <w:r w:rsidRPr="003D57AE">
        <w:rPr>
          <w:rStyle w:val="Style13ptBold"/>
        </w:rPr>
        <w:t xml:space="preserve"> 19</w:t>
      </w:r>
      <w:r>
        <w:t xml:space="preserve"> (</w:t>
      </w:r>
      <w:proofErr w:type="spellStart"/>
      <w:r>
        <w:t>Nirej</w:t>
      </w:r>
      <w:proofErr w:type="spellEnd"/>
      <w:r>
        <w:t xml:space="preserve">, Associate Professor of Law at Georgia State University College of Law, “Police and the Limit of Law.” Columbia Law Review, Vol 119, no. 6, 2019, </w:t>
      </w:r>
      <w:hyperlink r:id="rId13" w:history="1">
        <w:r w:rsidRPr="005222CF">
          <w:rPr>
            <w:rStyle w:val="Hyperlink"/>
          </w:rPr>
          <w:t>https://columbialawreview.org/content/police-and-the-limit-of-law/</w:t>
        </w:r>
      </w:hyperlink>
      <w:r>
        <w:t xml:space="preserve">, Accessed 5/25/20, </w:t>
      </w:r>
      <w:proofErr w:type="spellStart"/>
      <w:r>
        <w:t>JMoore</w:t>
      </w:r>
      <w:proofErr w:type="spellEnd"/>
      <w:r>
        <w:t>)</w:t>
      </w:r>
    </w:p>
    <w:p w14:paraId="11F2568D" w14:textId="77777777" w:rsidR="00FF4E5A" w:rsidRPr="00527122" w:rsidRDefault="00FF4E5A" w:rsidP="00FF4E5A">
      <w:pPr>
        <w:rPr>
          <w:sz w:val="16"/>
        </w:rPr>
      </w:pPr>
      <w:r w:rsidRPr="00527122">
        <w:rPr>
          <w:sz w:val="16"/>
        </w:rPr>
        <w:t xml:space="preserve">Juxtaposing sociological and legal accounts of police violence reveals that </w:t>
      </w:r>
      <w:r w:rsidRPr="00D671CC">
        <w:rPr>
          <w:rStyle w:val="Emphasis"/>
        </w:rPr>
        <w:t>legality-based regulation cannot constrain the police</w:t>
      </w:r>
      <w:r w:rsidRPr="0090372A">
        <w:rPr>
          <w:rStyle w:val="StyleUnderline"/>
        </w:rPr>
        <w:t xml:space="preserve"> consistently with our liberal theories of divided government. The Fourth Amendment prohibits most </w:t>
      </w:r>
      <w:r w:rsidRPr="00527122">
        <w:rPr>
          <w:sz w:val="16"/>
        </w:rPr>
        <w:t xml:space="preserve">(if not all) </w:t>
      </w:r>
      <w:r w:rsidRPr="0090372A">
        <w:rPr>
          <w:rStyle w:val="StyleUnderline"/>
        </w:rPr>
        <w:t>status-oriented violence</w:t>
      </w:r>
      <w:r w:rsidRPr="00527122">
        <w:rPr>
          <w:sz w:val="16"/>
        </w:rPr>
        <w:t xml:space="preserve"> and all anomic violence, </w:t>
      </w:r>
      <w:r w:rsidRPr="0090372A">
        <w:rPr>
          <w:rStyle w:val="StyleUnderline"/>
        </w:rPr>
        <w:t>but that prohibition is rarely vindicated.</w:t>
      </w:r>
      <w:r w:rsidRPr="00527122">
        <w:rPr>
          <w:sz w:val="16"/>
        </w:rPr>
        <w:t xml:space="preserve">302 </w:t>
      </w:r>
      <w:r w:rsidRPr="0090372A">
        <w:rPr>
          <w:rStyle w:val="StyleUnderline"/>
        </w:rPr>
        <w:t>The liberal response is to double down on legality, calling for new juridical carrots and sticks to compel police compliance.</w:t>
      </w:r>
      <w:r w:rsidRPr="00527122">
        <w:rPr>
          <w:sz w:val="16"/>
        </w:rPr>
        <w:t xml:space="preserve">303 But such proposals inevitably crash on the same rocky shoals: </w:t>
      </w:r>
      <w:r w:rsidRPr="0090372A">
        <w:rPr>
          <w:rStyle w:val="StyleUnderline"/>
        </w:rPr>
        <w:t xml:space="preserve">There is </w:t>
      </w:r>
      <w:r w:rsidRPr="00D671CC">
        <w:rPr>
          <w:rStyle w:val="Emphasis"/>
        </w:rPr>
        <w:t>no state actor</w:t>
      </w:r>
      <w:r w:rsidRPr="0090372A">
        <w:rPr>
          <w:rStyle w:val="StyleUnderline"/>
        </w:rPr>
        <w:t xml:space="preserve"> available </w:t>
      </w:r>
      <w:r w:rsidRPr="00D671CC">
        <w:rPr>
          <w:rStyle w:val="Emphasis"/>
        </w:rPr>
        <w:t>to police the police,</w:t>
      </w:r>
      <w:r w:rsidRPr="00527122">
        <w:rPr>
          <w:sz w:val="16"/>
        </w:rPr>
        <w:t xml:space="preserve"> other than the police themselves.304</w:t>
      </w:r>
    </w:p>
    <w:p w14:paraId="18EF0D02" w14:textId="77777777" w:rsidR="00FF4E5A" w:rsidRPr="00D671CC" w:rsidRDefault="00FF4E5A" w:rsidP="00FF4E5A">
      <w:pPr>
        <w:rPr>
          <w:rStyle w:val="Emphasis"/>
        </w:rPr>
      </w:pPr>
      <w:r w:rsidRPr="00527122">
        <w:rPr>
          <w:sz w:val="16"/>
        </w:rPr>
        <w:t xml:space="preserve">It is not that police have no relation whatsoever to law. </w:t>
      </w:r>
      <w:r w:rsidRPr="0090372A">
        <w:rPr>
          <w:rStyle w:val="StyleUnderline"/>
        </w:rPr>
        <w:t>The police themselves</w:t>
      </w:r>
      <w:r w:rsidRPr="00527122">
        <w:rPr>
          <w:sz w:val="16"/>
        </w:rPr>
        <w:t xml:space="preserve"> (along with most others) </w:t>
      </w:r>
      <w:r w:rsidRPr="00527122">
        <w:rPr>
          <w:rStyle w:val="StyleUnderline"/>
        </w:rPr>
        <w:t>understand</w:t>
      </w:r>
      <w:r w:rsidRPr="0090372A">
        <w:rPr>
          <w:rStyle w:val="StyleUnderline"/>
        </w:rPr>
        <w:t xml:space="preserve"> crime control to be their raison </w:t>
      </w:r>
      <w:proofErr w:type="spellStart"/>
      <w:r w:rsidRPr="0090372A">
        <w:rPr>
          <w:rStyle w:val="StyleUnderline"/>
        </w:rPr>
        <w:t>d’etre</w:t>
      </w:r>
      <w:proofErr w:type="spellEnd"/>
      <w:r w:rsidRPr="0090372A">
        <w:rPr>
          <w:rStyle w:val="StyleUnderline"/>
        </w:rPr>
        <w:t xml:space="preserve"> along with maintaining order more generally.</w:t>
      </w:r>
      <w:r w:rsidRPr="00527122">
        <w:rPr>
          <w:sz w:val="16"/>
        </w:rPr>
        <w:t xml:space="preserve">305 The “thin blue line” metaphor is typically deployed to make sense of the latter police function.306 The thin blue line is the figurative boundary separating basic order from a kind of primal chaos; the former is, by liberal accounts, a fundamental prerequisite for legislatures, courts, and civil society to function.307 The “thin blue line” metaphor casts the police as underwriters of that foundational order—the “normal situation,” as it were. 308 Peter Manning has accordingly attributed “sacred” and “mythical” qualities to police authority.309 When considered in light of the discussion of police violence above, the thin blue line suggests a paradox: </w:t>
      </w:r>
      <w:r w:rsidRPr="00527122">
        <w:rPr>
          <w:rStyle w:val="StyleUnderline"/>
        </w:rPr>
        <w:t xml:space="preserve">The </w:t>
      </w:r>
      <w:r w:rsidRPr="00D671CC">
        <w:rPr>
          <w:rStyle w:val="Emphasis"/>
        </w:rPr>
        <w:t>police guarantee</w:t>
      </w:r>
      <w:r w:rsidRPr="00527122">
        <w:rPr>
          <w:rStyle w:val="StyleUnderline"/>
        </w:rPr>
        <w:t xml:space="preserve"> the possibility of </w:t>
      </w:r>
      <w:r w:rsidRPr="00D671CC">
        <w:rPr>
          <w:rStyle w:val="Emphasis"/>
        </w:rPr>
        <w:t>legal order but</w:t>
      </w:r>
      <w:r w:rsidRPr="00527122">
        <w:rPr>
          <w:rStyle w:val="StyleUnderline"/>
        </w:rPr>
        <w:t xml:space="preserve"> </w:t>
      </w:r>
      <w:r w:rsidRPr="00D671CC">
        <w:rPr>
          <w:rStyle w:val="Emphasis"/>
        </w:rPr>
        <w:t>cannot</w:t>
      </w:r>
      <w:r w:rsidRPr="00527122">
        <w:rPr>
          <w:rStyle w:val="StyleUnderline"/>
        </w:rPr>
        <w:t xml:space="preserve"> themselves be made to </w:t>
      </w:r>
      <w:r w:rsidRPr="00D671CC">
        <w:rPr>
          <w:rStyle w:val="Emphasis"/>
        </w:rPr>
        <w:t>submit to it.</w:t>
      </w:r>
    </w:p>
    <w:p w14:paraId="25D2B888" w14:textId="77777777" w:rsidR="00FF4E5A" w:rsidRPr="00527122" w:rsidRDefault="00FF4E5A" w:rsidP="00FF4E5A">
      <w:pPr>
        <w:rPr>
          <w:sz w:val="16"/>
        </w:rPr>
      </w:pPr>
      <w:r w:rsidRPr="00D671CC">
        <w:rPr>
          <w:rStyle w:val="Emphasis"/>
        </w:rPr>
        <w:t>This paradox is central to the police’s role</w:t>
      </w:r>
      <w:r w:rsidRPr="00527122">
        <w:rPr>
          <w:sz w:val="16"/>
        </w:rPr>
        <w:t xml:space="preserve"> in the American state. </w:t>
      </w:r>
      <w:r w:rsidRPr="00527122">
        <w:rPr>
          <w:rStyle w:val="StyleUnderline"/>
        </w:rPr>
        <w:t>Liberal theories</w:t>
      </w:r>
      <w:r w:rsidRPr="00527122">
        <w:rPr>
          <w:sz w:val="16"/>
        </w:rPr>
        <w:t xml:space="preserve"> of divided government </w:t>
      </w:r>
      <w:r w:rsidRPr="00527122">
        <w:rPr>
          <w:rStyle w:val="StyleUnderline"/>
        </w:rPr>
        <w:t>and legality cannot resolve it</w:t>
      </w:r>
      <w:r w:rsidRPr="00527122">
        <w:rPr>
          <w:sz w:val="16"/>
        </w:rPr>
        <w:t xml:space="preserve">, thus requiring we look elsewhere. Schmitt’s and </w:t>
      </w:r>
      <w:r w:rsidRPr="00527122">
        <w:rPr>
          <w:rStyle w:val="StyleUnderline"/>
        </w:rPr>
        <w:t>Agamben’s</w:t>
      </w:r>
      <w:r w:rsidRPr="00527122">
        <w:rPr>
          <w:sz w:val="16"/>
        </w:rPr>
        <w:t xml:space="preserve"> ostensibly illiberal </w:t>
      </w:r>
      <w:r w:rsidRPr="00527122">
        <w:rPr>
          <w:rStyle w:val="StyleUnderline"/>
        </w:rPr>
        <w:t xml:space="preserve">theories of </w:t>
      </w:r>
      <w:r w:rsidRPr="00D671CC">
        <w:rPr>
          <w:rStyle w:val="Emphasis"/>
        </w:rPr>
        <w:t>“sovereignty” and the “state of exception” offer a better account of the police than legality.</w:t>
      </w:r>
      <w:r w:rsidRPr="00527122">
        <w:rPr>
          <w:sz w:val="16"/>
        </w:rPr>
        <w:t xml:space="preserve"> Section II.C.1 describes the theories and section II.C.2 explains how they clarify the nature of police authority and violence.</w:t>
      </w:r>
    </w:p>
    <w:p w14:paraId="1FFDF2BB" w14:textId="77777777" w:rsidR="00FF4E5A" w:rsidRPr="00527122" w:rsidRDefault="00FF4E5A" w:rsidP="00FF4E5A">
      <w:pPr>
        <w:rPr>
          <w:sz w:val="16"/>
        </w:rPr>
      </w:pPr>
      <w:r w:rsidRPr="00527122">
        <w:rPr>
          <w:sz w:val="16"/>
        </w:rPr>
        <w:t xml:space="preserve">1. Sovereignty and the State of Exception. — </w:t>
      </w:r>
      <w:r w:rsidRPr="00D671CC">
        <w:rPr>
          <w:rStyle w:val="Emphasis"/>
        </w:rPr>
        <w:t>The liberal ideal</w:t>
      </w:r>
      <w:r w:rsidRPr="00527122">
        <w:rPr>
          <w:rStyle w:val="StyleUnderline"/>
        </w:rPr>
        <w:t xml:space="preserve"> of divided government </w:t>
      </w:r>
      <w:r w:rsidRPr="00D671CC">
        <w:rPr>
          <w:rStyle w:val="Emphasis"/>
        </w:rPr>
        <w:t>takes the state’s sovereign power as divisible with the organs capable of containing one another’s authority</w:t>
      </w:r>
      <w:r w:rsidRPr="00527122">
        <w:rPr>
          <w:rStyle w:val="StyleUnderline"/>
        </w:rPr>
        <w:t>.</w:t>
      </w:r>
      <w:r w:rsidRPr="00527122">
        <w:rPr>
          <w:sz w:val="16"/>
        </w:rPr>
        <w:t xml:space="preserve">310 This finds expression in the familiar tropes of checks and balances, legislative supremacy, and judicial review. 311 But the discussion of excessive force and police violence above suggests that </w:t>
      </w:r>
      <w:r w:rsidRPr="00D671CC">
        <w:rPr>
          <w:rStyle w:val="Emphasis"/>
        </w:rPr>
        <w:t>the police wield</w:t>
      </w:r>
      <w:r w:rsidRPr="00527122">
        <w:rPr>
          <w:rStyle w:val="StyleUnderline"/>
        </w:rPr>
        <w:t xml:space="preserve"> a form of </w:t>
      </w:r>
      <w:r w:rsidRPr="00D671CC">
        <w:rPr>
          <w:rStyle w:val="Emphasis"/>
        </w:rPr>
        <w:t>extreme discretion</w:t>
      </w:r>
      <w:r w:rsidRPr="00527122">
        <w:rPr>
          <w:rStyle w:val="StyleUnderline"/>
        </w:rPr>
        <w:t xml:space="preserve"> that </w:t>
      </w:r>
      <w:r w:rsidRPr="00D671CC">
        <w:rPr>
          <w:rStyle w:val="Emphasis"/>
        </w:rPr>
        <w:t>cannot be</w:t>
      </w:r>
      <w:r w:rsidRPr="00527122">
        <w:rPr>
          <w:rStyle w:val="StyleUnderline"/>
        </w:rPr>
        <w:t xml:space="preserve"> readily </w:t>
      </w:r>
      <w:r w:rsidRPr="00D671CC">
        <w:rPr>
          <w:rStyle w:val="Emphasis"/>
        </w:rPr>
        <w:t>checked</w:t>
      </w:r>
      <w:r w:rsidRPr="00527122">
        <w:rPr>
          <w:rStyle w:val="StyleUnderline"/>
        </w:rPr>
        <w:t xml:space="preserve"> by other government actors.</w:t>
      </w:r>
      <w:r w:rsidRPr="00527122">
        <w:rPr>
          <w:sz w:val="16"/>
        </w:rPr>
        <w:t xml:space="preserve">312 </w:t>
      </w:r>
      <w:r w:rsidRPr="00527122">
        <w:rPr>
          <w:rStyle w:val="StyleUnderline"/>
        </w:rPr>
        <w:t>That discretion includes the power to suspend legal rights and protections for those seized</w:t>
      </w:r>
      <w:r w:rsidRPr="00527122">
        <w:rPr>
          <w:sz w:val="16"/>
        </w:rPr>
        <w:t xml:space="preserve">—a situation </w:t>
      </w:r>
      <w:r w:rsidRPr="00527122">
        <w:rPr>
          <w:rStyle w:val="StyleUnderline"/>
        </w:rPr>
        <w:t xml:space="preserve">akin to a </w:t>
      </w:r>
      <w:proofErr w:type="spellStart"/>
      <w:r w:rsidRPr="00527122">
        <w:rPr>
          <w:rStyle w:val="StyleUnderline"/>
        </w:rPr>
        <w:t>hyperlocalized</w:t>
      </w:r>
      <w:proofErr w:type="spellEnd"/>
      <w:r w:rsidRPr="00527122">
        <w:rPr>
          <w:sz w:val="16"/>
        </w:rPr>
        <w:t xml:space="preserve">, street declaration of </w:t>
      </w:r>
      <w:r w:rsidRPr="00527122">
        <w:rPr>
          <w:rStyle w:val="StyleUnderline"/>
        </w:rPr>
        <w:t>martial law.</w:t>
      </w:r>
      <w:r w:rsidRPr="00527122">
        <w:rPr>
          <w:sz w:val="16"/>
        </w:rPr>
        <w:t xml:space="preserve">313 In contrast to political liberalism, which tends to view such </w:t>
      </w:r>
      <w:r w:rsidRPr="00527122">
        <w:rPr>
          <w:rStyle w:val="StyleUnderline"/>
        </w:rPr>
        <w:t>assertions of power</w:t>
      </w:r>
      <w:r w:rsidRPr="00527122">
        <w:rPr>
          <w:sz w:val="16"/>
        </w:rPr>
        <w:t xml:space="preserve"> as aberrant, political theology views them as a </w:t>
      </w:r>
      <w:r w:rsidRPr="00527122">
        <w:rPr>
          <w:rStyle w:val="StyleUnderline"/>
        </w:rPr>
        <w:t>defining feature of the modern state.</w:t>
      </w:r>
      <w:r w:rsidRPr="00527122">
        <w:rPr>
          <w:sz w:val="16"/>
        </w:rPr>
        <w:t>314</w:t>
      </w:r>
    </w:p>
    <w:p w14:paraId="6C55A1AF" w14:textId="77777777" w:rsidR="00FF4E5A" w:rsidRPr="00527122" w:rsidRDefault="00FF4E5A" w:rsidP="00FF4E5A">
      <w:pPr>
        <w:rPr>
          <w:sz w:val="16"/>
        </w:rPr>
      </w:pPr>
      <w:r w:rsidRPr="00527122">
        <w:rPr>
          <w:sz w:val="16"/>
        </w:rPr>
        <w:t>German constitutional theorist Carl Schmitt, writing between World Wars I and II, used the metaphor of “the exception” to describe the power to suspend the legal order.315 Schmitt understood the modern state to have a monopoly on the power “to decide,” not to “coerce” or “rule” per se. 316 In this vein, the essence of “</w:t>
      </w:r>
      <w:r w:rsidRPr="00527122">
        <w:rPr>
          <w:rStyle w:val="StyleUnderline"/>
        </w:rPr>
        <w:t>sovereignty” is the power to “decide the exception</w:t>
      </w:r>
      <w:r w:rsidRPr="00527122">
        <w:rPr>
          <w:sz w:val="16"/>
        </w:rPr>
        <w:t>”—</w:t>
      </w:r>
      <w:r w:rsidRPr="00527122">
        <w:rPr>
          <w:rStyle w:val="StyleUnderline"/>
        </w:rPr>
        <w:t>that is, to decide whether there is an extreme emergency that requires suspension of the juridical order.</w:t>
      </w:r>
      <w:r w:rsidRPr="00527122">
        <w:rPr>
          <w:sz w:val="16"/>
        </w:rPr>
        <w:t xml:space="preserve"> 317 </w:t>
      </w:r>
      <w:r w:rsidRPr="00527122">
        <w:rPr>
          <w:rStyle w:val="StyleUnderline"/>
        </w:rPr>
        <w:t>The sovereign is the actor who decides when</w:t>
      </w:r>
      <w:r w:rsidRPr="00527122">
        <w:rPr>
          <w:sz w:val="16"/>
        </w:rPr>
        <w:t xml:space="preserve"> such an </w:t>
      </w:r>
      <w:r w:rsidRPr="00527122">
        <w:rPr>
          <w:rStyle w:val="StyleUnderline"/>
        </w:rPr>
        <w:t>emergency exists</w:t>
      </w:r>
      <w:r w:rsidRPr="00527122">
        <w:rPr>
          <w:sz w:val="16"/>
        </w:rPr>
        <w:t xml:space="preserve">, how to address it, and when the emergency is over.318 </w:t>
      </w:r>
      <w:r w:rsidRPr="00527122">
        <w:rPr>
          <w:rStyle w:val="StyleUnderline"/>
        </w:rPr>
        <w:t xml:space="preserve">These </w:t>
      </w:r>
      <w:r w:rsidRPr="00D671CC">
        <w:rPr>
          <w:rStyle w:val="Emphasis"/>
        </w:rPr>
        <w:t>decisions cannot be predetermined by law</w:t>
      </w:r>
      <w:r w:rsidRPr="00527122">
        <w:rPr>
          <w:rStyle w:val="StyleUnderline"/>
        </w:rPr>
        <w:t xml:space="preserve"> in any specific way.</w:t>
      </w:r>
      <w:r w:rsidRPr="00527122">
        <w:rPr>
          <w:sz w:val="16"/>
        </w:rPr>
        <w:t xml:space="preserve">319 Law might, for example, identify who has the power to declare a state of emergency, but </w:t>
      </w:r>
      <w:r w:rsidRPr="00527122">
        <w:rPr>
          <w:rStyle w:val="StyleUnderline"/>
        </w:rPr>
        <w:t>emergencies are by definition situational, unexpected, and therefore not amenable to prespecified rules.</w:t>
      </w:r>
      <w:r w:rsidRPr="00527122">
        <w:rPr>
          <w:sz w:val="16"/>
        </w:rPr>
        <w:t>320</w:t>
      </w:r>
    </w:p>
    <w:p w14:paraId="2C28A7CB" w14:textId="77777777" w:rsidR="00FF4E5A" w:rsidRPr="00527122" w:rsidRDefault="00FF4E5A" w:rsidP="00FF4E5A">
      <w:pPr>
        <w:rPr>
          <w:sz w:val="16"/>
        </w:rPr>
      </w:pPr>
      <w:r w:rsidRPr="00527122">
        <w:rPr>
          <w:sz w:val="16"/>
        </w:rPr>
        <w:t>Schmitt critiqued modern states’ obfuscation of sovereign power’s essential nature through “rule of law” tropes.321 Echoing the legal realists who were writing contemporaneously with him,322 Schmitt noted that norms cannot resolve specific problems without an actor making a decision.323 Notwithstanding liberalism’s efforts to purge the sovereign of this essence in favor of “rule of law,” 324 Schmitt believed that the sovereign would inevitably reveal its true nature in the “state of exception.”325</w:t>
      </w:r>
    </w:p>
    <w:p w14:paraId="2EB9DBE8" w14:textId="77777777" w:rsidR="00FF4E5A" w:rsidRPr="00527122" w:rsidRDefault="00FF4E5A" w:rsidP="00FF4E5A">
      <w:pPr>
        <w:rPr>
          <w:sz w:val="16"/>
        </w:rPr>
      </w:pPr>
      <w:r w:rsidRPr="00527122">
        <w:rPr>
          <w:sz w:val="16"/>
        </w:rPr>
        <w:t xml:space="preserve">Using Schmitt’s language of </w:t>
      </w:r>
      <w:r w:rsidRPr="00D671CC">
        <w:rPr>
          <w:rStyle w:val="Emphasis"/>
        </w:rPr>
        <w:t>“sovereignty” and “exception,”</w:t>
      </w:r>
      <w:r w:rsidRPr="00527122">
        <w:rPr>
          <w:sz w:val="16"/>
        </w:rPr>
        <w:t xml:space="preserve"> Giorgio Agamben has more recently argued that both </w:t>
      </w:r>
      <w:r w:rsidRPr="00D671CC">
        <w:rPr>
          <w:rStyle w:val="Emphasis"/>
        </w:rPr>
        <w:t>are</w:t>
      </w:r>
      <w:r w:rsidRPr="00527122">
        <w:rPr>
          <w:rStyle w:val="StyleUnderline"/>
        </w:rPr>
        <w:t xml:space="preserve"> </w:t>
      </w:r>
      <w:r w:rsidRPr="00D671CC">
        <w:rPr>
          <w:rStyle w:val="Emphasis"/>
        </w:rPr>
        <w:t>organizing principles for politics</w:t>
      </w:r>
      <w:r w:rsidRPr="00527122">
        <w:rPr>
          <w:rStyle w:val="StyleUnderline"/>
        </w:rPr>
        <w:t xml:space="preserve"> </w:t>
      </w:r>
      <w:r w:rsidRPr="00D671CC">
        <w:rPr>
          <w:rStyle w:val="Emphasis"/>
        </w:rPr>
        <w:t>and law in liberal democracies.</w:t>
      </w:r>
      <w:r w:rsidRPr="00527122">
        <w:rPr>
          <w:sz w:val="16"/>
        </w:rPr>
        <w:t xml:space="preserve"> His understanding of </w:t>
      </w:r>
      <w:r w:rsidRPr="00527122">
        <w:rPr>
          <w:rStyle w:val="StyleUnderline"/>
        </w:rPr>
        <w:t>sovereignty turns on</w:t>
      </w:r>
      <w:r w:rsidRPr="00527122">
        <w:rPr>
          <w:sz w:val="16"/>
        </w:rPr>
        <w:t xml:space="preserve"> the state’s power over human bodies in space— “</w:t>
      </w:r>
      <w:r w:rsidRPr="00527122">
        <w:rPr>
          <w:rStyle w:val="StyleUnderline"/>
        </w:rPr>
        <w:t>biopolitics</w:t>
      </w:r>
      <w:r w:rsidRPr="00527122">
        <w:rPr>
          <w:sz w:val="16"/>
        </w:rPr>
        <w:t xml:space="preserve">.” 326 </w:t>
      </w:r>
      <w:r w:rsidRPr="00527122">
        <w:rPr>
          <w:rStyle w:val="StyleUnderline"/>
        </w:rPr>
        <w:t>The account is apt for making sense of the power</w:t>
      </w:r>
      <w:r w:rsidRPr="00527122">
        <w:rPr>
          <w:sz w:val="16"/>
        </w:rPr>
        <w:t xml:space="preserve"> municipal </w:t>
      </w:r>
      <w:r w:rsidRPr="00527122">
        <w:rPr>
          <w:rStyle w:val="StyleUnderline"/>
        </w:rPr>
        <w:t>police wield and why legality never gains more than an ambivalent hold on the police.</w:t>
      </w:r>
      <w:r w:rsidRPr="00527122">
        <w:rPr>
          <w:sz w:val="16"/>
        </w:rPr>
        <w:t>327</w:t>
      </w:r>
    </w:p>
    <w:p w14:paraId="2B361FDC" w14:textId="77777777" w:rsidR="00FF4E5A" w:rsidRPr="00D71F63" w:rsidRDefault="00FF4E5A" w:rsidP="00FF4E5A">
      <w:pPr>
        <w:rPr>
          <w:sz w:val="16"/>
        </w:rPr>
      </w:pPr>
      <w:r w:rsidRPr="00D71F63">
        <w:rPr>
          <w:sz w:val="16"/>
        </w:rPr>
        <w:t xml:space="preserve">Agamben argues that </w:t>
      </w:r>
      <w:r w:rsidRPr="00D671CC">
        <w:rPr>
          <w:rStyle w:val="StyleUnderline"/>
        </w:rPr>
        <w:t>the state of exception is a ubiquitous technique of control in liberal democracies.</w:t>
      </w:r>
      <w:r w:rsidRPr="00D71F63">
        <w:rPr>
          <w:sz w:val="16"/>
        </w:rPr>
        <w:t xml:space="preserve">328 Emergency-occasioned states of exception are the norm and the “‘force’ of law consists in [the] capacity of law to maintain itself in relation to” such exceptions.329 Rule of law requires a zone—a physical and sociopolitical space—within which the order it creates “can have validity.”330 Schmitt articulated a crude version of this point when he argued that, to secure its very existence, the state must posit in-group friendship in opposition to an out-group enemy. 331 The enemy may lurk outside or inside the state’s formal borders, but it serves as the foil against which a cohesive and orderly politico-legal community can be posited.332 Agamben casts the binary as a more nuanced and abstract opposition of exteriority and interiority. Exteriority, and all the chaos that lurks there, is a necessary foil for an interiority defined by </w:t>
      </w:r>
      <w:proofErr w:type="spellStart"/>
      <w:r w:rsidRPr="00D71F63">
        <w:rPr>
          <w:sz w:val="16"/>
        </w:rPr>
        <w:t>juridico</w:t>
      </w:r>
      <w:proofErr w:type="spellEnd"/>
      <w:r w:rsidRPr="00D71F63">
        <w:rPr>
          <w:sz w:val="16"/>
        </w:rPr>
        <w:t xml:space="preserve">-political order.333 Guarding against that exteriority requires constant vigilance, for it always threatens to penetrate and disrupt the state’s order.334 That order is forever tethered to its antithesis, owing its very existence to the relation. Agamben defines the “state of exception” as the porous and undulating border that purports to </w:t>
      </w:r>
      <w:proofErr w:type="gramStart"/>
      <w:r w:rsidRPr="00D71F63">
        <w:rPr>
          <w:sz w:val="16"/>
        </w:rPr>
        <w:t>effect</w:t>
      </w:r>
      <w:proofErr w:type="gramEnd"/>
      <w:r w:rsidRPr="00D71F63">
        <w:rPr>
          <w:sz w:val="16"/>
        </w:rPr>
        <w:t xml:space="preserve"> the impossible task of separating interiority from exteriority.335</w:t>
      </w:r>
    </w:p>
    <w:p w14:paraId="567106D3" w14:textId="77777777" w:rsidR="00FF4E5A" w:rsidRPr="00527122" w:rsidRDefault="00FF4E5A" w:rsidP="00FF4E5A">
      <w:pPr>
        <w:rPr>
          <w:sz w:val="16"/>
        </w:rPr>
      </w:pPr>
      <w:r w:rsidRPr="00D71F63">
        <w:rPr>
          <w:rStyle w:val="StyleUnderline"/>
        </w:rPr>
        <w:t xml:space="preserve">The state of exception is </w:t>
      </w:r>
      <w:r w:rsidRPr="00D671CC">
        <w:t xml:space="preserve">a “border concept” describing a “zone of indifference,” </w:t>
      </w:r>
      <w:r w:rsidRPr="00D71F63">
        <w:rPr>
          <w:rStyle w:val="StyleUnderline"/>
        </w:rPr>
        <w:t xml:space="preserve">neither within nor without the law. </w:t>
      </w:r>
      <w:r w:rsidRPr="00527122">
        <w:rPr>
          <w:sz w:val="16"/>
        </w:rPr>
        <w:t xml:space="preserve">336 The </w:t>
      </w:r>
      <w:r w:rsidRPr="00527122">
        <w:rPr>
          <w:rStyle w:val="StyleUnderline"/>
        </w:rPr>
        <w:t xml:space="preserve">traditional features of legality, law and discretion, do not help make sense of it. It is a zone of extreme discretion recognized by </w:t>
      </w:r>
      <w:proofErr w:type="gramStart"/>
      <w:r w:rsidRPr="00527122">
        <w:rPr>
          <w:rStyle w:val="StyleUnderline"/>
        </w:rPr>
        <w:t>law, but</w:t>
      </w:r>
      <w:proofErr w:type="gramEnd"/>
      <w:r w:rsidRPr="00527122">
        <w:rPr>
          <w:rStyle w:val="StyleUnderline"/>
        </w:rPr>
        <w:t xml:space="preserve"> operating outside of it</w:t>
      </w:r>
      <w:r w:rsidRPr="00527122">
        <w:rPr>
          <w:sz w:val="16"/>
        </w:rPr>
        <w:t xml:space="preserve">— </w:t>
      </w:r>
      <w:r w:rsidRPr="00527122">
        <w:rPr>
          <w:rStyle w:val="StyleUnderline"/>
        </w:rPr>
        <w:t>a zone in which the sovereign acts in response to necessity as defined by it.</w:t>
      </w:r>
      <w:r w:rsidRPr="00527122">
        <w:rPr>
          <w:sz w:val="16"/>
        </w:rPr>
        <w:t xml:space="preserve">337 In the state of exception, </w:t>
      </w:r>
      <w:r w:rsidRPr="00527122">
        <w:rPr>
          <w:rStyle w:val="StyleUnderline"/>
        </w:rPr>
        <w:t>the law is in force but is not applied.</w:t>
      </w:r>
      <w:r w:rsidRPr="00527122">
        <w:rPr>
          <w:sz w:val="16"/>
        </w:rPr>
        <w:t>338</w:t>
      </w:r>
    </w:p>
    <w:p w14:paraId="491FA691" w14:textId="77777777" w:rsidR="00FF4E5A" w:rsidRPr="00C64B47" w:rsidRDefault="00FF4E5A" w:rsidP="00FF4E5A">
      <w:pPr>
        <w:rPr>
          <w:sz w:val="16"/>
        </w:rPr>
      </w:pPr>
      <w:r w:rsidRPr="00C64B47">
        <w:rPr>
          <w:sz w:val="16"/>
        </w:rPr>
        <w:t xml:space="preserve">Martial law presents the most intuitive and obvious example of a state of exception. The Third Reich, for example, was constructed based on the Fuhrer’s order suspending the Weimar Constitution pursuant to an express article that allowed for martial law.339 Agamben notes that </w:t>
      </w:r>
      <w:r w:rsidRPr="00C64B47">
        <w:rPr>
          <w:rStyle w:val="StyleUnderline"/>
        </w:rPr>
        <w:t xml:space="preserve">democratic states </w:t>
      </w:r>
      <w:r w:rsidRPr="00C64B47">
        <w:rPr>
          <w:sz w:val="16"/>
        </w:rPr>
        <w:t xml:space="preserve">have also come to </w:t>
      </w:r>
      <w:r w:rsidRPr="00C64B47">
        <w:rPr>
          <w:rStyle w:val="StyleUnderline"/>
        </w:rPr>
        <w:t>rely on “permanent state[s] of emergency</w:t>
      </w:r>
      <w:r w:rsidRPr="00C64B47">
        <w:rPr>
          <w:sz w:val="16"/>
        </w:rPr>
        <w:t xml:space="preserve"> (though perhaps not declared in the technical sense)” </w:t>
      </w:r>
      <w:r w:rsidRPr="00C64B47">
        <w:rPr>
          <w:rStyle w:val="StyleUnderline"/>
        </w:rPr>
        <w:t>for</w:t>
      </w:r>
      <w:r w:rsidRPr="00C64B47">
        <w:rPr>
          <w:sz w:val="16"/>
        </w:rPr>
        <w:t xml:space="preserve"> the purposes of </w:t>
      </w:r>
      <w:r w:rsidRPr="00C64B47">
        <w:rPr>
          <w:rStyle w:val="StyleUnderline"/>
        </w:rPr>
        <w:t>containing “entire categories of citizens who</w:t>
      </w:r>
      <w:r w:rsidRPr="00C64B47">
        <w:rPr>
          <w:sz w:val="16"/>
        </w:rPr>
        <w:t xml:space="preserve"> . . . cannot be integrated into the political system.”340 These are “anomic spaces” within which transgressing the law cannot be distinguished from its enforcement.341 But the state of exception does not just purport to describe the sovereign’s relation to physical space—sovereign power acts on the people within it.342 </w:t>
      </w:r>
      <w:r w:rsidRPr="00C64B47">
        <w:rPr>
          <w:rStyle w:val="StyleUnderline"/>
        </w:rPr>
        <w:t>A defining feature of sovereign power is its capacity to reduce those people to what Agamben calls “bare life.”</w:t>
      </w:r>
      <w:r w:rsidRPr="00C64B47">
        <w:rPr>
          <w:sz w:val="16"/>
        </w:rPr>
        <w:t>343</w:t>
      </w:r>
    </w:p>
    <w:p w14:paraId="5E45E150" w14:textId="77777777" w:rsidR="00FF4E5A" w:rsidRPr="00C64B47" w:rsidRDefault="00FF4E5A" w:rsidP="00FF4E5A">
      <w:pPr>
        <w:rPr>
          <w:sz w:val="16"/>
        </w:rPr>
      </w:pPr>
      <w:r w:rsidRPr="00C64B47">
        <w:rPr>
          <w:sz w:val="16"/>
        </w:rPr>
        <w:t xml:space="preserve">The concepts of “bare life” and “the state of exception” are coeval and mutually constitutive.344 “Bare life” describes the paradoxical figure of a politically constituted, </w:t>
      </w:r>
      <w:proofErr w:type="spellStart"/>
      <w:r w:rsidRPr="00C64B47">
        <w:rPr>
          <w:sz w:val="16"/>
        </w:rPr>
        <w:t>prepolitical</w:t>
      </w:r>
      <w:proofErr w:type="spellEnd"/>
      <w:r w:rsidRPr="00C64B47">
        <w:rPr>
          <w:sz w:val="16"/>
        </w:rPr>
        <w:t xml:space="preserve"> human being—a feeling body and sentient consciousness that is without national, deontological, or other status markers of belonging to a political community.345 Liberal political theory often takes </w:t>
      </w:r>
      <w:proofErr w:type="spellStart"/>
      <w:r w:rsidRPr="00C64B47">
        <w:rPr>
          <w:sz w:val="16"/>
        </w:rPr>
        <w:t>prepolitical</w:t>
      </w:r>
      <w:proofErr w:type="spellEnd"/>
      <w:r w:rsidRPr="00C64B47">
        <w:rPr>
          <w:sz w:val="16"/>
        </w:rPr>
        <w:t xml:space="preserve"> life as a starting point, positing a mythical state of nature (rife with brutalities in the Hobbesian formulation) from which a sovereign power arises.346 Agamben turns this mythology on its head, arguing that the very notion of </w:t>
      </w:r>
      <w:proofErr w:type="spellStart"/>
      <w:r w:rsidRPr="00C64B47">
        <w:rPr>
          <w:sz w:val="16"/>
        </w:rPr>
        <w:t>prepolitical</w:t>
      </w:r>
      <w:proofErr w:type="spellEnd"/>
      <w:r w:rsidRPr="00C64B47">
        <w:rPr>
          <w:sz w:val="16"/>
        </w:rPr>
        <w:t xml:space="preserve"> human life is not just political, but first occurs in a state of exception.347 </w:t>
      </w:r>
      <w:r w:rsidRPr="00D71F63">
        <w:rPr>
          <w:rStyle w:val="Emphasis"/>
        </w:rPr>
        <w:t>Bare life is constituted within the state of exception</w:t>
      </w:r>
      <w:r w:rsidRPr="00C64B47">
        <w:rPr>
          <w:rStyle w:val="StyleUnderline"/>
        </w:rPr>
        <w:t>.</w:t>
      </w:r>
      <w:r w:rsidRPr="00C64B47">
        <w:rPr>
          <w:sz w:val="16"/>
        </w:rPr>
        <w:t xml:space="preserve">348 Relying on Roman sources, Agamben identifies </w:t>
      </w:r>
      <w:r w:rsidRPr="00C64B47">
        <w:rPr>
          <w:rStyle w:val="StyleUnderline"/>
        </w:rPr>
        <w:t xml:space="preserve">homo </w:t>
      </w:r>
      <w:proofErr w:type="spellStart"/>
      <w:r w:rsidRPr="00C64B47">
        <w:rPr>
          <w:rStyle w:val="StyleUnderline"/>
        </w:rPr>
        <w:t>sacer</w:t>
      </w:r>
      <w:proofErr w:type="spellEnd"/>
      <w:r w:rsidRPr="00C64B47">
        <w:rPr>
          <w:sz w:val="16"/>
        </w:rPr>
        <w:t xml:space="preserve"> as the ancient prototype of “bare life.” 349 This </w:t>
      </w:r>
      <w:r w:rsidRPr="00C64B47">
        <w:rPr>
          <w:rStyle w:val="StyleUnderline"/>
        </w:rPr>
        <w:t>described a</w:t>
      </w:r>
      <w:r w:rsidRPr="00C64B47">
        <w:rPr>
          <w:sz w:val="16"/>
        </w:rPr>
        <w:t xml:space="preserve"> </w:t>
      </w:r>
      <w:r w:rsidRPr="00C64B47">
        <w:rPr>
          <w:rStyle w:val="StyleUnderline"/>
        </w:rPr>
        <w:t>human being who could not be ritually sacrificed, but could nonetheless be killed.</w:t>
      </w:r>
      <w:r w:rsidRPr="00C64B47">
        <w:rPr>
          <w:sz w:val="16"/>
        </w:rPr>
        <w:t xml:space="preserve">350 </w:t>
      </w:r>
      <w:r w:rsidRPr="00C64B47">
        <w:rPr>
          <w:rStyle w:val="StyleUnderline"/>
        </w:rPr>
        <w:t>In modern parlance, this is a human being stripped of rights and the other markers of citizenship</w:t>
      </w:r>
      <w:r w:rsidRPr="00C64B47">
        <w:rPr>
          <w:sz w:val="16"/>
        </w:rPr>
        <w:t xml:space="preserve"> (or comparable status). </w:t>
      </w:r>
      <w:r w:rsidRPr="00C64B47">
        <w:rPr>
          <w:rStyle w:val="StyleUnderline"/>
        </w:rPr>
        <w:t xml:space="preserve">The paradox lies in the fact that the “stripping” is a </w:t>
      </w:r>
      <w:proofErr w:type="spellStart"/>
      <w:r w:rsidRPr="00C64B47">
        <w:rPr>
          <w:rStyle w:val="StyleUnderline"/>
        </w:rPr>
        <w:t>juridico</w:t>
      </w:r>
      <w:proofErr w:type="spellEnd"/>
      <w:r w:rsidRPr="00C64B47">
        <w:rPr>
          <w:rStyle w:val="StyleUnderline"/>
        </w:rPr>
        <w:t xml:space="preserve">–political act requiring sovereign agency. Bare life is simultaneously abandoned by the </w:t>
      </w:r>
      <w:proofErr w:type="spellStart"/>
      <w:r w:rsidRPr="00C64B47">
        <w:rPr>
          <w:rStyle w:val="StyleUnderline"/>
        </w:rPr>
        <w:t>juridico</w:t>
      </w:r>
      <w:proofErr w:type="spellEnd"/>
      <w:r w:rsidRPr="00C64B47">
        <w:rPr>
          <w:rStyle w:val="StyleUnderline"/>
        </w:rPr>
        <w:t>-political order and tied to it.</w:t>
      </w:r>
      <w:r w:rsidRPr="00C64B47">
        <w:rPr>
          <w:sz w:val="16"/>
        </w:rPr>
        <w:t xml:space="preserve">351 Agamben argues that those corralled in “camps” typify bare life: prison camps, refugee camps, and of course, concentration camps.352 The </w:t>
      </w:r>
      <w:proofErr w:type="spellStart"/>
      <w:r w:rsidRPr="00C64B47">
        <w:rPr>
          <w:sz w:val="16"/>
        </w:rPr>
        <w:t>juridico</w:t>
      </w:r>
      <w:proofErr w:type="spellEnd"/>
      <w:r w:rsidRPr="00C64B47">
        <w:rPr>
          <w:sz w:val="16"/>
        </w:rPr>
        <w:t>– political act of corralling people in camps strips them of civic and other status markers, rendering them bare life to be sustained, or not.353</w:t>
      </w:r>
    </w:p>
    <w:p w14:paraId="39E1B5B2" w14:textId="77777777" w:rsidR="00FF4E5A" w:rsidRPr="00C64B47" w:rsidRDefault="00FF4E5A" w:rsidP="00FF4E5A">
      <w:pPr>
        <w:rPr>
          <w:rStyle w:val="StyleUnderline"/>
        </w:rPr>
      </w:pPr>
      <w:r w:rsidRPr="00C64B47">
        <w:rPr>
          <w:sz w:val="16"/>
        </w:rPr>
        <w:t>In Agamben’s account, the camp and bare life it creates are not aberrations; rather, he argues that they reflect the hidden paradigm of modern governance354—</w:t>
      </w:r>
      <w:r w:rsidRPr="00C64B47">
        <w:rPr>
          <w:rStyle w:val="StyleUnderline"/>
        </w:rPr>
        <w:t>bare life finds expression in all corners of the modern state.</w:t>
      </w:r>
      <w:r w:rsidRPr="00C64B47">
        <w:rPr>
          <w:sz w:val="16"/>
        </w:rPr>
        <w:t xml:space="preserve">355 </w:t>
      </w:r>
      <w:r w:rsidRPr="00D71F63">
        <w:rPr>
          <w:rStyle w:val="Emphasis"/>
        </w:rPr>
        <w:t>The possibility that any citizen may be reduced to bare life is a foundational</w:t>
      </w:r>
      <w:r w:rsidRPr="00C64B47">
        <w:rPr>
          <w:rStyle w:val="StyleUnderline"/>
        </w:rPr>
        <w:t xml:space="preserve"> </w:t>
      </w:r>
      <w:r w:rsidRPr="00D71F63">
        <w:rPr>
          <w:rStyle w:val="Emphasis"/>
        </w:rPr>
        <w:t>condition for the existence of our politico–juridical institutions.</w:t>
      </w:r>
      <w:r w:rsidRPr="00C64B47">
        <w:rPr>
          <w:sz w:val="16"/>
        </w:rPr>
        <w:t xml:space="preserve">356 That possibility is more insistently and brutally present in some spaces than in others but is not limited to any of them.357 </w:t>
      </w:r>
      <w:r w:rsidRPr="00C64B47">
        <w:rPr>
          <w:rStyle w:val="StyleUnderline"/>
        </w:rPr>
        <w:t>This leads back to police and the thin blue line</w:t>
      </w:r>
      <w:r>
        <w:rPr>
          <w:rStyle w:val="StyleUnderline"/>
        </w:rPr>
        <w:t>.</w:t>
      </w:r>
    </w:p>
    <w:p w14:paraId="23043C44" w14:textId="77777777" w:rsidR="00FF4E5A" w:rsidRDefault="00FF4E5A" w:rsidP="00FF4E5A">
      <w:pPr>
        <w:rPr>
          <w:rStyle w:val="StyleUnderline"/>
        </w:rPr>
      </w:pPr>
      <w:r w:rsidRPr="00C64B47">
        <w:rPr>
          <w:sz w:val="16"/>
        </w:rPr>
        <w:t xml:space="preserve">2. Street Sovereigns. — On the streets, </w:t>
      </w:r>
      <w:r w:rsidRPr="00D71F63">
        <w:rPr>
          <w:rStyle w:val="Emphasis"/>
        </w:rPr>
        <w:t>police</w:t>
      </w:r>
      <w:r w:rsidRPr="00C64B47">
        <w:rPr>
          <w:rStyle w:val="StyleUnderline"/>
        </w:rPr>
        <w:t xml:space="preserve"> </w:t>
      </w:r>
      <w:r w:rsidRPr="00D71F63">
        <w:rPr>
          <w:rStyle w:val="Emphasis"/>
        </w:rPr>
        <w:t>exercise</w:t>
      </w:r>
      <w:r w:rsidRPr="00C64B47">
        <w:rPr>
          <w:rStyle w:val="StyleUnderline"/>
        </w:rPr>
        <w:t xml:space="preserve"> the de facto </w:t>
      </w:r>
      <w:r w:rsidRPr="00D71F63">
        <w:rPr>
          <w:rStyle w:val="Emphasis"/>
        </w:rPr>
        <w:t>power to declare martial law</w:t>
      </w:r>
      <w:r w:rsidRPr="00C64B47">
        <w:rPr>
          <w:rStyle w:val="StyleUnderline"/>
        </w:rPr>
        <w:t xml:space="preserve">, if only briefly, </w:t>
      </w:r>
      <w:r w:rsidRPr="00D71F63">
        <w:rPr>
          <w:rStyle w:val="Emphasis"/>
        </w:rPr>
        <w:t>for specific individuals</w:t>
      </w:r>
      <w:r w:rsidRPr="00C64B47">
        <w:rPr>
          <w:rStyle w:val="StyleUnderline"/>
        </w:rPr>
        <w:t>.</w:t>
      </w:r>
      <w:r w:rsidRPr="00C64B47">
        <w:rPr>
          <w:sz w:val="16"/>
        </w:rPr>
        <w:t xml:space="preserve">358 This power is realized most starkly and revealingly in cases of police violence described in section II.A above. </w:t>
      </w:r>
      <w:r w:rsidRPr="00C64B47">
        <w:rPr>
          <w:rStyle w:val="StyleUnderline"/>
        </w:rPr>
        <w:t>Sovereignty, the state of exception, and bare life help elucidate the nature of this authority and constitutional criminal procedure’s ambivalent engagement with it.</w:t>
      </w:r>
    </w:p>
    <w:p w14:paraId="7488C4EE" w14:textId="77777777" w:rsidR="00FF4E5A" w:rsidRDefault="00FF4E5A" w:rsidP="00FF4E5A">
      <w:pPr>
        <w:rPr>
          <w:rStyle w:val="StyleUnderline"/>
        </w:rPr>
      </w:pPr>
    </w:p>
    <w:p w14:paraId="3DF7E28F" w14:textId="3573353F" w:rsidR="00FF4E5A" w:rsidRDefault="00FF4E5A" w:rsidP="00FF4E5A">
      <w:pPr>
        <w:pStyle w:val="Heading4"/>
      </w:pPr>
      <w:r>
        <w:t xml:space="preserve">The </w:t>
      </w:r>
      <w:r w:rsidR="006B7C99">
        <w:t>p</w:t>
      </w:r>
      <w:r>
        <w:t>olice possess sovereignty and always operate in state of exception that culminates in the construction of the camp and warfare</w:t>
      </w:r>
    </w:p>
    <w:p w14:paraId="69BB6AC7" w14:textId="6102AB20" w:rsidR="00FF4E5A" w:rsidRPr="00411054" w:rsidRDefault="00FF4E5A" w:rsidP="00FF4E5A">
      <w:r w:rsidRPr="00411054">
        <w:rPr>
          <w:rStyle w:val="Style13ptBold"/>
        </w:rPr>
        <w:t>Agamben 91</w:t>
      </w:r>
      <w:r>
        <w:t xml:space="preserve"> (Giorgio,</w:t>
      </w:r>
      <w:r w:rsidR="009F4DB5">
        <w:t xml:space="preserve"> prominent Italian philosophy professor,</w:t>
      </w:r>
      <w:r>
        <w:t xml:space="preserve"> “Sovereign Police.” The Anarchist Library, 1991, </w:t>
      </w:r>
      <w:hyperlink r:id="rId14" w:history="1">
        <w:r w:rsidRPr="005222CF">
          <w:rPr>
            <w:rStyle w:val="Hyperlink"/>
          </w:rPr>
          <w:t>https://theanarchistlibrary.org/library/giorgio-agamben-sovereign-police</w:t>
        </w:r>
      </w:hyperlink>
      <w:r>
        <w:t xml:space="preserve">, Accessed 5/21/20, </w:t>
      </w:r>
      <w:proofErr w:type="spellStart"/>
      <w:r>
        <w:t>JMoore</w:t>
      </w:r>
      <w:proofErr w:type="spellEnd"/>
      <w:r>
        <w:t>)</w:t>
      </w:r>
    </w:p>
    <w:p w14:paraId="55FC4489" w14:textId="77777777" w:rsidR="00FF4E5A" w:rsidRDefault="00FF4E5A" w:rsidP="00FF4E5A">
      <w:r>
        <w:t xml:space="preserve">*jus belli = law of war </w:t>
      </w:r>
    </w:p>
    <w:p w14:paraId="49DE195B" w14:textId="77777777" w:rsidR="00FF4E5A" w:rsidRPr="00940A50" w:rsidRDefault="00FF4E5A" w:rsidP="00FF4E5A">
      <w:pPr>
        <w:rPr>
          <w:sz w:val="16"/>
        </w:rPr>
      </w:pPr>
      <w:r w:rsidRPr="00940A50">
        <w:rPr>
          <w:sz w:val="16"/>
        </w:rPr>
        <w:t xml:space="preserve">One of the least ambiguous lessons learned from the Gulf War is that the concept of </w:t>
      </w:r>
      <w:r w:rsidRPr="009F4DB5">
        <w:rPr>
          <w:rStyle w:val="Emphasis"/>
        </w:rPr>
        <w:t>sovereignty has been</w:t>
      </w:r>
      <w:r w:rsidRPr="00940A50">
        <w:rPr>
          <w:sz w:val="16"/>
        </w:rPr>
        <w:t xml:space="preserve"> finally </w:t>
      </w:r>
      <w:r w:rsidRPr="009F4DB5">
        <w:rPr>
          <w:rStyle w:val="Emphasis"/>
        </w:rPr>
        <w:t>introduced into the figure of the police.</w:t>
      </w:r>
      <w:r w:rsidRPr="00940A50">
        <w:rPr>
          <w:rStyle w:val="StyleUnderline"/>
        </w:rPr>
        <w:t xml:space="preserve"> The nonchalance with which the exercise of a particularly devastating </w:t>
      </w:r>
      <w:proofErr w:type="spellStart"/>
      <w:r w:rsidRPr="00940A50">
        <w:rPr>
          <w:rStyle w:val="StyleUnderline"/>
        </w:rPr>
        <w:t>ius</w:t>
      </w:r>
      <w:proofErr w:type="spellEnd"/>
      <w:r w:rsidRPr="00940A50">
        <w:rPr>
          <w:rStyle w:val="StyleUnderline"/>
        </w:rPr>
        <w:t xml:space="preserve"> belli was disguised</w:t>
      </w:r>
      <w:r w:rsidRPr="00940A50">
        <w:rPr>
          <w:sz w:val="16"/>
        </w:rPr>
        <w:t xml:space="preserve"> here </w:t>
      </w:r>
      <w:r w:rsidRPr="00940A50">
        <w:rPr>
          <w:rStyle w:val="StyleUnderline"/>
        </w:rPr>
        <w:t xml:space="preserve">as a mere "police operation" cannot </w:t>
      </w:r>
      <w:proofErr w:type="gramStart"/>
      <w:r w:rsidRPr="00940A50">
        <w:rPr>
          <w:rStyle w:val="StyleUnderline"/>
        </w:rPr>
        <w:t>be considered to be</w:t>
      </w:r>
      <w:proofErr w:type="gramEnd"/>
      <w:r w:rsidRPr="00940A50">
        <w:rPr>
          <w:rStyle w:val="StyleUnderline"/>
        </w:rPr>
        <w:t xml:space="preserve"> a cynical mystification</w:t>
      </w:r>
      <w:r w:rsidRPr="00940A50">
        <w:rPr>
          <w:sz w:val="16"/>
        </w:rPr>
        <w:t xml:space="preserve"> (as it was indeed considered by some rightly indignant critics). The most spectacular characteristic of this war, perhaps, was that the reasons presented to justify it cannot be put aside as ideological superstructures used to conceal a hidden plan. On the contrary,</w:t>
      </w:r>
      <w:r w:rsidRPr="00940A50">
        <w:rPr>
          <w:rStyle w:val="StyleUnderline"/>
        </w:rPr>
        <w:t xml:space="preserve"> ideology has</w:t>
      </w:r>
      <w:r w:rsidRPr="00940A50">
        <w:rPr>
          <w:sz w:val="16"/>
        </w:rPr>
        <w:t xml:space="preserve"> in the meantime </w:t>
      </w:r>
      <w:r w:rsidRPr="00940A50">
        <w:rPr>
          <w:rStyle w:val="StyleUnderline"/>
        </w:rPr>
        <w:t xml:space="preserve">penetrated so deeply into reality that the declared reasons </w:t>
      </w:r>
      <w:proofErr w:type="gramStart"/>
      <w:r w:rsidRPr="00940A50">
        <w:rPr>
          <w:rStyle w:val="StyleUnderline"/>
        </w:rPr>
        <w:t>have to</w:t>
      </w:r>
      <w:proofErr w:type="gramEnd"/>
      <w:r w:rsidRPr="00940A50">
        <w:rPr>
          <w:rStyle w:val="StyleUnderline"/>
        </w:rPr>
        <w:t xml:space="preserve"> be taken in a rigorously literal sense</w:t>
      </w:r>
      <w:r w:rsidRPr="00940A50">
        <w:rPr>
          <w:sz w:val="16"/>
        </w:rPr>
        <w:t xml:space="preserve"> — </w:t>
      </w:r>
      <w:r w:rsidRPr="00940A50">
        <w:rPr>
          <w:rStyle w:val="StyleUnderline"/>
        </w:rPr>
        <w:t xml:space="preserve">particularly those concerning the idea of a new world order. </w:t>
      </w:r>
      <w:r w:rsidRPr="00940A50">
        <w:rPr>
          <w:sz w:val="16"/>
        </w:rPr>
        <w:t>This does not mean, however, that the Gulf War constituted a healthy limitation of state sovereignties because they were forced to serve as policemen for a supranational organism (which is what apologists and extemporaneous jurists tried, in bad faith, to prove).</w:t>
      </w:r>
    </w:p>
    <w:p w14:paraId="687F8CE0" w14:textId="77777777" w:rsidR="00FF4E5A" w:rsidRPr="00940A50" w:rsidRDefault="00FF4E5A" w:rsidP="00FF4E5A">
      <w:pPr>
        <w:rPr>
          <w:sz w:val="16"/>
        </w:rPr>
      </w:pPr>
      <w:r w:rsidRPr="00940A50">
        <w:rPr>
          <w:sz w:val="16"/>
        </w:rPr>
        <w:t xml:space="preserve">The point is that </w:t>
      </w:r>
      <w:r w:rsidRPr="009F4DB5">
        <w:rPr>
          <w:rStyle w:val="Emphasis"/>
        </w:rPr>
        <w:t>the police</w:t>
      </w:r>
      <w:r w:rsidRPr="00940A50">
        <w:rPr>
          <w:sz w:val="16"/>
        </w:rPr>
        <w:t xml:space="preserve"> — contrary to public opinion — </w:t>
      </w:r>
      <w:r w:rsidRPr="009F4DB5">
        <w:rPr>
          <w:rStyle w:val="Emphasis"/>
        </w:rPr>
        <w:t>are not merely an administrative function of law enforcement; rather</w:t>
      </w:r>
      <w:r w:rsidRPr="00940A50">
        <w:rPr>
          <w:rStyle w:val="StyleUnderline"/>
        </w:rPr>
        <w:t xml:space="preserve">, the police are perhaps </w:t>
      </w:r>
      <w:r w:rsidRPr="009F4DB5">
        <w:rPr>
          <w:rStyle w:val="Emphasis"/>
        </w:rPr>
        <w:t>the place where</w:t>
      </w:r>
      <w:r w:rsidRPr="00940A50">
        <w:rPr>
          <w:rStyle w:val="StyleUnderline"/>
        </w:rPr>
        <w:t xml:space="preserve"> the proximity and the almost constitutive exchange between </w:t>
      </w:r>
      <w:r w:rsidRPr="009F4DB5">
        <w:rPr>
          <w:rStyle w:val="Emphasis"/>
        </w:rPr>
        <w:t>violence and right that characterizes</w:t>
      </w:r>
      <w:r w:rsidRPr="00940A50">
        <w:rPr>
          <w:rStyle w:val="StyleUnderline"/>
        </w:rPr>
        <w:t xml:space="preserve"> the figure of </w:t>
      </w:r>
      <w:r w:rsidRPr="009F4DB5">
        <w:rPr>
          <w:rStyle w:val="Emphasis"/>
        </w:rPr>
        <w:t>the sovereign is shown more</w:t>
      </w:r>
      <w:r w:rsidRPr="00940A50">
        <w:rPr>
          <w:sz w:val="16"/>
        </w:rPr>
        <w:t xml:space="preserve"> nakedly and </w:t>
      </w:r>
      <w:r w:rsidRPr="009F4DB5">
        <w:rPr>
          <w:rStyle w:val="Emphasis"/>
        </w:rPr>
        <w:t>clearly</w:t>
      </w:r>
      <w:r w:rsidRPr="00940A50">
        <w:rPr>
          <w:sz w:val="16"/>
        </w:rPr>
        <w:t xml:space="preserve"> than anywhere else. According to the ancient Roman custom, nobody could for any reason come between the consul, who was endowed with imperium, and the lictor closest to him, who carried the sacrificial axe (which was used to perform capital punishment). This contiguity is not coincidental. </w:t>
      </w:r>
      <w:r w:rsidRPr="00940A50">
        <w:rPr>
          <w:rStyle w:val="StyleUnderline"/>
        </w:rPr>
        <w:t>If the sovereign</w:t>
      </w:r>
      <w:r w:rsidRPr="00940A50">
        <w:rPr>
          <w:sz w:val="16"/>
        </w:rPr>
        <w:t xml:space="preserve">, in fact, </w:t>
      </w:r>
      <w:r w:rsidRPr="00940A50">
        <w:rPr>
          <w:rStyle w:val="StyleUnderline"/>
        </w:rPr>
        <w:t xml:space="preserve">is the one who marks the point of indistinction between violence and right by proclaiming the state of exception and suspending the validity of the law, </w:t>
      </w:r>
      <w:r w:rsidRPr="00087672">
        <w:rPr>
          <w:rStyle w:val="Emphasis"/>
        </w:rPr>
        <w:t>the police are always operating within a</w:t>
      </w:r>
      <w:r w:rsidRPr="00940A50">
        <w:rPr>
          <w:rStyle w:val="StyleUnderline"/>
        </w:rPr>
        <w:t xml:space="preserve"> similar </w:t>
      </w:r>
      <w:r w:rsidRPr="00087672">
        <w:rPr>
          <w:rStyle w:val="Emphasis"/>
        </w:rPr>
        <w:t>state of exception.</w:t>
      </w:r>
      <w:r w:rsidRPr="00940A50">
        <w:rPr>
          <w:rStyle w:val="StyleUnderline"/>
        </w:rPr>
        <w:t xml:space="preserve"> The rationales of "public order" and "security" on which the police </w:t>
      </w:r>
      <w:proofErr w:type="gramStart"/>
      <w:r w:rsidRPr="00940A50">
        <w:rPr>
          <w:rStyle w:val="StyleUnderline"/>
        </w:rPr>
        <w:t>have to</w:t>
      </w:r>
      <w:proofErr w:type="gramEnd"/>
      <w:r w:rsidRPr="00940A50">
        <w:rPr>
          <w:rStyle w:val="StyleUnderline"/>
        </w:rPr>
        <w:t xml:space="preserve"> decide on a case-by-case basis define an area of indistinction between violence and right that is exactly symmetrical to that of sovereignty.</w:t>
      </w:r>
      <w:r w:rsidRPr="00940A50">
        <w:rPr>
          <w:sz w:val="16"/>
        </w:rPr>
        <w:t xml:space="preserve"> Benjamin rightly noted that: “</w:t>
      </w:r>
      <w:r w:rsidRPr="00940A50">
        <w:rPr>
          <w:rStyle w:val="StyleUnderline"/>
        </w:rPr>
        <w:t>The assertion that the ends of police violence are</w:t>
      </w:r>
      <w:r w:rsidRPr="00940A50">
        <w:rPr>
          <w:sz w:val="16"/>
        </w:rPr>
        <w:t xml:space="preserve"> always identical or even </w:t>
      </w:r>
      <w:r w:rsidRPr="00940A50">
        <w:rPr>
          <w:rStyle w:val="StyleUnderline"/>
        </w:rPr>
        <w:t>connected to those of general law is entirely untrue.</w:t>
      </w:r>
      <w:r w:rsidRPr="00940A50">
        <w:rPr>
          <w:sz w:val="16"/>
        </w:rPr>
        <w:t xml:space="preserve"> Rather, </w:t>
      </w:r>
      <w:r w:rsidRPr="00940A50">
        <w:rPr>
          <w:rStyle w:val="StyleUnderline"/>
        </w:rPr>
        <w:t>the "law" of the police really marks the point at which the state</w:t>
      </w:r>
      <w:r w:rsidRPr="00940A50">
        <w:rPr>
          <w:sz w:val="16"/>
        </w:rPr>
        <w:t xml:space="preserve">, whether from impotence or because of the immanent connections within any legal system, </w:t>
      </w:r>
      <w:r w:rsidRPr="00940A50">
        <w:rPr>
          <w:rStyle w:val="StyleUnderline"/>
        </w:rPr>
        <w:t>can no longer guarantee through the legal system the empirical ends that it desires</w:t>
      </w:r>
      <w:r w:rsidRPr="00940A50">
        <w:rPr>
          <w:sz w:val="16"/>
        </w:rPr>
        <w:t xml:space="preserve"> at any price to attain.”</w:t>
      </w:r>
    </w:p>
    <w:p w14:paraId="004C5EE5" w14:textId="77777777" w:rsidR="00FF4E5A" w:rsidRPr="00940A50" w:rsidRDefault="00FF4E5A" w:rsidP="00FF4E5A">
      <w:pPr>
        <w:rPr>
          <w:sz w:val="16"/>
        </w:rPr>
      </w:pPr>
      <w:r w:rsidRPr="00940A50">
        <w:rPr>
          <w:sz w:val="16"/>
        </w:rPr>
        <w:t xml:space="preserve">Hence the display of weapons that characterizes the police in all eras. </w:t>
      </w:r>
      <w:r w:rsidRPr="00940A50">
        <w:rPr>
          <w:rStyle w:val="StyleUnderline"/>
        </w:rPr>
        <w:t>What is important</w:t>
      </w:r>
      <w:r w:rsidRPr="00940A50">
        <w:rPr>
          <w:sz w:val="16"/>
        </w:rPr>
        <w:t xml:space="preserve"> here </w:t>
      </w:r>
      <w:r w:rsidRPr="00940A50">
        <w:rPr>
          <w:rStyle w:val="StyleUnderline"/>
        </w:rPr>
        <w:t>is not</w:t>
      </w:r>
      <w:r w:rsidRPr="00940A50">
        <w:rPr>
          <w:sz w:val="16"/>
        </w:rPr>
        <w:t xml:space="preserve"> so much </w:t>
      </w:r>
      <w:r w:rsidRPr="00940A50">
        <w:rPr>
          <w:rStyle w:val="StyleUnderline"/>
        </w:rPr>
        <w:t>the threat to those who infringe on the right, but rather the display of that sovereign violence</w:t>
      </w:r>
      <w:r w:rsidRPr="00940A50">
        <w:rPr>
          <w:sz w:val="16"/>
        </w:rPr>
        <w:t xml:space="preserve"> to which the bodily proximity between consul and lictor was witness. The display, in fact, happens in the most peaceful of public places and</w:t>
      </w:r>
      <w:proofErr w:type="gramStart"/>
      <w:r w:rsidRPr="00940A50">
        <w:rPr>
          <w:sz w:val="16"/>
        </w:rPr>
        <w:t>, in particular, during</w:t>
      </w:r>
      <w:proofErr w:type="gramEnd"/>
      <w:r w:rsidRPr="00940A50">
        <w:rPr>
          <w:sz w:val="16"/>
        </w:rPr>
        <w:t xml:space="preserve"> official ceremonies.</w:t>
      </w:r>
    </w:p>
    <w:p w14:paraId="0CE131CA" w14:textId="77777777" w:rsidR="00FF4E5A" w:rsidRPr="00940A50" w:rsidRDefault="00FF4E5A" w:rsidP="00FF4E5A">
      <w:pPr>
        <w:rPr>
          <w:sz w:val="16"/>
        </w:rPr>
      </w:pPr>
      <w:r w:rsidRPr="00940A50">
        <w:rPr>
          <w:rStyle w:val="StyleUnderline"/>
        </w:rPr>
        <w:t>This</w:t>
      </w:r>
      <w:r w:rsidRPr="00940A50">
        <w:rPr>
          <w:sz w:val="16"/>
        </w:rPr>
        <w:t xml:space="preserve"> embarrassing </w:t>
      </w:r>
      <w:r w:rsidRPr="00940A50">
        <w:rPr>
          <w:rStyle w:val="StyleUnderline"/>
        </w:rPr>
        <w:t>contiguity between sovereignty and police function is expressed in the intangible sacredness that</w:t>
      </w:r>
      <w:r w:rsidRPr="00940A50">
        <w:rPr>
          <w:sz w:val="16"/>
        </w:rPr>
        <w:t xml:space="preserve">, according to the ancient codes, </w:t>
      </w:r>
      <w:r w:rsidRPr="00940A50">
        <w:rPr>
          <w:rStyle w:val="StyleUnderline"/>
        </w:rPr>
        <w:t>the figure of the sovereign and the figure of the executioner have in common.</w:t>
      </w:r>
      <w:r w:rsidRPr="00940A50">
        <w:rPr>
          <w:sz w:val="16"/>
        </w:rPr>
        <w:t xml:space="preserve"> This contiguity has never been so self-evident as it was on the occasion of a fortuitous encounter that took place on July 14, 1418: as we are told by a chronicler, the Duke of Burgundy had just entered Paris as a conqueror at the head of his troops when, on the street, he came across the executioner </w:t>
      </w:r>
      <w:proofErr w:type="spellStart"/>
      <w:r w:rsidRPr="00940A50">
        <w:rPr>
          <w:sz w:val="16"/>
        </w:rPr>
        <w:t>Coqueluche</w:t>
      </w:r>
      <w:proofErr w:type="spellEnd"/>
      <w:r w:rsidRPr="00940A50">
        <w:rPr>
          <w:sz w:val="16"/>
        </w:rPr>
        <w:t xml:space="preserve">, who had been working very hard for him during those days. According to the story, the executioner, who was covered in blood, approached the sovereign and, while reaching for his hand, shouted: "Mon beau </w:t>
      </w:r>
      <w:proofErr w:type="spellStart"/>
      <w:r w:rsidRPr="00940A50">
        <w:rPr>
          <w:sz w:val="16"/>
        </w:rPr>
        <w:t>frere</w:t>
      </w:r>
      <w:proofErr w:type="spellEnd"/>
      <w:r w:rsidRPr="00940A50">
        <w:rPr>
          <w:sz w:val="16"/>
        </w:rPr>
        <w:t>!"</w:t>
      </w:r>
    </w:p>
    <w:p w14:paraId="363FC782" w14:textId="77777777" w:rsidR="00FF4E5A" w:rsidRPr="00411054" w:rsidRDefault="00FF4E5A" w:rsidP="00FF4E5A">
      <w:pPr>
        <w:rPr>
          <w:sz w:val="16"/>
        </w:rPr>
      </w:pPr>
      <w:r w:rsidRPr="00940A50">
        <w:rPr>
          <w:sz w:val="16"/>
        </w:rPr>
        <w:t xml:space="preserve">The entrance of the concept of sovereignty in the figure of the police, therefore, is not at all reassuring. This is proven by a fact that still surprises historians of the Third Reich, namely, that </w:t>
      </w:r>
      <w:r w:rsidRPr="00940A50">
        <w:rPr>
          <w:rStyle w:val="StyleUnderline"/>
        </w:rPr>
        <w:t>the extermination of the Jews was conceived from the beginning to the end exclusively as a police operation.</w:t>
      </w:r>
      <w:r w:rsidRPr="00940A50">
        <w:rPr>
          <w:sz w:val="16"/>
        </w:rPr>
        <w:t xml:space="preserve"> It is well known that </w:t>
      </w:r>
      <w:r w:rsidRPr="00940A50">
        <w:rPr>
          <w:rStyle w:val="StyleUnderline"/>
        </w:rPr>
        <w:t>not a single document has ever been found that recognizes the genocide as a decision made by a sovereign</w:t>
      </w:r>
      <w:r w:rsidRPr="00940A50">
        <w:rPr>
          <w:sz w:val="16"/>
        </w:rPr>
        <w:t xml:space="preserve"> organ: the only document we have, in this regard, is the record of a conference that was held on January 20, 1942, at the Grosser Wannsee, and that gathered middle-level and lower-level police officers. Among them, only the name of Adolf Eichmann — head of division B-4 of the Fourth Section of the Gestapo — is noticeable. The extermination of the Jews could be so methodical and deadly only because it was conceived and carried out as a police operation; but, conversely, it is precisely because the </w:t>
      </w:r>
      <w:r w:rsidRPr="00087672">
        <w:rPr>
          <w:rStyle w:val="Emphasis"/>
        </w:rPr>
        <w:t>genocide was a "police operation"</w:t>
      </w:r>
      <w:r w:rsidRPr="00940A50">
        <w:rPr>
          <w:sz w:val="16"/>
        </w:rPr>
        <w:t xml:space="preserve"> that today it appears, in the eyes of civilized humanity, all the more barbaric and ignominious.</w:t>
      </w:r>
    </w:p>
    <w:p w14:paraId="47D5A620" w14:textId="77777777" w:rsidR="00FF4E5A" w:rsidRDefault="00FF4E5A" w:rsidP="00FF4E5A">
      <w:pPr>
        <w:rPr>
          <w:rStyle w:val="StyleUnderline"/>
        </w:rPr>
      </w:pPr>
      <w:r w:rsidRPr="00411054">
        <w:rPr>
          <w:sz w:val="16"/>
        </w:rPr>
        <w:t xml:space="preserve">Furthermore, the </w:t>
      </w:r>
      <w:r w:rsidRPr="00940A50">
        <w:rPr>
          <w:rStyle w:val="StyleUnderline"/>
        </w:rPr>
        <w:t xml:space="preserve">investiture of </w:t>
      </w:r>
      <w:r w:rsidRPr="00087672">
        <w:rPr>
          <w:rStyle w:val="Emphasis"/>
        </w:rPr>
        <w:t>the sovereign as policeman</w:t>
      </w:r>
      <w:r w:rsidRPr="00411054">
        <w:rPr>
          <w:sz w:val="16"/>
        </w:rPr>
        <w:t xml:space="preserve"> has another corollary: it </w:t>
      </w:r>
      <w:r w:rsidRPr="00087672">
        <w:rPr>
          <w:rStyle w:val="Emphasis"/>
        </w:rPr>
        <w:t>makes it necessary to criminalize the adversary</w:t>
      </w:r>
      <w:r w:rsidRPr="00940A50">
        <w:rPr>
          <w:rStyle w:val="StyleUnderline"/>
        </w:rPr>
        <w:t xml:space="preserve">. </w:t>
      </w:r>
      <w:r w:rsidRPr="00411054">
        <w:rPr>
          <w:sz w:val="16"/>
        </w:rPr>
        <w:t xml:space="preserve">Schmitt has shown how, according to European public law, the principle par in parent non </w:t>
      </w:r>
      <w:proofErr w:type="spellStart"/>
      <w:r w:rsidRPr="00411054">
        <w:rPr>
          <w:sz w:val="16"/>
        </w:rPr>
        <w:t>habet</w:t>
      </w:r>
      <w:proofErr w:type="spellEnd"/>
      <w:r w:rsidRPr="00411054">
        <w:rPr>
          <w:sz w:val="16"/>
        </w:rPr>
        <w:t xml:space="preserve"> </w:t>
      </w:r>
      <w:proofErr w:type="spellStart"/>
      <w:r w:rsidRPr="00411054">
        <w:rPr>
          <w:sz w:val="16"/>
        </w:rPr>
        <w:t>iurisdictionem</w:t>
      </w:r>
      <w:proofErr w:type="spellEnd"/>
      <w:r w:rsidRPr="00411054">
        <w:rPr>
          <w:sz w:val="16"/>
        </w:rPr>
        <w:t xml:space="preserve"> eliminated the possibility that </w:t>
      </w:r>
      <w:r w:rsidRPr="00940A50">
        <w:rPr>
          <w:rStyle w:val="StyleUnderline"/>
        </w:rPr>
        <w:t xml:space="preserve">sovereigns of enemy states could be judged as criminals. </w:t>
      </w:r>
      <w:r w:rsidRPr="00087672">
        <w:rPr>
          <w:rStyle w:val="Emphasis"/>
        </w:rPr>
        <w:t>The declaration of war</w:t>
      </w:r>
      <w:r w:rsidRPr="00940A50">
        <w:rPr>
          <w:rStyle w:val="StyleUnderline"/>
        </w:rPr>
        <w:t xml:space="preserve"> did not use to imply the suspension of either this principle or the conventions that guaranteed that a war against an enemy who was granted equal dignity would take place according to precise regulations </w:t>
      </w:r>
      <w:r w:rsidRPr="00411054">
        <w:rPr>
          <w:sz w:val="16"/>
        </w:rPr>
        <w:t xml:space="preserve">(one of which was the sharp distinction between the army and the civilian population). What we have witnessed with our own eyes from the end of World War I onward is instead a process by which </w:t>
      </w:r>
      <w:r w:rsidRPr="00087672">
        <w:rPr>
          <w:rStyle w:val="Emphasis"/>
        </w:rPr>
        <w:t>the enemy is</w:t>
      </w:r>
      <w:r w:rsidRPr="00411054">
        <w:rPr>
          <w:sz w:val="16"/>
        </w:rPr>
        <w:t xml:space="preserve"> first of all </w:t>
      </w:r>
      <w:r w:rsidRPr="00087672">
        <w:rPr>
          <w:rStyle w:val="Emphasis"/>
        </w:rPr>
        <w:t>excluded from civil humanity</w:t>
      </w:r>
      <w:r w:rsidRPr="00940A50">
        <w:rPr>
          <w:rStyle w:val="StyleUnderline"/>
        </w:rPr>
        <w:t xml:space="preserve"> </w:t>
      </w:r>
      <w:r w:rsidRPr="00087672">
        <w:rPr>
          <w:rStyle w:val="Emphasis"/>
        </w:rPr>
        <w:t>and branded</w:t>
      </w:r>
      <w:r w:rsidRPr="00411054">
        <w:rPr>
          <w:sz w:val="16"/>
        </w:rPr>
        <w:t xml:space="preserve"> as a </w:t>
      </w:r>
      <w:r w:rsidRPr="00087672">
        <w:rPr>
          <w:rStyle w:val="Emphasis"/>
        </w:rPr>
        <w:t>criminal</w:t>
      </w:r>
      <w:r w:rsidRPr="00411054">
        <w:rPr>
          <w:sz w:val="16"/>
        </w:rPr>
        <w:t xml:space="preserve">; only in a second moment does </w:t>
      </w:r>
      <w:r w:rsidRPr="00940A50">
        <w:rPr>
          <w:rStyle w:val="StyleUnderline"/>
        </w:rPr>
        <w:t xml:space="preserve">it become possible and licit to </w:t>
      </w:r>
      <w:r w:rsidRPr="00087672">
        <w:rPr>
          <w:rStyle w:val="Emphasis"/>
        </w:rPr>
        <w:t>eliminate the enemy by a "police operation."</w:t>
      </w:r>
      <w:r w:rsidRPr="00940A50">
        <w:rPr>
          <w:rStyle w:val="StyleUnderline"/>
        </w:rPr>
        <w:t xml:space="preserve"> Such an operation is not obliged to respect any juridical rule and can</w:t>
      </w:r>
      <w:r w:rsidRPr="00411054">
        <w:rPr>
          <w:sz w:val="16"/>
        </w:rPr>
        <w:t xml:space="preserve"> thus </w:t>
      </w:r>
      <w:r w:rsidRPr="00940A50">
        <w:rPr>
          <w:rStyle w:val="StyleUnderline"/>
        </w:rPr>
        <w:t xml:space="preserve">make </w:t>
      </w:r>
      <w:r w:rsidRPr="00087672">
        <w:rPr>
          <w:rStyle w:val="Emphasis"/>
        </w:rPr>
        <w:t>no distinctions between the civilian population and soldiers</w:t>
      </w:r>
      <w:r w:rsidRPr="00411054">
        <w:rPr>
          <w:sz w:val="16"/>
        </w:rPr>
        <w:t xml:space="preserve">, as well as between the people and their criminal sovereign, thereby </w:t>
      </w:r>
      <w:r w:rsidRPr="00940A50">
        <w:rPr>
          <w:rStyle w:val="StyleUnderline"/>
        </w:rPr>
        <w:t>returning to the most archaic conditions of belligerence.</w:t>
      </w:r>
    </w:p>
    <w:p w14:paraId="6A52F75C" w14:textId="77777777" w:rsidR="00FF4E5A" w:rsidRPr="00940A50" w:rsidRDefault="00FF4E5A" w:rsidP="00FF4E5A">
      <w:pPr>
        <w:rPr>
          <w:rStyle w:val="StyleUnderline"/>
        </w:rPr>
      </w:pPr>
    </w:p>
    <w:p w14:paraId="245C983B" w14:textId="77777777" w:rsidR="00411054" w:rsidRPr="00D45FD1" w:rsidRDefault="00411054" w:rsidP="00411054"/>
    <w:p w14:paraId="6C2F3A99" w14:textId="336B6A7E" w:rsidR="0027623F" w:rsidRDefault="00B73A92" w:rsidP="0027623F">
      <w:pPr>
        <w:pStyle w:val="Heading3"/>
      </w:pPr>
      <w:r>
        <w:t>Link -</w:t>
      </w:r>
      <w:r>
        <w:t xml:space="preserve"> </w:t>
      </w:r>
      <w:r w:rsidR="0027623F">
        <w:t xml:space="preserve">Prison </w:t>
      </w:r>
    </w:p>
    <w:p w14:paraId="47673C8C" w14:textId="1FE9DCE2" w:rsidR="0027623F" w:rsidRDefault="00EF1CF1" w:rsidP="0027623F">
      <w:pPr>
        <w:pStyle w:val="Heading4"/>
      </w:pPr>
      <w:r>
        <w:t xml:space="preserve">The prison is a mode of disciplinary power to shape the individual to the norm </w:t>
      </w:r>
      <w:r w:rsidR="003622E8">
        <w:t xml:space="preserve">– reform doesn’t solve the discipline of society that shapes criminology </w:t>
      </w:r>
    </w:p>
    <w:p w14:paraId="5E8A8EF0" w14:textId="77777777" w:rsidR="0027623F" w:rsidRPr="00B16D86" w:rsidRDefault="0027623F" w:rsidP="0027623F">
      <w:r w:rsidRPr="006A73CF">
        <w:rPr>
          <w:rStyle w:val="Style13ptBold"/>
        </w:rPr>
        <w:t>O’Malley and Valverde 14</w:t>
      </w:r>
      <w:r>
        <w:t xml:space="preserve"> (Pat,  Distinguished Honorary Professor in the School of Sociology at Australian National University, and Mariana, professor in the Centre for Criminology and Sociolegal Studies at the University of Toronto, “Foundational texts in Modern Criminal Law, Edition 1, Ch. 16 Foucault, Criminal Law, and the Governmentalization of the State.” August 2014, Oxford University Press, p. 318-321, Accessed 5/21/20, </w:t>
      </w:r>
      <w:proofErr w:type="spellStart"/>
      <w:r>
        <w:t>JMoore</w:t>
      </w:r>
      <w:proofErr w:type="spellEnd"/>
      <w:r>
        <w:t>)</w:t>
      </w:r>
    </w:p>
    <w:p w14:paraId="049A835A" w14:textId="77777777" w:rsidR="0027623F" w:rsidRPr="00B16D86" w:rsidRDefault="0027623F" w:rsidP="0027623F">
      <w:pPr>
        <w:rPr>
          <w:sz w:val="16"/>
        </w:rPr>
      </w:pPr>
      <w:r w:rsidRPr="00B16D86">
        <w:rPr>
          <w:sz w:val="16"/>
        </w:rPr>
        <w:t>1. Discipline</w:t>
      </w:r>
    </w:p>
    <w:p w14:paraId="36ADD855" w14:textId="77777777" w:rsidR="0027623F" w:rsidRPr="00EF1CF1" w:rsidRDefault="0027623F" w:rsidP="0027623F">
      <w:pPr>
        <w:rPr>
          <w:rStyle w:val="StyleUnderline"/>
        </w:rPr>
      </w:pPr>
      <w:r w:rsidRPr="00B16D86">
        <w:rPr>
          <w:sz w:val="16"/>
        </w:rPr>
        <w:t xml:space="preserve">In Discipline and Punish, the central focus was on </w:t>
      </w:r>
      <w:r w:rsidRPr="00DD4D02">
        <w:rPr>
          <w:rStyle w:val="StyleUnderline"/>
        </w:rPr>
        <w:t>the ascendancy of the correctional “Panopticon” prison</w:t>
      </w:r>
      <w:r w:rsidRPr="00B16D86">
        <w:rPr>
          <w:sz w:val="16"/>
        </w:rPr>
        <w:t>—</w:t>
      </w:r>
      <w:r w:rsidRPr="00DD4D02">
        <w:rPr>
          <w:rStyle w:val="StyleUnderline"/>
        </w:rPr>
        <w:t>and the broader technology of power that it embodied</w:t>
      </w:r>
      <w:r w:rsidRPr="00B16D86">
        <w:rPr>
          <w:sz w:val="16"/>
        </w:rPr>
        <w:t>: discipline. As will be well known, the Panoptic principle relied on the creation of an architecture of the gaze. An array of prison cells arranged in a circle around a central observation tower separated individual prisoners from each other and allowed their every move to be monitored. For Foucault this apparatus—especially represented in the inventive writings of Jeremy Bentham—</w:t>
      </w:r>
      <w:r w:rsidRPr="00DD4D02">
        <w:rPr>
          <w:rStyle w:val="StyleUnderline"/>
        </w:rPr>
        <w:t>epitomized a central element of disciplinary power</w:t>
      </w:r>
      <w:r w:rsidRPr="00B16D86">
        <w:rPr>
          <w:sz w:val="16"/>
        </w:rPr>
        <w:t xml:space="preserve">: the process of examination in which </w:t>
      </w:r>
      <w:r w:rsidRPr="00DD4D02">
        <w:rPr>
          <w:rStyle w:val="StyleUnderline"/>
        </w:rPr>
        <w:t xml:space="preserve">the individual is compared to an ideal or norm of desired behavior. The modern individual was created first by bodily isolation and secondly by comparison with a “normal” </w:t>
      </w:r>
      <w:r w:rsidRPr="00EF1CF1">
        <w:rPr>
          <w:rStyle w:val="StyleUnderline"/>
        </w:rPr>
        <w:t>template. This constant examination allowed every infraction to be recorded and dealt with immediately and precisely.</w:t>
      </w:r>
    </w:p>
    <w:p w14:paraId="4650F70A" w14:textId="77777777" w:rsidR="0027623F" w:rsidRPr="00DD4D02" w:rsidRDefault="0027623F" w:rsidP="0027623F">
      <w:pPr>
        <w:rPr>
          <w:rStyle w:val="StyleUnderline"/>
        </w:rPr>
      </w:pPr>
      <w:r w:rsidRPr="00DD4D02">
        <w:rPr>
          <w:sz w:val="16"/>
        </w:rPr>
        <w:t xml:space="preserve">In the initial historical formation of the </w:t>
      </w:r>
      <w:r w:rsidRPr="00DD4D02">
        <w:rPr>
          <w:rStyle w:val="StyleUnderline"/>
        </w:rPr>
        <w:t>Panopticon</w:t>
      </w:r>
      <w:r w:rsidRPr="00DD4D02">
        <w:rPr>
          <w:sz w:val="16"/>
        </w:rPr>
        <w:t xml:space="preserve">, examination </w:t>
      </w:r>
      <w:r w:rsidRPr="00DD4D02">
        <w:rPr>
          <w:rStyle w:val="StyleUnderline"/>
        </w:rPr>
        <w:t>was linked to the model of a rational choice actor</w:t>
      </w:r>
      <w:r w:rsidRPr="00DD4D02">
        <w:rPr>
          <w:sz w:val="16"/>
        </w:rPr>
        <w:t xml:space="preserve">, relied upon extensively by Bentham and other classical criminologists of the time, notably Beccaria. </w:t>
      </w:r>
      <w:r w:rsidRPr="00DD4D02">
        <w:rPr>
          <w:rStyle w:val="StyleUnderline"/>
        </w:rPr>
        <w:t>The vision of the prisoner was of a subject who performed the felicity calculus</w:t>
      </w:r>
      <w:r w:rsidRPr="00DD4D02">
        <w:rPr>
          <w:sz w:val="16"/>
        </w:rPr>
        <w:t xml:space="preserve">—deviating from normative behavior only where the perceived benefits outweighed the anticipated costs. In this light, </w:t>
      </w:r>
      <w:r w:rsidRPr="00DD4D02">
        <w:rPr>
          <w:rStyle w:val="StyleUnderline"/>
        </w:rPr>
        <w:t>a new economy of punishment emerged in the Panopticon.</w:t>
      </w:r>
      <w:r w:rsidRPr="00DD4D02">
        <w:rPr>
          <w:sz w:val="16"/>
        </w:rPr>
        <w:t xml:space="preserve"> In place of the economy of excess in which the power of the sovereign would be demonstrated by irregular acts of violent coercion that demonstrated the asymmetry of power between subject and ruler, an economy of restraint appeared. Now </w:t>
      </w:r>
      <w:r w:rsidRPr="00DD4D02">
        <w:rPr>
          <w:rStyle w:val="StyleUnderline"/>
        </w:rPr>
        <w:t>punishment needed only slightly to exceed the gains anticipated by the wrongdoer.</w:t>
      </w:r>
      <w:r w:rsidRPr="00DD4D02">
        <w:rPr>
          <w:sz w:val="16"/>
        </w:rPr>
        <w:t xml:space="preserve"> The Panopticon thus made visible a second key aspect of discipline. </w:t>
      </w:r>
      <w:r w:rsidRPr="00DD4D02">
        <w:rPr>
          <w:rStyle w:val="StyleUnderline"/>
        </w:rPr>
        <w:t>Government became constant and pervasive; visible coercion was minimized and</w:t>
      </w:r>
      <w:r w:rsidRPr="00DD4D02">
        <w:rPr>
          <w:sz w:val="16"/>
        </w:rPr>
        <w:t xml:space="preserve"> thus </w:t>
      </w:r>
      <w:r w:rsidRPr="00DD4D02">
        <w:rPr>
          <w:rStyle w:val="StyleUnderline"/>
        </w:rPr>
        <w:t>made palatable to the emerging liberal politics—for which the power of the state had to be restrained.</w:t>
      </w:r>
    </w:p>
    <w:p w14:paraId="2B222362" w14:textId="77777777" w:rsidR="0027623F" w:rsidRDefault="0027623F" w:rsidP="0027623F">
      <w:pPr>
        <w:rPr>
          <w:sz w:val="16"/>
        </w:rPr>
      </w:pPr>
      <w:r w:rsidRPr="00DD4D02">
        <w:rPr>
          <w:sz w:val="16"/>
        </w:rPr>
        <w:t xml:space="preserve">Even so, </w:t>
      </w:r>
      <w:r w:rsidRPr="00DD4D02">
        <w:rPr>
          <w:rStyle w:val="StyleUnderline"/>
        </w:rPr>
        <w:t>punishment was not simply retribution, nor was it only a demonstration of the wrongfulness</w:t>
      </w:r>
      <w:r w:rsidRPr="00DD4D02">
        <w:rPr>
          <w:sz w:val="16"/>
        </w:rPr>
        <w:t xml:space="preserve"> of the offender and his offense. </w:t>
      </w:r>
      <w:r w:rsidRPr="00DD4D02">
        <w:rPr>
          <w:rStyle w:val="StyleUnderline"/>
        </w:rPr>
        <w:t>The penitentiary’s interventions were aimed at correction</w:t>
      </w:r>
      <w:r w:rsidRPr="00DD4D02">
        <w:rPr>
          <w:sz w:val="16"/>
        </w:rPr>
        <w:t xml:space="preserve">, that is, </w:t>
      </w:r>
      <w:r w:rsidRPr="00DD4D02">
        <w:rPr>
          <w:rStyle w:val="StyleUnderline"/>
        </w:rPr>
        <w:t>realigning the deviant’s behaviors with the normal template.</w:t>
      </w:r>
      <w:r w:rsidRPr="00DD4D02">
        <w:rPr>
          <w:sz w:val="16"/>
        </w:rPr>
        <w:t xml:space="preserve"> In this diagram of power, </w:t>
      </w:r>
      <w:r w:rsidRPr="00DD4D02">
        <w:rPr>
          <w:rStyle w:val="StyleUnderline"/>
        </w:rPr>
        <w:t>prisons</w:t>
      </w:r>
      <w:r w:rsidRPr="00DD4D02">
        <w:rPr>
          <w:sz w:val="16"/>
        </w:rPr>
        <w:t xml:space="preserve"> for sentenced prisoners </w:t>
      </w:r>
      <w:r w:rsidRPr="00DD4D02">
        <w:rPr>
          <w:rStyle w:val="StyleUnderline"/>
        </w:rPr>
        <w:t>shifted from</w:t>
      </w:r>
      <w:r w:rsidRPr="00DD4D02">
        <w:rPr>
          <w:sz w:val="16"/>
        </w:rPr>
        <w:t xml:space="preserve"> the status of </w:t>
      </w:r>
      <w:r w:rsidRPr="00DD4D02">
        <w:rPr>
          <w:rStyle w:val="StyleUnderline"/>
        </w:rPr>
        <w:t>a holding pen to</w:t>
      </w:r>
      <w:r w:rsidRPr="00DD4D02">
        <w:rPr>
          <w:sz w:val="16"/>
        </w:rPr>
        <w:t xml:space="preserve"> that of </w:t>
      </w:r>
      <w:r w:rsidRPr="00DD4D02">
        <w:rPr>
          <w:rStyle w:val="StyleUnderline"/>
        </w:rPr>
        <w:t>a reformatory.</w:t>
      </w:r>
      <w:r w:rsidRPr="00DD4D02">
        <w:rPr>
          <w:sz w:val="16"/>
        </w:rPr>
        <w:t xml:space="preserve"> While working on the body, the target of discipline was what Foucault in Discipline and Punish referred to as the “soul,” by which was meant the seat of habit. Through myriad minor corrections, conformity to the normative or behavioral prescriptions of the prison regime was to become automatic or habituated: </w:t>
      </w:r>
      <w:r w:rsidRPr="00DD4D02">
        <w:rPr>
          <w:rStyle w:val="StyleUnderline"/>
        </w:rPr>
        <w:t>subjects were to become “docile bodies.”</w:t>
      </w:r>
      <w:r w:rsidRPr="00DD4D02">
        <w:rPr>
          <w:sz w:val="16"/>
        </w:rPr>
        <w:t xml:space="preserve"> This internalization of discipline was further to be fostered by concealing the observer—so that the deviants would never know when they were observed or not observed—the intention being to create the impression of always being observed. It was an economy of power that in </w:t>
      </w:r>
      <w:proofErr w:type="gramStart"/>
      <w:r w:rsidRPr="00DD4D02">
        <w:rPr>
          <w:sz w:val="16"/>
        </w:rPr>
        <w:t>key ways</w:t>
      </w:r>
      <w:proofErr w:type="gramEnd"/>
      <w:r w:rsidRPr="00DD4D02">
        <w:rPr>
          <w:sz w:val="16"/>
        </w:rPr>
        <w:t xml:space="preserve">, was borrowed from Christian visions of the invisible but all-seeing God, just as the cellular structure of the prison was derived in part from monastic architecture. </w:t>
      </w:r>
      <w:r w:rsidRPr="00DD4D02">
        <w:rPr>
          <w:rStyle w:val="StyleUnderline"/>
        </w:rPr>
        <w:t>The transformed subject would</w:t>
      </w:r>
      <w:r w:rsidRPr="00DD4D02">
        <w:rPr>
          <w:sz w:val="16"/>
        </w:rPr>
        <w:t xml:space="preserve"> thus </w:t>
      </w:r>
      <w:r w:rsidRPr="00DD4D02">
        <w:rPr>
          <w:rStyle w:val="StyleUnderline"/>
        </w:rPr>
        <w:t>become an obedient subject for whom external coercion became unnecessary</w:t>
      </w:r>
      <w:r w:rsidRPr="00DD4D02">
        <w:rPr>
          <w:sz w:val="16"/>
        </w:rPr>
        <w:t>, a subject who would on their own make the “right” choices. In this way, with considerable irony, Foucault regarded discipline as a “technology of freedom.”</w:t>
      </w:r>
    </w:p>
    <w:p w14:paraId="57B43DE4" w14:textId="77777777" w:rsidR="0027623F" w:rsidRDefault="0027623F" w:rsidP="0027623F">
      <w:pPr>
        <w:rPr>
          <w:sz w:val="16"/>
        </w:rPr>
      </w:pPr>
      <w:r>
        <w:rPr>
          <w:sz w:val="16"/>
        </w:rPr>
        <w:t xml:space="preserve">It would be fair to say that the message picked up by </w:t>
      </w:r>
      <w:proofErr w:type="gramStart"/>
      <w:r>
        <w:rPr>
          <w:sz w:val="16"/>
        </w:rPr>
        <w:t>the majority of</w:t>
      </w:r>
      <w:proofErr w:type="gramEnd"/>
      <w:r>
        <w:rPr>
          <w:sz w:val="16"/>
        </w:rPr>
        <w:t xml:space="preserve"> critical scholars of criminal law and justice was the content of this reformulation of “power,” the substance of the argument—but divorced from the method that produced the insights. As we will outline, this can be seen in many attempts to mobilize the insights of Discipline and Punish in a revised criminological project. Discipline and Punish was seen to be about the rise of discipline and its role in reconfiguring law and punishment in the modern era. Discipline became the idée fixe; much criminology was to become about how discipline worked as the force that reshaped the penal world. The diagram and the spread of discipline were woven together to form an influential criminological theory of modern </w:t>
      </w:r>
      <w:proofErr w:type="spellStart"/>
      <w:r>
        <w:rPr>
          <w:sz w:val="16"/>
        </w:rPr>
        <w:t>penality</w:t>
      </w:r>
      <w:proofErr w:type="spellEnd"/>
      <w:r>
        <w:rPr>
          <w:sz w:val="16"/>
        </w:rPr>
        <w:t>.</w:t>
      </w:r>
    </w:p>
    <w:p w14:paraId="38B7451F" w14:textId="77777777" w:rsidR="0027623F" w:rsidRPr="00DD4D02" w:rsidRDefault="0027623F" w:rsidP="0027623F">
      <w:pPr>
        <w:rPr>
          <w:sz w:val="16"/>
        </w:rPr>
      </w:pPr>
      <w:r>
        <w:rPr>
          <w:sz w:val="16"/>
        </w:rPr>
        <w:t>We suggest that this problematic interpretation of Discipline and Punish can be traced to a failure to recognize more fundamental and revolutionary methodological changes that lay beneath the surface of the book, a failure facilitated by criminologists’ habit of reading this text independently of the rest of Foucault’s writings. In part, this was because until quite recently, Discipline and Punish appeared as Foucault’s definitive and almost only contribution to “criminology,” in English at any rate. But there was very much more going on in Discipline and Punish than a rejection of class determinism and an associated “sociological” account of the triumph of discipline in the modern era.</w:t>
      </w:r>
    </w:p>
    <w:p w14:paraId="69E38250" w14:textId="77777777" w:rsidR="0027623F" w:rsidRPr="00562A77" w:rsidRDefault="0027623F" w:rsidP="0027623F">
      <w:pPr>
        <w:rPr>
          <w:sz w:val="16"/>
        </w:rPr>
      </w:pPr>
      <w:r w:rsidRPr="00562A77">
        <w:rPr>
          <w:sz w:val="16"/>
        </w:rPr>
        <w:t>2. Submerged Analysis in Discipline and Punish</w:t>
      </w:r>
    </w:p>
    <w:p w14:paraId="580B1EE9" w14:textId="77777777" w:rsidR="0027623F" w:rsidRPr="00562A77" w:rsidRDefault="0027623F" w:rsidP="0027623F">
      <w:pPr>
        <w:rPr>
          <w:sz w:val="16"/>
        </w:rPr>
      </w:pPr>
      <w:r w:rsidRPr="00F21291">
        <w:rPr>
          <w:rStyle w:val="StyleUnderline"/>
        </w:rPr>
        <w:t>Foucault’s analysis</w:t>
      </w:r>
      <w:r w:rsidRPr="00562A77">
        <w:rPr>
          <w:sz w:val="16"/>
        </w:rPr>
        <w:t xml:space="preserve"> in Discipline and Punish explored the surface, the actual texts, </w:t>
      </w:r>
      <w:r w:rsidRPr="00F21291">
        <w:rPr>
          <w:rStyle w:val="StyleUnderline"/>
        </w:rPr>
        <w:t>of</w:t>
      </w:r>
      <w:r w:rsidRPr="00562A77">
        <w:rPr>
          <w:sz w:val="16"/>
        </w:rPr>
        <w:t xml:space="preserve"> Bentham’s </w:t>
      </w:r>
      <w:r w:rsidRPr="00F21291">
        <w:rPr>
          <w:rStyle w:val="StyleUnderline"/>
        </w:rPr>
        <w:t>Panopticon</w:t>
      </w:r>
      <w:r w:rsidRPr="00562A77">
        <w:rPr>
          <w:sz w:val="16"/>
        </w:rPr>
        <w:t xml:space="preserve"> writings and subsequent penologists’ plans for the Panoptic prison. Instead of seeking to unearth the hidden interests or historical logic “really” at work behind this governmental apparatus, as did Marxists such as </w:t>
      </w:r>
      <w:proofErr w:type="spellStart"/>
      <w:r w:rsidRPr="00562A77">
        <w:rPr>
          <w:sz w:val="16"/>
        </w:rPr>
        <w:t>Melossi</w:t>
      </w:r>
      <w:proofErr w:type="spellEnd"/>
      <w:r w:rsidRPr="00562A77">
        <w:rPr>
          <w:sz w:val="16"/>
        </w:rPr>
        <w:t xml:space="preserve"> and </w:t>
      </w:r>
      <w:proofErr w:type="spellStart"/>
      <w:r w:rsidRPr="00562A77">
        <w:rPr>
          <w:sz w:val="16"/>
        </w:rPr>
        <w:t>Pavarini</w:t>
      </w:r>
      <w:proofErr w:type="spellEnd"/>
      <w:r w:rsidRPr="00562A77">
        <w:rPr>
          <w:sz w:val="16"/>
        </w:rPr>
        <w:t xml:space="preserve"> in their The Prison and the Factory,4 </w:t>
      </w:r>
      <w:r w:rsidRPr="00F21291">
        <w:rPr>
          <w:sz w:val="16"/>
        </w:rPr>
        <w:t>Foucault</w:t>
      </w:r>
      <w:r w:rsidRPr="00B16D86">
        <w:rPr>
          <w:rStyle w:val="StyleUnderline"/>
        </w:rPr>
        <w:t xml:space="preserve"> sought to lay out the discourses and practices that government itself professed.</w:t>
      </w:r>
      <w:r w:rsidRPr="00562A77">
        <w:rPr>
          <w:sz w:val="16"/>
        </w:rPr>
        <w:t xml:space="preserve"> In other words, </w:t>
      </w:r>
      <w:r w:rsidRPr="00B16D86">
        <w:rPr>
          <w:rStyle w:val="StyleUnderline"/>
        </w:rPr>
        <w:t>there is a</w:t>
      </w:r>
      <w:r w:rsidRPr="00562A77">
        <w:rPr>
          <w:sz w:val="16"/>
        </w:rPr>
        <w:t xml:space="preserve"> suspension of judgment about what is true versus what is ideological, in favor of the </w:t>
      </w:r>
      <w:r w:rsidRPr="00562A77">
        <w:rPr>
          <w:rStyle w:val="StyleUnderline"/>
        </w:rPr>
        <w:t>mapping</w:t>
      </w:r>
      <w:r w:rsidRPr="00B16D86">
        <w:rPr>
          <w:rStyle w:val="StyleUnderline"/>
        </w:rPr>
        <w:t xml:space="preserve"> out of what is held to be </w:t>
      </w:r>
      <w:r w:rsidRPr="00562A77">
        <w:rPr>
          <w:rStyle w:val="StyleUnderline"/>
        </w:rPr>
        <w:t>true by the regime of power</w:t>
      </w:r>
      <w:r w:rsidRPr="00562A77">
        <w:rPr>
          <w:sz w:val="16"/>
        </w:rPr>
        <w:t xml:space="preserve"> under analysis. It was </w:t>
      </w:r>
      <w:r w:rsidRPr="00562A77">
        <w:rPr>
          <w:rStyle w:val="StyleUnderline"/>
        </w:rPr>
        <w:t>this “truth”</w:t>
      </w:r>
      <w:r w:rsidRPr="00562A77">
        <w:rPr>
          <w:sz w:val="16"/>
        </w:rPr>
        <w:t xml:space="preserve"> that </w:t>
      </w:r>
      <w:r w:rsidRPr="00562A77">
        <w:rPr>
          <w:rStyle w:val="StyleUnderline"/>
        </w:rPr>
        <w:t>informed government</w:t>
      </w:r>
      <w:r w:rsidRPr="00562A77">
        <w:rPr>
          <w:sz w:val="16"/>
        </w:rPr>
        <w:t xml:space="preserve">, that </w:t>
      </w:r>
      <w:r w:rsidRPr="00562A77">
        <w:rPr>
          <w:rStyle w:val="StyleUnderline"/>
        </w:rPr>
        <w:t xml:space="preserve">shaped the techniques of its rule </w:t>
      </w:r>
      <w:r w:rsidRPr="00562A77">
        <w:rPr>
          <w:sz w:val="16"/>
        </w:rPr>
        <w:t xml:space="preserve">and the outcomes intended to be achieved, </w:t>
      </w:r>
      <w:r w:rsidRPr="00562A77">
        <w:rPr>
          <w:rStyle w:val="StyleUnderline"/>
        </w:rPr>
        <w:t>and</w:t>
      </w:r>
      <w:r w:rsidRPr="00562A77">
        <w:rPr>
          <w:sz w:val="16"/>
        </w:rPr>
        <w:t xml:space="preserve"> that </w:t>
      </w:r>
      <w:r w:rsidRPr="00562A77">
        <w:rPr>
          <w:rStyle w:val="StyleUnderline"/>
        </w:rPr>
        <w:t>formed the subjects</w:t>
      </w:r>
      <w:r w:rsidRPr="00562A77">
        <w:rPr>
          <w:sz w:val="16"/>
        </w:rPr>
        <w:t xml:space="preserve"> imagined </w:t>
      </w:r>
      <w:proofErr w:type="gramStart"/>
      <w:r w:rsidRPr="00562A77">
        <w:rPr>
          <w:sz w:val="16"/>
        </w:rPr>
        <w:t>to exist</w:t>
      </w:r>
      <w:proofErr w:type="gramEnd"/>
      <w:r w:rsidRPr="00562A77">
        <w:rPr>
          <w:sz w:val="16"/>
        </w:rPr>
        <w:t xml:space="preserve"> and those that were to be created. There was thus no critique of Bentham or the classical criminologists—at least not in the sense of a theoretically enabled revelation of the false or “ideological” nature of their interventions. Discipline and Punish did not seek to delve beneath or behind such texts as Bentham’s Panopticon Papers. Critique in that sense was highly problematic for Foucault, for it implied the adoption of a regime of truth, of a theory by means of which ideological illusions could be revealed and swept aside. What Discipline and Punish provided instead was an analysis of a certain diagram of power, together with its premises and rationale, as laid out by Bentham and others. </w:t>
      </w:r>
    </w:p>
    <w:p w14:paraId="3DADC768" w14:textId="77777777" w:rsidR="0027623F" w:rsidRPr="00F21291" w:rsidRDefault="0027623F" w:rsidP="0027623F">
      <w:pPr>
        <w:rPr>
          <w:sz w:val="16"/>
        </w:rPr>
      </w:pPr>
      <w:r w:rsidRPr="00F21291">
        <w:rPr>
          <w:sz w:val="16"/>
        </w:rPr>
        <w:t xml:space="preserve">The significance of this point is that </w:t>
      </w:r>
      <w:r w:rsidRPr="00562A77">
        <w:rPr>
          <w:rStyle w:val="StyleUnderline"/>
        </w:rPr>
        <w:t>Foucault’s</w:t>
      </w:r>
      <w:r w:rsidRPr="00F21291">
        <w:rPr>
          <w:sz w:val="16"/>
        </w:rPr>
        <w:t xml:space="preserve"> larger </w:t>
      </w:r>
      <w:r w:rsidRPr="00562A77">
        <w:rPr>
          <w:rStyle w:val="StyleUnderline"/>
        </w:rPr>
        <w:t>project was concerned</w:t>
      </w:r>
      <w:r w:rsidRPr="00F21291">
        <w:rPr>
          <w:sz w:val="16"/>
        </w:rPr>
        <w:t xml:space="preserve"> at the time precisely </w:t>
      </w:r>
      <w:r w:rsidRPr="00562A77">
        <w:rPr>
          <w:rStyle w:val="StyleUnderline"/>
        </w:rPr>
        <w:t xml:space="preserve">with questions of domination, not with the sociological enterprise of explaining the rise of the prison. </w:t>
      </w:r>
      <w:r w:rsidRPr="00F21291">
        <w:rPr>
          <w:sz w:val="16"/>
        </w:rPr>
        <w:t xml:space="preserve">A key aim of Discipline and Punish was to lay out a generalized diagram of power. That is: </w:t>
      </w:r>
      <w:r w:rsidRPr="00562A77">
        <w:rPr>
          <w:rStyle w:val="StyleUnderline"/>
        </w:rPr>
        <w:t>what government understood as the problem to be fixed and the nature of the world that had produced it</w:t>
      </w:r>
      <w:r w:rsidRPr="00F21291">
        <w:rPr>
          <w:sz w:val="16"/>
        </w:rPr>
        <w:t xml:space="preserve"> (the “problematic”); </w:t>
      </w:r>
      <w:r w:rsidRPr="00562A77">
        <w:rPr>
          <w:rStyle w:val="StyleUnderline"/>
        </w:rPr>
        <w:t>the technologies and techniques that were to be applied to the problem</w:t>
      </w:r>
      <w:r w:rsidRPr="00F21291">
        <w:rPr>
          <w:sz w:val="16"/>
        </w:rPr>
        <w:t xml:space="preserve"> in order to change things for the better; </w:t>
      </w:r>
      <w:r w:rsidRPr="00562A77">
        <w:rPr>
          <w:rStyle w:val="StyleUnderline"/>
        </w:rPr>
        <w:t>and the ideal outcomes that were intended to be produced by this program of governance.</w:t>
      </w:r>
      <w:r w:rsidRPr="00F21291">
        <w:rPr>
          <w:sz w:val="16"/>
        </w:rPr>
        <w:t xml:space="preserve"> The resulting diagram is of the “strategic knowledge” of a generalized regime of governance. It mapped out a governmental strategy. It was therefore not an unearthing of a theory or logic that explains the rise of the prison, nor the exposure of a “system of social control,” although this was how many read it, then and now. For a generation of criminologists shaped by Marxists and critical sociological theorizing, Foucault’s account of discipline was a theory of modern social control. The main frustration was that </w:t>
      </w:r>
      <w:r w:rsidRPr="00562A77">
        <w:rPr>
          <w:rStyle w:val="StyleUnderline"/>
        </w:rPr>
        <w:t>Foucault provided no route map for</w:t>
      </w:r>
      <w:r w:rsidRPr="00F21291">
        <w:rPr>
          <w:sz w:val="16"/>
        </w:rPr>
        <w:t xml:space="preserve"> our </w:t>
      </w:r>
      <w:r w:rsidRPr="00562A77">
        <w:rPr>
          <w:rStyle w:val="StyleUnderline"/>
        </w:rPr>
        <w:t>escape, no revolutionary or reformist program for how crime ought to be governed.</w:t>
      </w:r>
      <w:r w:rsidRPr="00F21291">
        <w:rPr>
          <w:sz w:val="16"/>
        </w:rPr>
        <w:t xml:space="preserve"> In our view, the ubiquitous complaints about Foucault’s refusal to provide solutions and recipes underline the ubiquitous misunderstanding of his writings on discipline and governmentality as constituting a theory of modernity on a par with Marxist and other general sociological theories.</w:t>
      </w:r>
    </w:p>
    <w:p w14:paraId="4EC7B6CC" w14:textId="77777777" w:rsidR="0027623F" w:rsidRPr="00F21291" w:rsidRDefault="0027623F" w:rsidP="0027623F">
      <w:pPr>
        <w:rPr>
          <w:sz w:val="16"/>
        </w:rPr>
      </w:pPr>
      <w:r w:rsidRPr="00F21291">
        <w:rPr>
          <w:sz w:val="16"/>
        </w:rPr>
        <w:t xml:space="preserve">Of course, </w:t>
      </w:r>
      <w:r w:rsidRPr="00562A77">
        <w:rPr>
          <w:rStyle w:val="StyleUnderline"/>
        </w:rPr>
        <w:t>discipline was not a diagram restricted to the prison</w:t>
      </w:r>
      <w:r w:rsidRPr="00F21291">
        <w:rPr>
          <w:sz w:val="16"/>
        </w:rPr>
        <w:t>, any more than it was a diagram that all prisons adhered to. Instead,</w:t>
      </w:r>
      <w:r w:rsidRPr="00562A77">
        <w:rPr>
          <w:rStyle w:val="StyleUnderline"/>
        </w:rPr>
        <w:t xml:space="preserve"> it was a telos of power: a diagram</w:t>
      </w:r>
      <w:r w:rsidRPr="00F21291">
        <w:rPr>
          <w:sz w:val="16"/>
        </w:rPr>
        <w:t xml:space="preserve"> that was to become a “normal” </w:t>
      </w:r>
      <w:r w:rsidRPr="00562A77">
        <w:rPr>
          <w:rStyle w:val="StyleUnderline"/>
        </w:rPr>
        <w:t>way of deploying power across government in such institutions as schools,</w:t>
      </w:r>
      <w:r w:rsidRPr="00F21291">
        <w:rPr>
          <w:sz w:val="16"/>
        </w:rPr>
        <w:t xml:space="preserve"> universities, </w:t>
      </w:r>
      <w:r w:rsidRPr="00562A77">
        <w:rPr>
          <w:rStyle w:val="StyleUnderline"/>
        </w:rPr>
        <w:t>factories, hospitals, banks, and in</w:t>
      </w:r>
      <w:r w:rsidRPr="00F21291">
        <w:rPr>
          <w:sz w:val="16"/>
        </w:rPr>
        <w:t xml:space="preserve"> a multitude of “dispersed” agencies and </w:t>
      </w:r>
      <w:r w:rsidRPr="00562A77">
        <w:rPr>
          <w:rStyle w:val="StyleUnderline"/>
        </w:rPr>
        <w:t>practices such as probation and social work, and even criminology.</w:t>
      </w:r>
      <w:r w:rsidRPr="00F21291">
        <w:rPr>
          <w:sz w:val="16"/>
        </w:rPr>
        <w:t xml:space="preserve"> It was not a sociological construct distilled from observing all prisons, nor an “average type,” a point not understood by critics who complained that few prisons ever looked very much like the Panopticon. Nor exactly was it a sociological ideal type, the one-sided accentuation of reality, since Foucault was not abstracting an ideal that existed only in the imagination of the sociologist. Rather it was an ideal that existed empirically in governmental knowledge; a plan, diagram, or blueprint mapped out in key governmental texts such as the Panopticon papers, but that when put into practice invariably would be compromised, distorted, subverted, frustrated, and so on.</w:t>
      </w:r>
    </w:p>
    <w:p w14:paraId="5EBC9E07" w14:textId="77777777" w:rsidR="0027623F" w:rsidRPr="00F21291" w:rsidRDefault="0027623F" w:rsidP="0027623F">
      <w:pPr>
        <w:rPr>
          <w:sz w:val="16"/>
        </w:rPr>
      </w:pPr>
      <w:r w:rsidRPr="00F21291">
        <w:rPr>
          <w:sz w:val="16"/>
        </w:rPr>
        <w:t xml:space="preserve">This does not mean that this kind of analysis is uninterested in what happens in practice. One of Foucault’s key philosophical premises was that </w:t>
      </w:r>
      <w:r w:rsidRPr="00F21291">
        <w:rPr>
          <w:rStyle w:val="StyleUnderline"/>
        </w:rPr>
        <w:t>the future cannot be known with any sort of confidence or precision. A claim to knowledge of the future was and still is the hallmark of</w:t>
      </w:r>
      <w:r w:rsidRPr="00F21291">
        <w:rPr>
          <w:sz w:val="16"/>
        </w:rPr>
        <w:t xml:space="preserve"> (religious, political, scientific </w:t>
      </w:r>
      <w:proofErr w:type="spellStart"/>
      <w:r w:rsidRPr="00F21291">
        <w:rPr>
          <w:sz w:val="16"/>
        </w:rPr>
        <w:t>etc</w:t>
      </w:r>
      <w:proofErr w:type="spellEnd"/>
      <w:r w:rsidRPr="00F21291">
        <w:rPr>
          <w:sz w:val="16"/>
        </w:rPr>
        <w:t xml:space="preserve">) </w:t>
      </w:r>
      <w:r w:rsidRPr="00F21291">
        <w:rPr>
          <w:rStyle w:val="StyleUnderline"/>
        </w:rPr>
        <w:t>regimes of truth that seek to take over and govern.</w:t>
      </w:r>
      <w:r w:rsidRPr="00F21291">
        <w:rPr>
          <w:sz w:val="16"/>
        </w:rPr>
        <w:t xml:space="preserve"> It follows that for Foucault one can never read history as though it were a matter of governmental diagrams being laid out and put perfectly into effect.</w:t>
      </w:r>
    </w:p>
    <w:p w14:paraId="05075E4B" w14:textId="77777777" w:rsidR="0027623F" w:rsidRPr="00F21291" w:rsidRDefault="0027623F" w:rsidP="0027623F">
      <w:pPr>
        <w:rPr>
          <w:sz w:val="16"/>
        </w:rPr>
      </w:pPr>
      <w:r w:rsidRPr="00F21291">
        <w:rPr>
          <w:sz w:val="16"/>
        </w:rPr>
        <w:t xml:space="preserve">One of the key discussions in Discipline and Punish, the implications of which are routinely overlooked or ignored in early criminological responses to the text, centers on the rise of homo </w:t>
      </w:r>
      <w:proofErr w:type="spellStart"/>
      <w:r w:rsidRPr="00F21291">
        <w:rPr>
          <w:sz w:val="16"/>
        </w:rPr>
        <w:t>criminalis</w:t>
      </w:r>
      <w:proofErr w:type="spellEnd"/>
      <w:r w:rsidRPr="00F21291">
        <w:rPr>
          <w:sz w:val="16"/>
        </w:rPr>
        <w:t xml:space="preserve">. For Foucault, </w:t>
      </w:r>
      <w:r w:rsidRPr="00F21291">
        <w:rPr>
          <w:rStyle w:val="StyleUnderline"/>
        </w:rPr>
        <w:t xml:space="preserve">an unforeseen consequence of the Panoptic diagram was the erosion and transformation of the starting assumption of subjects as rational choice actors—homo </w:t>
      </w:r>
      <w:proofErr w:type="spellStart"/>
      <w:r w:rsidRPr="00F21291">
        <w:rPr>
          <w:rStyle w:val="StyleUnderline"/>
        </w:rPr>
        <w:t>economicus</w:t>
      </w:r>
      <w:proofErr w:type="spellEnd"/>
      <w:r w:rsidRPr="00F21291">
        <w:rPr>
          <w:rStyle w:val="StyleUnderline"/>
        </w:rPr>
        <w:t>. As prisons</w:t>
      </w:r>
      <w:r w:rsidRPr="00F21291">
        <w:rPr>
          <w:sz w:val="16"/>
        </w:rPr>
        <w:t xml:space="preserve"> (and by direct implication other disciplinary assemblages) </w:t>
      </w:r>
      <w:r w:rsidRPr="00F21291">
        <w:rPr>
          <w:rStyle w:val="StyleUnderline"/>
        </w:rPr>
        <w:t>developed</w:t>
      </w:r>
      <w:r w:rsidRPr="00F21291">
        <w:rPr>
          <w:sz w:val="16"/>
        </w:rPr>
        <w:t xml:space="preserve"> over time, </w:t>
      </w:r>
      <w:r w:rsidRPr="00F21291">
        <w:rPr>
          <w:rStyle w:val="StyleUnderline"/>
        </w:rPr>
        <w:t xml:space="preserve">they began to accumulate information and ideas about why prisoners offended, and what kinds of intervention seemed to be the most effective. </w:t>
      </w:r>
      <w:r w:rsidRPr="00F21291">
        <w:rPr>
          <w:sz w:val="16"/>
        </w:rPr>
        <w:t xml:space="preserve">In an environment where science was becoming a dominant mode of knowledge, </w:t>
      </w:r>
      <w:r w:rsidRPr="00F21291">
        <w:rPr>
          <w:rStyle w:val="StyleUnderline"/>
        </w:rPr>
        <w:t>a science of criminology</w:t>
      </w:r>
      <w:r w:rsidRPr="00F21291">
        <w:rPr>
          <w:sz w:val="16"/>
        </w:rPr>
        <w:t xml:space="preserve"> gradually </w:t>
      </w:r>
      <w:r w:rsidRPr="00F21291">
        <w:rPr>
          <w:rStyle w:val="StyleUnderline"/>
        </w:rPr>
        <w:t>emerged</w:t>
      </w:r>
      <w:r w:rsidRPr="00F21291">
        <w:rPr>
          <w:sz w:val="16"/>
        </w:rPr>
        <w:t xml:space="preserve"> as the nineteenth century wore on. </w:t>
      </w:r>
      <w:r w:rsidRPr="00F21291">
        <w:rPr>
          <w:rStyle w:val="StyleUnderline"/>
        </w:rPr>
        <w:t>A new subject emerged</w:t>
      </w:r>
      <w:r w:rsidRPr="00F21291">
        <w:rPr>
          <w:sz w:val="16"/>
        </w:rPr>
        <w:t xml:space="preserve"> from this science—criminal man, </w:t>
      </w:r>
      <w:r w:rsidRPr="00F21291">
        <w:rPr>
          <w:rStyle w:val="StyleUnderline"/>
        </w:rPr>
        <w:t xml:space="preserve">homo </w:t>
      </w:r>
      <w:proofErr w:type="spellStart"/>
      <w:r w:rsidRPr="00F21291">
        <w:rPr>
          <w:rStyle w:val="StyleUnderline"/>
        </w:rPr>
        <w:t>criminalis</w:t>
      </w:r>
      <w:proofErr w:type="spellEnd"/>
      <w:r w:rsidRPr="00F21291">
        <w:rPr>
          <w:sz w:val="16"/>
        </w:rPr>
        <w:t xml:space="preserve">—a subject </w:t>
      </w:r>
      <w:r w:rsidRPr="00F21291">
        <w:rPr>
          <w:rStyle w:val="StyleUnderline"/>
        </w:rPr>
        <w:t>understood as different</w:t>
      </w:r>
      <w:r w:rsidRPr="00F21291">
        <w:rPr>
          <w:sz w:val="16"/>
        </w:rPr>
        <w:t xml:space="preserve"> in </w:t>
      </w:r>
      <w:proofErr w:type="gramStart"/>
      <w:r w:rsidRPr="00F21291">
        <w:rPr>
          <w:sz w:val="16"/>
        </w:rPr>
        <w:t>key ways</w:t>
      </w:r>
      <w:proofErr w:type="gramEnd"/>
      <w:r w:rsidRPr="00F21291">
        <w:rPr>
          <w:sz w:val="16"/>
        </w:rPr>
        <w:t xml:space="preserve"> </w:t>
      </w:r>
      <w:r w:rsidRPr="00F21291">
        <w:rPr>
          <w:rStyle w:val="StyleUnderline"/>
        </w:rPr>
        <w:t>from non-criminals and to be treated scientifically.</w:t>
      </w:r>
      <w:r w:rsidRPr="00F21291">
        <w:rPr>
          <w:sz w:val="16"/>
        </w:rPr>
        <w:t xml:space="preserve"> In practice, of course, the genealogy of homo </w:t>
      </w:r>
      <w:proofErr w:type="spellStart"/>
      <w:r w:rsidRPr="00F21291">
        <w:rPr>
          <w:sz w:val="16"/>
        </w:rPr>
        <w:t>criminalis</w:t>
      </w:r>
      <w:proofErr w:type="spellEnd"/>
      <w:r w:rsidRPr="00F21291">
        <w:rPr>
          <w:sz w:val="16"/>
        </w:rPr>
        <w:t xml:space="preserve"> was anything but straightforward. As Garland painstakingly mapped out in England and Wales,5 historic struggles erupted over whether criminals were simply rational and wicked, and thus subject to punishment, or were the products of pathologies that required therapeutic interventions. Such struggles have marked penology and penal practice ever since.</w:t>
      </w:r>
    </w:p>
    <w:p w14:paraId="06B91E5E" w14:textId="77777777" w:rsidR="0027623F" w:rsidRDefault="0027623F" w:rsidP="0027623F">
      <w:pPr>
        <w:rPr>
          <w:sz w:val="16"/>
        </w:rPr>
      </w:pPr>
      <w:r w:rsidRPr="00F21291">
        <w:rPr>
          <w:sz w:val="16"/>
        </w:rPr>
        <w:t xml:space="preserve">Read in the light of Foucault’s broader writings beyond “criminology,” however, a key point is not simply that criminology emerged out of a historical chance. While unanticipated and unforeseeable with any certainty, and although not the outcome of the unfolding of a hidden “logic,” it was no accident. Rather, </w:t>
      </w:r>
      <w:r w:rsidRPr="00F21291">
        <w:rPr>
          <w:rStyle w:val="StyleUnderline"/>
        </w:rPr>
        <w:t>criminology was the drawing together of available intellectual and material resources to produce a governmental strategy.</w:t>
      </w:r>
      <w:r w:rsidRPr="00F21291">
        <w:rPr>
          <w:sz w:val="16"/>
        </w:rPr>
        <w:t xml:space="preserve"> It was, if you like, another emerging diagram of power—or rather a series of such diagrams, as criminology became splintered and multi-vocal. Discipline and Punish was laying out the idea that because of human inventiveness the future does not simply “unfold.” A corollary is that even in Discipline and Punish, </w:t>
      </w:r>
      <w:r w:rsidRPr="00F21291">
        <w:rPr>
          <w:rStyle w:val="StyleUnderline"/>
        </w:rPr>
        <w:t xml:space="preserve">discipline itself is already seen to be undergoing a kind of transformation. </w:t>
      </w:r>
      <w:r w:rsidRPr="00F21291">
        <w:rPr>
          <w:sz w:val="16"/>
        </w:rPr>
        <w:t>Rather than a clearly bounded concept that emerged fully formed, establishing itself as a dominant form of power by the nineteenth century, discipline at the end of the nineteenth century was not the same “power” as that diagram mapped out by Bentham in the Panopticon papers. Indeed, as Garland’s genealogical analysis showed, by the end of the century the two diagrams were already hybridizing. In this lie several further complexities overlooked by those who (mis)read Discipline and Punish as a foundational text of criminology.</w:t>
      </w:r>
    </w:p>
    <w:p w14:paraId="2B2A60D0" w14:textId="6BBDFBF5" w:rsidR="00A21035" w:rsidRDefault="00B73A92" w:rsidP="00A21035">
      <w:pPr>
        <w:pStyle w:val="Heading3"/>
      </w:pPr>
      <w:r>
        <w:t>Link -</w:t>
      </w:r>
      <w:r>
        <w:t xml:space="preserve"> </w:t>
      </w:r>
      <w:r w:rsidR="00A21035">
        <w:t>Prosecution Reform</w:t>
      </w:r>
    </w:p>
    <w:p w14:paraId="3504B59C" w14:textId="77777777" w:rsidR="00A21035" w:rsidRDefault="00A21035" w:rsidP="00A21035">
      <w:pPr>
        <w:pStyle w:val="Heading4"/>
      </w:pPr>
      <w:r>
        <w:t>Reforms towards progressive prosecution fail to challenge mass incarceration and legitimize current power arrangements in the criminal justice system</w:t>
      </w:r>
    </w:p>
    <w:p w14:paraId="10B7FDFD" w14:textId="77777777" w:rsidR="00A21035" w:rsidRPr="00EE747A" w:rsidRDefault="00A21035" w:rsidP="00A21035">
      <w:r w:rsidRPr="00EE747A">
        <w:rPr>
          <w:rStyle w:val="Style13ptBold"/>
        </w:rPr>
        <w:t>Harvard Law Review 18</w:t>
      </w:r>
      <w:r>
        <w:t xml:space="preserve"> (“The Paradox of “Progressive Prosecution”.” Harvard Law Review, Vol. 132, p. 748-770, 12/10/18, </w:t>
      </w:r>
      <w:hyperlink r:id="rId15" w:history="1">
        <w:r w:rsidRPr="00E30B76">
          <w:rPr>
            <w:rStyle w:val="Hyperlink"/>
          </w:rPr>
          <w:t>https://harvardlawreview.org/2018/12/the-paradox-of-progressive-prosecution/</w:t>
        </w:r>
      </w:hyperlink>
      <w:r>
        <w:t xml:space="preserve">, Accessed 5/30/20, </w:t>
      </w:r>
      <w:proofErr w:type="spellStart"/>
      <w:r>
        <w:t>JMoore</w:t>
      </w:r>
      <w:proofErr w:type="spellEnd"/>
      <w:r>
        <w:t>)</w:t>
      </w:r>
    </w:p>
    <w:p w14:paraId="7D977DFE" w14:textId="77777777" w:rsidR="00A21035" w:rsidRPr="00EE747A" w:rsidRDefault="00A21035" w:rsidP="00A21035">
      <w:pPr>
        <w:tabs>
          <w:tab w:val="left" w:pos="2592"/>
        </w:tabs>
        <w:rPr>
          <w:sz w:val="16"/>
        </w:rPr>
      </w:pPr>
      <w:r w:rsidRPr="00EE747A">
        <w:rPr>
          <w:sz w:val="16"/>
        </w:rPr>
        <w:t xml:space="preserve"> On top of this, </w:t>
      </w:r>
      <w:r w:rsidRPr="00E235B5">
        <w:rPr>
          <w:rStyle w:val="StyleUnderline"/>
        </w:rPr>
        <w:t xml:space="preserve">a constellation of law shields the prosecutorial system from critique. </w:t>
      </w:r>
      <w:r w:rsidRPr="00EE747A">
        <w:rPr>
          <w:rStyle w:val="Emphasis"/>
        </w:rPr>
        <w:t>We may hope that prosecutors are “minister[s] of justice”</w:t>
      </w:r>
      <w:r w:rsidRPr="00EE747A">
        <w:rPr>
          <w:sz w:val="16"/>
        </w:rPr>
        <w:t xml:space="preserve">83 and “servant[s] of the law,”84 </w:t>
      </w:r>
      <w:r w:rsidRPr="00EE747A">
        <w:rPr>
          <w:rStyle w:val="Emphasis"/>
        </w:rPr>
        <w:t>yet we could not have achieved mass incarceration without them</w:t>
      </w:r>
      <w:r w:rsidRPr="00E235B5">
        <w:rPr>
          <w:rStyle w:val="StyleUnderline"/>
        </w:rPr>
        <w:t>.</w:t>
      </w:r>
      <w:r w:rsidRPr="00EE747A">
        <w:rPr>
          <w:sz w:val="16"/>
        </w:rPr>
        <w:t xml:space="preserve"> When John Thompson argued that the Orleans Parish prosecutors should be held liable for withholding exculpatory evidence that was discovered a month before his execution, the Supreme Court disagreed and overturned a $14 million verdict against that office.85 When Thomas Goldstein sued the Los Angeles County District Attorney’s Office for failure to tell his defense attorney that a key witness was a jailhouse informant, </w:t>
      </w:r>
      <w:r w:rsidRPr="00EE747A">
        <w:rPr>
          <w:rStyle w:val="StyleUnderline"/>
        </w:rPr>
        <w:t>a unanimous Court held that the prosecutors were absolutely immune from liability.</w:t>
      </w:r>
      <w:r w:rsidRPr="00EE747A">
        <w:rPr>
          <w:sz w:val="16"/>
        </w:rPr>
        <w:t>86</w:t>
      </w:r>
    </w:p>
    <w:p w14:paraId="37C9641F" w14:textId="77777777" w:rsidR="00A21035" w:rsidRDefault="00A21035" w:rsidP="00A21035">
      <w:pPr>
        <w:tabs>
          <w:tab w:val="left" w:pos="2592"/>
        </w:tabs>
        <w:rPr>
          <w:rStyle w:val="StyleUnderline"/>
        </w:rPr>
      </w:pPr>
      <w:r w:rsidRPr="00E235B5">
        <w:rPr>
          <w:sz w:val="16"/>
        </w:rPr>
        <w:t xml:space="preserve">Ironically, </w:t>
      </w:r>
      <w:r w:rsidRPr="00E235B5">
        <w:rPr>
          <w:rStyle w:val="StyleUnderline"/>
        </w:rPr>
        <w:t>the Court’s rationale for narrowing the scope of prosecutorial liability includes a “public interest” concern — too much liability would “prevent the vigorous and fearless performance of the prosecutor’s duty.</w:t>
      </w:r>
      <w:r w:rsidRPr="00E235B5">
        <w:rPr>
          <w:sz w:val="16"/>
        </w:rPr>
        <w:t xml:space="preserve">”87 This is the model for prosecution. When Attorney Mosby directed officers to intently police the intersection at which Freddie Gray was arrested, she was doing her job. When a prosecutor abandons her arsenal of tough-on-crime tools, such behavior is exceptional. At best, </w:t>
      </w:r>
      <w:r w:rsidRPr="00E235B5">
        <w:rPr>
          <w:rStyle w:val="StyleUnderline"/>
        </w:rPr>
        <w:t xml:space="preserve">that is what </w:t>
      </w:r>
      <w:r w:rsidRPr="00EE747A">
        <w:rPr>
          <w:rStyle w:val="Emphasis"/>
        </w:rPr>
        <w:t xml:space="preserve">a reform-minded prosecutor is: an exception. </w:t>
      </w:r>
      <w:r w:rsidRPr="00E235B5">
        <w:rPr>
          <w:rStyle w:val="StyleUnderline"/>
        </w:rPr>
        <w:t xml:space="preserve">They are significantly </w:t>
      </w:r>
      <w:r w:rsidRPr="00EE747A">
        <w:rPr>
          <w:rStyle w:val="Emphasis"/>
        </w:rPr>
        <w:t>outnumbered by their nonprogressive counterparts</w:t>
      </w:r>
      <w:r w:rsidRPr="00E235B5">
        <w:rPr>
          <w:rStyle w:val="StyleUnderline"/>
        </w:rPr>
        <w:t xml:space="preserve">, who are the rule and are necessary to accelerate the wholesale rot of the criminal legal system. </w:t>
      </w:r>
    </w:p>
    <w:p w14:paraId="4412D400" w14:textId="77777777" w:rsidR="00A21035" w:rsidRPr="00EE747A" w:rsidRDefault="00A21035" w:rsidP="00A21035">
      <w:pPr>
        <w:rPr>
          <w:sz w:val="16"/>
        </w:rPr>
      </w:pPr>
      <w:r w:rsidRPr="00EE747A">
        <w:rPr>
          <w:sz w:val="16"/>
        </w:rPr>
        <w:t>III. TRANSFORMATIVE REFORMS AND THE INADEQUACIES OF PROGRESSIVE PROSECUTION</w:t>
      </w:r>
    </w:p>
    <w:p w14:paraId="215BDC91" w14:textId="77777777" w:rsidR="00A21035" w:rsidRPr="00EE747A" w:rsidRDefault="00A21035" w:rsidP="00A21035">
      <w:pPr>
        <w:rPr>
          <w:sz w:val="16"/>
        </w:rPr>
      </w:pPr>
      <w:r w:rsidRPr="00EE747A">
        <w:rPr>
          <w:sz w:val="16"/>
        </w:rPr>
        <w:t xml:space="preserve">You have three options when presented with a piece of moldy bread. First, you can eat the bread. Perhaps you think that mold is not that harmful to eat. Second, you can cut around the mold spores, trying to eat just the </w:t>
      </w:r>
      <w:proofErr w:type="spellStart"/>
      <w:r w:rsidRPr="00EE747A">
        <w:rPr>
          <w:sz w:val="16"/>
        </w:rPr>
        <w:t>nonmoldy</w:t>
      </w:r>
      <w:proofErr w:type="spellEnd"/>
      <w:r w:rsidRPr="00EE747A">
        <w:rPr>
          <w:sz w:val="16"/>
        </w:rPr>
        <w:t xml:space="preserve"> parts. This is an imprecise process, so sometimes you will eat mold that didn’t get removed. And maybe, in your hunger, you’ll be tempted by bits on the edge with just a little mold — you are hungry, after all. Third, you can refuse to eat any of the bread because, to you, a piece of moldy bread is just not salvageable.</w:t>
      </w:r>
    </w:p>
    <w:p w14:paraId="5C2974F9" w14:textId="77777777" w:rsidR="00A21035" w:rsidRPr="00EE747A" w:rsidRDefault="00A21035" w:rsidP="00A21035">
      <w:pPr>
        <w:rPr>
          <w:rStyle w:val="StyleUnderline"/>
        </w:rPr>
      </w:pPr>
      <w:r w:rsidRPr="00EE747A">
        <w:rPr>
          <w:rStyle w:val="StyleUnderline"/>
        </w:rPr>
        <w:t>Insistence on maintaining the status quo in the criminal legal system due to some delusion that it’s not oppressive is akin to eating</w:t>
      </w:r>
      <w:r w:rsidRPr="00EE747A">
        <w:rPr>
          <w:sz w:val="16"/>
        </w:rPr>
        <w:t xml:space="preserve"> the </w:t>
      </w:r>
      <w:r w:rsidRPr="00EE747A">
        <w:rPr>
          <w:rStyle w:val="StyleUnderline"/>
        </w:rPr>
        <w:t xml:space="preserve">moldy bread. Advocating for more </w:t>
      </w:r>
      <w:r w:rsidRPr="00EE747A">
        <w:rPr>
          <w:rStyle w:val="Emphasis"/>
        </w:rPr>
        <w:t>progressive prosecutors is akin to cutting around the spores.</w:t>
      </w:r>
      <w:r w:rsidRPr="00EE747A">
        <w:rPr>
          <w:rStyle w:val="StyleUnderline"/>
        </w:rPr>
        <w:t xml:space="preserve"> That might be better than going hungry, but it’s still unsatisfying, and risky.</w:t>
      </w:r>
      <w:r w:rsidRPr="00EE747A">
        <w:rPr>
          <w:sz w:val="16"/>
        </w:rPr>
        <w:t xml:space="preserve"> This Note pleads with people to </w:t>
      </w:r>
      <w:r w:rsidRPr="00EE747A">
        <w:rPr>
          <w:rStyle w:val="StyleUnderline"/>
        </w:rPr>
        <w:t xml:space="preserve">stop eating moldy bread. </w:t>
      </w:r>
    </w:p>
    <w:p w14:paraId="3D796D8B" w14:textId="77777777" w:rsidR="00A21035" w:rsidRPr="00EE747A" w:rsidRDefault="00A21035" w:rsidP="00A21035">
      <w:pPr>
        <w:rPr>
          <w:sz w:val="16"/>
        </w:rPr>
      </w:pPr>
      <w:r w:rsidRPr="00EE747A">
        <w:rPr>
          <w:sz w:val="16"/>
        </w:rPr>
        <w:t xml:space="preserve">Put a different way, </w:t>
      </w:r>
      <w:r w:rsidRPr="00EE747A">
        <w:rPr>
          <w:rStyle w:val="Emphasis"/>
        </w:rPr>
        <w:t>tweaking the criminal legal system</w:t>
      </w:r>
      <w:r w:rsidRPr="00EE747A">
        <w:rPr>
          <w:rStyle w:val="StyleUnderline"/>
        </w:rPr>
        <w:t xml:space="preserve"> by introducing nontraditional prosecution methods ignores the fundamental truth that this </w:t>
      </w:r>
      <w:r w:rsidRPr="00EE747A">
        <w:rPr>
          <w:rStyle w:val="Emphasis"/>
        </w:rPr>
        <w:t>system was never intended to keep marginalized people safe</w:t>
      </w:r>
      <w:r w:rsidRPr="00EE747A">
        <w:rPr>
          <w:rStyle w:val="StyleUnderline"/>
        </w:rPr>
        <w:t>.</w:t>
      </w:r>
      <w:r w:rsidRPr="00EE747A">
        <w:rPr>
          <w:sz w:val="16"/>
        </w:rPr>
        <w:t xml:space="preserve">88 Counteracting the harms of an inherently punitive institution requires transformative reforms. </w:t>
      </w:r>
      <w:r w:rsidRPr="00EE747A">
        <w:rPr>
          <w:rStyle w:val="StyleUnderline"/>
        </w:rPr>
        <w:t>Progressive prosecution is</w:t>
      </w:r>
      <w:r w:rsidRPr="00EE747A">
        <w:rPr>
          <w:sz w:val="16"/>
        </w:rPr>
        <w:t xml:space="preserve"> best thought of, instead, as </w:t>
      </w:r>
      <w:r w:rsidRPr="00EE747A">
        <w:rPr>
          <w:rStyle w:val="StyleUnderline"/>
        </w:rPr>
        <w:t>a “reformist reform.”</w:t>
      </w:r>
      <w:r w:rsidRPr="00EE747A">
        <w:rPr>
          <w:sz w:val="16"/>
        </w:rPr>
        <w:t xml:space="preserve">89 As described by Professor Amna Akbar and </w:t>
      </w:r>
      <w:proofErr w:type="spellStart"/>
      <w:r w:rsidRPr="00EE747A">
        <w:rPr>
          <w:sz w:val="16"/>
        </w:rPr>
        <w:t>Marbre</w:t>
      </w:r>
      <w:proofErr w:type="spellEnd"/>
      <w:r w:rsidRPr="00EE747A">
        <w:rPr>
          <w:sz w:val="16"/>
        </w:rPr>
        <w:t xml:space="preserve"> </w:t>
      </w:r>
      <w:proofErr w:type="spellStart"/>
      <w:r w:rsidRPr="00EE747A">
        <w:rPr>
          <w:sz w:val="16"/>
        </w:rPr>
        <w:t>Stahly</w:t>
      </w:r>
      <w:proofErr w:type="spellEnd"/>
      <w:r w:rsidRPr="00EE747A">
        <w:rPr>
          <w:sz w:val="16"/>
        </w:rPr>
        <w:t xml:space="preserve">-Butts, Partnership Director at Law for Black Lives, </w:t>
      </w:r>
      <w:r w:rsidRPr="00EE747A">
        <w:rPr>
          <w:rStyle w:val="StyleUnderline"/>
        </w:rPr>
        <w:t>reformist reforms misdiagnose the depth of the problem.</w:t>
      </w:r>
      <w:r w:rsidRPr="00EE747A">
        <w:rPr>
          <w:sz w:val="16"/>
        </w:rPr>
        <w:t xml:space="preserve">90 </w:t>
      </w:r>
      <w:r w:rsidRPr="00EE747A">
        <w:rPr>
          <w:rStyle w:val="StyleUnderline"/>
        </w:rPr>
        <w:t xml:space="preserve">Such </w:t>
      </w:r>
      <w:r w:rsidRPr="00EE747A">
        <w:rPr>
          <w:rStyle w:val="Emphasis"/>
        </w:rPr>
        <w:t xml:space="preserve">reforms attempt to fix broken systems </w:t>
      </w:r>
      <w:r w:rsidRPr="00EE747A">
        <w:rPr>
          <w:rStyle w:val="StyleUnderline"/>
        </w:rPr>
        <w:t xml:space="preserve">without realizing that these </w:t>
      </w:r>
      <w:r w:rsidRPr="00EE747A">
        <w:rPr>
          <w:rStyle w:val="Emphasis"/>
        </w:rPr>
        <w:t>systems are “working to</w:t>
      </w:r>
      <w:r w:rsidRPr="00EE747A">
        <w:rPr>
          <w:rStyle w:val="StyleUnderline"/>
        </w:rPr>
        <w:t xml:space="preserve"> re-entrench and </w:t>
      </w:r>
      <w:r w:rsidRPr="00EE747A">
        <w:rPr>
          <w:rStyle w:val="Emphasis"/>
        </w:rPr>
        <w:t>legitimize current power arrangements.”</w:t>
      </w:r>
      <w:r w:rsidRPr="00EE747A">
        <w:rPr>
          <w:sz w:val="16"/>
        </w:rPr>
        <w:t>91</w:t>
      </w:r>
    </w:p>
    <w:p w14:paraId="766C3559" w14:textId="77777777" w:rsidR="00A21035" w:rsidRPr="00EE747A" w:rsidRDefault="00A21035" w:rsidP="00A21035">
      <w:pPr>
        <w:rPr>
          <w:sz w:val="16"/>
        </w:rPr>
      </w:pPr>
      <w:r w:rsidRPr="00EE747A">
        <w:rPr>
          <w:sz w:val="16"/>
        </w:rPr>
        <w:t xml:space="preserve">Transformative reforms recognize that the problem of racial injustice within the criminal legal system is much deeper than anything an individual prosecutor can fix. Reforms should disrupt the power imbalance between the prosecutors and the prosecuted because a criminal legal system that operates as a racial caste system is illegitimate. Most importantly, the prosecuted should be integral to the process of crafting these reforms.92 </w:t>
      </w:r>
      <w:r w:rsidRPr="00EE747A">
        <w:rPr>
          <w:rStyle w:val="StyleUnderline"/>
        </w:rPr>
        <w:t>Mainstream progressive prosecution is silent on the project of redistributing power, and instead focuses on encouraging highly empowered individuals to usher in fairer policies.</w:t>
      </w:r>
      <w:r w:rsidRPr="00EE747A">
        <w:rPr>
          <w:sz w:val="16"/>
        </w:rPr>
        <w:t xml:space="preserve">93 </w:t>
      </w:r>
      <w:r w:rsidRPr="00EE747A">
        <w:rPr>
          <w:rStyle w:val="Emphasis"/>
        </w:rPr>
        <w:t>Pragmatically, fairer policies</w:t>
      </w:r>
      <w:r w:rsidRPr="00EE747A">
        <w:rPr>
          <w:sz w:val="16"/>
        </w:rPr>
        <w:t xml:space="preserve"> are helpful. But they may </w:t>
      </w:r>
      <w:r w:rsidRPr="00EE747A">
        <w:rPr>
          <w:rStyle w:val="Emphasis"/>
        </w:rPr>
        <w:t>create a perception of progress</w:t>
      </w:r>
      <w:r w:rsidRPr="00EE747A">
        <w:rPr>
          <w:rStyle w:val="StyleUnderline"/>
        </w:rPr>
        <w:t xml:space="preserve"> that “</w:t>
      </w:r>
      <w:proofErr w:type="spellStart"/>
      <w:r w:rsidRPr="00EE747A">
        <w:rPr>
          <w:rStyle w:val="StyleUnderline"/>
        </w:rPr>
        <w:t>mollifie</w:t>
      </w:r>
      <w:proofErr w:type="spellEnd"/>
      <w:r w:rsidRPr="00EE747A">
        <w:rPr>
          <w:rStyle w:val="StyleUnderline"/>
        </w:rPr>
        <w:t xml:space="preserve">[s] communities of color and </w:t>
      </w:r>
      <w:r w:rsidRPr="00EE747A">
        <w:rPr>
          <w:rStyle w:val="Emphasis"/>
        </w:rPr>
        <w:t>sap[s] the energy needed for</w:t>
      </w:r>
      <w:r w:rsidRPr="00EE747A">
        <w:rPr>
          <w:rStyle w:val="StyleUnderline"/>
        </w:rPr>
        <w:t xml:space="preserve"> a continued push” toward encouraging </w:t>
      </w:r>
      <w:r w:rsidRPr="00EE747A">
        <w:rPr>
          <w:rStyle w:val="Emphasis"/>
        </w:rPr>
        <w:t>deeper transformation</w:t>
      </w:r>
      <w:r w:rsidRPr="00EE747A">
        <w:rPr>
          <w:rStyle w:val="StyleUnderline"/>
        </w:rPr>
        <w:t>.</w:t>
      </w:r>
      <w:r w:rsidRPr="00EE747A">
        <w:rPr>
          <w:sz w:val="16"/>
        </w:rPr>
        <w:t>94 For example, diversion programs might be celebrated as acts of grace, but they also divert energy from challenging the power of a prosecutor to make an individual submit to state monitoring.</w:t>
      </w:r>
    </w:p>
    <w:p w14:paraId="30479EF4" w14:textId="77777777" w:rsidR="00A21035" w:rsidRPr="00EE747A" w:rsidRDefault="00A21035" w:rsidP="00A21035">
      <w:pPr>
        <w:rPr>
          <w:rStyle w:val="StyleUnderline"/>
        </w:rPr>
      </w:pPr>
      <w:r w:rsidRPr="00EE747A">
        <w:rPr>
          <w:sz w:val="16"/>
        </w:rPr>
        <w:t xml:space="preserve">This Part outlines the inadequacies of progressive prosecution against the rubric of transformative reforms. The analysis below contemplates the roles of other actors and highlights the ways in which the institutional and electoral structures of the prosecutorial system work to frustrate progressive reforms. </w:t>
      </w:r>
      <w:r w:rsidRPr="00EE747A">
        <w:rPr>
          <w:rStyle w:val="StyleUnderline"/>
        </w:rPr>
        <w:t>Despite the laudatory goals of progressive prosecution, line attorneys facing perverse incentives and ingrained practices still have power over defendants; police officers still have power over everyone</w:t>
      </w:r>
      <w:r w:rsidRPr="00EE747A">
        <w:rPr>
          <w:sz w:val="16"/>
        </w:rPr>
        <w:t xml:space="preserve">; diversion programs often expand the budget of police and district attorney offices; </w:t>
      </w:r>
      <w:r w:rsidRPr="00EE747A">
        <w:rPr>
          <w:rStyle w:val="StyleUnderline"/>
        </w:rPr>
        <w:t xml:space="preserve">and voters may never elect, or may decide to remove, progressive prosecutors. </w:t>
      </w:r>
    </w:p>
    <w:p w14:paraId="2AF11122" w14:textId="77777777" w:rsidR="00A21035" w:rsidRDefault="00A21035" w:rsidP="00A21035"/>
    <w:p w14:paraId="5B5B7438" w14:textId="7B997EA7" w:rsidR="0064459D" w:rsidRDefault="00B73A92" w:rsidP="0064459D">
      <w:pPr>
        <w:pStyle w:val="Heading3"/>
      </w:pPr>
      <w:r>
        <w:t>Link -</w:t>
      </w:r>
      <w:r>
        <w:t xml:space="preserve"> </w:t>
      </w:r>
      <w:r w:rsidR="0064459D">
        <w:t>Reform/Negative State Action</w:t>
      </w:r>
    </w:p>
    <w:p w14:paraId="5E86791C" w14:textId="77777777" w:rsidR="0064459D" w:rsidRDefault="0064459D" w:rsidP="0064459D">
      <w:pPr>
        <w:pStyle w:val="Heading4"/>
      </w:pPr>
      <w:r>
        <w:t>Their method of negative state action isn’t pragmatic – it says we can fix the criminal system with simple changes while ignoring the structural role of the criminal system</w:t>
      </w:r>
    </w:p>
    <w:p w14:paraId="67E10F2C" w14:textId="77777777" w:rsidR="0064459D" w:rsidRPr="00861F38" w:rsidRDefault="0064459D" w:rsidP="0064459D">
      <w:r w:rsidRPr="00004E2D">
        <w:rPr>
          <w:rStyle w:val="Style13ptBold"/>
        </w:rPr>
        <w:t>Levin 18</w:t>
      </w:r>
      <w:r>
        <w:t xml:space="preserve"> (Benjamin, Associate Professor at University of Colorado Law School, “The Consensus Myth in Criminal Justice Reform, Michigan Law Review, Vol. 117,  p. 259-318, November 2018, </w:t>
      </w:r>
      <w:hyperlink r:id="rId16" w:history="1">
        <w:r w:rsidRPr="00E30B76">
          <w:rPr>
            <w:rStyle w:val="Hyperlink"/>
          </w:rPr>
          <w:t>https://scholar.law.colorado.edu/cgi/viewcontent.cgi?article=2315&amp;context=articles</w:t>
        </w:r>
      </w:hyperlink>
      <w:r>
        <w:t xml:space="preserve">, Accessed 5/30/20, </w:t>
      </w:r>
      <w:proofErr w:type="spellStart"/>
      <w:r>
        <w:t>JMoore</w:t>
      </w:r>
      <w:proofErr w:type="spellEnd"/>
      <w:r>
        <w:t xml:space="preserve">) </w:t>
      </w:r>
    </w:p>
    <w:p w14:paraId="400FE952" w14:textId="77777777" w:rsidR="0064459D" w:rsidRPr="00861F38" w:rsidRDefault="0064459D" w:rsidP="0064459D">
      <w:pPr>
        <w:rPr>
          <w:sz w:val="16"/>
        </w:rPr>
      </w:pPr>
      <w:r w:rsidRPr="00861F38">
        <w:rPr>
          <w:sz w:val="16"/>
        </w:rPr>
        <w:t xml:space="preserve">This Article proceeds from the premise that a significant amount of </w:t>
      </w:r>
      <w:r w:rsidRPr="00861F38">
        <w:rPr>
          <w:rStyle w:val="StyleUnderline"/>
        </w:rPr>
        <w:t>criminal law scholarship and reform work adopts the over frame.</w:t>
      </w:r>
      <w:r w:rsidRPr="00861F38">
        <w:rPr>
          <w:sz w:val="16"/>
        </w:rPr>
        <w:t xml:space="preserve">261 For scholars seeking to communicate with policymakers, prosecutors, and judges, the over frame probably has significant appeal. </w:t>
      </w:r>
      <w:r w:rsidRPr="00861F38">
        <w:rPr>
          <w:rStyle w:val="StyleUnderline"/>
        </w:rPr>
        <w:t>By framing the criminal system’s problems explicitly in terms of an optimal and a suboptimal, this approach tees up policy solutions more easily.</w:t>
      </w:r>
      <w:r w:rsidRPr="00861F38">
        <w:rPr>
          <w:sz w:val="16"/>
        </w:rPr>
        <w:t xml:space="preserve"> That is, even if many scholars adopting this frame do not articulate clearly just what the optimal rate of criminalization or incarceration is,262 their critiques make it easier for policymakers, judges, and prosecutors to identify or remedy problems: the 100:1 crack/powder sentencing disparity is too great and needs be reduced;263 the criminalization of marijuana possession is indefensible and should be abolished;264 the resources used to prosecute and incarcerate “nonviolent offenders” are better spent on other prosecutions or other corners of the criminal system.265 </w:t>
      </w:r>
    </w:p>
    <w:p w14:paraId="3D76BC91" w14:textId="77777777" w:rsidR="0064459D" w:rsidRPr="00780C2E" w:rsidRDefault="0064459D" w:rsidP="0064459D">
      <w:pPr>
        <w:rPr>
          <w:sz w:val="16"/>
        </w:rPr>
      </w:pPr>
      <w:r w:rsidRPr="00780C2E">
        <w:rPr>
          <w:sz w:val="16"/>
        </w:rPr>
        <w:t xml:space="preserve">In </w:t>
      </w:r>
      <w:r w:rsidRPr="00861F38">
        <w:rPr>
          <w:rStyle w:val="StyleUnderline"/>
        </w:rPr>
        <w:t>that</w:t>
      </w:r>
      <w:r w:rsidRPr="00780C2E">
        <w:rPr>
          <w:sz w:val="16"/>
        </w:rPr>
        <w:t xml:space="preserve"> respect, the over frame</w:t>
      </w:r>
      <w:r w:rsidRPr="00861F38">
        <w:rPr>
          <w:rStyle w:val="StyleUnderline"/>
        </w:rPr>
        <w:t xml:space="preserve"> avoids the pragmatic concerns </w:t>
      </w:r>
      <w:r w:rsidRPr="00780C2E">
        <w:rPr>
          <w:sz w:val="16"/>
        </w:rPr>
        <w:t xml:space="preserve">that the mass frame might introduce. </w:t>
      </w:r>
      <w:r w:rsidRPr="00861F38">
        <w:rPr>
          <w:rStyle w:val="StyleUnderline"/>
        </w:rPr>
        <w:t>The optimal and suboptimal</w:t>
      </w:r>
      <w:r w:rsidRPr="00780C2E">
        <w:rPr>
          <w:sz w:val="16"/>
        </w:rPr>
        <w:t xml:space="preserve"> (even if framed in more philosophical terms by retributivists, expressivists, or </w:t>
      </w:r>
      <w:proofErr w:type="spellStart"/>
      <w:r w:rsidRPr="00780C2E">
        <w:rPr>
          <w:sz w:val="16"/>
        </w:rPr>
        <w:t>incapacitationists</w:t>
      </w:r>
      <w:proofErr w:type="spellEnd"/>
      <w:r w:rsidRPr="00780C2E">
        <w:rPr>
          <w:sz w:val="16"/>
        </w:rPr>
        <w:t xml:space="preserve">) sound in the canon of policy arguments.266 They </w:t>
      </w:r>
      <w:r w:rsidRPr="00861F38">
        <w:rPr>
          <w:rStyle w:val="StyleUnderline"/>
        </w:rPr>
        <w:t xml:space="preserve">help </w:t>
      </w:r>
      <w:r w:rsidRPr="00780C2E">
        <w:rPr>
          <w:sz w:val="16"/>
        </w:rPr>
        <w:t>make the over frame—whatever its operative normative motivation—</w:t>
      </w:r>
      <w:r w:rsidRPr="00861F38">
        <w:rPr>
          <w:rStyle w:val="StyleUnderline"/>
        </w:rPr>
        <w:t xml:space="preserve">the recognizable province of or discourse for the </w:t>
      </w:r>
      <w:r w:rsidRPr="00861F38">
        <w:rPr>
          <w:rStyle w:val="Emphasis"/>
        </w:rPr>
        <w:t>liberal reformist project</w:t>
      </w:r>
      <w:r w:rsidRPr="00861F38">
        <w:rPr>
          <w:rStyle w:val="StyleUnderline"/>
        </w:rPr>
        <w:t>.</w:t>
      </w:r>
      <w:r w:rsidRPr="00780C2E">
        <w:rPr>
          <w:sz w:val="16"/>
        </w:rPr>
        <w:t xml:space="preserve">267 </w:t>
      </w:r>
      <w:r w:rsidRPr="00861F38">
        <w:rPr>
          <w:rStyle w:val="StyleUnderline"/>
        </w:rPr>
        <w:t xml:space="preserve">Even when leveling stinging critiques at the criminal system, the </w:t>
      </w:r>
      <w:r w:rsidRPr="00780C2E">
        <w:rPr>
          <w:sz w:val="16"/>
        </w:rPr>
        <w:t>over</w:t>
      </w:r>
      <w:r w:rsidRPr="00861F38">
        <w:rPr>
          <w:rStyle w:val="StyleUnderline"/>
        </w:rPr>
        <w:t xml:space="preserve"> critic </w:t>
      </w:r>
      <w:r w:rsidRPr="00861F38">
        <w:rPr>
          <w:rStyle w:val="Emphasis"/>
        </w:rPr>
        <w:t xml:space="preserve">need not reject the system as a </w:t>
      </w:r>
      <w:r w:rsidRPr="00780C2E">
        <w:rPr>
          <w:rStyle w:val="Emphasis"/>
        </w:rPr>
        <w:t>whole</w:t>
      </w:r>
      <w:r w:rsidRPr="00861F38">
        <w:rPr>
          <w:rStyle w:val="StyleUnderline"/>
        </w:rPr>
        <w:t>: by decrying a “broken” system, the over approach still retains a “good government” valence.</w:t>
      </w:r>
      <w:r w:rsidRPr="00780C2E">
        <w:rPr>
          <w:sz w:val="16"/>
        </w:rPr>
        <w:t xml:space="preserve">268 </w:t>
      </w:r>
      <w:r w:rsidRPr="00861F38">
        <w:rPr>
          <w:rStyle w:val="StyleUnderline"/>
        </w:rPr>
        <w:t>If only we could tweak the rules and the actors’ incentive</w:t>
      </w:r>
      <w:r w:rsidRPr="00780C2E">
        <w:rPr>
          <w:sz w:val="16"/>
        </w:rPr>
        <w:t xml:space="preserve">, the over critique tells us, </w:t>
      </w:r>
      <w:r w:rsidRPr="00861F38">
        <w:rPr>
          <w:rStyle w:val="StyleUnderline"/>
        </w:rPr>
        <w:t>we could start to right the ship. There may be many major problems</w:t>
      </w:r>
      <w:r w:rsidRPr="00780C2E">
        <w:rPr>
          <w:sz w:val="16"/>
        </w:rPr>
        <w:t xml:space="preserve"> to address, and there may be a long way to go in order to fix them, </w:t>
      </w:r>
      <w:r w:rsidRPr="00861F38">
        <w:rPr>
          <w:rStyle w:val="StyleUnderline"/>
        </w:rPr>
        <w:t xml:space="preserve">but the fundamental project of </w:t>
      </w:r>
      <w:r w:rsidRPr="00780C2E">
        <w:rPr>
          <w:rStyle w:val="Emphasis"/>
        </w:rPr>
        <w:t>the U.S. criminal system</w:t>
      </w:r>
      <w:r w:rsidRPr="00861F38">
        <w:rPr>
          <w:rStyle w:val="StyleUnderline"/>
        </w:rPr>
        <w:t xml:space="preserve"> </w:t>
      </w:r>
      <w:r w:rsidRPr="00780C2E">
        <w:rPr>
          <w:rStyle w:val="Emphasis"/>
        </w:rPr>
        <w:t>and its core tools (prisons, state violence, etc.) are not up for debate</w:t>
      </w:r>
      <w:r w:rsidRPr="00861F38">
        <w:rPr>
          <w:rStyle w:val="StyleUnderline"/>
        </w:rPr>
        <w:t>.</w:t>
      </w:r>
      <w:r w:rsidRPr="00780C2E">
        <w:rPr>
          <w:sz w:val="16"/>
        </w:rPr>
        <w:t>269 We can tackle fundamental criminal justice policies without addressing underlying structures of power (e.g., voting rights, economic inequality, or the long hangover of segregation in jobs, housing, and schools).</w:t>
      </w:r>
    </w:p>
    <w:p w14:paraId="0F2CCEFC" w14:textId="77777777" w:rsidR="0064459D" w:rsidRPr="00861F38" w:rsidRDefault="0064459D" w:rsidP="0064459D">
      <w:pPr>
        <w:rPr>
          <w:rStyle w:val="Emphasis"/>
        </w:rPr>
      </w:pPr>
      <w:r w:rsidRPr="00861F38">
        <w:rPr>
          <w:sz w:val="16"/>
        </w:rPr>
        <w:t xml:space="preserve">Agree or disagree, that line of critique and that approach sound like the ways a scholar might speak convincingly to a legislator considering a piece of criminal justice reform legislation.270 </w:t>
      </w:r>
      <w:r w:rsidRPr="00861F38">
        <w:rPr>
          <w:rStyle w:val="Emphasis"/>
        </w:rPr>
        <w:t>Even if the ask is</w:t>
      </w:r>
      <w:r w:rsidRPr="00861F38">
        <w:rPr>
          <w:rStyle w:val="StyleUnderline"/>
        </w:rPr>
        <w:t xml:space="preserve"> a </w:t>
      </w:r>
      <w:r w:rsidRPr="00861F38">
        <w:rPr>
          <w:rStyle w:val="Emphasis"/>
        </w:rPr>
        <w:t>big</w:t>
      </w:r>
      <w:r w:rsidRPr="00861F38">
        <w:rPr>
          <w:rStyle w:val="StyleUnderline"/>
        </w:rPr>
        <w:t xml:space="preserve"> one (e.g., reduce sentences dramatically for a broad range of defendants; decriminalize previously criminal conduct), </w:t>
      </w:r>
      <w:r w:rsidRPr="00861F38">
        <w:rPr>
          <w:rStyle w:val="Emphasis"/>
        </w:rPr>
        <w:t>it is framed in manageable or recognizable terms.</w:t>
      </w:r>
    </w:p>
    <w:p w14:paraId="450D57E3" w14:textId="77777777" w:rsidR="0064459D" w:rsidRPr="00861F38" w:rsidRDefault="0064459D" w:rsidP="0064459D">
      <w:pPr>
        <w:rPr>
          <w:sz w:val="16"/>
        </w:rPr>
      </w:pPr>
      <w:r w:rsidRPr="00861F38">
        <w:rPr>
          <w:sz w:val="16"/>
        </w:rPr>
        <w:t xml:space="preserve">The mass frame, on the other hand, sounds in a very different discourse. </w:t>
      </w:r>
      <w:r w:rsidRPr="00861F38">
        <w:rPr>
          <w:rStyle w:val="Emphasis"/>
        </w:rPr>
        <w:t>Foregrounding questions of</w:t>
      </w:r>
      <w:r w:rsidRPr="00861F38">
        <w:rPr>
          <w:rStyle w:val="StyleUnderline"/>
        </w:rPr>
        <w:t xml:space="preserve"> political economy, race, class, and </w:t>
      </w:r>
      <w:r w:rsidRPr="00861F38">
        <w:rPr>
          <w:rStyle w:val="Emphasis"/>
        </w:rPr>
        <w:t>power</w:t>
      </w:r>
      <w:r w:rsidRPr="00861F38">
        <w:rPr>
          <w:sz w:val="16"/>
        </w:rPr>
        <w:t xml:space="preserve">, the mass frame (at least potentially) </w:t>
      </w:r>
      <w:r w:rsidRPr="00861F38">
        <w:rPr>
          <w:rStyle w:val="Emphasis"/>
        </w:rPr>
        <w:t>raises questions about all aspects of the criminal system</w:t>
      </w:r>
      <w:r w:rsidRPr="00861F38">
        <w:rPr>
          <w:rStyle w:val="StyleUnderline"/>
        </w:rPr>
        <w:t xml:space="preserve"> and the political economy in which it is embedded. It sounds </w:t>
      </w:r>
      <w:r w:rsidRPr="00861F38">
        <w:rPr>
          <w:rStyle w:val="Emphasis"/>
        </w:rPr>
        <w:t>not in the language of</w:t>
      </w:r>
      <w:r w:rsidRPr="00861F38">
        <w:rPr>
          <w:rStyle w:val="StyleUnderline"/>
        </w:rPr>
        <w:t xml:space="preserve"> small-bore solutions or </w:t>
      </w:r>
      <w:r w:rsidRPr="00861F38">
        <w:rPr>
          <w:rStyle w:val="Emphasis"/>
        </w:rPr>
        <w:t xml:space="preserve">narrow, pragmatic fixes, but in terms of sweeping systemic critique. </w:t>
      </w:r>
      <w:r w:rsidRPr="00861F38">
        <w:rPr>
          <w:rStyle w:val="StyleUnderline"/>
        </w:rPr>
        <w:t>Rather than telling a judge that she should rethink some sentencing determinations or telling a legislator that she should resist the impulse to draft another criminal statute, the mass scholar speaks a radical language of deep social ills and social injury.</w:t>
      </w:r>
      <w:r w:rsidRPr="00861F38">
        <w:rPr>
          <w:sz w:val="16"/>
        </w:rPr>
        <w:t xml:space="preserve"> As discussed above and in the next Section, this is not to say that the mass frame does not provide or invite policy solutions—it certainly does. It is to say that </w:t>
      </w:r>
      <w:r w:rsidRPr="00861F38">
        <w:rPr>
          <w:rStyle w:val="StyleUnderline"/>
        </w:rPr>
        <w:t>the critique itself</w:t>
      </w:r>
      <w:r w:rsidRPr="00861F38">
        <w:rPr>
          <w:sz w:val="16"/>
        </w:rPr>
        <w:t xml:space="preserve"> sounds in an academic or ideological discourse that </w:t>
      </w:r>
      <w:r w:rsidRPr="00861F38">
        <w:rPr>
          <w:rStyle w:val="StyleUnderline"/>
        </w:rPr>
        <w:t>is</w:t>
      </w:r>
      <w:r w:rsidRPr="00861F38">
        <w:rPr>
          <w:sz w:val="16"/>
        </w:rPr>
        <w:t xml:space="preserve"> at best </w:t>
      </w:r>
      <w:r w:rsidRPr="00861F38">
        <w:rPr>
          <w:rStyle w:val="Emphasis"/>
        </w:rPr>
        <w:t>skeptical about</w:t>
      </w:r>
      <w:r w:rsidRPr="00861F38">
        <w:rPr>
          <w:sz w:val="16"/>
        </w:rPr>
        <w:t xml:space="preserve"> capitalism and the </w:t>
      </w:r>
      <w:r w:rsidRPr="00861F38">
        <w:rPr>
          <w:rStyle w:val="Emphasis"/>
        </w:rPr>
        <w:t>fundamental structures of the criminal system.</w:t>
      </w:r>
      <w:r w:rsidRPr="00861F38">
        <w:rPr>
          <w:rStyle w:val="StyleUnderline"/>
        </w:rPr>
        <w:t xml:space="preserve"> </w:t>
      </w:r>
      <w:r w:rsidRPr="00861F38">
        <w:rPr>
          <w:sz w:val="16"/>
        </w:rPr>
        <w:t>In that respect, it is no surprise that the mass frame originated (and appears to retain significant purchase) in sociological and criminological literatures where first principles questions of political economy and distributive consequences are more prevalent.271 Where the law review article as a general matter includes a final policy proposal,272 articles in these and other allied fields in the humanities and social sciences need not contain such an explicit endorsement, making this mode of critique more easily recognizable and acceptable. Similarly, the law’s, legal academics’, and legal scholarship’s relationship to judges, practitioners, and policymakers complicates a turn to such a critical frame—if the lawyer-scholar’s comparative advantage comes from her grounding in the practical aspects of the law and legal practice,273 then does she give ground by adopting a less quantifiable or more heavily theoretical frame?274</w:t>
      </w:r>
    </w:p>
    <w:p w14:paraId="2BF17E1A" w14:textId="77777777" w:rsidR="0064459D" w:rsidRPr="007309AD" w:rsidRDefault="0064459D" w:rsidP="0064459D">
      <w:pPr>
        <w:rPr>
          <w:sz w:val="16"/>
        </w:rPr>
      </w:pPr>
      <w:r w:rsidRPr="00861F38">
        <w:rPr>
          <w:sz w:val="16"/>
        </w:rPr>
        <w:t xml:space="preserve">All this is to say that the </w:t>
      </w:r>
      <w:proofErr w:type="spellStart"/>
      <w:proofErr w:type="gramStart"/>
      <w:r w:rsidRPr="00861F38">
        <w:rPr>
          <w:sz w:val="16"/>
        </w:rPr>
        <w:t>over turn</w:t>
      </w:r>
      <w:proofErr w:type="spellEnd"/>
      <w:proofErr w:type="gramEnd"/>
      <w:r w:rsidRPr="00861F38">
        <w:rPr>
          <w:sz w:val="16"/>
        </w:rPr>
        <w:t xml:space="preserve"> that much contemporary </w:t>
      </w:r>
      <w:r w:rsidRPr="00861F38">
        <w:rPr>
          <w:rStyle w:val="Emphasis"/>
        </w:rPr>
        <w:t>legal scholarship</w:t>
      </w:r>
      <w:r w:rsidRPr="00861F38">
        <w:rPr>
          <w:sz w:val="16"/>
        </w:rPr>
        <w:t xml:space="preserve"> and commentary reflects is neither surprising nor illogical. Indeed, it makes a lot of sense, and it </w:t>
      </w:r>
      <w:r w:rsidRPr="00861F38">
        <w:rPr>
          <w:rStyle w:val="StyleUnderline"/>
        </w:rPr>
        <w:t>is an invaluable part of both the criminal justice reform literature and movement.</w:t>
      </w:r>
      <w:r w:rsidRPr="00861F38">
        <w:rPr>
          <w:sz w:val="16"/>
        </w:rPr>
        <w:t xml:space="preserve"> But I think that </w:t>
      </w:r>
      <w:r w:rsidRPr="00861F38">
        <w:rPr>
          <w:rStyle w:val="StyleUnderline"/>
        </w:rPr>
        <w:t>this turn is not costless.</w:t>
      </w:r>
      <w:r w:rsidRPr="00861F38">
        <w:rPr>
          <w:sz w:val="16"/>
        </w:rPr>
        <w:t xml:space="preserve"> That is, </w:t>
      </w:r>
      <w:r w:rsidRPr="00861F38">
        <w:rPr>
          <w:rStyle w:val="StyleUnderline"/>
        </w:rPr>
        <w:t xml:space="preserve">the pragmatism it reflects </w:t>
      </w:r>
      <w:r w:rsidRPr="00861F38">
        <w:rPr>
          <w:rStyle w:val="Emphasis"/>
        </w:rPr>
        <w:t>masks pragmatic concerns about its adoption.</w:t>
      </w:r>
      <w:r w:rsidRPr="00861F38">
        <w:rPr>
          <w:sz w:val="16"/>
        </w:rPr>
        <w:t xml:space="preserve"> Or, put simply, </w:t>
      </w:r>
      <w:r w:rsidRPr="00861F38">
        <w:rPr>
          <w:rStyle w:val="StyleUnderline"/>
        </w:rPr>
        <w:t>different characterizations of a problem invite different solutions.</w:t>
      </w:r>
      <w:r w:rsidRPr="00861F38">
        <w:rPr>
          <w:sz w:val="16"/>
        </w:rPr>
        <w:t xml:space="preserve"> Framing mass problems as over problems means advocating for or endorsing over solutions, not mass solutions.</w:t>
      </w:r>
    </w:p>
    <w:p w14:paraId="6A7F6EBB" w14:textId="77777777" w:rsidR="0064459D" w:rsidRPr="00780C2E" w:rsidRDefault="0064459D" w:rsidP="0064459D">
      <w:pPr>
        <w:rPr>
          <w:sz w:val="16"/>
        </w:rPr>
      </w:pPr>
      <w:r w:rsidRPr="00780C2E">
        <w:rPr>
          <w:sz w:val="16"/>
        </w:rPr>
        <w:t>By way of example, consider marijuana legalization (or, at least, decriminalization). As described above, the criminalization of marijuana possession is a frequent target of the overcriminalization literature.275 Similarly, over critiques of mass incarceration frequently focus on marijuana possession (and other “nonviolent” drug crimes) as indicative of unduly harsh sentencing policy and the existence of a prison population that does not necessarily deserve to be incarcerated.276 Put simply, then, legalizing marijuana would be a big win and a big step forward in addressing over critiques.</w:t>
      </w:r>
    </w:p>
    <w:p w14:paraId="35C7DA1F" w14:textId="4F07971A" w:rsidR="0064459D" w:rsidRDefault="0064459D" w:rsidP="0064459D">
      <w:pPr>
        <w:rPr>
          <w:sz w:val="16"/>
        </w:rPr>
      </w:pPr>
      <w:r w:rsidRPr="00780C2E">
        <w:rPr>
          <w:sz w:val="16"/>
        </w:rPr>
        <w:t xml:space="preserve">But what about mass critiques? Presumably, many scholars and advocates who embrace mass critiques would support marijuana legalization277— it would be a small step toward getting the state out of the business of regulating criminally; it would eliminate a class of crimes that lead to many police stops and that are disproportionately enforced against poor people of color; and it would reduce, in small part, the number of people exposed to the criminal system and subjected to the universe of formal and informal collateral consequences of conviction and arrest. Yet, the mass critique speaks to deeper flaws than a single statute (or set of statutes) might address.278 </w:t>
      </w:r>
      <w:r w:rsidRPr="00780C2E">
        <w:rPr>
          <w:rStyle w:val="StyleUnderline"/>
        </w:rPr>
        <w:t>If the concern is with the state governing through crime, then why should we think that police and prosecutors wouldn’t use other criminal provisions to adopt a similar approach to regulating the underclass(es)?</w:t>
      </w:r>
      <w:r w:rsidRPr="00780C2E">
        <w:rPr>
          <w:sz w:val="16"/>
        </w:rPr>
        <w:t xml:space="preserve">279 </w:t>
      </w:r>
      <w:r w:rsidRPr="00780C2E">
        <w:rPr>
          <w:rStyle w:val="StyleUnderline"/>
        </w:rPr>
        <w:t>If the concern is with how prisons and police function, then it is not clear that removing one crime—even an indefensible crime—from the books would get at the real problem.</w:t>
      </w:r>
      <w:r w:rsidRPr="00780C2E">
        <w:rPr>
          <w:sz w:val="16"/>
        </w:rPr>
        <w:t xml:space="preserve"> Decriminalizing marijuana would be a victory in battle, not a seminal win to end the war.</w:t>
      </w:r>
    </w:p>
    <w:p w14:paraId="713C90FE" w14:textId="7A4FF112" w:rsidR="0064459D" w:rsidRDefault="00B73A92" w:rsidP="0064459D">
      <w:pPr>
        <w:pStyle w:val="Heading3"/>
      </w:pPr>
      <w:r>
        <w:t>Link -</w:t>
      </w:r>
      <w:r>
        <w:t xml:space="preserve"> </w:t>
      </w:r>
      <w:r w:rsidR="0064459D">
        <w:t xml:space="preserve">Rehabilitation </w:t>
      </w:r>
    </w:p>
    <w:p w14:paraId="0840237C" w14:textId="77777777" w:rsidR="0064459D" w:rsidRDefault="0064459D" w:rsidP="0064459D">
      <w:pPr>
        <w:pStyle w:val="Heading4"/>
      </w:pPr>
      <w:r>
        <w:t>Rehabilitation is a form of governmentality that seeks to manage populations and destroys value to life</w:t>
      </w:r>
    </w:p>
    <w:p w14:paraId="1F9DEE97" w14:textId="77777777" w:rsidR="0064459D" w:rsidRPr="00F26369" w:rsidRDefault="0064459D" w:rsidP="0064459D">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17"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08D6E695" w14:textId="77777777" w:rsidR="0064459D" w:rsidRPr="00F26369" w:rsidRDefault="0064459D" w:rsidP="0064459D">
      <w:pPr>
        <w:tabs>
          <w:tab w:val="left" w:pos="2592"/>
        </w:tabs>
        <w:rPr>
          <w:sz w:val="16"/>
        </w:rPr>
      </w:pPr>
      <w:r w:rsidRPr="00F26369">
        <w:rPr>
          <w:sz w:val="16"/>
        </w:rPr>
        <w:t xml:space="preserve">If this statement is an accurate one, we must then be willing to re-examine the ethical foundations of this type of quasi-clinical practice, at least as it is most widely constructed by the discipline of forensic psychotherapy. Within this context, </w:t>
      </w:r>
      <w:r w:rsidRPr="00F26369">
        <w:rPr>
          <w:rStyle w:val="StyleUnderline"/>
        </w:rPr>
        <w:t xml:space="preserve">the process of </w:t>
      </w:r>
      <w:r w:rsidRPr="0064459D">
        <w:rPr>
          <w:rStyle w:val="Emphasis"/>
        </w:rPr>
        <w:t>rehabilitation evokes</w:t>
      </w:r>
      <w:r w:rsidRPr="00F26369">
        <w:rPr>
          <w:rStyle w:val="StyleUnderline"/>
        </w:rPr>
        <w:t xml:space="preserve"> Foucault’s descriptions of </w:t>
      </w:r>
      <w:r w:rsidRPr="0064459D">
        <w:rPr>
          <w:rStyle w:val="Emphasis"/>
        </w:rPr>
        <w:t>governmentality</w:t>
      </w:r>
      <w:r w:rsidRPr="00F26369">
        <w:rPr>
          <w:rStyle w:val="StyleUnderline"/>
        </w:rPr>
        <w:t xml:space="preserve"> </w:t>
      </w:r>
      <w:r w:rsidRPr="00F26369">
        <w:rPr>
          <w:sz w:val="16"/>
        </w:rPr>
        <w:t xml:space="preserve">and apparatus. </w:t>
      </w:r>
      <w:r w:rsidRPr="00F26369">
        <w:rPr>
          <w:rStyle w:val="StyleUnderline"/>
        </w:rPr>
        <w:t>Agamben</w:t>
      </w:r>
      <w:r w:rsidRPr="00F26369">
        <w:rPr>
          <w:sz w:val="16"/>
        </w:rPr>
        <w:t xml:space="preserve"> (2009) </w:t>
      </w:r>
      <w:r w:rsidRPr="00F26369">
        <w:rPr>
          <w:rStyle w:val="StyleUnderline"/>
        </w:rPr>
        <w:t>describes Foucault’s concept of apparatus as “...a set of practices, bodies of knowledge, measures, and instructions that aim to manage, govern, control, and orient</w:t>
      </w:r>
      <w:r w:rsidRPr="00F26369">
        <w:rPr>
          <w:sz w:val="16"/>
        </w:rPr>
        <w:t>—in a way that purports to be useful—</w:t>
      </w:r>
      <w:r w:rsidRPr="00F26369">
        <w:rPr>
          <w:rStyle w:val="StyleUnderline"/>
        </w:rPr>
        <w:t>the behaviors, gestures, and thoughts of human beings”</w:t>
      </w:r>
      <w:r w:rsidRPr="00F26369">
        <w:rPr>
          <w:sz w:val="16"/>
        </w:rPr>
        <w:t xml:space="preserve"> (p. 12). </w:t>
      </w:r>
      <w:r w:rsidRPr="0064459D">
        <w:rPr>
          <w:rStyle w:val="Emphasis"/>
        </w:rPr>
        <w:t>Traditional</w:t>
      </w:r>
      <w:r w:rsidRPr="00F26369">
        <w:rPr>
          <w:sz w:val="16"/>
        </w:rPr>
        <w:t xml:space="preserve"> forensic psychotherapeutic</w:t>
      </w:r>
      <w:r w:rsidRPr="00F26369">
        <w:rPr>
          <w:rStyle w:val="StyleUnderline"/>
        </w:rPr>
        <w:t xml:space="preserve"> </w:t>
      </w:r>
      <w:r w:rsidRPr="0064459D">
        <w:rPr>
          <w:rStyle w:val="Emphasis"/>
        </w:rPr>
        <w:t>practice</w:t>
      </w:r>
      <w:r w:rsidRPr="00F26369">
        <w:rPr>
          <w:sz w:val="16"/>
        </w:rPr>
        <w:t xml:space="preserve">, which intends to be useful, does </w:t>
      </w:r>
      <w:r w:rsidRPr="00F26369">
        <w:rPr>
          <w:rStyle w:val="StyleUnderline"/>
        </w:rPr>
        <w:t xml:space="preserve">so from a technical point of view that seeks to </w:t>
      </w:r>
      <w:r w:rsidRPr="0064459D">
        <w:rPr>
          <w:rStyle w:val="Emphasis"/>
        </w:rPr>
        <w:t>manage</w:t>
      </w:r>
      <w:r w:rsidRPr="00F26369">
        <w:rPr>
          <w:rStyle w:val="StyleUnderline"/>
        </w:rPr>
        <w:t xml:space="preserve"> </w:t>
      </w:r>
      <w:r w:rsidRPr="00F26369">
        <w:rPr>
          <w:sz w:val="16"/>
        </w:rPr>
        <w:t xml:space="preserve">concern </w:t>
      </w:r>
      <w:r w:rsidRPr="0064459D">
        <w:rPr>
          <w:rStyle w:val="Emphasis"/>
        </w:rPr>
        <w:t>and control</w:t>
      </w:r>
      <w:r w:rsidRPr="00F26369">
        <w:rPr>
          <w:sz w:val="16"/>
        </w:rPr>
        <w:t xml:space="preserve"> that which it purports to assist. </w:t>
      </w:r>
      <w:r w:rsidRPr="0064459D">
        <w:rPr>
          <w:rStyle w:val="Emphasis"/>
        </w:rPr>
        <w:t>Such a practice does not seek to rehabilitate but to re-fabricate those “broken” individuals under its control</w:t>
      </w:r>
      <w:r w:rsidRPr="00F26369">
        <w:rPr>
          <w:rStyle w:val="StyleUnderline"/>
        </w:rPr>
        <w:t xml:space="preserve"> for the good of society.</w:t>
      </w:r>
      <w:r w:rsidRPr="00F26369">
        <w:rPr>
          <w:sz w:val="16"/>
        </w:rPr>
        <w:t xml:space="preserve"> It must be remembered that the introduction of methadone as a type of “replacement therapy” for opiate addicted individuals, was also a practice that sought to control and manage the criminal behaviors related to heroin use without </w:t>
      </w:r>
      <w:proofErr w:type="gramStart"/>
      <w:r w:rsidRPr="00F26369">
        <w:rPr>
          <w:sz w:val="16"/>
        </w:rPr>
        <w:t>actually ceasing</w:t>
      </w:r>
      <w:proofErr w:type="gramEnd"/>
      <w:r w:rsidRPr="00F26369">
        <w:rPr>
          <w:sz w:val="16"/>
        </w:rPr>
        <w:t xml:space="preserve"> the addictive process. These individuals were not given methadone to cease their addiction—methadone is arguably more addictive than the heroin it was intended to replace—rather, its purpose was to prevent the possibility of further street crime related to substance use: the streets of our community remain safer because the user’s drug is now supplied by the government. </w:t>
      </w:r>
    </w:p>
    <w:p w14:paraId="37589FCC" w14:textId="77777777" w:rsidR="0064459D" w:rsidRPr="00F26369" w:rsidRDefault="0064459D" w:rsidP="0064459D">
      <w:pPr>
        <w:tabs>
          <w:tab w:val="left" w:pos="2592"/>
        </w:tabs>
        <w:rPr>
          <w:rStyle w:val="StyleUnderline"/>
        </w:rPr>
      </w:pPr>
      <w:r w:rsidRPr="00F26369">
        <w:rPr>
          <w:sz w:val="16"/>
        </w:rPr>
        <w:t xml:space="preserve">It is certainly understandable for someone reading this reflection to state with some frustration, “Well what is so wrong with having a safer community? After all, don’t both parties in this interaction ultimately get what they want? The user gets his fix at a cheaper price and street crime goes down.” Though on the surface this is certainly true, </w:t>
      </w:r>
      <w:r w:rsidRPr="00F26369">
        <w:rPr>
          <w:rStyle w:val="StyleUnderline"/>
        </w:rPr>
        <w:t>much like it is for certain rehabilitative practices, which appear to reduce recidivism to some degree</w:t>
      </w:r>
      <w:r w:rsidRPr="00F26369">
        <w:rPr>
          <w:sz w:val="16"/>
        </w:rPr>
        <w:t xml:space="preserve">, even while </w:t>
      </w:r>
      <w:r w:rsidRPr="0064459D">
        <w:rPr>
          <w:rStyle w:val="Emphasis"/>
        </w:rPr>
        <w:t>the very conditions</w:t>
      </w:r>
      <w:r w:rsidRPr="00F26369">
        <w:rPr>
          <w:rStyle w:val="StyleUnderline"/>
        </w:rPr>
        <w:t xml:space="preserve"> from which this criminal behavior</w:t>
      </w:r>
      <w:r w:rsidRPr="00F26369">
        <w:rPr>
          <w:sz w:val="16"/>
        </w:rPr>
        <w:t xml:space="preserve"> is forged, </w:t>
      </w:r>
      <w:r w:rsidRPr="0064459D">
        <w:rPr>
          <w:rStyle w:val="Emphasis"/>
        </w:rPr>
        <w:t xml:space="preserve">remain unchanged </w:t>
      </w:r>
      <w:r w:rsidRPr="00F26369">
        <w:rPr>
          <w:rStyle w:val="StyleUnderline"/>
        </w:rPr>
        <w:t xml:space="preserve">and seem to garner little concern from the larger society who simply want to go about their business without any further reminder of these forgotten others. </w:t>
      </w:r>
    </w:p>
    <w:p w14:paraId="5DF71B64" w14:textId="77777777" w:rsidR="0064459D" w:rsidRDefault="0064459D" w:rsidP="0064459D">
      <w:pPr>
        <w:tabs>
          <w:tab w:val="left" w:pos="2592"/>
        </w:tabs>
      </w:pPr>
      <w:r w:rsidRPr="00F26369">
        <w:rPr>
          <w:sz w:val="16"/>
        </w:rPr>
        <w:t xml:space="preserve">I believe </w:t>
      </w:r>
      <w:r w:rsidRPr="00F26369">
        <w:rPr>
          <w:rStyle w:val="StyleUnderline"/>
        </w:rPr>
        <w:t xml:space="preserve">the above observation reflects your discussion of Agamben’s conceptualization of the bare life.” </w:t>
      </w:r>
      <w:r w:rsidRPr="0064459D">
        <w:rPr>
          <w:rStyle w:val="Emphasis"/>
        </w:rPr>
        <w:t>The “proliferation of identities that are less than human</w:t>
      </w:r>
      <w:r w:rsidRPr="00F26369">
        <w:rPr>
          <w:sz w:val="16"/>
        </w:rPr>
        <w:t xml:space="preserve">…” </w:t>
      </w:r>
      <w:r w:rsidRPr="0064459D">
        <w:rPr>
          <w:rStyle w:val="Emphasis"/>
        </w:rPr>
        <w:t>becomes the result of a type of social production that re-fabricates these formerly discarded individuals</w:t>
      </w:r>
      <w:r w:rsidRPr="00F26369">
        <w:rPr>
          <w:rStyle w:val="StyleUnderline"/>
        </w:rPr>
        <w:t xml:space="preserve"> into something more easily managed or controlled.</w:t>
      </w:r>
      <w:r w:rsidRPr="00F26369">
        <w:rPr>
          <w:sz w:val="16"/>
        </w:rPr>
        <w:t xml:space="preserve"> If some manner of social breakdown occurs, these “defective social objects” are returned to an institution of total confinement for their re-fabrication or indefinite storage. As such, these </w:t>
      </w:r>
      <w:r w:rsidRPr="00F26369">
        <w:rPr>
          <w:rStyle w:val="StyleUnderline"/>
        </w:rPr>
        <w:t xml:space="preserve">lives become that which have “lost the quality of legal good that their very </w:t>
      </w:r>
      <w:r w:rsidRPr="0064459D">
        <w:rPr>
          <w:rStyle w:val="Emphasis"/>
        </w:rPr>
        <w:t>existence no longer has any value</w:t>
      </w:r>
      <w:r w:rsidRPr="00F26369">
        <w:rPr>
          <w:sz w:val="16"/>
        </w:rPr>
        <w:t>…” (Agamben, Kindle edition, pp. 1539-1542). They become the artifact of what Primo Levy (1989), Hannah Arendt (1992) and Martin Heidegger (2012) separately defined as the fabrication of corpses</w:t>
      </w:r>
      <w:r>
        <w:t>.</w:t>
      </w:r>
    </w:p>
    <w:p w14:paraId="1BA0F0BC" w14:textId="77777777" w:rsidR="0064459D" w:rsidRPr="0064459D" w:rsidRDefault="0064459D" w:rsidP="0064459D"/>
    <w:p w14:paraId="06CEBBB1" w14:textId="1D53F7E1" w:rsidR="0027623F" w:rsidRPr="008669F4" w:rsidRDefault="00B73A92" w:rsidP="008669F4">
      <w:pPr>
        <w:pStyle w:val="Heading3"/>
      </w:pPr>
      <w:r>
        <w:t>Link -</w:t>
      </w:r>
      <w:r>
        <w:t xml:space="preserve"> </w:t>
      </w:r>
      <w:r w:rsidR="008669F4" w:rsidRPr="008669F4">
        <w:t xml:space="preserve">Rights </w:t>
      </w:r>
    </w:p>
    <w:p w14:paraId="559773AB" w14:textId="084CC95E" w:rsidR="008669F4" w:rsidRDefault="006A1789" w:rsidP="008669F4">
      <w:pPr>
        <w:pStyle w:val="Heading4"/>
      </w:pPr>
      <w:r>
        <w:t xml:space="preserve">Affirmation of human rights aren’t normative protections against the state violence – but construct bare life and exposes subjects to sovereign violence </w:t>
      </w:r>
    </w:p>
    <w:p w14:paraId="2E3D52CB" w14:textId="77777777" w:rsidR="008669F4" w:rsidRDefault="008669F4" w:rsidP="008669F4">
      <w:proofErr w:type="spellStart"/>
      <w:r w:rsidRPr="004048FD">
        <w:rPr>
          <w:rStyle w:val="Style13ptBold"/>
        </w:rPr>
        <w:t>Gündogdu</w:t>
      </w:r>
      <w:proofErr w:type="spellEnd"/>
      <w:r w:rsidRPr="004048FD">
        <w:rPr>
          <w:rStyle w:val="Style13ptBold"/>
        </w:rPr>
        <w:t xml:space="preserve"> 1</w:t>
      </w:r>
      <w:r>
        <w:rPr>
          <w:rStyle w:val="Style13ptBold"/>
        </w:rPr>
        <w:t>1</w:t>
      </w:r>
      <w:r>
        <w:t xml:space="preserve"> (</w:t>
      </w:r>
      <w:proofErr w:type="spellStart"/>
      <w:r>
        <w:t>Ayten</w:t>
      </w:r>
      <w:proofErr w:type="spellEnd"/>
      <w:r>
        <w:t xml:space="preserve">, Tow Associate Professor of Political Science at Barnard College-Columbia University, “Potentialities of human rights: Agamben and the narrative of fated necessity.” Originally Published 7/19/11, Appears in Contemporary Political Theory Vol. 11 (1), 2012, pg. 7-9, Accessed 5/21/20, </w:t>
      </w:r>
      <w:proofErr w:type="spellStart"/>
      <w:r>
        <w:t>JMoore</w:t>
      </w:r>
      <w:proofErr w:type="spellEnd"/>
      <w:r>
        <w:t>)</w:t>
      </w:r>
    </w:p>
    <w:p w14:paraId="019E1043" w14:textId="77777777" w:rsidR="008669F4" w:rsidRDefault="008669F4" w:rsidP="008669F4">
      <w:r w:rsidRPr="002564E8">
        <w:rPr>
          <w:sz w:val="16"/>
        </w:rPr>
        <w:t xml:space="preserve">Agamben’s analysis of modern </w:t>
      </w:r>
      <w:proofErr w:type="spellStart"/>
      <w:r w:rsidRPr="002564E8">
        <w:rPr>
          <w:sz w:val="16"/>
        </w:rPr>
        <w:t>juridico</w:t>
      </w:r>
      <w:proofErr w:type="spellEnd"/>
      <w:r w:rsidRPr="002564E8">
        <w:rPr>
          <w:sz w:val="16"/>
        </w:rPr>
        <w:t xml:space="preserve">-political developments, including </w:t>
      </w:r>
      <w:r w:rsidRPr="002564E8">
        <w:rPr>
          <w:rStyle w:val="StyleUnderline"/>
        </w:rPr>
        <w:t>rights declarations</w:t>
      </w:r>
      <w:r w:rsidRPr="002564E8">
        <w:rPr>
          <w:sz w:val="16"/>
        </w:rPr>
        <w:t xml:space="preserve">, </w:t>
      </w:r>
      <w:r w:rsidRPr="002564E8">
        <w:rPr>
          <w:rStyle w:val="StyleUnderline"/>
        </w:rPr>
        <w:t>aims</w:t>
      </w:r>
      <w:r w:rsidRPr="002564E8">
        <w:rPr>
          <w:sz w:val="16"/>
        </w:rPr>
        <w:t xml:space="preserve"> to reveal the inimical effects of the often-celebrated </w:t>
      </w:r>
      <w:r w:rsidRPr="002564E8">
        <w:rPr>
          <w:rStyle w:val="StyleUnderline"/>
        </w:rPr>
        <w:t>transformation of ‘subject’ into ‘citizen’</w:t>
      </w:r>
      <w:r w:rsidRPr="002564E8">
        <w:rPr>
          <w:sz w:val="16"/>
        </w:rPr>
        <w:t xml:space="preserve"> with the birth of modern democracy. He argues that </w:t>
      </w:r>
      <w:r w:rsidRPr="002564E8">
        <w:rPr>
          <w:rStyle w:val="StyleUnderline"/>
        </w:rPr>
        <w:t>with this transformation</w:t>
      </w:r>
      <w:r w:rsidRPr="002564E8">
        <w:rPr>
          <w:sz w:val="16"/>
        </w:rPr>
        <w:t xml:space="preserve"> modern </w:t>
      </w:r>
      <w:r w:rsidRPr="00087672">
        <w:rPr>
          <w:rStyle w:val="Emphasis"/>
        </w:rPr>
        <w:t>democracy does not abolish bare life but</w:t>
      </w:r>
      <w:r w:rsidRPr="002564E8">
        <w:rPr>
          <w:rStyle w:val="StyleUnderline"/>
        </w:rPr>
        <w:t xml:space="preserve"> instead ‘shatters it and </w:t>
      </w:r>
      <w:r w:rsidRPr="00087672">
        <w:rPr>
          <w:rStyle w:val="Emphasis"/>
        </w:rPr>
        <w:t>disseminates it into every individual</w:t>
      </w:r>
      <w:r w:rsidRPr="002564E8">
        <w:rPr>
          <w:rStyle w:val="StyleUnderline"/>
        </w:rPr>
        <w:t xml:space="preserve"> body’</w:t>
      </w:r>
      <w:r>
        <w:rPr>
          <w:rStyle w:val="StyleUnderline"/>
        </w:rPr>
        <w:t xml:space="preserve"> </w:t>
      </w:r>
      <w:r w:rsidRPr="002564E8">
        <w:rPr>
          <w:sz w:val="16"/>
        </w:rPr>
        <w:t xml:space="preserve">(1998, p. 125). With the introduction of habeas corpus, for example, modern democracy turns corpus or body into the new political subject (1998, p. 124), and repeats the biopolitical fracture </w:t>
      </w:r>
      <w:r w:rsidRPr="002564E8">
        <w:rPr>
          <w:rStyle w:val="StyleUnderline"/>
        </w:rPr>
        <w:t>at the heart of Western politics</w:t>
      </w:r>
      <w:r w:rsidRPr="002564E8">
        <w:rPr>
          <w:sz w:val="16"/>
        </w:rPr>
        <w:t xml:space="preserve">: it isolates </w:t>
      </w:r>
      <w:r w:rsidRPr="002564E8">
        <w:rPr>
          <w:rStyle w:val="StyleUnderline"/>
        </w:rPr>
        <w:t>a corpus, compels its physical presence before a court of law and renders it</w:t>
      </w:r>
      <w:r>
        <w:rPr>
          <w:rStyle w:val="StyleUnderline"/>
        </w:rPr>
        <w:t xml:space="preserve"> </w:t>
      </w:r>
      <w:r w:rsidRPr="002564E8">
        <w:rPr>
          <w:rStyle w:val="StyleUnderline"/>
        </w:rPr>
        <w:t xml:space="preserve">subject to the violence of sovereign decision. </w:t>
      </w:r>
      <w:r w:rsidRPr="002564E8">
        <w:rPr>
          <w:sz w:val="16"/>
        </w:rPr>
        <w:t xml:space="preserve">In Agamben’s reading, habeas corpus is a harbinger of modern biopolitics, demonstrating that </w:t>
      </w:r>
      <w:r w:rsidRPr="00087672">
        <w:rPr>
          <w:rStyle w:val="StyleUnderline"/>
        </w:rPr>
        <w:t>what</w:t>
      </w:r>
      <w:r w:rsidRPr="002564E8">
        <w:rPr>
          <w:rStyle w:val="StyleUnderline"/>
        </w:rPr>
        <w:t xml:space="preserve"> lies in the</w:t>
      </w:r>
      <w:r>
        <w:rPr>
          <w:rStyle w:val="StyleUnderline"/>
        </w:rPr>
        <w:t xml:space="preserve"> </w:t>
      </w:r>
      <w:r w:rsidRPr="002564E8">
        <w:rPr>
          <w:rStyle w:val="StyleUnderline"/>
        </w:rPr>
        <w:t>modern</w:t>
      </w:r>
      <w:r w:rsidRPr="002564E8">
        <w:rPr>
          <w:sz w:val="16"/>
        </w:rPr>
        <w:t xml:space="preserve"> passage from ‘</w:t>
      </w:r>
      <w:r w:rsidRPr="002564E8">
        <w:rPr>
          <w:rStyle w:val="StyleUnderline"/>
        </w:rPr>
        <w:t>subject’</w:t>
      </w:r>
      <w:r w:rsidRPr="002564E8">
        <w:rPr>
          <w:sz w:val="16"/>
        </w:rPr>
        <w:t xml:space="preserve"> to ‘citizen’ </w:t>
      </w:r>
      <w:r w:rsidRPr="002564E8">
        <w:rPr>
          <w:rStyle w:val="StyleUnderline"/>
        </w:rPr>
        <w:t>is</w:t>
      </w:r>
      <w:r w:rsidRPr="002564E8">
        <w:rPr>
          <w:sz w:val="16"/>
        </w:rPr>
        <w:t xml:space="preserve"> not ‘man as a free and conscious political subject but, above all, man’s </w:t>
      </w:r>
      <w:r w:rsidRPr="002564E8">
        <w:rPr>
          <w:rStyle w:val="StyleUnderline"/>
        </w:rPr>
        <w:t>bare life</w:t>
      </w:r>
      <w:r w:rsidRPr="002564E8">
        <w:rPr>
          <w:sz w:val="16"/>
        </w:rPr>
        <w:t>’ (1998, p. 128).</w:t>
      </w:r>
    </w:p>
    <w:p w14:paraId="27E29E00" w14:textId="77777777" w:rsidR="008669F4" w:rsidRPr="002564E8" w:rsidRDefault="008669F4" w:rsidP="008669F4">
      <w:pPr>
        <w:rPr>
          <w:rStyle w:val="StyleUnderline"/>
        </w:rPr>
      </w:pPr>
      <w:r w:rsidRPr="002564E8">
        <w:rPr>
          <w:sz w:val="16"/>
        </w:rPr>
        <w:t xml:space="preserve">If habeas corpus introduces corpus as the bare life founding the body politic, </w:t>
      </w:r>
      <w:r w:rsidRPr="002564E8">
        <w:rPr>
          <w:rStyle w:val="StyleUnderline"/>
        </w:rPr>
        <w:t xml:space="preserve">modern </w:t>
      </w:r>
      <w:r w:rsidRPr="00087672">
        <w:rPr>
          <w:rStyle w:val="Emphasis"/>
        </w:rPr>
        <w:t>rights declarations identify this body politic with the nation-state</w:t>
      </w:r>
      <w:r>
        <w:rPr>
          <w:rStyle w:val="StyleUnderline"/>
        </w:rPr>
        <w:t xml:space="preserve"> </w:t>
      </w:r>
      <w:r w:rsidRPr="002564E8">
        <w:rPr>
          <w:sz w:val="16"/>
        </w:rPr>
        <w:t xml:space="preserve">(1998, p. 127; 2000, p. 20). With these declarations, </w:t>
      </w:r>
      <w:r w:rsidRPr="002564E8">
        <w:rPr>
          <w:rStyle w:val="StyleUnderline"/>
        </w:rPr>
        <w:t>natural life,</w:t>
      </w:r>
      <w:r w:rsidRPr="002564E8">
        <w:rPr>
          <w:sz w:val="16"/>
        </w:rPr>
        <w:t xml:space="preserve"> which was distinguished as </w:t>
      </w:r>
      <w:proofErr w:type="spellStart"/>
      <w:r w:rsidRPr="002564E8">
        <w:rPr>
          <w:sz w:val="16"/>
        </w:rPr>
        <w:t>zoe</w:t>
      </w:r>
      <w:proofErr w:type="spellEnd"/>
      <w:r w:rsidRPr="002564E8">
        <w:rPr>
          <w:sz w:val="16"/>
        </w:rPr>
        <w:t xml:space="preserve"> and relegated to the realm of oikos in the classical world, </w:t>
      </w:r>
      <w:r w:rsidRPr="002564E8">
        <w:rPr>
          <w:rStyle w:val="StyleUnderline"/>
        </w:rPr>
        <w:t>becomes the ‘earthly foundation’ of sovereignty in the modern nation-state</w:t>
      </w:r>
      <w:r>
        <w:rPr>
          <w:rStyle w:val="StyleUnderline"/>
        </w:rPr>
        <w:t xml:space="preserve"> </w:t>
      </w:r>
      <w:r w:rsidRPr="002564E8">
        <w:rPr>
          <w:sz w:val="16"/>
        </w:rPr>
        <w:t>(1998, p. 127; 2000, p. 20). Through a brief and provocative examination of the 1789 Declaration of the Rights of Man and Citizen, Agamben suggests that ‘</w:t>
      </w:r>
      <w:r w:rsidRPr="002564E8">
        <w:rPr>
          <w:rStyle w:val="StyleUnderline"/>
        </w:rPr>
        <w:t>it is</w:t>
      </w:r>
      <w:r>
        <w:rPr>
          <w:rStyle w:val="StyleUnderline"/>
        </w:rPr>
        <w:t xml:space="preserve"> </w:t>
      </w:r>
      <w:r w:rsidRPr="002564E8">
        <w:rPr>
          <w:rStyle w:val="StyleUnderline"/>
        </w:rPr>
        <w:t xml:space="preserve">precisely </w:t>
      </w:r>
      <w:r w:rsidRPr="00087672">
        <w:rPr>
          <w:rStyle w:val="Emphasis"/>
        </w:rPr>
        <w:t>bare natural life</w:t>
      </w:r>
      <w:r w:rsidRPr="002564E8">
        <w:rPr>
          <w:sz w:val="16"/>
        </w:rPr>
        <w:t xml:space="preserve"> – which is to say, the pure fact of birth – </w:t>
      </w:r>
      <w:r w:rsidRPr="002564E8">
        <w:rPr>
          <w:rStyle w:val="StyleUnderline"/>
        </w:rPr>
        <w:t xml:space="preserve">that </w:t>
      </w:r>
      <w:r w:rsidRPr="00087672">
        <w:rPr>
          <w:rStyle w:val="Emphasis"/>
        </w:rPr>
        <w:t>appears</w:t>
      </w:r>
      <w:r>
        <w:rPr>
          <w:rStyle w:val="StyleUnderline"/>
        </w:rPr>
        <w:t xml:space="preserve"> </w:t>
      </w:r>
      <w:r w:rsidRPr="002564E8">
        <w:rPr>
          <w:sz w:val="16"/>
        </w:rPr>
        <w:t xml:space="preserve">here </w:t>
      </w:r>
      <w:r w:rsidRPr="00087672">
        <w:rPr>
          <w:rStyle w:val="Emphasis"/>
        </w:rPr>
        <w:t>as the source and bearer of rights’</w:t>
      </w:r>
      <w:r w:rsidRPr="002564E8">
        <w:rPr>
          <w:sz w:val="16"/>
        </w:rPr>
        <w:t xml:space="preserve"> (1998, p. 127). He concludes that these </w:t>
      </w:r>
      <w:r w:rsidRPr="00087672">
        <w:rPr>
          <w:rStyle w:val="Emphasis"/>
        </w:rPr>
        <w:t>rights declarations inaugurate modern biopolitics</w:t>
      </w:r>
      <w:r w:rsidRPr="002564E8">
        <w:rPr>
          <w:rStyle w:val="StyleUnderline"/>
        </w:rPr>
        <w:t xml:space="preserve">, in which </w:t>
      </w:r>
      <w:r w:rsidRPr="00087672">
        <w:rPr>
          <w:rStyle w:val="Emphasis"/>
        </w:rPr>
        <w:t>bare life moves from the margins of the political order to its center.</w:t>
      </w:r>
    </w:p>
    <w:p w14:paraId="3BD440AA" w14:textId="77777777" w:rsidR="008669F4" w:rsidRPr="008669F4" w:rsidRDefault="008669F4" w:rsidP="008669F4">
      <w:pPr>
        <w:rPr>
          <w:sz w:val="16"/>
        </w:rPr>
      </w:pPr>
      <w:r w:rsidRPr="008669F4">
        <w:rPr>
          <w:sz w:val="16"/>
        </w:rPr>
        <w:t>Agamben’s critique of modern rights declarations draws primarily on Hannah Arendt. Both authors take the problems of human rights, especially the precarious condition of refugees, as their starting point; instead of seeing these problems either as accidental incidents or implementation failures, they take them as symptoms revealing the deeply embedded paradoxes of human rights in a nation-state system. Of particular importance is the following conceptual dilemma at the heart of modern rights declarations: on the one hand, these declarations assume ‘man’ in his natural condition to be the source and bearer of rights that he is born with; on the other hand, they presuppose this man to be a ‘citizen’ with membership in a sovereign nation-state (Agamben, 1998, p. 128; Arendt [1951], 1973, p. 291).</w:t>
      </w:r>
    </w:p>
    <w:p w14:paraId="58C196DB" w14:textId="77777777" w:rsidR="008669F4" w:rsidRPr="008669F4" w:rsidRDefault="008669F4" w:rsidP="008669F4">
      <w:pPr>
        <w:rPr>
          <w:sz w:val="16"/>
        </w:rPr>
      </w:pPr>
      <w:r w:rsidRPr="008669F4">
        <w:rPr>
          <w:sz w:val="16"/>
        </w:rPr>
        <w:t>Although both Arendt and Agamben have similar starting points, they proceed differently in their critiques and reach divergent conclusions. Arendt presents a more historically oriented inquiry, attending to the effects of important events such as the rise of imperialism on the conceptual paradoxes of human rights. She does not take the rightlessness of the stateless as an inevitable condition given the premises of modern rights declarations or given the conceptual dichotomies of Western metaphysics; instead, she treats it as a historically contingent problem that urges us to inquire into the paradoxes of human rights. Indeed, her critique ends with a call for rethinking, and not abandonment, of human rights (Arendt [1951], 1973, pp. 296–297).</w:t>
      </w:r>
    </w:p>
    <w:p w14:paraId="15C530AB" w14:textId="77777777" w:rsidR="008669F4" w:rsidRPr="008669F4" w:rsidRDefault="008669F4" w:rsidP="008669F4">
      <w:pPr>
        <w:rPr>
          <w:sz w:val="16"/>
        </w:rPr>
      </w:pPr>
      <w:r w:rsidRPr="002564E8">
        <w:rPr>
          <w:rStyle w:val="StyleUnderline"/>
        </w:rPr>
        <w:t>Agamben</w:t>
      </w:r>
      <w:r w:rsidRPr="008669F4">
        <w:rPr>
          <w:sz w:val="16"/>
        </w:rPr>
        <w:t xml:space="preserve">, however, </w:t>
      </w:r>
      <w:r w:rsidRPr="002564E8">
        <w:rPr>
          <w:rStyle w:val="StyleUnderline"/>
        </w:rPr>
        <w:t xml:space="preserve">interprets the conceptual dilemma in </w:t>
      </w:r>
      <w:r w:rsidRPr="00087672">
        <w:rPr>
          <w:rStyle w:val="Emphasis"/>
        </w:rPr>
        <w:t>rights declarations</w:t>
      </w:r>
      <w:r w:rsidRPr="002564E8">
        <w:rPr>
          <w:rStyle w:val="StyleUnderline"/>
        </w:rPr>
        <w:t xml:space="preserve"> – that is, equivocal invocation of man and citizen – as another instance </w:t>
      </w:r>
      <w:r w:rsidRPr="00087672">
        <w:rPr>
          <w:rStyle w:val="Emphasis"/>
        </w:rPr>
        <w:t>revealing the biopolitical fracture (bios/</w:t>
      </w:r>
      <w:proofErr w:type="spellStart"/>
      <w:r w:rsidRPr="00087672">
        <w:rPr>
          <w:rStyle w:val="Emphasis"/>
        </w:rPr>
        <w:t>zoe</w:t>
      </w:r>
      <w:proofErr w:type="spellEnd"/>
      <w:r w:rsidRPr="00087672">
        <w:rPr>
          <w:rStyle w:val="Emphasis"/>
        </w:rPr>
        <w:t>) defining Western politics and metaphysics</w:t>
      </w:r>
      <w:r w:rsidRPr="002564E8">
        <w:rPr>
          <w:rStyle w:val="StyleUnderline"/>
        </w:rPr>
        <w:t xml:space="preserve"> for centuries.</w:t>
      </w:r>
      <w:r w:rsidRPr="008669F4">
        <w:rPr>
          <w:sz w:val="16"/>
        </w:rPr>
        <w:t xml:space="preserve"> Hence, he calls for nothing less than a politics that renounces all concepts, including human rights, which hold life in the grip of sovereign power. Indeed, in his account, far from disrupting the logic of biopolitical sovereignty, rights declarations aggravate its violence by politicizing natural life or </w:t>
      </w:r>
      <w:proofErr w:type="spellStart"/>
      <w:r w:rsidRPr="008669F4">
        <w:rPr>
          <w:sz w:val="16"/>
        </w:rPr>
        <w:t>zoe</w:t>
      </w:r>
      <w:proofErr w:type="spellEnd"/>
      <w:r w:rsidRPr="008669F4">
        <w:rPr>
          <w:sz w:val="16"/>
        </w:rPr>
        <w:t xml:space="preserve">. As </w:t>
      </w:r>
      <w:r w:rsidRPr="002564E8">
        <w:rPr>
          <w:rStyle w:val="StyleUnderline"/>
        </w:rPr>
        <w:t>modern democracy attempts to heal the biopolitical fracture between political and natural life by stipulating a fictional unity between man and citizen</w:t>
      </w:r>
      <w:r w:rsidRPr="008669F4">
        <w:rPr>
          <w:sz w:val="16"/>
        </w:rPr>
        <w:t>, birth (</w:t>
      </w:r>
      <w:proofErr w:type="spellStart"/>
      <w:r w:rsidRPr="008669F4">
        <w:rPr>
          <w:sz w:val="16"/>
        </w:rPr>
        <w:t>nascere</w:t>
      </w:r>
      <w:proofErr w:type="spellEnd"/>
      <w:r w:rsidRPr="008669F4">
        <w:rPr>
          <w:sz w:val="16"/>
        </w:rPr>
        <w:t xml:space="preserve">) and nation, Agamben argues, </w:t>
      </w:r>
      <w:r w:rsidRPr="002564E8">
        <w:rPr>
          <w:rStyle w:val="StyleUnderline"/>
        </w:rPr>
        <w:t xml:space="preserve">it ends up </w:t>
      </w:r>
      <w:r w:rsidRPr="00087672">
        <w:rPr>
          <w:rStyle w:val="Emphasis"/>
        </w:rPr>
        <w:t>turning</w:t>
      </w:r>
      <w:r w:rsidRPr="002564E8">
        <w:rPr>
          <w:rStyle w:val="StyleUnderline"/>
        </w:rPr>
        <w:t xml:space="preserve"> virtually </w:t>
      </w:r>
      <w:r w:rsidRPr="00087672">
        <w:rPr>
          <w:rStyle w:val="Emphasis"/>
        </w:rPr>
        <w:t>everyone into bare life</w:t>
      </w:r>
      <w:r w:rsidRPr="008669F4">
        <w:rPr>
          <w:sz w:val="16"/>
        </w:rPr>
        <w:t xml:space="preserve"> (1998, p. 128). With these declarations, </w:t>
      </w:r>
      <w:r w:rsidRPr="002564E8">
        <w:rPr>
          <w:rStyle w:val="StyleUnderline"/>
        </w:rPr>
        <w:t>questions of inclusion and exclusion</w:t>
      </w:r>
      <w:r w:rsidRPr="008669F4">
        <w:rPr>
          <w:sz w:val="16"/>
        </w:rPr>
        <w:t xml:space="preserve"> – that is, which man is a citizen? – </w:t>
      </w:r>
      <w:r w:rsidRPr="002564E8">
        <w:rPr>
          <w:rStyle w:val="StyleUnderline"/>
        </w:rPr>
        <w:t>become essentially political</w:t>
      </w:r>
      <w:r w:rsidRPr="008669F4">
        <w:rPr>
          <w:sz w:val="16"/>
        </w:rPr>
        <w:t xml:space="preserve"> (1998, p. 131). </w:t>
      </w:r>
      <w:r w:rsidRPr="002564E8">
        <w:rPr>
          <w:rStyle w:val="StyleUnderline"/>
        </w:rPr>
        <w:t>These questions need to be constantly settled by sovereign decisions</w:t>
      </w:r>
      <w:r w:rsidRPr="008669F4">
        <w:rPr>
          <w:sz w:val="16"/>
        </w:rPr>
        <w:t xml:space="preserve"> on the ‘inclusive exclusions’ of the national political community. </w:t>
      </w:r>
      <w:r w:rsidRPr="002564E8">
        <w:rPr>
          <w:rStyle w:val="StyleUnderline"/>
        </w:rPr>
        <w:t xml:space="preserve">As a </w:t>
      </w:r>
      <w:r w:rsidRPr="008669F4">
        <w:rPr>
          <w:rStyle w:val="StyleUnderline"/>
        </w:rPr>
        <w:t>result of</w:t>
      </w:r>
      <w:r w:rsidRPr="008669F4">
        <w:rPr>
          <w:sz w:val="16"/>
        </w:rPr>
        <w:t xml:space="preserve"> these </w:t>
      </w:r>
      <w:r w:rsidRPr="008669F4">
        <w:rPr>
          <w:rStyle w:val="StyleUnderline"/>
        </w:rPr>
        <w:t>sovereign exceptions, there are various categories of people who inhabit the nation-state without being entitled to political rights</w:t>
      </w:r>
      <w:r w:rsidRPr="008669F4">
        <w:rPr>
          <w:sz w:val="16"/>
        </w:rPr>
        <w:t xml:space="preserve"> (1998, p. 130).</w:t>
      </w:r>
    </w:p>
    <w:p w14:paraId="48E8D32F" w14:textId="77777777" w:rsidR="008669F4" w:rsidRPr="008669F4" w:rsidRDefault="008669F4" w:rsidP="008669F4">
      <w:pPr>
        <w:rPr>
          <w:sz w:val="14"/>
        </w:rPr>
      </w:pPr>
      <w:r w:rsidRPr="008669F4">
        <w:rPr>
          <w:sz w:val="14"/>
        </w:rPr>
        <w:t xml:space="preserve">As Agamben analyzes the effects of modern biopolitics inaugurated by rights declarations, he puts a </w:t>
      </w:r>
      <w:proofErr w:type="gramStart"/>
      <w:r w:rsidRPr="008669F4">
        <w:rPr>
          <w:sz w:val="14"/>
        </w:rPr>
        <w:t>particular emphasis</w:t>
      </w:r>
      <w:proofErr w:type="gramEnd"/>
      <w:r w:rsidRPr="008669F4">
        <w:rPr>
          <w:sz w:val="14"/>
        </w:rPr>
        <w:t xml:space="preserve"> on the crisis of the nation-state. Historical developments of early twentieth century, such as mass denationalizations, he argues, dissolved the fictional unity between birth and nation, man and citizen (1998, pp. 128). The crisis of the birth-nation link, however, does not end the politicization of natural life; indeed, it intensifies this process. One of the problematical effects of this crisis is the increasing deployment of human rights outside the context of citizenship as can be seen in modern humanitarianism; as human rights are dissociated from citizenship, they come to stand for the rights of those who are isolated as bare life – for example, refugees (1998, pp. 131–34; see also </w:t>
      </w:r>
      <w:proofErr w:type="spellStart"/>
      <w:r w:rsidRPr="008669F4">
        <w:rPr>
          <w:sz w:val="14"/>
        </w:rPr>
        <w:t>Fassin</w:t>
      </w:r>
      <w:proofErr w:type="spellEnd"/>
      <w:r w:rsidRPr="008669F4">
        <w:rPr>
          <w:sz w:val="14"/>
        </w:rPr>
        <w:t xml:space="preserve">, 2005). Another effect of the dissolution of the fictional unity between birth and nation is the regulation and administration of life in the name of its valorization to an unprecedented degree. </w:t>
      </w:r>
      <w:r w:rsidRPr="008669F4">
        <w:rPr>
          <w:rStyle w:val="StyleUnderline"/>
        </w:rPr>
        <w:t>Once the fictional unity loses its ‘mechanical force and power of self-regulation’, nation-states need more than ever to be engaged in sovereign decisions discriminating between ‘a so-to-speak authentic life and a life lacking every political virtue’</w:t>
      </w:r>
      <w:r w:rsidRPr="008669F4">
        <w:rPr>
          <w:sz w:val="14"/>
        </w:rPr>
        <w:t xml:space="preserve"> (1998, p. 132). One of Agamben’s most controversial claims is that these decisions, </w:t>
      </w:r>
      <w:r w:rsidRPr="00087672">
        <w:rPr>
          <w:rStyle w:val="Emphasis"/>
        </w:rPr>
        <w:t>the lethal consequences</w:t>
      </w:r>
      <w:r w:rsidRPr="008669F4">
        <w:rPr>
          <w:sz w:val="14"/>
        </w:rPr>
        <w:t xml:space="preserve"> of which </w:t>
      </w:r>
      <w:r w:rsidRPr="00087672">
        <w:rPr>
          <w:rStyle w:val="Emphasis"/>
        </w:rPr>
        <w:t>became most explicit with modern eugenics and concentration camps</w:t>
      </w:r>
      <w:r w:rsidRPr="008669F4">
        <w:rPr>
          <w:sz w:val="14"/>
        </w:rPr>
        <w:t xml:space="preserve">, need to be understood within the context of modern biopolitics inaugurated by rights declarations that invest life with the principle of sovereignty: </w:t>
      </w:r>
      <w:r w:rsidRPr="00087672">
        <w:rPr>
          <w:rStyle w:val="Emphasis"/>
        </w:rPr>
        <w:t>Life itself can become ‘the place of a sovereign decision’</w:t>
      </w:r>
      <w:r w:rsidRPr="008669F4">
        <w:rPr>
          <w:sz w:val="14"/>
        </w:rPr>
        <w:t xml:space="preserve"> only </w:t>
      </w:r>
      <w:r w:rsidRPr="00087672">
        <w:rPr>
          <w:rStyle w:val="Emphasis"/>
        </w:rPr>
        <w:t>because it is politicized</w:t>
      </w:r>
      <w:r w:rsidRPr="008669F4">
        <w:rPr>
          <w:sz w:val="14"/>
        </w:rPr>
        <w:t>, valorized, and sacralized to an unprecedented degree in the first place (1998, p. 142).</w:t>
      </w:r>
    </w:p>
    <w:p w14:paraId="26FA7B5B" w14:textId="77777777" w:rsidR="008669F4" w:rsidRPr="00087672" w:rsidRDefault="008669F4" w:rsidP="008669F4">
      <w:pPr>
        <w:rPr>
          <w:rStyle w:val="Emphasis"/>
        </w:rPr>
      </w:pPr>
      <w:r w:rsidRPr="008669F4">
        <w:rPr>
          <w:sz w:val="14"/>
        </w:rPr>
        <w:t xml:space="preserve">At the end of his critical analysis of rights declarations, Agamben concludes that </w:t>
      </w:r>
      <w:r w:rsidRPr="008669F4">
        <w:rPr>
          <w:rStyle w:val="StyleUnderline"/>
        </w:rPr>
        <w:t>modern democracy has not only failed in healing the biopolitical fracture</w:t>
      </w:r>
      <w:r>
        <w:rPr>
          <w:rStyle w:val="StyleUnderline"/>
        </w:rPr>
        <w:t xml:space="preserve"> </w:t>
      </w:r>
      <w:r w:rsidRPr="008669F4">
        <w:rPr>
          <w:rStyle w:val="StyleUnderline"/>
        </w:rPr>
        <w:t>but also repeated it in an unprecedented fashion precisely by valorizing life.</w:t>
      </w:r>
      <w:r>
        <w:rPr>
          <w:rStyle w:val="StyleUnderline"/>
        </w:rPr>
        <w:t xml:space="preserve"> </w:t>
      </w:r>
      <w:r w:rsidRPr="008669F4">
        <w:rPr>
          <w:sz w:val="14"/>
        </w:rPr>
        <w:t xml:space="preserve">Modern </w:t>
      </w:r>
      <w:r w:rsidRPr="008669F4">
        <w:rPr>
          <w:rStyle w:val="StyleUnderline"/>
        </w:rPr>
        <w:t>rights declarations have turned ‘the care of nation’s biological body’</w:t>
      </w:r>
      <w:r>
        <w:rPr>
          <w:rStyle w:val="StyleUnderline"/>
        </w:rPr>
        <w:t xml:space="preserve"> </w:t>
      </w:r>
      <w:r w:rsidRPr="008669F4">
        <w:rPr>
          <w:rStyle w:val="StyleUnderline"/>
        </w:rPr>
        <w:t>into an essentially political task as they have attributed the principle of</w:t>
      </w:r>
      <w:r>
        <w:rPr>
          <w:rStyle w:val="StyleUnderline"/>
        </w:rPr>
        <w:t xml:space="preserve"> </w:t>
      </w:r>
      <w:r w:rsidRPr="008669F4">
        <w:rPr>
          <w:rStyle w:val="StyleUnderline"/>
        </w:rPr>
        <w:t>sovereignty to life</w:t>
      </w:r>
      <w:r w:rsidRPr="008669F4">
        <w:rPr>
          <w:sz w:val="14"/>
        </w:rPr>
        <w:t xml:space="preserve"> (1998, p. 142). Insofar as </w:t>
      </w:r>
      <w:r w:rsidRPr="008669F4">
        <w:rPr>
          <w:rStyle w:val="StyleUnderline"/>
        </w:rPr>
        <w:t xml:space="preserve">these </w:t>
      </w:r>
      <w:r w:rsidRPr="00087672">
        <w:rPr>
          <w:rStyle w:val="Emphasis"/>
        </w:rPr>
        <w:t>declarations</w:t>
      </w:r>
      <w:r w:rsidRPr="008669F4">
        <w:rPr>
          <w:rStyle w:val="StyleUnderline"/>
        </w:rPr>
        <w:t xml:space="preserve"> </w:t>
      </w:r>
      <w:r w:rsidRPr="00087672">
        <w:rPr>
          <w:rStyle w:val="Emphasis"/>
        </w:rPr>
        <w:t>have made it possible for the sovereign state to extend its regulative powers into every sphere of life</w:t>
      </w:r>
      <w:r w:rsidRPr="008669F4">
        <w:rPr>
          <w:rStyle w:val="StyleUnderline"/>
        </w:rPr>
        <w:t xml:space="preserve">, they have become </w:t>
      </w:r>
      <w:r w:rsidRPr="00087672">
        <w:rPr>
          <w:rStyle w:val="Emphasis"/>
        </w:rPr>
        <w:t>complicit in the production of bare life.</w:t>
      </w:r>
    </w:p>
    <w:p w14:paraId="725B1E42" w14:textId="77777777" w:rsidR="008669F4" w:rsidRPr="00087672" w:rsidRDefault="008669F4" w:rsidP="008669F4">
      <w:pPr>
        <w:rPr>
          <w:rStyle w:val="Emphasis"/>
        </w:rPr>
      </w:pPr>
      <w:r w:rsidRPr="008669F4">
        <w:rPr>
          <w:sz w:val="16"/>
        </w:rPr>
        <w:t xml:space="preserve">In many ways, Agamben’s analysis of human rights and humanitarianism resonates with the criticisms offered by several other contemporary scholars, especially those drawing on Foucault’s work on governmentality. </w:t>
      </w:r>
      <w:r w:rsidRPr="008669F4">
        <w:rPr>
          <w:rStyle w:val="StyleUnderline"/>
        </w:rPr>
        <w:t>Agamben</w:t>
      </w:r>
      <w:r>
        <w:rPr>
          <w:rStyle w:val="StyleUnderline"/>
        </w:rPr>
        <w:t xml:space="preserve"> </w:t>
      </w:r>
      <w:r w:rsidRPr="008669F4">
        <w:rPr>
          <w:rStyle w:val="StyleUnderline"/>
        </w:rPr>
        <w:t>shares the Foucauldian insight that rights are not protective shields protecting</w:t>
      </w:r>
      <w:r>
        <w:rPr>
          <w:rStyle w:val="StyleUnderline"/>
        </w:rPr>
        <w:t xml:space="preserve"> </w:t>
      </w:r>
      <w:r w:rsidRPr="008669F4">
        <w:rPr>
          <w:rStyle w:val="StyleUnderline"/>
        </w:rPr>
        <w:t>subjects against sovereign power</w:t>
      </w:r>
      <w:r w:rsidRPr="008669F4">
        <w:rPr>
          <w:sz w:val="16"/>
        </w:rPr>
        <w:t xml:space="preserve">; indeed, </w:t>
      </w:r>
      <w:r w:rsidRPr="008669F4">
        <w:rPr>
          <w:rStyle w:val="StyleUnderline"/>
        </w:rPr>
        <w:t>the more we invoke rights, the more</w:t>
      </w:r>
      <w:r>
        <w:rPr>
          <w:rStyle w:val="StyleUnderline"/>
        </w:rPr>
        <w:t xml:space="preserve"> </w:t>
      </w:r>
      <w:r w:rsidRPr="008669F4">
        <w:rPr>
          <w:rStyle w:val="StyleUnderline"/>
        </w:rPr>
        <w:t>entangled we become with sovereign power.</w:t>
      </w:r>
      <w:r w:rsidRPr="008669F4">
        <w:rPr>
          <w:sz w:val="16"/>
        </w:rPr>
        <w:t xml:space="preserve"> A recent example of this critical perspective can be seen, for example, in Wendy Brown’s analysis of the discourse of human rights. Contesting prevailing conceptions of human rights as ‘an antipolitical and expressly moral antidote to abusive political power’, Brown underscores how </w:t>
      </w:r>
      <w:r w:rsidRPr="008669F4">
        <w:rPr>
          <w:rStyle w:val="StyleUnderline"/>
        </w:rPr>
        <w:t>this discourse works indeed as a form of political</w:t>
      </w:r>
      <w:r>
        <w:rPr>
          <w:rStyle w:val="StyleUnderline"/>
        </w:rPr>
        <w:t xml:space="preserve"> </w:t>
      </w:r>
      <w:r w:rsidRPr="008669F4">
        <w:rPr>
          <w:rStyle w:val="StyleUnderline"/>
        </w:rPr>
        <w:t>power when it constitutes us as subjects in need of protection and undermines</w:t>
      </w:r>
      <w:r>
        <w:rPr>
          <w:rStyle w:val="StyleUnderline"/>
        </w:rPr>
        <w:t xml:space="preserve"> </w:t>
      </w:r>
      <w:r w:rsidRPr="008669F4">
        <w:rPr>
          <w:rStyle w:val="StyleUnderline"/>
        </w:rPr>
        <w:t>political projects of collective empowerment</w:t>
      </w:r>
      <w:r w:rsidRPr="008669F4">
        <w:rPr>
          <w:sz w:val="16"/>
        </w:rPr>
        <w:t xml:space="preserve"> (Brown, 2004, p. 454). This point is also emphasized in Brown’s earlier work demonstrating that, far from helping us fight powerlessness, rights discourse can produce us as powerless victims as it can ‘codify within the law the very powerlessness it aims to redress’ (Brown, 1995, p. 21). Both Agamben and Brown would agree that human </w:t>
      </w:r>
      <w:r w:rsidRPr="00087672">
        <w:rPr>
          <w:rStyle w:val="Emphasis"/>
        </w:rPr>
        <w:t>rights produce</w:t>
      </w:r>
      <w:r w:rsidRPr="008669F4">
        <w:rPr>
          <w:rStyle w:val="StyleUnderline"/>
        </w:rPr>
        <w:t xml:space="preserve"> the very </w:t>
      </w:r>
      <w:r w:rsidRPr="00087672">
        <w:rPr>
          <w:rStyle w:val="Emphasis"/>
        </w:rPr>
        <w:t>subjects</w:t>
      </w:r>
      <w:r w:rsidRPr="008669F4">
        <w:rPr>
          <w:rStyle w:val="StyleUnderline"/>
        </w:rPr>
        <w:t xml:space="preserve"> that they presuppose and render their subjects </w:t>
      </w:r>
      <w:r w:rsidRPr="00087672">
        <w:rPr>
          <w:rStyle w:val="Emphasis"/>
        </w:rPr>
        <w:t>vulnerable to sovereign power.</w:t>
      </w:r>
    </w:p>
    <w:p w14:paraId="2CA4BFC4" w14:textId="77777777" w:rsidR="008669F4" w:rsidRDefault="008669F4" w:rsidP="008669F4">
      <w:pPr>
        <w:rPr>
          <w:rStyle w:val="StyleUnderline"/>
        </w:rPr>
      </w:pPr>
    </w:p>
    <w:p w14:paraId="475D8A5C" w14:textId="77777777" w:rsidR="008669F4" w:rsidRDefault="008669F4" w:rsidP="008669F4"/>
    <w:p w14:paraId="30A1C9BE" w14:textId="77777777" w:rsidR="00B95B15" w:rsidRDefault="00B95B15" w:rsidP="00B95B15">
      <w:pPr>
        <w:pStyle w:val="Heading4"/>
      </w:pPr>
      <w:r w:rsidRPr="00B95B15">
        <w:t xml:space="preserve">Human rights </w:t>
      </w:r>
      <w:r>
        <w:t>aren’t</w:t>
      </w:r>
      <w:r w:rsidRPr="00B95B15">
        <w:t xml:space="preserve"> protections from the state – they make subjects victims to </w:t>
      </w:r>
      <w:r>
        <w:t>sovereign</w:t>
      </w:r>
      <w:r w:rsidRPr="00B95B15">
        <w:t xml:space="preserve"> violence and justify neo-imperial interventions </w:t>
      </w:r>
    </w:p>
    <w:p w14:paraId="49C54821" w14:textId="77777777" w:rsidR="00B95B15" w:rsidRPr="00B95B15" w:rsidRDefault="00B95B15" w:rsidP="00B95B15">
      <w:proofErr w:type="spellStart"/>
      <w:r w:rsidRPr="00B95B15">
        <w:rPr>
          <w:rStyle w:val="Style13ptBold"/>
        </w:rPr>
        <w:t>Gündogdu</w:t>
      </w:r>
      <w:proofErr w:type="spellEnd"/>
      <w:r w:rsidRPr="00B95B15">
        <w:rPr>
          <w:rStyle w:val="Style13ptBold"/>
        </w:rPr>
        <w:t xml:space="preserve"> 13</w:t>
      </w:r>
      <w:r>
        <w:t xml:space="preserve"> (</w:t>
      </w:r>
      <w:proofErr w:type="spellStart"/>
      <w:r>
        <w:t>Ayten</w:t>
      </w:r>
      <w:proofErr w:type="spellEnd"/>
      <w:r>
        <w:t xml:space="preserve">, “Potentialities of Second Nature: Agamben on Human Rights.” Ch. 5 in Second Nature: Rethinking the Natural through Politics, edited by Archer, Ephraim, and Maxwell, 2013, p. 104-105, Accessed 5/26/20, </w:t>
      </w:r>
      <w:proofErr w:type="spellStart"/>
      <w:r>
        <w:t>JMoore</w:t>
      </w:r>
      <w:proofErr w:type="spellEnd"/>
      <w:r>
        <w:t>)</w:t>
      </w:r>
    </w:p>
    <w:p w14:paraId="306CE61E" w14:textId="77777777" w:rsidR="00B95B15" w:rsidRDefault="00B95B15" w:rsidP="00B95B15">
      <w:pPr>
        <w:rPr>
          <w:sz w:val="16"/>
        </w:rPr>
      </w:pPr>
      <w:r w:rsidRPr="00B95B15">
        <w:rPr>
          <w:rStyle w:val="StyleUnderline"/>
        </w:rPr>
        <w:t>Human rights have become a predominant discourse in global politics</w:t>
      </w:r>
      <w:r w:rsidRPr="00B95B15">
        <w:rPr>
          <w:sz w:val="16"/>
        </w:rPr>
        <w:t xml:space="preserve">, particularly in the post–Cold War era, in addressing various questions of injustice. If this transformation has been welcomed by various scholars who identify it with the promise of a </w:t>
      </w:r>
      <w:proofErr w:type="spellStart"/>
      <w:r w:rsidRPr="00B95B15">
        <w:rPr>
          <w:sz w:val="16"/>
        </w:rPr>
        <w:t>postnational</w:t>
      </w:r>
      <w:proofErr w:type="spellEnd"/>
      <w:r w:rsidRPr="00B95B15">
        <w:rPr>
          <w:sz w:val="16"/>
        </w:rPr>
        <w:t xml:space="preserve">, transnational, or cosmopolitan future,1 it has also become the target of several critics who underline its insidious effects as a new form of power. </w:t>
      </w:r>
      <w:r w:rsidRPr="00B95B15">
        <w:rPr>
          <w:rStyle w:val="StyleUnderline"/>
        </w:rPr>
        <w:t>The cosmopolitan aura of human rights has been increasingly demystified as</w:t>
      </w:r>
      <w:r w:rsidRPr="00B95B15">
        <w:rPr>
          <w:sz w:val="16"/>
        </w:rPr>
        <w:t xml:space="preserve"> various scholars pointed out </w:t>
      </w:r>
      <w:r w:rsidRPr="00B95B15">
        <w:rPr>
          <w:rStyle w:val="StyleUnderline"/>
        </w:rPr>
        <w:t xml:space="preserve">their deployment in the </w:t>
      </w:r>
      <w:r w:rsidRPr="00087672">
        <w:rPr>
          <w:rStyle w:val="Emphasis"/>
        </w:rPr>
        <w:t xml:space="preserve">justification of </w:t>
      </w:r>
      <w:proofErr w:type="spellStart"/>
      <w:r w:rsidRPr="00087672">
        <w:rPr>
          <w:rStyle w:val="Emphasis"/>
        </w:rPr>
        <w:t>neoimperial</w:t>
      </w:r>
      <w:proofErr w:type="spellEnd"/>
      <w:r w:rsidRPr="00087672">
        <w:rPr>
          <w:rStyle w:val="Emphasis"/>
        </w:rPr>
        <w:t xml:space="preserve"> interventions</w:t>
      </w:r>
      <w:r w:rsidRPr="00B95B15">
        <w:rPr>
          <w:sz w:val="16"/>
        </w:rPr>
        <w:t xml:space="preserve">,2 </w:t>
      </w:r>
      <w:r w:rsidRPr="00B95B15">
        <w:rPr>
          <w:rStyle w:val="StyleUnderline"/>
        </w:rPr>
        <w:t>their masking of a political power constituting subjects</w:t>
      </w:r>
      <w:r w:rsidRPr="00B95B15">
        <w:rPr>
          <w:sz w:val="16"/>
        </w:rPr>
        <w:t xml:space="preserve"> </w:t>
      </w:r>
      <w:r w:rsidRPr="00B95B15">
        <w:rPr>
          <w:rStyle w:val="StyleUnderline"/>
        </w:rPr>
        <w:t xml:space="preserve">in need of political protection and </w:t>
      </w:r>
      <w:r w:rsidRPr="00087672">
        <w:rPr>
          <w:rStyle w:val="Emphasis"/>
        </w:rPr>
        <w:t>undermining political projects of collective empowerment</w:t>
      </w:r>
      <w:r w:rsidRPr="00B95B15">
        <w:rPr>
          <w:sz w:val="16"/>
        </w:rPr>
        <w:t xml:space="preserve">,3 </w:t>
      </w:r>
      <w:r w:rsidRPr="00B95B15">
        <w:rPr>
          <w:rStyle w:val="StyleUnderline"/>
        </w:rPr>
        <w:t>and their hegemonic appropriation of “the field of emancipatory</w:t>
      </w:r>
      <w:r w:rsidRPr="00B95B15">
        <w:rPr>
          <w:sz w:val="16"/>
        </w:rPr>
        <w:t xml:space="preserve"> </w:t>
      </w:r>
      <w:r w:rsidRPr="00B95B15">
        <w:rPr>
          <w:rStyle w:val="StyleUnderline"/>
        </w:rPr>
        <w:t>possibility</w:t>
      </w:r>
      <w:r w:rsidRPr="00B95B15">
        <w:rPr>
          <w:sz w:val="16"/>
        </w:rPr>
        <w:t xml:space="preserve">.”4 </w:t>
      </w:r>
    </w:p>
    <w:p w14:paraId="5CC4D55A" w14:textId="77777777" w:rsidR="00B95B15" w:rsidRPr="00B95B15" w:rsidRDefault="00B95B15" w:rsidP="00B95B15">
      <w:pPr>
        <w:rPr>
          <w:sz w:val="16"/>
        </w:rPr>
      </w:pPr>
      <w:r w:rsidRPr="00B95B15">
        <w:rPr>
          <w:sz w:val="16"/>
        </w:rPr>
        <w:t xml:space="preserve">Giorgio Agamben makes a distinctive contribution to these contemporary debates with his analysis aiming to demonstrate how </w:t>
      </w:r>
      <w:r w:rsidRPr="00087672">
        <w:rPr>
          <w:rStyle w:val="Emphasis"/>
        </w:rPr>
        <w:t>human rights, perceived as</w:t>
      </w:r>
      <w:r w:rsidRPr="00B95B15">
        <w:rPr>
          <w:rStyle w:val="StyleUnderline"/>
        </w:rPr>
        <w:t xml:space="preserve"> normative </w:t>
      </w:r>
      <w:r w:rsidRPr="00087672">
        <w:rPr>
          <w:rStyle w:val="Emphasis"/>
        </w:rPr>
        <w:t>guarantees</w:t>
      </w:r>
      <w:r w:rsidRPr="00B95B15">
        <w:rPr>
          <w:rStyle w:val="StyleUnderline"/>
        </w:rPr>
        <w:t xml:space="preserve"> </w:t>
      </w:r>
      <w:r w:rsidRPr="00087672">
        <w:rPr>
          <w:rStyle w:val="Emphasis"/>
        </w:rPr>
        <w:t>against the state</w:t>
      </w:r>
      <w:r w:rsidRPr="00B95B15">
        <w:rPr>
          <w:rStyle w:val="StyleUnderline"/>
        </w:rPr>
        <w:t xml:space="preserve">, </w:t>
      </w:r>
      <w:proofErr w:type="gramStart"/>
      <w:r w:rsidRPr="00B95B15">
        <w:rPr>
          <w:rStyle w:val="StyleUnderline"/>
        </w:rPr>
        <w:t>actually participate</w:t>
      </w:r>
      <w:proofErr w:type="gramEnd"/>
      <w:r w:rsidRPr="00B95B15">
        <w:rPr>
          <w:rStyle w:val="StyleUnderline"/>
        </w:rPr>
        <w:t xml:space="preserve"> in </w:t>
      </w:r>
      <w:r w:rsidRPr="00087672">
        <w:rPr>
          <w:rStyle w:val="Emphasis"/>
        </w:rPr>
        <w:t>rendering human lives vulnerable to sovereign violence</w:t>
      </w:r>
      <w:r w:rsidRPr="00B95B15">
        <w:rPr>
          <w:rStyle w:val="StyleUnderline"/>
        </w:rPr>
        <w:t>.</w:t>
      </w:r>
      <w:r w:rsidRPr="00B95B15">
        <w:rPr>
          <w:sz w:val="16"/>
        </w:rPr>
        <w:t xml:space="preserve"> Agamben locates the starting point of this troublesome development in modern rights declarations, which make natural life the foundation of the modern </w:t>
      </w:r>
      <w:proofErr w:type="spellStart"/>
      <w:r w:rsidRPr="00B95B15">
        <w:rPr>
          <w:sz w:val="16"/>
        </w:rPr>
        <w:t>nationstate</w:t>
      </w:r>
      <w:proofErr w:type="spellEnd"/>
      <w:r w:rsidRPr="00B95B15">
        <w:rPr>
          <w:sz w:val="16"/>
        </w:rPr>
        <w:t xml:space="preserve">. As a result, </w:t>
      </w:r>
      <w:r w:rsidRPr="00B95B15">
        <w:rPr>
          <w:rStyle w:val="StyleUnderline"/>
        </w:rPr>
        <w:t>every aspect of life becomes politicized and subjected to sovereign power to an unprecedented degree. Sovereign decisions with regards to who is to be included in and excluded from</w:t>
      </w:r>
      <w:r w:rsidRPr="00B95B15">
        <w:rPr>
          <w:sz w:val="16"/>
        </w:rPr>
        <w:t xml:space="preserve"> citizenship and </w:t>
      </w:r>
      <w:r w:rsidRPr="00B95B15">
        <w:rPr>
          <w:rStyle w:val="StyleUnderline"/>
        </w:rPr>
        <w:t>humanity produce various categories of human beings as “bare life,”</w:t>
      </w:r>
      <w:r w:rsidRPr="00B95B15">
        <w:rPr>
          <w:sz w:val="16"/>
        </w:rPr>
        <w:t xml:space="preserve"> or life that is left at the threshold of political and natural, law and life, right and fact, and, as such, vulnerable to an unpunishable violence. Agamben concludes his critique with a call for a politics beyond human rights to sever the link that holds human life in the grip of sovereign power.</w:t>
      </w:r>
    </w:p>
    <w:p w14:paraId="6A91C230" w14:textId="77777777" w:rsidR="008669F4" w:rsidRDefault="008669F4" w:rsidP="008669F4"/>
    <w:p w14:paraId="2050F014" w14:textId="44E9F118" w:rsidR="008169EA" w:rsidRDefault="00B73A92" w:rsidP="00F97234">
      <w:pPr>
        <w:pStyle w:val="Heading3"/>
      </w:pPr>
      <w:r>
        <w:t>--</w:t>
      </w:r>
      <w:r w:rsidR="00F97234">
        <w:t xml:space="preserve">AT: Reform Good – Generic </w:t>
      </w:r>
    </w:p>
    <w:p w14:paraId="2C47D28A" w14:textId="6A811AD7" w:rsidR="003904BB" w:rsidRDefault="003904BB" w:rsidP="003904BB">
      <w:pPr>
        <w:pStyle w:val="Heading4"/>
      </w:pPr>
      <w:r>
        <w:t xml:space="preserve">Reform fails </w:t>
      </w:r>
      <w:r w:rsidR="00087672">
        <w:t>-</w:t>
      </w:r>
      <w:r>
        <w:t xml:space="preserve"> the system still relies on punishment as a necessity – even progressive reforms only create better forms of punishment</w:t>
      </w:r>
    </w:p>
    <w:p w14:paraId="5084159F" w14:textId="77777777" w:rsidR="00E467F5" w:rsidRPr="003904BB" w:rsidRDefault="00E467F5" w:rsidP="00E467F5">
      <w:proofErr w:type="spellStart"/>
      <w:r w:rsidRPr="00BB3899">
        <w:rPr>
          <w:rStyle w:val="Style13ptBold"/>
        </w:rPr>
        <w:t>Goshe</w:t>
      </w:r>
      <w:proofErr w:type="spellEnd"/>
      <w:r w:rsidRPr="00BB3899">
        <w:rPr>
          <w:rStyle w:val="Style13ptBold"/>
        </w:rPr>
        <w:t xml:space="preserve"> 17</w:t>
      </w:r>
      <w:r>
        <w:t xml:space="preserve"> (Sonya, Ph.D., J.D</w:t>
      </w:r>
      <w:proofErr w:type="gramStart"/>
      <w:r>
        <w:t>,  assistant</w:t>
      </w:r>
      <w:proofErr w:type="gramEnd"/>
      <w:r>
        <w:t xml:space="preserve"> professor of criminal justice at Wilmington College, “The lurking punitive threat: The philosophy of necessity and challenges for reform.” Theoretical Criminology, Vol 23, Issue 1, 2019, First Published 7/14/17, </w:t>
      </w:r>
      <w:hyperlink r:id="rId18" w:history="1">
        <w:r w:rsidRPr="00E30B76">
          <w:rPr>
            <w:rStyle w:val="Hyperlink"/>
          </w:rPr>
          <w:t>https://doi.org/10.1177/1362480617719450</w:t>
        </w:r>
      </w:hyperlink>
      <w:r>
        <w:t xml:space="preserve">, Accessed 5/31/20, </w:t>
      </w:r>
      <w:proofErr w:type="spellStart"/>
      <w:r>
        <w:t>JMoore</w:t>
      </w:r>
      <w:proofErr w:type="spellEnd"/>
      <w:r>
        <w:t>)</w:t>
      </w:r>
    </w:p>
    <w:p w14:paraId="66D86626" w14:textId="77777777" w:rsidR="003904BB" w:rsidRPr="00BB3899" w:rsidRDefault="003904BB" w:rsidP="003904BB">
      <w:pPr>
        <w:tabs>
          <w:tab w:val="left" w:pos="2592"/>
        </w:tabs>
        <w:rPr>
          <w:rStyle w:val="StyleUnderline"/>
        </w:rPr>
      </w:pPr>
      <w:r w:rsidRPr="00BB3899">
        <w:rPr>
          <w:sz w:val="16"/>
        </w:rPr>
        <w:t xml:space="preserve">Here, I argue that </w:t>
      </w:r>
      <w:r w:rsidRPr="00BB3899">
        <w:rPr>
          <w:rStyle w:val="StyleUnderline"/>
        </w:rPr>
        <w:t xml:space="preserve">the stability of </w:t>
      </w:r>
      <w:r w:rsidRPr="00BB3899">
        <w:rPr>
          <w:rStyle w:val="Emphasis"/>
        </w:rPr>
        <w:t>punishment and the difficulties of reform stem from</w:t>
      </w:r>
      <w:r w:rsidRPr="00BB3899">
        <w:rPr>
          <w:rStyle w:val="StyleUnderline"/>
        </w:rPr>
        <w:t xml:space="preserve"> an inflated philosophical </w:t>
      </w:r>
      <w:r w:rsidRPr="00BB3899">
        <w:rPr>
          <w:rStyle w:val="Emphasis"/>
        </w:rPr>
        <w:t>commitment to punishment</w:t>
      </w:r>
      <w:r w:rsidRPr="00BB3899">
        <w:rPr>
          <w:sz w:val="16"/>
        </w:rPr>
        <w:t xml:space="preserve"> in the USA. What I call </w:t>
      </w:r>
      <w:r w:rsidRPr="00BB3899">
        <w:rPr>
          <w:rStyle w:val="StyleUnderline"/>
        </w:rPr>
        <w:t xml:space="preserve">the philosophy of necessity is a deeply ingrained principle that punishment is a necessary, if not always </w:t>
      </w:r>
      <w:proofErr w:type="gramStart"/>
      <w:r w:rsidRPr="00BB3899">
        <w:rPr>
          <w:rStyle w:val="StyleUnderline"/>
        </w:rPr>
        <w:t>sufficient</w:t>
      </w:r>
      <w:proofErr w:type="gramEnd"/>
      <w:r w:rsidRPr="00BB3899">
        <w:rPr>
          <w:rStyle w:val="StyleUnderline"/>
        </w:rPr>
        <w:t>, response to crime and social problems.</w:t>
      </w:r>
      <w:r w:rsidRPr="00BB3899">
        <w:rPr>
          <w:sz w:val="16"/>
        </w:rPr>
        <w:t xml:space="preserve"> It refers to the often taken for granted position of </w:t>
      </w:r>
      <w:r w:rsidRPr="00BB3899">
        <w:rPr>
          <w:rStyle w:val="StyleUnderline"/>
        </w:rPr>
        <w:t>punishment as the starting point</w:t>
      </w:r>
      <w:r w:rsidRPr="00BB3899">
        <w:rPr>
          <w:sz w:val="16"/>
        </w:rPr>
        <w:t xml:space="preserve">, the dominant, organizing principle of how we think about and respond to social harms, both real and perceived. The notion of necessity forms our philosophical backbone, a core structure on which alternatives hinge and success is gauged. The inflated philosophical weight afforded </w:t>
      </w:r>
      <w:r w:rsidRPr="00BB3899">
        <w:rPr>
          <w:rStyle w:val="Emphasis"/>
        </w:rPr>
        <w:t>punishment</w:t>
      </w:r>
      <w:r w:rsidRPr="00BB3899">
        <w:rPr>
          <w:rStyle w:val="StyleUnderline"/>
        </w:rPr>
        <w:t xml:space="preserve"> crowds out and can </w:t>
      </w:r>
      <w:r w:rsidRPr="00BB3899">
        <w:rPr>
          <w:rStyle w:val="Emphasis"/>
        </w:rPr>
        <w:t>overtake competing core principles, like care or restoration</w:t>
      </w:r>
      <w:r w:rsidRPr="00BB3899">
        <w:rPr>
          <w:rStyle w:val="StyleUnderline"/>
        </w:rPr>
        <w:t xml:space="preserve"> that could be more humane and effective. When other principles are invoked, they are typically described as ‘alternatives’ to the default standard of punishment, and risk being </w:t>
      </w:r>
      <w:r w:rsidRPr="00BB3899">
        <w:rPr>
          <w:rStyle w:val="Emphasis"/>
        </w:rPr>
        <w:t>co-opted by punitive practices and norms to acquire legitimacy</w:t>
      </w:r>
      <w:r w:rsidRPr="00BB3899">
        <w:rPr>
          <w:rStyle w:val="StyleUnderline"/>
        </w:rPr>
        <w:t>, coerce participation, or insure against failure.</w:t>
      </w:r>
    </w:p>
    <w:p w14:paraId="16D39DD8" w14:textId="77777777" w:rsidR="003904BB" w:rsidRDefault="003904BB" w:rsidP="003904BB">
      <w:pPr>
        <w:tabs>
          <w:tab w:val="left" w:pos="2592"/>
        </w:tabs>
      </w:pPr>
      <w:r>
        <w:t xml:space="preserve">The foundational principle that </w:t>
      </w:r>
      <w:r w:rsidRPr="00BB3899">
        <w:rPr>
          <w:rStyle w:val="StyleUnderline"/>
        </w:rPr>
        <w:t xml:space="preserve">punishment is necessary is accompanied by a widespread worldview that </w:t>
      </w:r>
      <w:r w:rsidRPr="00BB3899">
        <w:rPr>
          <w:rStyle w:val="Emphasis"/>
        </w:rPr>
        <w:t>overvalues the capacity of punishment to create public safety</w:t>
      </w:r>
      <w:r>
        <w:t xml:space="preserve">, social stability, personal change, </w:t>
      </w:r>
      <w:r w:rsidRPr="00BB3899">
        <w:rPr>
          <w:rStyle w:val="StyleUnderline"/>
        </w:rPr>
        <w:t>and justice.</w:t>
      </w:r>
      <w:r>
        <w:t xml:space="preserve"> Accordingly, it manifests not just in criminal justice and political systems that create and enforce law and policy, but in our social institutions and popular culture. Expressions of punitive necessity can be found in education (Kim et al., 2010), public health (Rich, 2009), the family (Gershoff, 2008), and entertainment (Brown, 2009). </w:t>
      </w:r>
    </w:p>
    <w:p w14:paraId="4F5B195F" w14:textId="77777777" w:rsidR="003904BB" w:rsidRDefault="003904BB" w:rsidP="003904BB">
      <w:pPr>
        <w:tabs>
          <w:tab w:val="left" w:pos="2592"/>
        </w:tabs>
      </w:pPr>
      <w:r w:rsidRPr="007D4B0B">
        <w:rPr>
          <w:rStyle w:val="StyleUnderline"/>
        </w:rPr>
        <w:t>I am not confusing the outsized philosophical weight afforded punishment with the sense that it is popular or well liked, although this can be the case</w:t>
      </w:r>
      <w:r>
        <w:t xml:space="preserve"> (Bottoms, 1995). </w:t>
      </w:r>
      <w:r w:rsidRPr="007D4B0B">
        <w:rPr>
          <w:rStyle w:val="StyleUnderline"/>
        </w:rPr>
        <w:t>Nor does the core notion of punitive necessity contradict evidence that the public still supports rehabilitation as an important objective of punishment</w:t>
      </w:r>
      <w:r>
        <w:t xml:space="preserve"> (Cullen et al., 2000), </w:t>
      </w:r>
      <w:r w:rsidRPr="007D4B0B">
        <w:rPr>
          <w:rStyle w:val="StyleUnderline"/>
        </w:rPr>
        <w:t>or that the public would support policies of penal moderation</w:t>
      </w:r>
      <w:r>
        <w:t xml:space="preserve"> (Loader, 2010). Instead, </w:t>
      </w:r>
      <w:r w:rsidRPr="007D4B0B">
        <w:rPr>
          <w:rStyle w:val="Emphasis"/>
        </w:rPr>
        <w:t>it refers to a core obligation to punish</w:t>
      </w:r>
      <w:r>
        <w:t xml:space="preserve"> </w:t>
      </w:r>
      <w:r w:rsidRPr="007D4B0B">
        <w:rPr>
          <w:rStyle w:val="StyleUnderline"/>
        </w:rPr>
        <w:t>if we are to be fair to victims, protect the public, or get someone to change for the better.</w:t>
      </w:r>
      <w:r>
        <w:t xml:space="preserve"> It serves as a deeply powerful ideological baseline such that not punishing or not punishing enough causes more questioning and concern than punishing alone generates.</w:t>
      </w:r>
    </w:p>
    <w:p w14:paraId="74E92A4D" w14:textId="77777777" w:rsidR="003904BB" w:rsidRPr="007D4B0B" w:rsidRDefault="003904BB" w:rsidP="003904BB">
      <w:pPr>
        <w:tabs>
          <w:tab w:val="left" w:pos="2592"/>
        </w:tabs>
        <w:rPr>
          <w:sz w:val="16"/>
        </w:rPr>
      </w:pPr>
      <w:r w:rsidRPr="007D4B0B">
        <w:rPr>
          <w:sz w:val="16"/>
        </w:rPr>
        <w:t xml:space="preserve">For my purposes, I am using a broad definition of punishment that transcends the use of incarceration. While the reliance on specific punitive practices, such as imprisonment, have waxed and waned historically and geographically, the foundational role of punishment as central to social control has been more stable. Since the inception of the country, a well-entrenched system of punitive control for Native Americans, blacks, immigrants, women, children, and other groups ensured the stability of the social and economic order characterized by white supremacy, capitalism, patriarchy, and class inequality. Isolating the philosophy of necessity to the mass incarceration period of the last 40 years misses the significant historical importance of punishment and punitive ideology via other social and legal </w:t>
      </w:r>
      <w:proofErr w:type="gramStart"/>
      <w:r w:rsidRPr="007D4B0B">
        <w:rPr>
          <w:sz w:val="16"/>
        </w:rPr>
        <w:t>means, and</w:t>
      </w:r>
      <w:proofErr w:type="gramEnd"/>
      <w:r w:rsidRPr="007D4B0B">
        <w:rPr>
          <w:sz w:val="16"/>
        </w:rPr>
        <w:t xml:space="preserve"> underestimates the durability and pervasiveness of punitive norms.</w:t>
      </w:r>
    </w:p>
    <w:p w14:paraId="3008AF2E" w14:textId="77777777" w:rsidR="003904BB" w:rsidRPr="007D4B0B" w:rsidRDefault="003904BB" w:rsidP="003904BB">
      <w:pPr>
        <w:tabs>
          <w:tab w:val="left" w:pos="2592"/>
        </w:tabs>
        <w:rPr>
          <w:sz w:val="16"/>
        </w:rPr>
      </w:pPr>
      <w:r w:rsidRPr="007D4B0B">
        <w:rPr>
          <w:sz w:val="16"/>
        </w:rPr>
        <w:t xml:space="preserve">Accordingly, I use punishment to include both formal and informal practices that deprive liberty, impose suffering, coerce or control through fear, marginalization, separation, or surveillance. It includes disciplinary and social control measures up until and including arrest, confinement, </w:t>
      </w:r>
      <w:proofErr w:type="gramStart"/>
      <w:r w:rsidRPr="007D4B0B">
        <w:rPr>
          <w:sz w:val="16"/>
        </w:rPr>
        <w:t>community based</w:t>
      </w:r>
      <w:proofErr w:type="gramEnd"/>
      <w:r w:rsidRPr="007D4B0B">
        <w:rPr>
          <w:sz w:val="16"/>
        </w:rPr>
        <w:t xml:space="preserve"> corrections, and ‘alternatives’ that use the threat of punishment to coerce participation or handle program violations. This definition also encompasses practices beyond the criminal law that rely on punitive rationales such as desert, deterrence, or ‘accountability’ for legitimacy. Two notable policy examples that employ punitive logic and outcomes are immigration and welfare policy in the USA (Dowling and </w:t>
      </w:r>
      <w:proofErr w:type="spellStart"/>
      <w:r w:rsidRPr="007D4B0B">
        <w:rPr>
          <w:sz w:val="16"/>
        </w:rPr>
        <w:t>Inda</w:t>
      </w:r>
      <w:proofErr w:type="spellEnd"/>
      <w:r w:rsidRPr="007D4B0B">
        <w:rPr>
          <w:sz w:val="16"/>
        </w:rPr>
        <w:t xml:space="preserve">, 2013; Hinton, 2016). This broader construction of punishment follows scholars who have argued that it allows for a more thorough understanding of the magnitude and scope of a state’s punitive practices (Bosworth, 2014; Hannah-Moffat and Lynch, 2012; Hannah-Moffat and </w:t>
      </w:r>
      <w:proofErr w:type="spellStart"/>
      <w:r w:rsidRPr="007D4B0B">
        <w:rPr>
          <w:sz w:val="16"/>
        </w:rPr>
        <w:t>Maurutto</w:t>
      </w:r>
      <w:proofErr w:type="spellEnd"/>
      <w:r w:rsidRPr="007D4B0B">
        <w:rPr>
          <w:sz w:val="16"/>
        </w:rPr>
        <w:t xml:space="preserve">, 2012). In what follows, I will more fully develop what I mean, and do not mean, by the philosophy of necessity including its historical grounding in the USA and some of its contemporary effects on policy and practice. Then, I will focus on three </w:t>
      </w:r>
      <w:proofErr w:type="gramStart"/>
      <w:r w:rsidRPr="007D4B0B">
        <w:rPr>
          <w:sz w:val="16"/>
        </w:rPr>
        <w:t>key ways</w:t>
      </w:r>
      <w:proofErr w:type="gramEnd"/>
      <w:r w:rsidRPr="007D4B0B">
        <w:rPr>
          <w:sz w:val="16"/>
        </w:rPr>
        <w:t xml:space="preserve"> the USA nurtures this philosophy before concluding with thoughts on how global insecurities might encourage its growth and manifestation elsewhere.</w:t>
      </w:r>
    </w:p>
    <w:p w14:paraId="58353E11" w14:textId="77777777" w:rsidR="003904BB" w:rsidRDefault="003904BB" w:rsidP="003904BB">
      <w:pPr>
        <w:tabs>
          <w:tab w:val="left" w:pos="2592"/>
        </w:tabs>
        <w:rPr>
          <w:sz w:val="16"/>
        </w:rPr>
      </w:pPr>
      <w:r w:rsidRPr="007D4B0B">
        <w:rPr>
          <w:sz w:val="16"/>
        </w:rPr>
        <w:t xml:space="preserve">The idea that punishment is necessary draws on long historical (Allen, 1981; Blomberg and </w:t>
      </w:r>
      <w:proofErr w:type="spellStart"/>
      <w:r w:rsidRPr="007D4B0B">
        <w:rPr>
          <w:sz w:val="16"/>
        </w:rPr>
        <w:t>Lucken</w:t>
      </w:r>
      <w:proofErr w:type="spellEnd"/>
      <w:r w:rsidRPr="007D4B0B">
        <w:rPr>
          <w:sz w:val="16"/>
        </w:rPr>
        <w:t xml:space="preserve">, 2000; Garland, 1985; Lynch, 2010), legal, cultural, and philosophical roots (Beccaria, 1963; Bentham, 1995; Foucault, 1977; Garland, 1990, 2001; Von Hirsch, 1976; Williams and Arrigo, 2012; Wilson, 1983). Dayan (2007) argues in her legal history of ‘cruel and unusual’ that the trashing of human rights in the face of perceived punitive necessity is ‘business as usual’ in the US story of punishment. </w:t>
      </w:r>
      <w:r w:rsidRPr="007D4B0B">
        <w:rPr>
          <w:rStyle w:val="StyleUnderline"/>
        </w:rPr>
        <w:t xml:space="preserve">While </w:t>
      </w:r>
      <w:r w:rsidRPr="007D4B0B">
        <w:rPr>
          <w:rStyle w:val="Emphasis"/>
        </w:rPr>
        <w:t xml:space="preserve">the birth of the prison itself </w:t>
      </w:r>
      <w:proofErr w:type="gramStart"/>
      <w:r w:rsidRPr="007D4B0B">
        <w:rPr>
          <w:rStyle w:val="Emphasis"/>
        </w:rPr>
        <w:t>was seen as</w:t>
      </w:r>
      <w:proofErr w:type="gramEnd"/>
      <w:r w:rsidRPr="007D4B0B">
        <w:rPr>
          <w:rStyle w:val="Emphasis"/>
        </w:rPr>
        <w:t xml:space="preserve"> a reform to the harsh, public, physical punishments</w:t>
      </w:r>
      <w:r w:rsidRPr="007D4B0B">
        <w:rPr>
          <w:rStyle w:val="StyleUnderline"/>
        </w:rPr>
        <w:t xml:space="preserve"> (often torture and death), </w:t>
      </w:r>
      <w:r w:rsidRPr="007D4B0B">
        <w:rPr>
          <w:rStyle w:val="Emphasis"/>
        </w:rPr>
        <w:t>reformers retained the principle that punishment was necessary</w:t>
      </w:r>
      <w:r w:rsidRPr="007D4B0B">
        <w:rPr>
          <w:rStyle w:val="StyleUnderline"/>
        </w:rPr>
        <w:t xml:space="preserve"> for rehabilitation and justice. Punishments in the form of isolation, hard labor, and the micromanagement of behavior </w:t>
      </w:r>
      <w:proofErr w:type="gramStart"/>
      <w:r w:rsidRPr="007D4B0B">
        <w:rPr>
          <w:rStyle w:val="StyleUnderline"/>
        </w:rPr>
        <w:t>were seen as</w:t>
      </w:r>
      <w:proofErr w:type="gramEnd"/>
      <w:r w:rsidRPr="007D4B0B">
        <w:rPr>
          <w:rStyle w:val="StyleUnderline"/>
        </w:rPr>
        <w:t xml:space="preserve"> essential to personal reformation.</w:t>
      </w:r>
      <w:r w:rsidRPr="007D4B0B">
        <w:rPr>
          <w:sz w:val="16"/>
        </w:rPr>
        <w:t xml:space="preserve"> Furthermore, </w:t>
      </w:r>
      <w:r w:rsidRPr="007D4B0B">
        <w:rPr>
          <w:rStyle w:val="Emphasis"/>
        </w:rPr>
        <w:t>the cure for ineffective punishment</w:t>
      </w:r>
      <w:r w:rsidRPr="007D4B0B">
        <w:rPr>
          <w:rStyle w:val="StyleUnderline"/>
        </w:rPr>
        <w:t xml:space="preserve"> and the failure of the prison to achieve reform </w:t>
      </w:r>
      <w:r w:rsidRPr="007D4B0B">
        <w:rPr>
          <w:rStyle w:val="Emphasis"/>
        </w:rPr>
        <w:t>was more, improved punishment</w:t>
      </w:r>
      <w:r w:rsidRPr="007D4B0B">
        <w:rPr>
          <w:sz w:val="16"/>
        </w:rPr>
        <w:t xml:space="preserve"> (Foucault, 1977). The juvenile court, while theoretically formed in opposition to ‘punishment’ in the late 19th century, nonetheless adopted punitive norms and practices to correct wayward youth (Ferdinand, 1989; Platt, 1977).</w:t>
      </w:r>
    </w:p>
    <w:p w14:paraId="0D9B0186" w14:textId="77777777" w:rsidR="003904BB" w:rsidRDefault="003904BB" w:rsidP="003904BB">
      <w:pPr>
        <w:tabs>
          <w:tab w:val="left" w:pos="2592"/>
        </w:tabs>
        <w:rPr>
          <w:sz w:val="16"/>
        </w:rPr>
      </w:pPr>
    </w:p>
    <w:p w14:paraId="0E962203" w14:textId="77777777" w:rsidR="003904BB" w:rsidRDefault="003904BB" w:rsidP="003904BB">
      <w:pPr>
        <w:tabs>
          <w:tab w:val="left" w:pos="2592"/>
        </w:tabs>
      </w:pPr>
    </w:p>
    <w:p w14:paraId="7E8DF5E0" w14:textId="44E06FD8" w:rsidR="003904BB" w:rsidRDefault="005C11A6" w:rsidP="003904BB">
      <w:pPr>
        <w:pStyle w:val="Heading4"/>
      </w:pPr>
      <w:r>
        <w:t>M</w:t>
      </w:r>
      <w:r w:rsidR="003904BB">
        <w:t xml:space="preserve">inimal changes don’t alter the roots of punishment in the criminal system </w:t>
      </w:r>
    </w:p>
    <w:p w14:paraId="763E5378" w14:textId="77777777" w:rsidR="00E467F5" w:rsidRPr="003904BB" w:rsidRDefault="00E467F5" w:rsidP="00E467F5">
      <w:proofErr w:type="spellStart"/>
      <w:r w:rsidRPr="00BB3899">
        <w:rPr>
          <w:rStyle w:val="Style13ptBold"/>
        </w:rPr>
        <w:t>Goshe</w:t>
      </w:r>
      <w:proofErr w:type="spellEnd"/>
      <w:r w:rsidRPr="00BB3899">
        <w:rPr>
          <w:rStyle w:val="Style13ptBold"/>
        </w:rPr>
        <w:t xml:space="preserve"> 17</w:t>
      </w:r>
      <w:r>
        <w:t xml:space="preserve"> (Sonya, Ph.D., J.D</w:t>
      </w:r>
      <w:proofErr w:type="gramStart"/>
      <w:r>
        <w:t>,  assistant</w:t>
      </w:r>
      <w:proofErr w:type="gramEnd"/>
      <w:r>
        <w:t xml:space="preserve"> professor of criminal justice at Wilmington College, “The lurking punitive threat: The philosophy of necessity and challenges for reform.” Theoretical Criminology, Vol 23, Issue 1, 2019, First Published 7/14/17, </w:t>
      </w:r>
      <w:hyperlink r:id="rId19" w:history="1">
        <w:r w:rsidRPr="00E30B76">
          <w:rPr>
            <w:rStyle w:val="Hyperlink"/>
          </w:rPr>
          <w:t>https://doi.org/10.1177/1362480617719450</w:t>
        </w:r>
      </w:hyperlink>
      <w:r>
        <w:t xml:space="preserve">, Accessed 5/31/20, </w:t>
      </w:r>
      <w:proofErr w:type="spellStart"/>
      <w:r>
        <w:t>JMoore</w:t>
      </w:r>
      <w:proofErr w:type="spellEnd"/>
      <w:r>
        <w:t>)</w:t>
      </w:r>
    </w:p>
    <w:p w14:paraId="584967C6" w14:textId="77777777" w:rsidR="003904BB" w:rsidRPr="00C7690B" w:rsidRDefault="003904BB" w:rsidP="003904BB">
      <w:pPr>
        <w:tabs>
          <w:tab w:val="left" w:pos="2592"/>
        </w:tabs>
        <w:rPr>
          <w:sz w:val="16"/>
        </w:rPr>
      </w:pPr>
      <w:r w:rsidRPr="00C7690B">
        <w:rPr>
          <w:rStyle w:val="StyleUnderline"/>
        </w:rPr>
        <w:t xml:space="preserve">It has been an exciting time for criminal justice reform. </w:t>
      </w:r>
      <w:r w:rsidRPr="00C7690B">
        <w:rPr>
          <w:sz w:val="16"/>
        </w:rPr>
        <w:t xml:space="preserve">In juvenile justice, the Supreme Court has eliminated the death penalty and narrowed life without parole (Graham v. Florida, 2010; Miller v. Alabama, 2012; Montgomery v. Louisiana, 2016; Roper v. Simmons, 2005) Arrests are down, violent crime is down from previous peaks, and many states have started chipping away at prison populations, even going so far as to close whole institutions (Martin, 2016; </w:t>
      </w:r>
      <w:proofErr w:type="spellStart"/>
      <w:r w:rsidRPr="00C7690B">
        <w:rPr>
          <w:sz w:val="16"/>
        </w:rPr>
        <w:t>Puzzanchera</w:t>
      </w:r>
      <w:proofErr w:type="spellEnd"/>
      <w:r w:rsidRPr="00C7690B">
        <w:rPr>
          <w:sz w:val="16"/>
        </w:rPr>
        <w:t xml:space="preserve">, 2013). Both political parties agree that prison is expensive, and there is growing acknowledgment that other alternatives work better and cost far less (Clear and Frost, 2014). Mass incarceration has lost important legal battles on 8th amendment grounds (Simon, 2012), and several states, notably New York and California, are forerunners in the </w:t>
      </w:r>
      <w:proofErr w:type="spellStart"/>
      <w:r w:rsidRPr="00C7690B">
        <w:rPr>
          <w:sz w:val="16"/>
        </w:rPr>
        <w:t>decarceration</w:t>
      </w:r>
      <w:proofErr w:type="spellEnd"/>
      <w:r w:rsidRPr="00C7690B">
        <w:rPr>
          <w:sz w:val="16"/>
        </w:rPr>
        <w:t xml:space="preserve"> movement (Martin, 2016).</w:t>
      </w:r>
    </w:p>
    <w:p w14:paraId="131EFC89" w14:textId="77777777" w:rsidR="003904BB" w:rsidRPr="00C7690B" w:rsidRDefault="003904BB" w:rsidP="003904BB">
      <w:pPr>
        <w:tabs>
          <w:tab w:val="left" w:pos="2592"/>
        </w:tabs>
        <w:rPr>
          <w:sz w:val="16"/>
        </w:rPr>
      </w:pPr>
      <w:r w:rsidRPr="00C7690B">
        <w:rPr>
          <w:rStyle w:val="StyleUnderline"/>
        </w:rPr>
        <w:t>But despite the forward momentum</w:t>
      </w:r>
      <w:r w:rsidRPr="00C7690B">
        <w:rPr>
          <w:sz w:val="16"/>
        </w:rPr>
        <w:t xml:space="preserve"> and important changes, </w:t>
      </w:r>
      <w:r w:rsidRPr="00C7690B">
        <w:rPr>
          <w:rStyle w:val="StyleUnderline"/>
        </w:rPr>
        <w:t>much of the ‘real change’ has been ‘nibbling at the edges’</w:t>
      </w:r>
      <w:r w:rsidRPr="00C7690B">
        <w:rPr>
          <w:sz w:val="16"/>
        </w:rPr>
        <w:t xml:space="preserve"> (</w:t>
      </w:r>
      <w:proofErr w:type="spellStart"/>
      <w:r w:rsidRPr="00C7690B">
        <w:rPr>
          <w:sz w:val="16"/>
        </w:rPr>
        <w:t>Doob</w:t>
      </w:r>
      <w:proofErr w:type="spellEnd"/>
      <w:r w:rsidRPr="00C7690B">
        <w:rPr>
          <w:sz w:val="16"/>
        </w:rPr>
        <w:t xml:space="preserve"> and Webster, 2014: 557). </w:t>
      </w:r>
      <w:r w:rsidRPr="00C7690B">
        <w:rPr>
          <w:rStyle w:val="StyleUnderline"/>
        </w:rPr>
        <w:t xml:space="preserve">Not only have the </w:t>
      </w:r>
      <w:r w:rsidRPr="00BB3899">
        <w:rPr>
          <w:rStyle w:val="Emphasis"/>
        </w:rPr>
        <w:t>real changes in carceral populations</w:t>
      </w:r>
      <w:r w:rsidRPr="00C7690B">
        <w:rPr>
          <w:sz w:val="16"/>
        </w:rPr>
        <w:t xml:space="preserve"> for the most part </w:t>
      </w:r>
      <w:r w:rsidRPr="00BB3899">
        <w:rPr>
          <w:rStyle w:val="Emphasis"/>
        </w:rPr>
        <w:t>been minimal, many states</w:t>
      </w:r>
      <w:r w:rsidRPr="00C7690B">
        <w:rPr>
          <w:rStyle w:val="StyleUnderline"/>
        </w:rPr>
        <w:t xml:space="preserve"> have simply leveled off or even </w:t>
      </w:r>
      <w:r w:rsidRPr="00BB3899">
        <w:rPr>
          <w:rStyle w:val="Emphasis"/>
        </w:rPr>
        <w:t>increased incarceration</w:t>
      </w:r>
      <w:r w:rsidRPr="00C7690B">
        <w:rPr>
          <w:rStyle w:val="StyleUnderline"/>
        </w:rPr>
        <w:t xml:space="preserve"> rates</w:t>
      </w:r>
      <w:r w:rsidRPr="00C7690B">
        <w:rPr>
          <w:sz w:val="16"/>
        </w:rPr>
        <w:t xml:space="preserve"> (BJS, 2014). After the recent presidential election and executive orders surrounding immigration and private prisons, future </w:t>
      </w:r>
      <w:r w:rsidRPr="00C7690B">
        <w:rPr>
          <w:rStyle w:val="StyleUnderline"/>
        </w:rPr>
        <w:t>steps forward</w:t>
      </w:r>
      <w:r w:rsidRPr="00C7690B">
        <w:rPr>
          <w:sz w:val="16"/>
        </w:rPr>
        <w:t xml:space="preserve">, even tentative ones, could </w:t>
      </w:r>
      <w:r w:rsidRPr="00C7690B">
        <w:rPr>
          <w:rStyle w:val="StyleUnderline"/>
        </w:rPr>
        <w:t>face a steep uphill battle.</w:t>
      </w:r>
      <w:r w:rsidRPr="00C7690B">
        <w:rPr>
          <w:sz w:val="16"/>
        </w:rPr>
        <w:t xml:space="preserve"> Scholars have noted the </w:t>
      </w:r>
      <w:r w:rsidRPr="00BB3899">
        <w:rPr>
          <w:rStyle w:val="Emphasis"/>
        </w:rPr>
        <w:t>deep historical roots of punishment</w:t>
      </w:r>
      <w:r w:rsidRPr="00C7690B">
        <w:rPr>
          <w:sz w:val="16"/>
        </w:rPr>
        <w:t xml:space="preserve"> (Lynch, 2010; Lynch and </w:t>
      </w:r>
      <w:proofErr w:type="spellStart"/>
      <w:r w:rsidRPr="00C7690B">
        <w:rPr>
          <w:sz w:val="16"/>
        </w:rPr>
        <w:t>Bertenthal</w:t>
      </w:r>
      <w:proofErr w:type="spellEnd"/>
      <w:r w:rsidRPr="00C7690B">
        <w:rPr>
          <w:sz w:val="16"/>
        </w:rPr>
        <w:t xml:space="preserve">, 2016) that </w:t>
      </w:r>
      <w:r w:rsidRPr="00C7690B">
        <w:rPr>
          <w:rStyle w:val="StyleUnderline"/>
        </w:rPr>
        <w:t>continue to infuse contemporary sentencing practices. The economic payoffs of the prison industrial complex have proven difficult to shut off, and prison’s important ties to creating and reproducing inequality</w:t>
      </w:r>
      <w:r w:rsidRPr="00C7690B">
        <w:rPr>
          <w:sz w:val="16"/>
        </w:rPr>
        <w:t xml:space="preserve"> (Wakefield and </w:t>
      </w:r>
      <w:proofErr w:type="spellStart"/>
      <w:r w:rsidRPr="00C7690B">
        <w:rPr>
          <w:sz w:val="16"/>
        </w:rPr>
        <w:t>Uggen</w:t>
      </w:r>
      <w:proofErr w:type="spellEnd"/>
      <w:r w:rsidRPr="00C7690B">
        <w:rPr>
          <w:sz w:val="16"/>
        </w:rPr>
        <w:t xml:space="preserve">, 2010) </w:t>
      </w:r>
      <w:r w:rsidRPr="00C7690B">
        <w:rPr>
          <w:rStyle w:val="StyleUnderline"/>
        </w:rPr>
        <w:t>have been easier to uncover than undo.</w:t>
      </w:r>
      <w:r w:rsidRPr="00C7690B">
        <w:rPr>
          <w:sz w:val="16"/>
        </w:rPr>
        <w:t xml:space="preserve"> The US approach to using prison as a social insurance policy has been proven a failure (Currie, 2013), matched only by its comparable, and frightening success at upholding and reshaping contemporary racial oppression (Alexander, 2010; Wacquant, 2001). Indeed, the accomplishments of the system themselves are shameful: one in three black men incarcerated in their lifetimes (Pew, 2013); young people of color treated as criminal threats that need to be subdued (Rios, 2006); millions of children left behind as their parents go to prison (</w:t>
      </w:r>
      <w:proofErr w:type="spellStart"/>
      <w:r w:rsidRPr="00C7690B">
        <w:rPr>
          <w:sz w:val="16"/>
        </w:rPr>
        <w:t>Uggen</w:t>
      </w:r>
      <w:proofErr w:type="spellEnd"/>
      <w:r w:rsidRPr="00C7690B">
        <w:rPr>
          <w:sz w:val="16"/>
        </w:rPr>
        <w:t xml:space="preserve"> and Wakefield, 2006); destabilized communities that expose residents to even more violence and risk (Clear, 2007); and whole communities ‘on the run’ from the myriad threats of the street and the state (Goffman, 2014).</w:t>
      </w:r>
    </w:p>
    <w:p w14:paraId="26CAD2F0" w14:textId="77777777" w:rsidR="003904BB" w:rsidRDefault="003904BB" w:rsidP="003904BB">
      <w:pPr>
        <w:tabs>
          <w:tab w:val="left" w:pos="2592"/>
        </w:tabs>
        <w:rPr>
          <w:sz w:val="16"/>
        </w:rPr>
      </w:pPr>
      <w:r w:rsidRPr="00C7690B">
        <w:rPr>
          <w:rStyle w:val="StyleUnderline"/>
        </w:rPr>
        <w:t>Even noting that the US justice systems are localized and subject to jurisdictional variation,</w:t>
      </w:r>
      <w:r w:rsidRPr="00C7690B">
        <w:rPr>
          <w:sz w:val="16"/>
        </w:rPr>
        <w:t xml:space="preserve"> while important theoretically and practically, </w:t>
      </w:r>
      <w:r w:rsidRPr="00C7690B">
        <w:rPr>
          <w:rStyle w:val="StyleUnderline"/>
        </w:rPr>
        <w:t xml:space="preserve">does not override the </w:t>
      </w:r>
      <w:r w:rsidRPr="00BB3899">
        <w:rPr>
          <w:rStyle w:val="Emphasis"/>
        </w:rPr>
        <w:t>common theme of punishing</w:t>
      </w:r>
      <w:r w:rsidRPr="00C7690B">
        <w:rPr>
          <w:rStyle w:val="StyleUnderline"/>
        </w:rPr>
        <w:t xml:space="preserve"> too often, too much, and under abusive conditions.</w:t>
      </w:r>
      <w:r w:rsidRPr="00C7690B">
        <w:rPr>
          <w:sz w:val="16"/>
        </w:rPr>
        <w:t xml:space="preserve"> Similarly, </w:t>
      </w:r>
      <w:r w:rsidRPr="00C7690B">
        <w:rPr>
          <w:rStyle w:val="StyleUnderline"/>
        </w:rPr>
        <w:t xml:space="preserve">the fact that there is </w:t>
      </w:r>
      <w:r w:rsidRPr="00BB3899">
        <w:rPr>
          <w:rStyle w:val="Emphasis"/>
        </w:rPr>
        <w:t>evidence of progressive movement</w:t>
      </w:r>
      <w:r w:rsidRPr="00C7690B">
        <w:rPr>
          <w:rStyle w:val="StyleUnderline"/>
        </w:rPr>
        <w:t xml:space="preserve"> and hopefulness</w:t>
      </w:r>
      <w:r w:rsidRPr="00C7690B">
        <w:rPr>
          <w:sz w:val="16"/>
        </w:rPr>
        <w:t xml:space="preserve"> (Clear and Frost, 2014; Green, 2015) </w:t>
      </w:r>
      <w:r w:rsidRPr="00BB3899">
        <w:rPr>
          <w:rStyle w:val="Emphasis"/>
        </w:rPr>
        <w:t>does not alter the reality</w:t>
      </w:r>
      <w:r w:rsidRPr="00C7690B">
        <w:rPr>
          <w:rStyle w:val="StyleUnderline"/>
        </w:rPr>
        <w:t xml:space="preserve"> that we have a long way to go in producing reforms</w:t>
      </w:r>
      <w:r w:rsidRPr="00C7690B">
        <w:rPr>
          <w:sz w:val="16"/>
        </w:rPr>
        <w:t xml:space="preserve"> that are both meaningfully different and sustainable over time. In juvenile justice, the place where we are typically most willing to recognize the limits of punishment, we continue exceptionally punitive practices, incarcerating youth at 5–10 times the rate of comparable countries (Travis and Western, 2014), prosecuting them as adults in a large majority of states (Arya, 2011), subjecting them to solitary confinement, allowing life without parole and functional life sentences, and doing precious little to help them transition to a productive life once they return home (Bernstein, 2014). I am not denying real efforts are being made, but I am arguing that these </w:t>
      </w:r>
      <w:r w:rsidRPr="00BB3899">
        <w:rPr>
          <w:rStyle w:val="Emphasis"/>
        </w:rPr>
        <w:t xml:space="preserve">harshly punitive practices </w:t>
      </w:r>
      <w:proofErr w:type="gramStart"/>
      <w:r w:rsidRPr="00BB3899">
        <w:rPr>
          <w:rStyle w:val="Emphasis"/>
        </w:rPr>
        <w:t>remain</w:t>
      </w:r>
      <w:r w:rsidRPr="00C7690B">
        <w:rPr>
          <w:rStyle w:val="StyleUnderline"/>
        </w:rPr>
        <w:t>, and</w:t>
      </w:r>
      <w:proofErr w:type="gramEnd"/>
      <w:r w:rsidRPr="00C7690B">
        <w:rPr>
          <w:rStyle w:val="StyleUnderline"/>
        </w:rPr>
        <w:t xml:space="preserve"> have been remarkably </w:t>
      </w:r>
      <w:r w:rsidRPr="00BB3899">
        <w:rPr>
          <w:rStyle w:val="Emphasis"/>
        </w:rPr>
        <w:t>difficult to eliminate</w:t>
      </w:r>
      <w:r w:rsidRPr="00C7690B">
        <w:rPr>
          <w:sz w:val="16"/>
        </w:rPr>
        <w:t xml:space="preserve"> even in places, such as the juvenile justice system, ostensibly committed to ideals beyond punishment.</w:t>
      </w:r>
    </w:p>
    <w:p w14:paraId="4E0AF962" w14:textId="77777777" w:rsidR="003904BB" w:rsidRDefault="003904BB" w:rsidP="003904BB">
      <w:pPr>
        <w:tabs>
          <w:tab w:val="left" w:pos="2592"/>
        </w:tabs>
        <w:rPr>
          <w:sz w:val="16"/>
        </w:rPr>
      </w:pPr>
    </w:p>
    <w:p w14:paraId="160E0749" w14:textId="77777777" w:rsidR="003904BB" w:rsidRDefault="003904BB" w:rsidP="003904BB">
      <w:pPr>
        <w:tabs>
          <w:tab w:val="left" w:pos="2592"/>
        </w:tabs>
        <w:rPr>
          <w:sz w:val="16"/>
        </w:rPr>
      </w:pPr>
    </w:p>
    <w:p w14:paraId="3067AB80" w14:textId="7F65A885" w:rsidR="00F97234" w:rsidRDefault="00D671CC" w:rsidP="00F97234">
      <w:pPr>
        <w:pStyle w:val="Heading4"/>
      </w:pPr>
      <w:r>
        <w:t>We n</w:t>
      </w:r>
      <w:r w:rsidR="00F97234" w:rsidRPr="00004E2D">
        <w:t xml:space="preserve">eed to understand the nature of reform before change is possible </w:t>
      </w:r>
    </w:p>
    <w:p w14:paraId="142B2971" w14:textId="77777777" w:rsidR="00F97234" w:rsidRPr="00004E2D" w:rsidRDefault="00F97234" w:rsidP="00F97234">
      <w:r w:rsidRPr="00004E2D">
        <w:rPr>
          <w:rStyle w:val="Style13ptBold"/>
        </w:rPr>
        <w:t>Levin 18</w:t>
      </w:r>
      <w:r>
        <w:t xml:space="preserve"> (Benjamin, Associate Professor at University of Colorado Law School, “The Consensus Myth in Criminal Justice Reform, Michigan Law Review, Vol. 117,  p. 259-318, November 2018, </w:t>
      </w:r>
      <w:hyperlink r:id="rId20" w:history="1">
        <w:r w:rsidRPr="00E30B76">
          <w:rPr>
            <w:rStyle w:val="Hyperlink"/>
          </w:rPr>
          <w:t>https://scholar.law.colorado.edu/cgi/viewcontent.cgi?article=2315&amp;context=articles</w:t>
        </w:r>
      </w:hyperlink>
      <w:r>
        <w:t xml:space="preserve">, Accessed 5/30/20, </w:t>
      </w:r>
      <w:proofErr w:type="spellStart"/>
      <w:r>
        <w:t>JMoore</w:t>
      </w:r>
      <w:proofErr w:type="spellEnd"/>
      <w:r>
        <w:t xml:space="preserve">) </w:t>
      </w:r>
    </w:p>
    <w:p w14:paraId="56E182A8" w14:textId="79FEEE80" w:rsidR="00F97234" w:rsidRDefault="00F97234" w:rsidP="00F97234">
      <w:pPr>
        <w:rPr>
          <w:rStyle w:val="StyleUnderline"/>
        </w:rPr>
      </w:pPr>
      <w:r w:rsidRPr="00FC4C65">
        <w:rPr>
          <w:rStyle w:val="StyleUnderline"/>
        </w:rPr>
        <w:t>Movements to alter sentencing policy, to address police violence, and to rewrite substantive criminal codes find support in declarations about scholarly and bipartisan consensus.</w:t>
      </w:r>
      <w:r w:rsidRPr="00004E2D">
        <w:rPr>
          <w:sz w:val="16"/>
        </w:rPr>
        <w:t xml:space="preserve">35 </w:t>
      </w:r>
      <w:r w:rsidRPr="00FC4C65">
        <w:rPr>
          <w:rStyle w:val="Emphasis"/>
        </w:rPr>
        <w:t>But how broad and real is that consensus?</w:t>
      </w:r>
      <w:r w:rsidRPr="00004E2D">
        <w:rPr>
          <w:sz w:val="16"/>
        </w:rPr>
        <w:t xml:space="preserve">36 Viewed from thirty thousand feet, one critique of criminal justice policy looks very similar to the next. And overstating nuance and difference might have an effect of stymieing change or discouraging cooperation among reformers and scholars with varying politics, methods, and commitments. But </w:t>
      </w:r>
      <w:r w:rsidRPr="00004E2D">
        <w:rPr>
          <w:rStyle w:val="StyleUnderline"/>
        </w:rPr>
        <w:t>glossing over real differences and ignoring nuance ultimately undercuts cooperation and effective reform</w:t>
      </w:r>
      <w:r w:rsidRPr="00004E2D">
        <w:rPr>
          <w:sz w:val="16"/>
        </w:rPr>
        <w:t xml:space="preserve"> as well.37 </w:t>
      </w:r>
      <w:r w:rsidRPr="00004E2D">
        <w:rPr>
          <w:rStyle w:val="Emphasis"/>
        </w:rPr>
        <w:t>Without a clear diagnosis</w:t>
      </w:r>
      <w:r w:rsidRPr="00004E2D">
        <w:rPr>
          <w:sz w:val="16"/>
        </w:rPr>
        <w:t xml:space="preserve"> of the disease, </w:t>
      </w:r>
      <w:r w:rsidRPr="00004E2D">
        <w:rPr>
          <w:rStyle w:val="Emphasis"/>
        </w:rPr>
        <w:t>how can anyone propose a cure?</w:t>
      </w:r>
      <w:r w:rsidRPr="00004E2D">
        <w:rPr>
          <w:rStyle w:val="StyleUnderline"/>
        </w:rPr>
        <w:t xml:space="preserve"> And, without appreciating differences in normative commitments and goals, how can we tell if a proposed reform is making the problem worse or moving the system in the right direction?</w:t>
      </w:r>
    </w:p>
    <w:p w14:paraId="44108BD4" w14:textId="77777777" w:rsidR="00D671CC" w:rsidRPr="00004E2D" w:rsidRDefault="00D671CC" w:rsidP="00F97234">
      <w:pPr>
        <w:rPr>
          <w:rStyle w:val="StyleUnderline"/>
        </w:rPr>
      </w:pPr>
    </w:p>
    <w:p w14:paraId="7BB09CE9" w14:textId="77777777" w:rsidR="008F402C" w:rsidRDefault="008F402C" w:rsidP="008F402C">
      <w:pPr>
        <w:pStyle w:val="Heading4"/>
      </w:pPr>
      <w:r>
        <w:t xml:space="preserve">History disproves reform – it’s a way to map the prison and criminal – exceptional to black and colonized subjects </w:t>
      </w:r>
    </w:p>
    <w:p w14:paraId="418083AA" w14:textId="77777777" w:rsidR="008F402C" w:rsidRPr="00DE6F12" w:rsidRDefault="008F402C" w:rsidP="008F402C">
      <w:proofErr w:type="spellStart"/>
      <w:r w:rsidRPr="00104D88">
        <w:rPr>
          <w:rStyle w:val="Style13ptBold"/>
        </w:rPr>
        <w:t>Meranze</w:t>
      </w:r>
      <w:proofErr w:type="spellEnd"/>
      <w:r w:rsidRPr="00104D88">
        <w:rPr>
          <w:rStyle w:val="Style13ptBold"/>
        </w:rPr>
        <w:t xml:space="preserve"> 11</w:t>
      </w:r>
      <w:r>
        <w:t xml:space="preserve"> (Michael, “America’s Death Penalty,” Ch. 3 The Death Penalty: Between Law and Sovereignty.” 2011, New York University Press, p. 81-84, Accessed 5/19/20, </w:t>
      </w:r>
      <w:proofErr w:type="spellStart"/>
      <w:r>
        <w:t>JMoore</w:t>
      </w:r>
      <w:proofErr w:type="spellEnd"/>
      <w:r>
        <w:t>)</w:t>
      </w:r>
    </w:p>
    <w:p w14:paraId="7A47F5AF" w14:textId="77777777" w:rsidR="008F402C" w:rsidRPr="00DE6F12" w:rsidRDefault="008F402C" w:rsidP="008F402C">
      <w:pPr>
        <w:rPr>
          <w:sz w:val="16"/>
        </w:rPr>
      </w:pPr>
      <w:r w:rsidRPr="00DE6F12">
        <w:rPr>
          <w:sz w:val="16"/>
        </w:rPr>
        <w:t xml:space="preserve">In the realm of criminal law and punishment two moments stand out. The most dramatic was the initial turn toward reformative incarceration between 1780 and 1840. </w:t>
      </w:r>
      <w:r w:rsidRPr="00C30DE2">
        <w:rPr>
          <w:rStyle w:val="StyleUnderline"/>
        </w:rPr>
        <w:t>However one construes the motivations for this shift</w:t>
      </w:r>
      <w:r w:rsidRPr="00DE6F12">
        <w:rPr>
          <w:sz w:val="16"/>
        </w:rPr>
        <w:t xml:space="preserve"> (growing humanization, the spread of the disciplines, or utility) </w:t>
      </w:r>
      <w:r w:rsidRPr="00C30DE2">
        <w:rPr>
          <w:rStyle w:val="StyleUnderline"/>
        </w:rPr>
        <w:t>it is undeniable that the elaboration of penal regimes</w:t>
      </w:r>
      <w:r w:rsidRPr="00DE6F12">
        <w:rPr>
          <w:sz w:val="16"/>
        </w:rPr>
        <w:t xml:space="preserve"> (and other secondary institutions such as reformed workhouses, new spaces to hold juveniles and lesser offenders, etc.) </w:t>
      </w:r>
      <w:r w:rsidRPr="00C30DE2">
        <w:rPr>
          <w:rStyle w:val="StyleUnderline"/>
        </w:rPr>
        <w:t>meant the importation of new forms of governing into the state apparatus. With the growth of reformative incarceration, the state took hold of the lives of individuals for long periods</w:t>
      </w:r>
      <w:r w:rsidRPr="00DE6F12">
        <w:rPr>
          <w:sz w:val="16"/>
        </w:rPr>
        <w:t xml:space="preserve"> (longer, in many cases, than military terms of service</w:t>
      </w:r>
      <w:r w:rsidRPr="00C30DE2">
        <w:rPr>
          <w:rStyle w:val="StyleUnderline"/>
        </w:rPr>
        <w:t>), and prison officials devised systems of labor, oversight, punishment, and individual reformation.</w:t>
      </w:r>
      <w:r w:rsidRPr="00DE6F12">
        <w:rPr>
          <w:sz w:val="16"/>
        </w:rPr>
        <w:t xml:space="preserve"> Arguably </w:t>
      </w:r>
      <w:r w:rsidRPr="00C30DE2">
        <w:rPr>
          <w:rStyle w:val="StyleUnderline"/>
        </w:rPr>
        <w:t>the state’s adoption of these practices and tasks not only transformed the state but the practices as well.</w:t>
      </w:r>
      <w:r w:rsidRPr="00DE6F12">
        <w:rPr>
          <w:sz w:val="16"/>
        </w:rPr>
        <w:t xml:space="preserve"> As they become embedded within the law, their </w:t>
      </w:r>
      <w:r w:rsidRPr="00DE6F12">
        <w:rPr>
          <w:rStyle w:val="StyleUnderline"/>
        </w:rPr>
        <w:t>legal deployment legitimized their spread into non-state institutions.</w:t>
      </w:r>
      <w:r w:rsidRPr="00DE6F12">
        <w:rPr>
          <w:sz w:val="16"/>
        </w:rPr>
        <w:t xml:space="preserve">47 A second governmental earthquake occurred in the late nineteenth and early twentieth centuries. If the first movement toward the </w:t>
      </w:r>
      <w:r w:rsidRPr="00DE6F12">
        <w:rPr>
          <w:rStyle w:val="StyleUnderline"/>
        </w:rPr>
        <w:t>governmentalization of criminal law and punishment had been centered on</w:t>
      </w:r>
      <w:r w:rsidRPr="00DE6F12">
        <w:rPr>
          <w:sz w:val="16"/>
        </w:rPr>
        <w:t xml:space="preserve"> the problem of the </w:t>
      </w:r>
      <w:r w:rsidRPr="00DE6F12">
        <w:rPr>
          <w:rStyle w:val="StyleUnderline"/>
        </w:rPr>
        <w:t>structuring of the prison</w:t>
      </w:r>
      <w:r w:rsidRPr="00DE6F12">
        <w:rPr>
          <w:sz w:val="16"/>
        </w:rPr>
        <w:t xml:space="preserve">, the second was centered on the question of structuring the individual offender. Both </w:t>
      </w:r>
      <w:r w:rsidRPr="00DE6F12">
        <w:rPr>
          <w:rStyle w:val="StyleUnderline"/>
        </w:rPr>
        <w:t>in the United States</w:t>
      </w:r>
      <w:r w:rsidRPr="00DE6F12">
        <w:rPr>
          <w:sz w:val="16"/>
        </w:rPr>
        <w:t xml:space="preserve"> and Europe </w:t>
      </w:r>
      <w:r w:rsidRPr="00DE6F12">
        <w:rPr>
          <w:rStyle w:val="StyleUnderline"/>
        </w:rPr>
        <w:t>new forms of knowledge that took the offender as their prime object (e.g., criminal anthropology, criminology, and urban sociology) developed their own arguments</w:t>
      </w:r>
      <w:r w:rsidRPr="00DE6F12">
        <w:rPr>
          <w:sz w:val="16"/>
        </w:rPr>
        <w:t xml:space="preserve">, journals, </w:t>
      </w:r>
      <w:r w:rsidRPr="00DE6F12">
        <w:rPr>
          <w:rStyle w:val="StyleUnderline"/>
        </w:rPr>
        <w:t>and approaches articulating a basis for a eugenicist notion of criminality, on the one hand, and an environmental notion of criminality, on the other. Reformers constructed and reconstructed large-scale organizational networks to investigate criminal justice</w:t>
      </w:r>
      <w:r w:rsidRPr="00DE6F12">
        <w:rPr>
          <w:sz w:val="16"/>
        </w:rPr>
        <w:t xml:space="preserve">, to communicate ideas across state and national lines, and to lobby for new approaches to the question of crime. </w:t>
      </w:r>
      <w:r w:rsidRPr="00DE6F12">
        <w:rPr>
          <w:rStyle w:val="StyleUnderline"/>
        </w:rPr>
        <w:t>Coupled</w:t>
      </w:r>
      <w:r w:rsidRPr="00DE6F12">
        <w:rPr>
          <w:sz w:val="16"/>
        </w:rPr>
        <w:t xml:space="preserve">, in the United States at least, </w:t>
      </w:r>
      <w:r w:rsidRPr="00DE6F12">
        <w:rPr>
          <w:rStyle w:val="StyleUnderline"/>
        </w:rPr>
        <w:t>with a</w:t>
      </w:r>
      <w:r w:rsidRPr="00DE6F12">
        <w:rPr>
          <w:sz w:val="16"/>
        </w:rPr>
        <w:t xml:space="preserve"> late-century </w:t>
      </w:r>
      <w:r w:rsidRPr="00DE6F12">
        <w:rPr>
          <w:rStyle w:val="StyleUnderline"/>
        </w:rPr>
        <w:t>crisis of penal labor, these new intellectual disciplines and social organizations pushed for a growing “progressive” emphasis on the cultural and educational in punishment. The result was a growing “socialization” of justice</w:t>
      </w:r>
      <w:r w:rsidRPr="00DE6F12">
        <w:rPr>
          <w:sz w:val="16"/>
        </w:rPr>
        <w:t xml:space="preserve">—to borrow a phrase from Michael </w:t>
      </w:r>
      <w:proofErr w:type="spellStart"/>
      <w:r w:rsidRPr="00DE6F12">
        <w:rPr>
          <w:sz w:val="16"/>
        </w:rPr>
        <w:t>Willrich</w:t>
      </w:r>
      <w:proofErr w:type="spellEnd"/>
      <w:r w:rsidRPr="00DE6F12">
        <w:rPr>
          <w:sz w:val="16"/>
        </w:rPr>
        <w:t>—</w:t>
      </w:r>
      <w:r w:rsidRPr="00DE6F12">
        <w:rPr>
          <w:rStyle w:val="StyleUnderline"/>
        </w:rPr>
        <w:t>that deemphasized individual responsibility for crime and instead stressed either social or hereditary causes.</w:t>
      </w:r>
      <w:r w:rsidRPr="00DE6F12">
        <w:rPr>
          <w:sz w:val="16"/>
        </w:rPr>
        <w:t>48</w:t>
      </w:r>
    </w:p>
    <w:p w14:paraId="35A92E1D" w14:textId="77777777" w:rsidR="008F402C" w:rsidRDefault="008F402C" w:rsidP="008F402C">
      <w:pPr>
        <w:rPr>
          <w:sz w:val="16"/>
        </w:rPr>
      </w:pPr>
      <w:r w:rsidRPr="00DE6F12">
        <w:rPr>
          <w:rStyle w:val="StyleUnderline"/>
        </w:rPr>
        <w:t>The biopolitical notion that human scientific knowledge was available to separate the corrigible from the incorrigible was an essential element of these transformations.</w:t>
      </w:r>
      <w:r w:rsidRPr="00DE6F12">
        <w:rPr>
          <w:sz w:val="16"/>
        </w:rPr>
        <w:t xml:space="preserve"> The </w:t>
      </w:r>
      <w:r w:rsidRPr="00DE6F12">
        <w:rPr>
          <w:rStyle w:val="StyleUnderline"/>
        </w:rPr>
        <w:t>institutional innovations</w:t>
      </w:r>
      <w:r w:rsidRPr="00DE6F12">
        <w:rPr>
          <w:sz w:val="16"/>
        </w:rPr>
        <w:t xml:space="preserve"> of the late nineteenth and early twentieth centuries (e.g., juvenile courts, parole, probation, and the growing emphasis of psychology within punishment) all </w:t>
      </w:r>
      <w:r w:rsidRPr="00DE6F12">
        <w:rPr>
          <w:rStyle w:val="StyleUnderline"/>
        </w:rPr>
        <w:t>presumed that professionals could be entrusted with the task of reorganizing penal decisions</w:t>
      </w:r>
      <w:r w:rsidRPr="00DE6F12">
        <w:rPr>
          <w:sz w:val="16"/>
        </w:rPr>
        <w:t xml:space="preserve">— that a second tier of experts could make certain that jurors did not err in their punitive judgments. Likewise and moving deeper into the twentieth century, the </w:t>
      </w:r>
      <w:r w:rsidRPr="00DE6F12">
        <w:rPr>
          <w:rStyle w:val="StyleUnderline"/>
        </w:rPr>
        <w:t>administrative restraint placed upon the death penalty</w:t>
      </w:r>
      <w:r w:rsidRPr="00DE6F12">
        <w:rPr>
          <w:sz w:val="16"/>
        </w:rPr>
        <w:t xml:space="preserve"> (either through court review, commutation, pardon, or indeed jurors themselves) </w:t>
      </w:r>
      <w:r w:rsidRPr="00DE6F12">
        <w:rPr>
          <w:rStyle w:val="StyleUnderline"/>
        </w:rPr>
        <w:t>intersected with the notion that those deserving death were a statistical few whose incorrigibility or evil could be clearly identified and articulated.</w:t>
      </w:r>
      <w:r w:rsidRPr="00DE6F12">
        <w:rPr>
          <w:sz w:val="16"/>
        </w:rPr>
        <w:t xml:space="preserve">49 Here, however, in an anticipation of the crises of the latter twentieth century, this </w:t>
      </w:r>
      <w:r w:rsidRPr="00DE6F12">
        <w:rPr>
          <w:rStyle w:val="StyleUnderline"/>
        </w:rPr>
        <w:t>decline in the use of the death penalty did not extend fully either to African Americans</w:t>
      </w:r>
      <w:r w:rsidRPr="00DE6F12">
        <w:rPr>
          <w:sz w:val="16"/>
        </w:rPr>
        <w:t xml:space="preserve"> in the American South </w:t>
      </w:r>
      <w:r w:rsidRPr="00DE6F12">
        <w:rPr>
          <w:rStyle w:val="StyleUnderline"/>
        </w:rPr>
        <w:t>or to colonial subjects</w:t>
      </w:r>
      <w:r w:rsidRPr="00DE6F12">
        <w:rPr>
          <w:sz w:val="16"/>
        </w:rPr>
        <w:t xml:space="preserve"> during decolonization. And, of course, </w:t>
      </w:r>
      <w:r w:rsidRPr="00DE6F12">
        <w:rPr>
          <w:rStyle w:val="StyleUnderline"/>
        </w:rPr>
        <w:t>the Nazi regime should caution us against any sort of confidence in a long-term, unidirectional civilizing process. But even with these acknowledgments the introduction of biopolitical rationales into both judicial sentencing and penal practice clearly reconfigured the juridical</w:t>
      </w:r>
      <w:r w:rsidRPr="00DE6F12">
        <w:rPr>
          <w:sz w:val="16"/>
        </w:rPr>
        <w:t xml:space="preserve"> on both sides of the Atlantic.</w:t>
      </w:r>
    </w:p>
    <w:p w14:paraId="24913051" w14:textId="720584AB" w:rsidR="008F402C" w:rsidRDefault="00B73A92" w:rsidP="00FF4E5A">
      <w:pPr>
        <w:pStyle w:val="Heading3"/>
      </w:pPr>
      <w:r>
        <w:t>--</w:t>
      </w:r>
      <w:r w:rsidR="008F402C">
        <w:t xml:space="preserve">AT: Reform Good – Death Penalty </w:t>
      </w:r>
    </w:p>
    <w:p w14:paraId="190165F8" w14:textId="4ADA251D" w:rsidR="008F402C" w:rsidRPr="00212936" w:rsidRDefault="008C3A25" w:rsidP="008F402C">
      <w:pPr>
        <w:pStyle w:val="Heading4"/>
      </w:pPr>
      <w:r>
        <w:t xml:space="preserve">Reform </w:t>
      </w:r>
      <w:r w:rsidR="005C11A6">
        <w:t xml:space="preserve">of </w:t>
      </w:r>
      <w:r>
        <w:t xml:space="preserve">and ending the death penalty fail – so long as sovereign power works, the killing doesn’t stop – the alt is a perquisite to meaningful change </w:t>
      </w:r>
    </w:p>
    <w:p w14:paraId="65B189EC" w14:textId="77777777" w:rsidR="008F402C" w:rsidRPr="00212936" w:rsidRDefault="008F402C" w:rsidP="008F402C">
      <w:pPr>
        <w:rPr>
          <w:rStyle w:val="StyleUnderline"/>
          <w:u w:val="none"/>
        </w:rPr>
      </w:pPr>
      <w:r w:rsidRPr="00212936">
        <w:rPr>
          <w:rStyle w:val="Style13ptBold"/>
        </w:rPr>
        <w:t>Colucci 19</w:t>
      </w:r>
      <w:r>
        <w:t xml:space="preserve"> (Alex, R. </w:t>
      </w:r>
      <w:proofErr w:type="spellStart"/>
      <w:proofErr w:type="gramStart"/>
      <w:r>
        <w:t>Ph.D</w:t>
      </w:r>
      <w:proofErr w:type="spellEnd"/>
      <w:proofErr w:type="gramEnd"/>
      <w:r>
        <w:t xml:space="preserve"> student at Kent State University, “Knowledge, Production, Capital Punishment, and Political Economy.” Dissertation submitted to Kent State University, May 2019, </w:t>
      </w:r>
      <w:hyperlink r:id="rId21" w:history="1">
        <w:r w:rsidRPr="005222CF">
          <w:rPr>
            <w:rStyle w:val="Hyperlink"/>
          </w:rPr>
          <w:t>https://etd.ohiolink.edu/pg_10?0::NO:10:P10_ACCESSION_NUM:kent1555694255644039</w:t>
        </w:r>
      </w:hyperlink>
      <w:r>
        <w:t xml:space="preserve">, Accessed 5/26/20, </w:t>
      </w:r>
      <w:proofErr w:type="spellStart"/>
      <w:r>
        <w:t>JMoore</w:t>
      </w:r>
      <w:proofErr w:type="spellEnd"/>
      <w:r>
        <w:t>)</w:t>
      </w:r>
    </w:p>
    <w:p w14:paraId="670510BA" w14:textId="77777777" w:rsidR="008F402C" w:rsidRPr="008C3A25" w:rsidRDefault="008F402C" w:rsidP="008C3A25">
      <w:pPr>
        <w:rPr>
          <w:sz w:val="16"/>
        </w:rPr>
      </w:pPr>
      <w:r w:rsidRPr="008C3A25">
        <w:rPr>
          <w:sz w:val="16"/>
        </w:rPr>
        <w:t xml:space="preserve">As the conjoining of </w:t>
      </w:r>
      <w:r w:rsidRPr="008C3A25">
        <w:rPr>
          <w:rStyle w:val="StyleUnderline"/>
        </w:rPr>
        <w:t xml:space="preserve">the concepts of bare life and alienation suggest, the production of differential hierarchies within capitalist social formations is fundamental to how and to whom punishments are carried out. </w:t>
      </w:r>
      <w:proofErr w:type="spellStart"/>
      <w:r w:rsidRPr="008C3A25">
        <w:rPr>
          <w:sz w:val="16"/>
        </w:rPr>
        <w:t>Ollman</w:t>
      </w:r>
      <w:proofErr w:type="spellEnd"/>
      <w:r w:rsidRPr="008C3A25">
        <w:rPr>
          <w:sz w:val="16"/>
        </w:rPr>
        <w:t xml:space="preserve"> (1976, 202) explains that the fourfold ways in which “alienation in the means of production finds expression in all areas of…life” and is therefore “not solely an </w:t>
      </w:r>
      <w:proofErr w:type="gramStart"/>
      <w:r w:rsidRPr="008C3A25">
        <w:rPr>
          <w:sz w:val="16"/>
        </w:rPr>
        <w:t>economic phenomena</w:t>
      </w:r>
      <w:proofErr w:type="gramEnd"/>
      <w:r w:rsidRPr="008C3A25">
        <w:rPr>
          <w:sz w:val="16"/>
        </w:rPr>
        <w:t>.” This is where we can understand class, or any other differentiating hierarchical sociopolitical structure, as a value relation, in that “the form in which they appear, are not only the fruits of capitalist production; they are as well part of what is meant (or can be meant) by ‘capitalist relations of production’” (</w:t>
      </w:r>
      <w:proofErr w:type="spellStart"/>
      <w:r w:rsidRPr="008C3A25">
        <w:rPr>
          <w:sz w:val="16"/>
        </w:rPr>
        <w:t>Ollman</w:t>
      </w:r>
      <w:proofErr w:type="spellEnd"/>
      <w:r w:rsidRPr="008C3A25">
        <w:rPr>
          <w:sz w:val="16"/>
        </w:rPr>
        <w:t xml:space="preserve"> 2003, 203). The capitalist relations of production result in commodities and consequently the human internalization of a logic of indifference. These </w:t>
      </w:r>
      <w:r w:rsidRPr="008C3A25">
        <w:rPr>
          <w:rStyle w:val="StyleUnderline"/>
        </w:rPr>
        <w:t xml:space="preserve">alienated human relations have dire consequences in terms of </w:t>
      </w:r>
      <w:r w:rsidRPr="008C3A25">
        <w:rPr>
          <w:sz w:val="16"/>
        </w:rPr>
        <w:t xml:space="preserve">human consciousness, and human </w:t>
      </w:r>
      <w:r w:rsidRPr="008C3A25">
        <w:rPr>
          <w:rStyle w:val="StyleUnderline"/>
        </w:rPr>
        <w:t xml:space="preserve">ability to conceive of themselves and </w:t>
      </w:r>
      <w:proofErr w:type="gramStart"/>
      <w:r w:rsidRPr="008C3A25">
        <w:rPr>
          <w:rStyle w:val="StyleUnderline"/>
        </w:rPr>
        <w:t>take action</w:t>
      </w:r>
      <w:proofErr w:type="gramEnd"/>
      <w:r w:rsidRPr="008C3A25">
        <w:rPr>
          <w:rStyle w:val="StyleUnderline"/>
        </w:rPr>
        <w:t xml:space="preserve"> collectively in relation to other humans. </w:t>
      </w:r>
      <w:r w:rsidRPr="008C3A25">
        <w:rPr>
          <w:sz w:val="16"/>
        </w:rPr>
        <w:t xml:space="preserve">In short, </w:t>
      </w:r>
      <w:proofErr w:type="spellStart"/>
      <w:r w:rsidRPr="008C3A25">
        <w:rPr>
          <w:sz w:val="16"/>
        </w:rPr>
        <w:t>Ollman</w:t>
      </w:r>
      <w:proofErr w:type="spellEnd"/>
      <w:r w:rsidRPr="008C3A25">
        <w:rPr>
          <w:sz w:val="16"/>
        </w:rPr>
        <w:t xml:space="preserve"> (1976, 208) explains, </w:t>
      </w:r>
      <w:r w:rsidRPr="008C3A25">
        <w:rPr>
          <w:rStyle w:val="StyleUnderline"/>
        </w:rPr>
        <w:t xml:space="preserve">humans “do not know themselves and others as social beings whose needs demand mutual cooperation </w:t>
      </w:r>
      <w:r w:rsidRPr="008C3A25">
        <w:rPr>
          <w:sz w:val="16"/>
        </w:rPr>
        <w:t xml:space="preserve">but as private and competing entities, an anarchistic galaxy of selfish worlds.” </w:t>
      </w:r>
    </w:p>
    <w:p w14:paraId="485FA249" w14:textId="77777777" w:rsidR="008F402C" w:rsidRPr="008C3A25" w:rsidRDefault="008F402C" w:rsidP="008C3A25">
      <w:pPr>
        <w:rPr>
          <w:rStyle w:val="Emphasis"/>
        </w:rPr>
      </w:pPr>
      <w:r w:rsidRPr="008C3A25">
        <w:rPr>
          <w:sz w:val="16"/>
        </w:rPr>
        <w:t xml:space="preserve">This, of course, does not mean that humans exist in isolation even if they operate through a fetishized ‘personal life’ where they believe very few or none of their actions affect anyone else; this means consciousness, above all, is a social product (Marx and Engels 1998, 49–50). </w:t>
      </w:r>
      <w:r w:rsidRPr="008C3A25">
        <w:rPr>
          <w:rStyle w:val="StyleUnderline"/>
        </w:rPr>
        <w:t xml:space="preserve">That humans experience this alienation which makes producing meaningful material connections and feelings of mutual solidarity less possible proves to be </w:t>
      </w:r>
      <w:r w:rsidRPr="008C3A25">
        <w:rPr>
          <w:rStyle w:val="Emphasis"/>
        </w:rPr>
        <w:t>prohibitive for ending the practice of capital punishment</w:t>
      </w:r>
      <w:r w:rsidRPr="008C3A25">
        <w:rPr>
          <w:sz w:val="16"/>
        </w:rPr>
        <w:t xml:space="preserve"> in the United States and elsewhere. This means that humans are alienated in their social lives, because, despite the appearance of separation due to divisions of labor, humans cannot help but exist socially and therefore, engage politically (</w:t>
      </w:r>
      <w:proofErr w:type="spellStart"/>
      <w:r w:rsidRPr="008C3A25">
        <w:rPr>
          <w:sz w:val="16"/>
        </w:rPr>
        <w:t>Ollman</w:t>
      </w:r>
      <w:proofErr w:type="spellEnd"/>
      <w:r w:rsidRPr="008C3A25">
        <w:rPr>
          <w:sz w:val="16"/>
        </w:rPr>
        <w:t xml:space="preserve"> 2003, 212). As we have seen in this chapter, the extent to which those humans working in a death chamber engage politically is only apparent in their subjection of their labor-power to the arbitrary direction of the state. Just like class, and other concepts that emanate from the capitalist social formation like the mystical ‘value,’ </w:t>
      </w:r>
      <w:r w:rsidRPr="008C3A25">
        <w:rPr>
          <w:rStyle w:val="Emphasis"/>
        </w:rPr>
        <w:t>the state is</w:t>
      </w:r>
      <w:r w:rsidRPr="008C3A25">
        <w:rPr>
          <w:rStyle w:val="StyleUnderline"/>
        </w:rPr>
        <w:t xml:space="preserve"> simply another </w:t>
      </w:r>
      <w:r w:rsidRPr="008C3A25">
        <w:rPr>
          <w:rStyle w:val="Emphasis"/>
        </w:rPr>
        <w:t>abstraction in political life that “exercises power over [humans</w:t>
      </w:r>
      <w:r w:rsidRPr="008C3A25">
        <w:rPr>
          <w:rStyle w:val="StyleUnderline"/>
        </w:rPr>
        <w:t>] when expressed in the real institutions of government—in legislatures, executive agencies, courts, political parties, constitutions and laws”</w:t>
      </w:r>
      <w:r w:rsidRPr="008C3A25">
        <w:rPr>
          <w:sz w:val="16"/>
        </w:rPr>
        <w:t xml:space="preserve"> (</w:t>
      </w:r>
      <w:proofErr w:type="spellStart"/>
      <w:r w:rsidRPr="008C3A25">
        <w:rPr>
          <w:sz w:val="16"/>
        </w:rPr>
        <w:t>Ollman</w:t>
      </w:r>
      <w:proofErr w:type="spellEnd"/>
      <w:r w:rsidRPr="008C3A25">
        <w:rPr>
          <w:sz w:val="16"/>
        </w:rPr>
        <w:t xml:space="preserve"> 1976, 213). And, </w:t>
      </w:r>
      <w:r w:rsidRPr="008C3A25">
        <w:rPr>
          <w:rStyle w:val="StyleUnderline"/>
        </w:rPr>
        <w:t>the state is meant to mediate collective human relations</w:t>
      </w:r>
      <w:r w:rsidRPr="008C3A25">
        <w:rPr>
          <w:sz w:val="16"/>
        </w:rPr>
        <w:t xml:space="preserve">—how access to the necessities of life is distributed, for example—based on, at least in the context of a democratic-republic, like in the United States, based on some notion of equality for all. </w:t>
      </w:r>
      <w:r w:rsidRPr="008C3A25">
        <w:rPr>
          <w:rStyle w:val="StyleUnderline"/>
        </w:rPr>
        <w:t>Yet</w:t>
      </w:r>
      <w:r w:rsidRPr="008C3A25">
        <w:rPr>
          <w:sz w:val="16"/>
        </w:rPr>
        <w:t xml:space="preserve">, “the state is based on a spurious </w:t>
      </w:r>
      <w:r w:rsidRPr="008C3A25">
        <w:rPr>
          <w:rStyle w:val="Emphasis"/>
        </w:rPr>
        <w:t xml:space="preserve">equality </w:t>
      </w:r>
      <w:r w:rsidRPr="008C3A25">
        <w:rPr>
          <w:sz w:val="16"/>
        </w:rPr>
        <w:t>of man, in this instance, his common citizenship” (</w:t>
      </w:r>
      <w:proofErr w:type="spellStart"/>
      <w:r w:rsidRPr="008C3A25">
        <w:rPr>
          <w:sz w:val="16"/>
        </w:rPr>
        <w:t>Ollman</w:t>
      </w:r>
      <w:proofErr w:type="spellEnd"/>
      <w:r w:rsidRPr="008C3A25">
        <w:rPr>
          <w:sz w:val="16"/>
        </w:rPr>
        <w:t xml:space="preserve"> 1976, 213) which </w:t>
      </w:r>
      <w:r w:rsidRPr="008C3A25">
        <w:rPr>
          <w:rStyle w:val="StyleUnderline"/>
        </w:rPr>
        <w:t>is</w:t>
      </w:r>
      <w:r w:rsidRPr="008C3A25">
        <w:rPr>
          <w:sz w:val="16"/>
        </w:rPr>
        <w:t xml:space="preserve"> but </w:t>
      </w:r>
      <w:r w:rsidRPr="008C3A25">
        <w:rPr>
          <w:rStyle w:val="StyleUnderline"/>
        </w:rPr>
        <w:t>an abstraction</w:t>
      </w:r>
      <w:r w:rsidRPr="008C3A25">
        <w:rPr>
          <w:sz w:val="16"/>
        </w:rPr>
        <w:t>—</w:t>
      </w:r>
      <w:r w:rsidRPr="008C3A25">
        <w:rPr>
          <w:rStyle w:val="StyleUnderline"/>
        </w:rPr>
        <w:t xml:space="preserve">something that </w:t>
      </w:r>
      <w:r w:rsidRPr="008C3A25">
        <w:rPr>
          <w:rStyle w:val="Emphasis"/>
        </w:rPr>
        <w:t xml:space="preserve">can be granted or taken away by </w:t>
      </w:r>
      <w:r w:rsidRPr="008C3A25">
        <w:rPr>
          <w:sz w:val="16"/>
        </w:rPr>
        <w:t xml:space="preserve">rule of </w:t>
      </w:r>
      <w:r w:rsidRPr="008C3A25">
        <w:rPr>
          <w:rStyle w:val="Emphasis"/>
        </w:rPr>
        <w:t xml:space="preserve">the sovereign. </w:t>
      </w:r>
      <w:r w:rsidRPr="008C3A25">
        <w:rPr>
          <w:rStyle w:val="StyleUnderline"/>
        </w:rPr>
        <w:t xml:space="preserve">The material establishment or termination of </w:t>
      </w:r>
      <w:r w:rsidRPr="008C3A25">
        <w:rPr>
          <w:rStyle w:val="Emphasis"/>
        </w:rPr>
        <w:t>capital punishment is not different.</w:t>
      </w:r>
    </w:p>
    <w:p w14:paraId="17E1A7E2" w14:textId="77777777" w:rsidR="008F402C" w:rsidRPr="008C3A25" w:rsidRDefault="008F402C" w:rsidP="008C3A25">
      <w:pPr>
        <w:rPr>
          <w:rStyle w:val="Emphasis"/>
        </w:rPr>
      </w:pPr>
      <w:r w:rsidRPr="008C3A25">
        <w:rPr>
          <w:sz w:val="16"/>
        </w:rPr>
        <w:t xml:space="preserve">In 1848, in the midst of a revolution in France and revolutions throughout Europe, Marx connects the establishment and termination of the abstract death penalty law, and the subsequent material capital punishment that follows it, with differential calculations and evaluations made by the ruling bourgeoisie class (1895, 44–45). He writes: “the Provisional Government, for its part, once it was compelled to proclaim the republic, did everything to make it acceptable to the bourgeoisie and to the provinces. The bloody terror of the First republic was disavowed by the abolition of the death penalty for political offences…The bourgeois republicans of the National amused themselves by exchanging monarchist names and costumes for old republican ones. To them the republic was only a new ball dress for the old bourgeois society. The young republic sought its chief merit…in winning the right to life and disarming resistance by soft compliance and non-resistance” (1895, 45). Derrida (2013, 175) synthesizes Marx’s words here, stating that “whether the death penalty is maintained or abolished, one can always decipher in these two policies…a class reflex or interest, the calculation of an economy, whether or not this calculation is conscious, and an economy that always puts in place…the proper of property, capital, and labor.” What is clear is that </w:t>
      </w:r>
      <w:r w:rsidRPr="008C3A25">
        <w:rPr>
          <w:rStyle w:val="StyleUnderline"/>
        </w:rPr>
        <w:t xml:space="preserve">any establishment or termination is done so with a </w:t>
      </w:r>
      <w:proofErr w:type="gramStart"/>
      <w:r w:rsidRPr="008C3A25">
        <w:rPr>
          <w:rStyle w:val="StyleUnderline"/>
        </w:rPr>
        <w:t>particular conscious</w:t>
      </w:r>
      <w:proofErr w:type="gramEnd"/>
      <w:r w:rsidRPr="008C3A25">
        <w:rPr>
          <w:rStyle w:val="StyleUnderline"/>
        </w:rPr>
        <w:t xml:space="preserve"> class calculation in order to protect the lives and property of those whom the sovereign deem productive and responsible.</w:t>
      </w:r>
      <w:r w:rsidRPr="008C3A25">
        <w:rPr>
          <w:sz w:val="16"/>
        </w:rPr>
        <w:t xml:space="preserve"> Here, we can envision how arbitrary hierarchical structures that classify forms of life based on a capitalist mode of valuation, results in the occasioned killing through the work capital punishment of those individuals produced as superfluous. </w:t>
      </w:r>
      <w:r w:rsidRPr="008C3A25">
        <w:rPr>
          <w:rStyle w:val="Emphasis"/>
        </w:rPr>
        <w:t>If the knowledges used to produce classifications of life forms persist</w:t>
      </w:r>
      <w:r w:rsidRPr="008C3A25">
        <w:rPr>
          <w:sz w:val="16"/>
        </w:rPr>
        <w:t xml:space="preserve"> in producing alienated life, </w:t>
      </w:r>
      <w:r w:rsidRPr="008C3A25">
        <w:rPr>
          <w:rStyle w:val="StyleUnderline"/>
        </w:rPr>
        <w:t xml:space="preserve">then occasioned </w:t>
      </w:r>
      <w:r w:rsidRPr="008C3A25">
        <w:rPr>
          <w:rStyle w:val="Emphasis"/>
        </w:rPr>
        <w:t>killing will persist.</w:t>
      </w:r>
    </w:p>
    <w:p w14:paraId="46F24904" w14:textId="77777777" w:rsidR="008F402C" w:rsidRPr="008C3A25" w:rsidRDefault="008F402C" w:rsidP="008C3A25">
      <w:pPr>
        <w:rPr>
          <w:sz w:val="16"/>
        </w:rPr>
      </w:pPr>
      <w:r w:rsidRPr="008C3A25">
        <w:rPr>
          <w:sz w:val="16"/>
        </w:rPr>
        <w:t xml:space="preserve">Consequently, </w:t>
      </w:r>
      <w:r w:rsidRPr="008C3A25">
        <w:rPr>
          <w:rStyle w:val="StyleUnderline"/>
        </w:rPr>
        <w:t xml:space="preserve">it would seem at this point that it is </w:t>
      </w:r>
      <w:r w:rsidRPr="008C3A25">
        <w:rPr>
          <w:rStyle w:val="Emphasis"/>
        </w:rPr>
        <w:t>not enough to seek merely the end of the death penalty and capital punishment.</w:t>
      </w:r>
      <w:r w:rsidRPr="008C3A25">
        <w:rPr>
          <w:sz w:val="16"/>
        </w:rPr>
        <w:t xml:space="preserve"> As we can see, </w:t>
      </w:r>
      <w:r w:rsidRPr="008C3A25">
        <w:rPr>
          <w:rStyle w:val="StyleUnderline"/>
        </w:rPr>
        <w:t xml:space="preserve">the legality and illegality of the material practice itself does not ensure its end. </w:t>
      </w:r>
      <w:r w:rsidRPr="008C3A25">
        <w:rPr>
          <w:sz w:val="16"/>
        </w:rPr>
        <w:t xml:space="preserve">Rather, </w:t>
      </w:r>
      <w:r w:rsidRPr="008C3A25">
        <w:rPr>
          <w:rStyle w:val="StyleUnderline"/>
        </w:rPr>
        <w:t xml:space="preserve">if one is to genuinely seek the end of the practice one must also </w:t>
      </w:r>
      <w:r w:rsidRPr="008C3A25">
        <w:rPr>
          <w:rStyle w:val="Emphasis"/>
        </w:rPr>
        <w:t>eradicate the social formation</w:t>
      </w:r>
      <w:r w:rsidRPr="008C3A25">
        <w:rPr>
          <w:rStyle w:val="StyleUnderline"/>
        </w:rPr>
        <w:t xml:space="preserve">, </w:t>
      </w:r>
      <w:r w:rsidRPr="008C3A25">
        <w:rPr>
          <w:sz w:val="16"/>
        </w:rPr>
        <w:t xml:space="preserve">with its system of abstract valuation, that places it materially on the landscape and places its logics, however immaterially, in our consciousness through ordering our material lives, work, and relations. This thinking follows </w:t>
      </w:r>
      <w:proofErr w:type="spellStart"/>
      <w:r w:rsidRPr="008C3A25">
        <w:rPr>
          <w:sz w:val="16"/>
        </w:rPr>
        <w:t>Heynen’s</w:t>
      </w:r>
      <w:proofErr w:type="spellEnd"/>
      <w:r w:rsidRPr="008C3A25">
        <w:rPr>
          <w:sz w:val="16"/>
        </w:rPr>
        <w:t xml:space="preserve"> (2015) call to radicalize the production of geographic thought about capital punishment around a term borrowed from W.E.B. DuBois called “Abolition Democracy.” Here, it is important to recognize that </w:t>
      </w:r>
      <w:r w:rsidRPr="008C3A25">
        <w:rPr>
          <w:rStyle w:val="StyleUnderline"/>
        </w:rPr>
        <w:t xml:space="preserve">capital punishment is a practice embedded in interconnected “racist, capitalist and gender relations” and any hope for ending this practice lays in the systematic and collective dismantling of our present social formation </w:t>
      </w:r>
      <w:r w:rsidRPr="008C3A25">
        <w:rPr>
          <w:sz w:val="16"/>
        </w:rPr>
        <w:t>(</w:t>
      </w:r>
      <w:proofErr w:type="spellStart"/>
      <w:r w:rsidRPr="008C3A25">
        <w:rPr>
          <w:sz w:val="16"/>
        </w:rPr>
        <w:t>Heynen</w:t>
      </w:r>
      <w:proofErr w:type="spellEnd"/>
      <w:r w:rsidRPr="008C3A25">
        <w:rPr>
          <w:sz w:val="16"/>
        </w:rPr>
        <w:t xml:space="preserve"> 2015, 1069). Capital punishment is but another mode of production that drives humans apart in fundamentally geographic ways, and how the process of capital punishment plays out speaks directly to the very spatial ways in which humans have been pushed away from one another. Acknowledging that this phenomenon can be recognized for its overt and plainly obvious geographies should not be the culmination of what the disciplinary knowledge of geographers can contribute. Rather, fighting against and changing these spatial logics of estrangement must be geography’s cause. </w:t>
      </w:r>
    </w:p>
    <w:p w14:paraId="24D4F681" w14:textId="77777777" w:rsidR="008F402C" w:rsidRPr="008F402C" w:rsidRDefault="008F402C" w:rsidP="008F402C"/>
    <w:p w14:paraId="38E47BA1" w14:textId="28B145C0" w:rsidR="00F97234" w:rsidRDefault="00B73A92" w:rsidP="00FF4E5A">
      <w:pPr>
        <w:pStyle w:val="Heading3"/>
      </w:pPr>
      <w:r>
        <w:t>--</w:t>
      </w:r>
      <w:r w:rsidR="00FF4E5A">
        <w:t xml:space="preserve">AT: Reform Good – Policing </w:t>
      </w:r>
    </w:p>
    <w:p w14:paraId="588FB408" w14:textId="77777777" w:rsidR="00FF4E5A" w:rsidRPr="00FF4E5A" w:rsidRDefault="00FF4E5A" w:rsidP="00FF4E5A"/>
    <w:p w14:paraId="71BD939B" w14:textId="17C9EB25" w:rsidR="00FF4E5A" w:rsidRPr="00076DBE" w:rsidRDefault="005C11A6" w:rsidP="00FF4E5A">
      <w:pPr>
        <w:pStyle w:val="Heading4"/>
      </w:pPr>
      <w:r>
        <w:t>Police r</w:t>
      </w:r>
      <w:r w:rsidR="00FF4E5A" w:rsidRPr="00076DBE">
        <w:t>eform is impossible – policing occurs in a state of exception where legal regulation doesn’t apply – criminal law is divorced from the actual exercise of sovereignty in the field</w:t>
      </w:r>
    </w:p>
    <w:p w14:paraId="10D495FA" w14:textId="77777777" w:rsidR="00FF4E5A" w:rsidRPr="00076DBE" w:rsidRDefault="00FF4E5A" w:rsidP="00FF4E5A">
      <w:proofErr w:type="spellStart"/>
      <w:r w:rsidRPr="003D57AE">
        <w:rPr>
          <w:rStyle w:val="Style13ptBold"/>
        </w:rPr>
        <w:t>Sekhon</w:t>
      </w:r>
      <w:proofErr w:type="spellEnd"/>
      <w:r w:rsidRPr="003D57AE">
        <w:rPr>
          <w:rStyle w:val="Style13ptBold"/>
        </w:rPr>
        <w:t xml:space="preserve"> 19</w:t>
      </w:r>
      <w:r>
        <w:t xml:space="preserve"> (</w:t>
      </w:r>
      <w:proofErr w:type="spellStart"/>
      <w:r>
        <w:t>Nirej</w:t>
      </w:r>
      <w:proofErr w:type="spellEnd"/>
      <w:r>
        <w:t xml:space="preserve">, Associate Professor of Law at Georgia State University College of Law, “Police and the Limit of Law.” Columbia Law Review, Vol 119, no. 6, 2019, </w:t>
      </w:r>
      <w:hyperlink r:id="rId22" w:history="1">
        <w:r w:rsidRPr="005222CF">
          <w:rPr>
            <w:rStyle w:val="Hyperlink"/>
          </w:rPr>
          <w:t>https://columbialawreview.org/content/police-and-the-limit-of-law/</w:t>
        </w:r>
      </w:hyperlink>
      <w:r>
        <w:t xml:space="preserve">, Accessed 5/25/20, </w:t>
      </w:r>
      <w:proofErr w:type="spellStart"/>
      <w:r>
        <w:t>JMoore</w:t>
      </w:r>
      <w:proofErr w:type="spellEnd"/>
      <w:r>
        <w:t>)</w:t>
      </w:r>
    </w:p>
    <w:p w14:paraId="468A4441" w14:textId="77777777" w:rsidR="00FF4E5A" w:rsidRPr="00076DBE" w:rsidRDefault="00FF4E5A" w:rsidP="00FF4E5A">
      <w:pPr>
        <w:rPr>
          <w:sz w:val="16"/>
        </w:rPr>
      </w:pPr>
      <w:r w:rsidRPr="00076DBE">
        <w:rPr>
          <w:sz w:val="16"/>
        </w:rPr>
        <w:t xml:space="preserve">Agamben noted that “the decision can never be derived from the content of a norm without a remainder.”389 Bittner’s observations about police occupational culture bear this out. </w:t>
      </w:r>
      <w:r w:rsidRPr="00087672">
        <w:rPr>
          <w:rStyle w:val="Emphasis"/>
        </w:rPr>
        <w:t>Criminal law and procedure do not determine the heuristics police use to make decisions</w:t>
      </w:r>
      <w:r w:rsidRPr="00076DBE">
        <w:rPr>
          <w:rStyle w:val="StyleUnderline"/>
        </w:rPr>
        <w:t xml:space="preserve"> about whom to target and how to then deal with those individuals.</w:t>
      </w:r>
      <w:r w:rsidRPr="00076DBE">
        <w:rPr>
          <w:sz w:val="16"/>
        </w:rPr>
        <w:t xml:space="preserve">390 </w:t>
      </w:r>
      <w:r w:rsidRPr="00076DBE">
        <w:rPr>
          <w:rStyle w:val="StyleUnderline"/>
        </w:rPr>
        <w:t>Nor can a police target typically use criminal law or procedure norms to limit police power during these encounters.</w:t>
      </w:r>
      <w:r w:rsidRPr="00076DBE">
        <w:rPr>
          <w:sz w:val="16"/>
        </w:rPr>
        <w:t xml:space="preserve">391 </w:t>
      </w:r>
      <w:r w:rsidRPr="00076DBE">
        <w:rPr>
          <w:rStyle w:val="StyleUnderline"/>
        </w:rPr>
        <w:t>One does not have the right to</w:t>
      </w:r>
      <w:r w:rsidRPr="00076DBE">
        <w:rPr>
          <w:sz w:val="16"/>
        </w:rPr>
        <w:t xml:space="preserve"> hear, let alone </w:t>
      </w:r>
      <w:r w:rsidRPr="00076DBE">
        <w:rPr>
          <w:rStyle w:val="StyleUnderline"/>
        </w:rPr>
        <w:t>challenge, an officer’s decisions in the field.</w:t>
      </w:r>
      <w:r w:rsidRPr="00076DBE">
        <w:rPr>
          <w:sz w:val="16"/>
        </w:rPr>
        <w:t xml:space="preserve">392 It can be dangerous even to try.393 </w:t>
      </w:r>
      <w:r w:rsidRPr="00076DBE">
        <w:rPr>
          <w:rStyle w:val="StyleUnderline"/>
        </w:rPr>
        <w:t>The most immediate police goal in an encounter is to secure control</w:t>
      </w:r>
      <w:r w:rsidRPr="00076DBE">
        <w:rPr>
          <w:sz w:val="16"/>
        </w:rPr>
        <w:t xml:space="preserve"> over the individuals targeted and the immediate surroundings. 394 Even when arrest and prosecution are future possibilities, </w:t>
      </w:r>
      <w:r w:rsidRPr="00076DBE">
        <w:rPr>
          <w:rStyle w:val="StyleUnderline"/>
        </w:rPr>
        <w:t>the police’s immediate goal is to bring about a “normal” situation.</w:t>
      </w:r>
      <w:r w:rsidRPr="00076DBE">
        <w:rPr>
          <w:sz w:val="16"/>
        </w:rPr>
        <w:t xml:space="preserve">395 </w:t>
      </w:r>
      <w:r w:rsidRPr="00087672">
        <w:rPr>
          <w:rStyle w:val="Emphasis"/>
        </w:rPr>
        <w:t>There is a</w:t>
      </w:r>
      <w:r w:rsidRPr="00076DBE">
        <w:rPr>
          <w:rStyle w:val="StyleUnderline"/>
        </w:rPr>
        <w:t xml:space="preserve"> vast temporal and normative </w:t>
      </w:r>
      <w:r w:rsidRPr="00087672">
        <w:rPr>
          <w:rStyle w:val="Emphasis"/>
        </w:rPr>
        <w:t>gap separating the moment on the street from the hypothetical, future moment when a judge considers the defendant and police’s conduct.</w:t>
      </w:r>
      <w:r w:rsidRPr="00076DBE">
        <w:rPr>
          <w:sz w:val="16"/>
        </w:rPr>
        <w:t xml:space="preserve"> In cases of officer-involved homicide, the gap can be wholly subsuming.396 Again, </w:t>
      </w:r>
      <w:r w:rsidRPr="00076DBE">
        <w:rPr>
          <w:rStyle w:val="StyleUnderline"/>
        </w:rPr>
        <w:t>the “</w:t>
      </w:r>
      <w:r w:rsidRPr="00087672">
        <w:rPr>
          <w:rStyle w:val="Emphasis"/>
        </w:rPr>
        <w:t>state of exception</w:t>
      </w:r>
      <w:r w:rsidRPr="00076DBE">
        <w:rPr>
          <w:rStyle w:val="StyleUnderline"/>
        </w:rPr>
        <w:t>” is the name for a gap like this—one that “</w:t>
      </w:r>
      <w:r w:rsidRPr="00087672">
        <w:rPr>
          <w:rStyle w:val="Emphasis"/>
        </w:rPr>
        <w:t>separates the norm from its application</w:t>
      </w:r>
      <w:r w:rsidRPr="00076DBE">
        <w:rPr>
          <w:rStyle w:val="StyleUnderline"/>
        </w:rPr>
        <w:t xml:space="preserve"> in order to make its application possible.”</w:t>
      </w:r>
      <w:r w:rsidRPr="00076DBE">
        <w:rPr>
          <w:sz w:val="16"/>
        </w:rPr>
        <w:t>397</w:t>
      </w:r>
    </w:p>
    <w:p w14:paraId="41694070" w14:textId="77777777" w:rsidR="00FF4E5A" w:rsidRDefault="00FF4E5A" w:rsidP="00FF4E5A">
      <w:pPr>
        <w:rPr>
          <w:rStyle w:val="StyleUnderline"/>
        </w:rPr>
      </w:pPr>
      <w:r w:rsidRPr="00C64B47">
        <w:rPr>
          <w:rStyle w:val="StyleUnderline"/>
        </w:rPr>
        <w:t xml:space="preserve">Because police violence (and </w:t>
      </w:r>
      <w:r w:rsidRPr="00087672">
        <w:rPr>
          <w:rStyle w:val="Emphasis"/>
        </w:rPr>
        <w:t>policing</w:t>
      </w:r>
      <w:r w:rsidRPr="00C64B47">
        <w:rPr>
          <w:rStyle w:val="StyleUnderline"/>
        </w:rPr>
        <w:t xml:space="preserve"> generally) </w:t>
      </w:r>
      <w:r w:rsidRPr="00087672">
        <w:rPr>
          <w:rStyle w:val="Emphasis"/>
        </w:rPr>
        <w:t>occurs in a state of exception, the law purporting to regulate police can only do so ambivalently.</w:t>
      </w:r>
      <w:r w:rsidRPr="00076DBE">
        <w:rPr>
          <w:sz w:val="16"/>
        </w:rPr>
        <w:t xml:space="preserve"> Agamben and Schmitt suggest that </w:t>
      </w:r>
      <w:r w:rsidRPr="00C64B47">
        <w:rPr>
          <w:rStyle w:val="StyleUnderline"/>
        </w:rPr>
        <w:t xml:space="preserve">this is a </w:t>
      </w:r>
      <w:r w:rsidRPr="00087672">
        <w:rPr>
          <w:rStyle w:val="Emphasis"/>
        </w:rPr>
        <w:t>structural feature of law,</w:t>
      </w:r>
      <w:r w:rsidRPr="00C64B47">
        <w:rPr>
          <w:rStyle w:val="StyleUnderline"/>
        </w:rPr>
        <w:t xml:space="preserve"> not a remediable defect in the law.</w:t>
      </w:r>
      <w:r w:rsidRPr="00076DBE">
        <w:rPr>
          <w:sz w:val="16"/>
        </w:rPr>
        <w:t xml:space="preserve">398 American courts cannot turn away from the most salient questions about police power— that would be an abdication. </w:t>
      </w:r>
      <w:r w:rsidRPr="00C64B47">
        <w:rPr>
          <w:rStyle w:val="StyleUnderline"/>
        </w:rPr>
        <w:t xml:space="preserve">But neither can </w:t>
      </w:r>
      <w:proofErr w:type="gramStart"/>
      <w:r w:rsidRPr="00C64B47">
        <w:rPr>
          <w:rStyle w:val="StyleUnderline"/>
        </w:rPr>
        <w:t>courts</w:t>
      </w:r>
      <w:proofErr w:type="gramEnd"/>
      <w:r w:rsidRPr="00C64B47">
        <w:rPr>
          <w:rStyle w:val="StyleUnderline"/>
        </w:rPr>
        <w:t xml:space="preserve"> police the police in the way legality presupposes. </w:t>
      </w:r>
      <w:r w:rsidRPr="00076DBE">
        <w:rPr>
          <w:sz w:val="16"/>
        </w:rPr>
        <w:t xml:space="preserve">And so, </w:t>
      </w:r>
      <w:r w:rsidRPr="00C64B47">
        <w:rPr>
          <w:rStyle w:val="StyleUnderline"/>
        </w:rPr>
        <w:t>the constitutional law of excessive force exists in a permanent state of ironic disjuncture from the sociology of police violence.</w:t>
      </w:r>
      <w:r w:rsidRPr="00076DBE">
        <w:rPr>
          <w:sz w:val="16"/>
        </w:rPr>
        <w:t xml:space="preserve"> </w:t>
      </w:r>
      <w:r w:rsidRPr="00C64B47">
        <w:rPr>
          <w:rStyle w:val="StyleUnderline"/>
        </w:rPr>
        <w:t>It is in force, but without effect.</w:t>
      </w:r>
    </w:p>
    <w:p w14:paraId="7DD9E5D2" w14:textId="64E8AEE2" w:rsidR="00FF4E5A" w:rsidRDefault="00FF4E5A" w:rsidP="00FF4E5A">
      <w:pPr>
        <w:rPr>
          <w:rStyle w:val="StyleUnderline"/>
        </w:rPr>
      </w:pPr>
    </w:p>
    <w:p w14:paraId="4D8A00F9" w14:textId="77777777" w:rsidR="00FF4E5A" w:rsidRDefault="00FF4E5A" w:rsidP="00FF4E5A">
      <w:pPr>
        <w:rPr>
          <w:rStyle w:val="StyleUnderline"/>
        </w:rPr>
      </w:pPr>
    </w:p>
    <w:p w14:paraId="2B52A107" w14:textId="7F471474" w:rsidR="00FF4E5A" w:rsidRPr="00FF4E5A" w:rsidRDefault="00FF4E5A" w:rsidP="00FF4E5A">
      <w:pPr>
        <w:rPr>
          <w:rStyle w:val="Style13ptBold"/>
        </w:rPr>
      </w:pPr>
      <w:r w:rsidRPr="00FF4E5A">
        <w:t xml:space="preserve"> </w:t>
      </w:r>
      <w:r w:rsidRPr="00FF4E5A">
        <w:rPr>
          <w:rStyle w:val="Style13ptBold"/>
        </w:rPr>
        <w:t>***This card is repetitive with the first link card under the policing link section</w:t>
      </w:r>
    </w:p>
    <w:p w14:paraId="1BBF02E3" w14:textId="77777777" w:rsidR="00FF4E5A" w:rsidRDefault="00FF4E5A" w:rsidP="00FF4E5A">
      <w:pPr>
        <w:pStyle w:val="Heading4"/>
      </w:pPr>
      <w:r>
        <w:t>Police Reform fails – police exercise sovereignty in the streets – past failures aren’t a flaw in the legal system, but part of its design to support coercive power</w:t>
      </w:r>
    </w:p>
    <w:p w14:paraId="09DE8606" w14:textId="77777777" w:rsidR="00FF4E5A" w:rsidRDefault="00FF4E5A" w:rsidP="00FF4E5A">
      <w:proofErr w:type="spellStart"/>
      <w:r w:rsidRPr="003D57AE">
        <w:rPr>
          <w:rStyle w:val="Style13ptBold"/>
        </w:rPr>
        <w:t>Sekhon</w:t>
      </w:r>
      <w:proofErr w:type="spellEnd"/>
      <w:r w:rsidRPr="003D57AE">
        <w:rPr>
          <w:rStyle w:val="Style13ptBold"/>
        </w:rPr>
        <w:t xml:space="preserve"> 19</w:t>
      </w:r>
      <w:r>
        <w:t xml:space="preserve"> (</w:t>
      </w:r>
      <w:proofErr w:type="spellStart"/>
      <w:r>
        <w:t>Nirej</w:t>
      </w:r>
      <w:proofErr w:type="spellEnd"/>
      <w:r>
        <w:t xml:space="preserve">, Associate Professor of Law at Georgia State University College of Law, “Police and the Limit of Law.” Columbia Law Review, Vol 119, no. 6, 2019, </w:t>
      </w:r>
      <w:hyperlink r:id="rId23" w:history="1">
        <w:r w:rsidRPr="005222CF">
          <w:rPr>
            <w:rStyle w:val="Hyperlink"/>
          </w:rPr>
          <w:t>https://columbialawreview.org/content/police-and-the-limit-of-law/</w:t>
        </w:r>
      </w:hyperlink>
      <w:r>
        <w:t xml:space="preserve">, Accessed 5/25/20, </w:t>
      </w:r>
      <w:proofErr w:type="spellStart"/>
      <w:r>
        <w:t>JMoore</w:t>
      </w:r>
      <w:proofErr w:type="spellEnd"/>
      <w:r>
        <w:t>)</w:t>
      </w:r>
    </w:p>
    <w:p w14:paraId="38C85990" w14:textId="77777777" w:rsidR="00FF4E5A" w:rsidRPr="00AB1822" w:rsidRDefault="00FF4E5A" w:rsidP="00FF4E5A">
      <w:pPr>
        <w:rPr>
          <w:sz w:val="16"/>
        </w:rPr>
      </w:pPr>
      <w:bookmarkStart w:id="0" w:name="_Hlk41310835"/>
      <w:r w:rsidRPr="00D01ECA">
        <w:rPr>
          <w:rStyle w:val="StyleUnderline"/>
        </w:rPr>
        <w:t>Nothing works. History warrants cynicism among those who study the police.</w:t>
      </w:r>
      <w:r w:rsidRPr="00AB1822">
        <w:rPr>
          <w:sz w:val="16"/>
        </w:rPr>
        <w:t xml:space="preserve">1 </w:t>
      </w:r>
      <w:r w:rsidRPr="00D01ECA">
        <w:rPr>
          <w:rStyle w:val="StyleUnderline"/>
        </w:rPr>
        <w:t>Five years after</w:t>
      </w:r>
      <w:r w:rsidRPr="00AB1822">
        <w:rPr>
          <w:sz w:val="16"/>
        </w:rPr>
        <w:t xml:space="preserve"> the </w:t>
      </w:r>
      <w:r w:rsidRPr="00D01ECA">
        <w:rPr>
          <w:rStyle w:val="StyleUnderline"/>
        </w:rPr>
        <w:t>Ferguson</w:t>
      </w:r>
      <w:r w:rsidRPr="00AB1822">
        <w:rPr>
          <w:sz w:val="16"/>
        </w:rPr>
        <w:t xml:space="preserve"> protests, </w:t>
      </w:r>
      <w:r w:rsidRPr="00AB1822">
        <w:rPr>
          <w:rStyle w:val="StyleUnderline"/>
        </w:rPr>
        <w:t>the number and demographic profile of officer-involved shooting deaths have remained</w:t>
      </w:r>
      <w:r w:rsidRPr="00AB1822">
        <w:rPr>
          <w:sz w:val="16"/>
        </w:rPr>
        <w:t xml:space="preserve"> roughly </w:t>
      </w:r>
      <w:r w:rsidRPr="00AB1822">
        <w:rPr>
          <w:rStyle w:val="StyleUnderline"/>
        </w:rPr>
        <w:t>constant.</w:t>
      </w:r>
      <w:r w:rsidRPr="00AB1822">
        <w:rPr>
          <w:sz w:val="16"/>
        </w:rPr>
        <w:t xml:space="preserve">2 </w:t>
      </w:r>
      <w:r w:rsidRPr="00AB1822">
        <w:rPr>
          <w:rStyle w:val="StyleUnderline"/>
        </w:rPr>
        <w:t>This occurred despite</w:t>
      </w:r>
      <w:r w:rsidRPr="00AB1822">
        <w:rPr>
          <w:sz w:val="16"/>
        </w:rPr>
        <w:t xml:space="preserve"> vigorous </w:t>
      </w:r>
      <w:r w:rsidRPr="00AB1822">
        <w:rPr>
          <w:rStyle w:val="StyleUnderline"/>
        </w:rPr>
        <w:t>advocacy for more stringent rules constraining police violence and harsher repercussions when the rules are violated.</w:t>
      </w:r>
      <w:r w:rsidRPr="00AB1822">
        <w:rPr>
          <w:sz w:val="16"/>
        </w:rPr>
        <w:t xml:space="preserve">3 And brutality is just one of many abuses endemic to municipal policing in the United States. Discriminatory enforcement against minorities,4 corruption,5 and the lack of political transparency and accountability6 are examples of other serious criticisms recently leveled against police departments. </w:t>
      </w:r>
      <w:r w:rsidRPr="00AB1822">
        <w:rPr>
          <w:rStyle w:val="StyleUnderline"/>
        </w:rPr>
        <w:t>Today’s ills echo those of the 1960s,</w:t>
      </w:r>
      <w:r w:rsidRPr="00AB1822">
        <w:rPr>
          <w:sz w:val="16"/>
        </w:rPr>
        <w:t xml:space="preserve"> when municipal </w:t>
      </w:r>
      <w:r w:rsidRPr="00AB1822">
        <w:rPr>
          <w:rStyle w:val="StyleUnderline"/>
        </w:rPr>
        <w:t>police were</w:t>
      </w:r>
      <w:r w:rsidRPr="00AB1822">
        <w:rPr>
          <w:sz w:val="16"/>
        </w:rPr>
        <w:t xml:space="preserve"> also </w:t>
      </w:r>
      <w:r w:rsidRPr="00AB1822">
        <w:rPr>
          <w:rStyle w:val="StyleUnderline"/>
        </w:rPr>
        <w:t>the object of sustained public criticism.</w:t>
      </w:r>
      <w:r w:rsidRPr="00AB1822">
        <w:rPr>
          <w:sz w:val="16"/>
        </w:rPr>
        <w:t xml:space="preserve">7 </w:t>
      </w:r>
      <w:r w:rsidRPr="00AB1822">
        <w:rPr>
          <w:rStyle w:val="StyleUnderline"/>
        </w:rPr>
        <w:t>Since then, there have been many state and federal reforms,</w:t>
      </w:r>
      <w:r w:rsidRPr="00AB1822">
        <w:rPr>
          <w:sz w:val="16"/>
        </w:rPr>
        <w:t xml:space="preserve"> including the advent of modern constitutional criminal procedure.8 </w:t>
      </w:r>
      <w:r w:rsidRPr="00AB1822">
        <w:rPr>
          <w:rStyle w:val="StyleUnderline"/>
        </w:rPr>
        <w:t>But the reforms have not</w:t>
      </w:r>
      <w:r w:rsidRPr="00AB1822">
        <w:rPr>
          <w:sz w:val="16"/>
        </w:rPr>
        <w:t xml:space="preserve"> dramatically </w:t>
      </w:r>
      <w:r w:rsidRPr="00AB1822">
        <w:rPr>
          <w:rStyle w:val="StyleUnderline"/>
        </w:rPr>
        <w:t>changed municipal policing.</w:t>
      </w:r>
      <w:r w:rsidRPr="00AB1822">
        <w:rPr>
          <w:sz w:val="16"/>
        </w:rPr>
        <w:t xml:space="preserve"> And </w:t>
      </w:r>
      <w:r w:rsidRPr="00AB1822">
        <w:rPr>
          <w:rStyle w:val="StyleUnderline"/>
        </w:rPr>
        <w:t>today’s police reform proposals</w:t>
      </w:r>
      <w:r w:rsidRPr="00AB1822">
        <w:rPr>
          <w:sz w:val="16"/>
        </w:rPr>
        <w:t>—</w:t>
      </w:r>
      <w:r w:rsidRPr="00AB1822">
        <w:rPr>
          <w:rStyle w:val="StyleUnderline"/>
        </w:rPr>
        <w:t>more restrictive rules governing the exercise of police discretion,</w:t>
      </w:r>
      <w:r w:rsidRPr="00AB1822">
        <w:rPr>
          <w:sz w:val="16"/>
        </w:rPr>
        <w:t xml:space="preserve"> 9 </w:t>
      </w:r>
      <w:r w:rsidRPr="00AB1822">
        <w:rPr>
          <w:rStyle w:val="StyleUnderline"/>
        </w:rPr>
        <w:t>better officer training,</w:t>
      </w:r>
      <w:r w:rsidRPr="00AB1822">
        <w:rPr>
          <w:sz w:val="16"/>
        </w:rPr>
        <w:t xml:space="preserve"> 10 </w:t>
      </w:r>
      <w:r w:rsidRPr="00AB1822">
        <w:rPr>
          <w:rStyle w:val="StyleUnderline"/>
        </w:rPr>
        <w:t>more diverse officers</w:t>
      </w:r>
      <w:r w:rsidRPr="00AB1822">
        <w:rPr>
          <w:sz w:val="16"/>
        </w:rPr>
        <w:t xml:space="preserve">, 11 </w:t>
      </w:r>
      <w:r w:rsidRPr="00AB1822">
        <w:rPr>
          <w:rStyle w:val="StyleUnderline"/>
        </w:rPr>
        <w:t>greater responsiveness to civilian complaints</w:t>
      </w:r>
      <w:r w:rsidRPr="00AB1822">
        <w:rPr>
          <w:sz w:val="16"/>
        </w:rPr>
        <w:t xml:space="preserve">, 12 </w:t>
      </w:r>
      <w:r w:rsidRPr="00AB1822">
        <w:rPr>
          <w:rStyle w:val="StyleUnderline"/>
        </w:rPr>
        <w:t>and more robust community engagement and communication</w:t>
      </w:r>
      <w:r w:rsidRPr="00AB1822">
        <w:rPr>
          <w:sz w:val="16"/>
        </w:rPr>
        <w:t>13—</w:t>
      </w:r>
      <w:r w:rsidRPr="00AB1822">
        <w:rPr>
          <w:rStyle w:val="StyleUnderline"/>
        </w:rPr>
        <w:t>echo reforms proposed more than fifty years ago.</w:t>
      </w:r>
      <w:r w:rsidRPr="00AB1822">
        <w:rPr>
          <w:sz w:val="16"/>
        </w:rPr>
        <w:t>14</w:t>
      </w:r>
    </w:p>
    <w:p w14:paraId="7920CACB" w14:textId="77777777" w:rsidR="00FF4E5A" w:rsidRPr="00AB1822" w:rsidRDefault="00FF4E5A" w:rsidP="00FF4E5A">
      <w:pPr>
        <w:rPr>
          <w:sz w:val="16"/>
        </w:rPr>
      </w:pPr>
      <w:r w:rsidRPr="00AB1822">
        <w:rPr>
          <w:sz w:val="16"/>
        </w:rPr>
        <w:t xml:space="preserve">For many commentators, </w:t>
      </w:r>
      <w:r w:rsidRPr="00AB1822">
        <w:rPr>
          <w:rStyle w:val="StyleUnderline"/>
        </w:rPr>
        <w:t>the persistence of the same problems (and solutions) is just a sign that reforms are incomplete.</w:t>
      </w:r>
      <w:r w:rsidRPr="00AB1822">
        <w:rPr>
          <w:sz w:val="16"/>
        </w:rPr>
        <w:t xml:space="preserve"> 15 </w:t>
      </w:r>
      <w:r w:rsidRPr="00AB1822">
        <w:rPr>
          <w:rStyle w:val="StyleUnderline"/>
        </w:rPr>
        <w:t>Legal commentators continue to conceive of the police as a species of executive power susceptible to the traditional forms of legislative and judicial control</w:t>
      </w:r>
      <w:r w:rsidRPr="00AB1822">
        <w:rPr>
          <w:sz w:val="16"/>
        </w:rPr>
        <w:t xml:space="preserve"> that “legality” presupposes. 16 </w:t>
      </w:r>
      <w:r w:rsidRPr="00AB1822">
        <w:rPr>
          <w:rStyle w:val="StyleUnderline"/>
        </w:rPr>
        <w:t>Legality suggests</w:t>
      </w:r>
      <w:r w:rsidRPr="00AB1822">
        <w:rPr>
          <w:sz w:val="16"/>
        </w:rPr>
        <w:t xml:space="preserve"> that conduct </w:t>
      </w:r>
      <w:r w:rsidRPr="00AB1822">
        <w:rPr>
          <w:rStyle w:val="StyleUnderline"/>
        </w:rPr>
        <w:t>rules</w:t>
      </w:r>
      <w:r w:rsidRPr="00AB1822">
        <w:rPr>
          <w:sz w:val="16"/>
        </w:rPr>
        <w:t xml:space="preserve"> specified in advance and enforced post hoc </w:t>
      </w:r>
      <w:r w:rsidRPr="00AB1822">
        <w:rPr>
          <w:rStyle w:val="StyleUnderline"/>
        </w:rPr>
        <w:t>can restrain the police.</w:t>
      </w:r>
      <w:r w:rsidRPr="00AB1822">
        <w:rPr>
          <w:sz w:val="16"/>
        </w:rPr>
        <w:t xml:space="preserve"> 17 </w:t>
      </w:r>
      <w:r w:rsidRPr="00AB1822">
        <w:rPr>
          <w:rStyle w:val="StyleUnderline"/>
        </w:rPr>
        <w:t>But after generations of persistent “lawlessness in law enforcement,”</w:t>
      </w:r>
      <w:r w:rsidRPr="00AB1822">
        <w:rPr>
          <w:sz w:val="16"/>
        </w:rPr>
        <w:t xml:space="preserve">18 </w:t>
      </w:r>
      <w:r w:rsidRPr="00AB1822">
        <w:rPr>
          <w:rStyle w:val="StyleUnderline"/>
        </w:rPr>
        <w:t>we should question whether legislatures and courts are even capable of regulating the police as legality presupposes.</w:t>
      </w:r>
      <w:r w:rsidRPr="00AB1822">
        <w:rPr>
          <w:sz w:val="16"/>
        </w:rPr>
        <w:t>19</w:t>
      </w:r>
    </w:p>
    <w:p w14:paraId="7A10B3A5" w14:textId="77777777" w:rsidR="00FF4E5A" w:rsidRPr="00AB1822" w:rsidRDefault="00FF4E5A" w:rsidP="00FF4E5A">
      <w:pPr>
        <w:rPr>
          <w:sz w:val="16"/>
        </w:rPr>
      </w:pPr>
      <w:r w:rsidRPr="00AB1822">
        <w:rPr>
          <w:sz w:val="16"/>
        </w:rPr>
        <w:t>Courts and legal scholars get off on the wrong conceptual foot by assuming that the police are, first and foremost, agents of criminal law enforcement.20 Constitutional criminal procedure, for example, frames the central problem in policing as that of officers getting carried away in the pursuit of criminals and thereby running roughshod over civilians’ rights. Justice Jackson famously expressed the idea:</w:t>
      </w:r>
    </w:p>
    <w:p w14:paraId="6DC8C257" w14:textId="77777777" w:rsidR="00FF4E5A" w:rsidRPr="00AB1822" w:rsidRDefault="00FF4E5A" w:rsidP="00FF4E5A">
      <w:pPr>
        <w:ind w:left="720"/>
        <w:rPr>
          <w:sz w:val="16"/>
        </w:rPr>
      </w:pPr>
      <w:r w:rsidRPr="00AB1822">
        <w:rPr>
          <w:sz w:val="16"/>
        </w:rPr>
        <w:t xml:space="preserve">The point of the Fourth Amendment . . . often is not grasped by zealous officers </w:t>
      </w:r>
      <w:proofErr w:type="gramStart"/>
      <w:r w:rsidRPr="00AB1822">
        <w:rPr>
          <w:sz w:val="16"/>
        </w:rPr>
        <w:t>. . . .</w:t>
      </w:r>
      <w:proofErr w:type="gramEnd"/>
      <w:r w:rsidRPr="00AB1822">
        <w:rPr>
          <w:sz w:val="16"/>
        </w:rPr>
        <w:t xml:space="preserve"> Its protection consists in requiring that [factual inferences regarding crime’s occurrence] be drawn by a neutral and detached magistrate instead of being judged by the officer engaged in the </w:t>
      </w:r>
      <w:proofErr w:type="gramStart"/>
      <w:r w:rsidRPr="00AB1822">
        <w:rPr>
          <w:sz w:val="16"/>
        </w:rPr>
        <w:t>often competitive</w:t>
      </w:r>
      <w:proofErr w:type="gramEnd"/>
      <w:r w:rsidRPr="00AB1822">
        <w:rPr>
          <w:sz w:val="16"/>
        </w:rPr>
        <w:t xml:space="preserve"> enterprise of ferreting out crime.21</w:t>
      </w:r>
    </w:p>
    <w:p w14:paraId="49D4781E" w14:textId="77777777" w:rsidR="00FF4E5A" w:rsidRPr="00AB1822" w:rsidRDefault="00FF4E5A" w:rsidP="00FF4E5A">
      <w:pPr>
        <w:rPr>
          <w:sz w:val="16"/>
        </w:rPr>
      </w:pPr>
      <w:r w:rsidRPr="00AB1822">
        <w:rPr>
          <w:sz w:val="16"/>
        </w:rPr>
        <w:t>Courts correct for this zealousness by suppressing illegally obtained evidence after the fact, which is supposed to regulate police behavior going forward. If measured by the volume of opinions and scholarly literature, 22 constitutional criminal procedure would seem to be a success. Many of its rules penetrate deeply into the moment of contact between police officers and civilians. For example, an officer’s simple act of turning a stereo to look at a serial number,23 prodding luggage’s outer layer to feel for drugs,24 or walking up to someone’s front door with a drug dog25 triggers constitutional scrutiny.</w:t>
      </w:r>
    </w:p>
    <w:p w14:paraId="7711021E" w14:textId="77777777" w:rsidR="00FF4E5A" w:rsidRPr="009F5D94" w:rsidRDefault="00FF4E5A" w:rsidP="00FF4E5A">
      <w:pPr>
        <w:rPr>
          <w:sz w:val="16"/>
        </w:rPr>
      </w:pPr>
      <w:r w:rsidRPr="009F5D94">
        <w:rPr>
          <w:sz w:val="16"/>
        </w:rPr>
        <w:t xml:space="preserve">These </w:t>
      </w:r>
      <w:r w:rsidRPr="00AB1822">
        <w:rPr>
          <w:rStyle w:val="StyleUnderline"/>
        </w:rPr>
        <w:t>reams of cases pertain to a relatively narrow band of police conduct.</w:t>
      </w:r>
      <w:r w:rsidRPr="009F5D94">
        <w:rPr>
          <w:sz w:val="16"/>
        </w:rPr>
        <w:t xml:space="preserve">26 And </w:t>
      </w:r>
      <w:r w:rsidRPr="00AB1822">
        <w:rPr>
          <w:rStyle w:val="StyleUnderline"/>
        </w:rPr>
        <w:t>the thin and missing patches in constitutional criminal procedure’s regulatory quilt correspond to American policing’s gravest ills.</w:t>
      </w:r>
      <w:r w:rsidRPr="009F5D94">
        <w:rPr>
          <w:sz w:val="16"/>
        </w:rPr>
        <w:t xml:space="preserve"> The bulk of a typical constitutional criminal procedure course is devoted to the Fourth Amendment’s regulation of police searches.27 A student might expect that there would be a comparably long module on what police can and cannot do to civilians’ bodies. But the cases about bruises, broken bones, and other police-inflicted wounds never materialize.28 </w:t>
      </w:r>
      <w:r w:rsidRPr="00AB1822">
        <w:rPr>
          <w:rStyle w:val="StyleUnderline"/>
        </w:rPr>
        <w:t>There is no remedy for excessive force in criminal cases</w:t>
      </w:r>
      <w:r w:rsidRPr="009F5D94">
        <w:rPr>
          <w:sz w:val="16"/>
        </w:rPr>
        <w:t>,29 the procedural context in which most Fourth Amendment issues are litigated,30 because there is no evidence to suppress.31</w:t>
      </w:r>
    </w:p>
    <w:p w14:paraId="628B3654" w14:textId="77777777" w:rsidR="00FF4E5A" w:rsidRPr="009F5D94" w:rsidRDefault="00FF4E5A" w:rsidP="00FF4E5A">
      <w:pPr>
        <w:rPr>
          <w:sz w:val="16"/>
        </w:rPr>
      </w:pPr>
      <w:r w:rsidRPr="009F5D94">
        <w:rPr>
          <w:sz w:val="16"/>
        </w:rPr>
        <w:t xml:space="preserve">There are also important swathes of policing about which constitutional criminal procedure is almost totally hushed. 32 For example, it does not address tactics like plainclothes policing, which has been used aggressively against street crime since the 1970s.33 Plainclothes </w:t>
      </w:r>
      <w:proofErr w:type="gramStart"/>
      <w:r w:rsidRPr="009F5D94">
        <w:rPr>
          <w:sz w:val="16"/>
        </w:rPr>
        <w:t>officers</w:t>
      </w:r>
      <w:proofErr w:type="gramEnd"/>
      <w:r w:rsidRPr="009F5D94">
        <w:rPr>
          <w:sz w:val="16"/>
        </w:rPr>
        <w:t xml:space="preserve"> function more as spies than uniformed police, gathering intelligence and using trickery to induce crime. 34 It is rife with opportunities for “zealous officers” to get carried away by perpetrating crimes themselves,35 creating risk of injury to civilians and police,36 and unfairly targeting minority groups.37</w:t>
      </w:r>
    </w:p>
    <w:p w14:paraId="11B0110E" w14:textId="77777777" w:rsidR="00FF4E5A" w:rsidRPr="00AB1822" w:rsidRDefault="00FF4E5A" w:rsidP="00FF4E5A">
      <w:pPr>
        <w:rPr>
          <w:rStyle w:val="StyleUnderline"/>
        </w:rPr>
      </w:pPr>
      <w:r w:rsidRPr="009F5D94">
        <w:rPr>
          <w:sz w:val="16"/>
        </w:rPr>
        <w:t xml:space="preserve">That constitutional courts’ eyes are averted from a good bit, if not most, of what the police do reflects the vast gap separating legality from the history and sociology of American policing. Municipal </w:t>
      </w:r>
      <w:r w:rsidRPr="00AB1822">
        <w:rPr>
          <w:rStyle w:val="StyleUnderline"/>
        </w:rPr>
        <w:t xml:space="preserve">policing in the United States was not conceived as a response to crime. The police were conceived as a tool for managing </w:t>
      </w:r>
      <w:r w:rsidRPr="009F5D94">
        <w:rPr>
          <w:sz w:val="16"/>
        </w:rPr>
        <w:t xml:space="preserve">those </w:t>
      </w:r>
      <w:r w:rsidRPr="00AB1822">
        <w:rPr>
          <w:rStyle w:val="StyleUnderline"/>
        </w:rPr>
        <w:t>segments of the lower classes</w:t>
      </w:r>
      <w:r w:rsidRPr="009F5D94">
        <w:rPr>
          <w:sz w:val="16"/>
        </w:rPr>
        <w:t xml:space="preserve"> that the upper and middle classes found threatening.38 It was not until the mid-twentieth century that the notion of police as crime-control agents gained serious traction.39 Police policymakers advanced this account to allay public anxieties about police abuses that made the American police seem a little too similar to the totalitarian governments just defeated in World War II.40 </w:t>
      </w:r>
      <w:r w:rsidRPr="00AB1822">
        <w:rPr>
          <w:rStyle w:val="StyleUnderline"/>
        </w:rPr>
        <w:t>The idea of American police as primarily crime fighters</w:t>
      </w:r>
      <w:r w:rsidRPr="009F5D94">
        <w:rPr>
          <w:sz w:val="16"/>
        </w:rPr>
        <w:t xml:space="preserve"> was a palliative that police officers and the public embraced,41 as did courts and commentators. No matter that it was and </w:t>
      </w:r>
      <w:r w:rsidRPr="00AB1822">
        <w:rPr>
          <w:rStyle w:val="StyleUnderline"/>
        </w:rPr>
        <w:t>remains an inaccurate gloss on the police.</w:t>
      </w:r>
    </w:p>
    <w:p w14:paraId="2A8B0614" w14:textId="77777777" w:rsidR="00FF4E5A" w:rsidRPr="009F5D94" w:rsidRDefault="00FF4E5A" w:rsidP="00FF4E5A">
      <w:pPr>
        <w:rPr>
          <w:sz w:val="16"/>
        </w:rPr>
      </w:pPr>
      <w:r w:rsidRPr="009F5D94">
        <w:rPr>
          <w:sz w:val="16"/>
        </w:rPr>
        <w:t>A defining feature of the municipal police in the United States is that they serve as the public agencies of first and last resort for a range of social problems, few of which are criminal law violations.42 Whether the exigency is imagined or real,43 human or animal,44 or act of nature,45 Americans “call the cops.” 46 The “catchall tradition” in American policing means that the police serve as the public face of the state in a wide variety of contexts, but particularly on the streets.47 The ironic implication of this is that the official who shows up to prepare an accident report, do a welfare check, or resolve a street dispute is legally authorized to kill. That power helps ensure that the police’s assessment and resolution of problems is final, including when they use violence.48 Most police–civilian contacts do not generate criminal cases in which prosecutors and courts get involved, nor are most police abuses susceptible to meaningful post hoc review by any entity other than perhaps the police themselves.49</w:t>
      </w:r>
    </w:p>
    <w:p w14:paraId="3274E563" w14:textId="77777777" w:rsidR="00FF4E5A" w:rsidRPr="00AB1822" w:rsidRDefault="00FF4E5A" w:rsidP="00FF4E5A">
      <w:pPr>
        <w:rPr>
          <w:rStyle w:val="StyleUnderline"/>
        </w:rPr>
      </w:pPr>
      <w:r w:rsidRPr="009F5D94">
        <w:rPr>
          <w:sz w:val="16"/>
        </w:rPr>
        <w:t xml:space="preserve">If </w:t>
      </w:r>
      <w:r w:rsidRPr="00AB1822">
        <w:rPr>
          <w:rStyle w:val="StyleUnderline"/>
        </w:rPr>
        <w:t>the history and sociology of policing do not line up with our liberal precepts</w:t>
      </w:r>
      <w:r w:rsidRPr="009F5D94">
        <w:rPr>
          <w:sz w:val="16"/>
        </w:rPr>
        <w:t xml:space="preserve"> of divided government and legality, how should we make sense of the municipal police in the United States? </w:t>
      </w:r>
      <w:r w:rsidRPr="00AB1822">
        <w:rPr>
          <w:rStyle w:val="StyleUnderline"/>
        </w:rPr>
        <w:t>The police are ubiquitous symbols of the state</w:t>
      </w:r>
      <w:r w:rsidRPr="009F5D94">
        <w:rPr>
          <w:sz w:val="16"/>
        </w:rPr>
        <w:t xml:space="preserve">50 </w:t>
      </w:r>
      <w:r w:rsidRPr="00AB1822">
        <w:rPr>
          <w:rStyle w:val="StyleUnderline"/>
        </w:rPr>
        <w:t>but do not themselves seem wholly subject to the liberal constraints that are supposed to define the state.</w:t>
      </w:r>
      <w:r w:rsidRPr="009F5D94">
        <w:rPr>
          <w:sz w:val="16"/>
        </w:rPr>
        <w:t xml:space="preserve"> Liberalism’s critics have long noted its failure to describe the nature of coercive power in modern states.51 In this vein, Giorgio </w:t>
      </w:r>
      <w:r w:rsidRPr="00AB1822">
        <w:rPr>
          <w:rStyle w:val="StyleUnderline"/>
        </w:rPr>
        <w:t>Agamben</w:t>
      </w:r>
      <w:r w:rsidRPr="009F5D94">
        <w:rPr>
          <w:sz w:val="16"/>
        </w:rPr>
        <w:t xml:space="preserve">, relying on the earlier work of Carl Schmitt, has </w:t>
      </w:r>
      <w:r w:rsidRPr="00AB1822">
        <w:rPr>
          <w:rStyle w:val="StyleUnderline"/>
        </w:rPr>
        <w:t>advanced a theory of “sovereign power.”</w:t>
      </w:r>
      <w:r w:rsidRPr="009F5D94">
        <w:rPr>
          <w:sz w:val="16"/>
        </w:rPr>
        <w:t xml:space="preserve">52 Carl Schmitt defined sovereign power as “the highest, legally independent, underived power” which is wielded by the actor who “decides whether there is an extreme emergency as well as what must be done to eliminate it.”53 Sovereignty is </w:t>
      </w:r>
      <w:r w:rsidRPr="00AB1822">
        <w:rPr>
          <w:rStyle w:val="StyleUnderline"/>
        </w:rPr>
        <w:t>the power to “decide</w:t>
      </w:r>
      <w:r w:rsidRPr="009F5D94">
        <w:rPr>
          <w:sz w:val="16"/>
        </w:rPr>
        <w:t xml:space="preserve">[] </w:t>
      </w:r>
      <w:r w:rsidRPr="00AB1822">
        <w:rPr>
          <w:rStyle w:val="StyleUnderline"/>
        </w:rPr>
        <w:t>on the exception</w:t>
      </w:r>
      <w:r w:rsidRPr="009F5D94">
        <w:rPr>
          <w:sz w:val="16"/>
        </w:rPr>
        <w:t xml:space="preserve">,” </w:t>
      </w:r>
      <w:r w:rsidRPr="00AB1822">
        <w:rPr>
          <w:rStyle w:val="StyleUnderline"/>
        </w:rPr>
        <w:t>or to decide when the rule of law must be suspended</w:t>
      </w:r>
      <w:r w:rsidRPr="009F5D94">
        <w:rPr>
          <w:sz w:val="16"/>
        </w:rPr>
        <w:t xml:space="preserve"> in the face of an extreme emergency.54 Necessity (rather than law) governs in the state of exception. 55 “</w:t>
      </w:r>
      <w:r w:rsidRPr="00AB1822">
        <w:rPr>
          <w:rStyle w:val="StyleUnderline"/>
        </w:rPr>
        <w:t>Sovereign power” elucidates the role of</w:t>
      </w:r>
      <w:r w:rsidRPr="009F5D94">
        <w:rPr>
          <w:sz w:val="16"/>
        </w:rPr>
        <w:t xml:space="preserve"> municipal </w:t>
      </w:r>
      <w:r w:rsidRPr="00AB1822">
        <w:rPr>
          <w:rStyle w:val="StyleUnderline"/>
        </w:rPr>
        <w:t>police in the United States and the failure of our legality-based paradigm to constrain as liberalism suggests it should.</w:t>
      </w:r>
    </w:p>
    <w:p w14:paraId="4990E2AD" w14:textId="77777777" w:rsidR="00FF4E5A" w:rsidRPr="009F5D94" w:rsidRDefault="00FF4E5A" w:rsidP="00FF4E5A">
      <w:pPr>
        <w:rPr>
          <w:sz w:val="16"/>
        </w:rPr>
      </w:pPr>
      <w:r w:rsidRPr="009F5D94">
        <w:rPr>
          <w:sz w:val="16"/>
        </w:rPr>
        <w:t xml:space="preserve">Municipal </w:t>
      </w:r>
      <w:r w:rsidRPr="00AB1822">
        <w:rPr>
          <w:rStyle w:val="StyleUnderline"/>
        </w:rPr>
        <w:t>police are best understood as sovereigns of the street.</w:t>
      </w:r>
      <w:r w:rsidRPr="009F5D94">
        <w:rPr>
          <w:sz w:val="16"/>
        </w:rPr>
        <w:t xml:space="preserve"> The “thin blue line” metaphor used by police and their boosters is a colloquial shorthand for this idea: The police’s power underwrites, but cannot be subsumed by, our sociopolitical order.56 Criminologist Egon Bittner, for example, understood </w:t>
      </w:r>
      <w:r w:rsidRPr="00AB1822">
        <w:rPr>
          <w:rStyle w:val="StyleUnderline"/>
        </w:rPr>
        <w:t>the state</w:t>
      </w:r>
      <w:r w:rsidRPr="009F5D94">
        <w:rPr>
          <w:sz w:val="16"/>
        </w:rPr>
        <w:t xml:space="preserve"> to have </w:t>
      </w:r>
      <w:r w:rsidRPr="00AB1822">
        <w:rPr>
          <w:rStyle w:val="StyleUnderline"/>
        </w:rPr>
        <w:t>invested the police with coercive power to resolve problems</w:t>
      </w:r>
      <w:r w:rsidRPr="009F5D94">
        <w:rPr>
          <w:sz w:val="16"/>
        </w:rPr>
        <w:t xml:space="preserve"> on the street with finality and based less on law than personal intuition and occupational experience.57 The law gives way to whatever the exigency requires and it is the police’s understanding of what is required that is usually dispositive.</w:t>
      </w:r>
    </w:p>
    <w:p w14:paraId="5654ED46" w14:textId="77777777" w:rsidR="00FF4E5A" w:rsidRPr="009F5D94" w:rsidRDefault="00FF4E5A" w:rsidP="00FF4E5A">
      <w:pPr>
        <w:rPr>
          <w:sz w:val="16"/>
        </w:rPr>
      </w:pPr>
      <w:r w:rsidRPr="009F5D94">
        <w:rPr>
          <w:sz w:val="16"/>
        </w:rPr>
        <w:t xml:space="preserve">By this account, </w:t>
      </w:r>
      <w:r w:rsidRPr="00AB1822">
        <w:rPr>
          <w:rStyle w:val="StyleUnderline"/>
        </w:rPr>
        <w:t>criminal procedure’s failure to adequately constrain police is not a correctable defect but rather a design feature.</w:t>
      </w:r>
      <w:r w:rsidRPr="009F5D94">
        <w:rPr>
          <w:sz w:val="16"/>
        </w:rPr>
        <w:t xml:space="preserve"> Agamben has argued that </w:t>
      </w:r>
      <w:r w:rsidRPr="00AB1822">
        <w:rPr>
          <w:rStyle w:val="StyleUnderline"/>
        </w:rPr>
        <w:t>liberal states make gestures toward restraining sovereign power, but can only do so ambivalently.</w:t>
      </w:r>
      <w:r w:rsidRPr="009F5D94">
        <w:rPr>
          <w:sz w:val="16"/>
        </w:rPr>
        <w:t xml:space="preserve">58 </w:t>
      </w:r>
      <w:r w:rsidRPr="009F5D94">
        <w:rPr>
          <w:rStyle w:val="StyleUnderline"/>
        </w:rPr>
        <w:t>Purporting to extend legality’s reach to the police creates a “fiction[] through which law attempts to encompass its own absence and to appropriate the state of exception, or at least to assure itself a relation with it.”</w:t>
      </w:r>
      <w:r w:rsidRPr="009F5D94">
        <w:rPr>
          <w:sz w:val="16"/>
        </w:rPr>
        <w:t xml:space="preserve">59 For example, consider the way that </w:t>
      </w:r>
      <w:r w:rsidRPr="009F5D94">
        <w:rPr>
          <w:rStyle w:val="StyleUnderline"/>
        </w:rPr>
        <w:t>ordinary rule of law gives way to sovereign prerogative in “martial law” or a “war zone</w:t>
      </w:r>
      <w:r w:rsidRPr="009F5D94">
        <w:rPr>
          <w:sz w:val="16"/>
        </w:rPr>
        <w:t xml:space="preserve">”—the legal order is suspended for the sake (however ironic) of its own preservation. </w:t>
      </w:r>
      <w:r w:rsidRPr="009F5D94">
        <w:rPr>
          <w:rStyle w:val="StyleUnderline"/>
        </w:rPr>
        <w:t>It is no coincidence that the expression “war zone” is often invoked to describe poor minority neighborhoods</w:t>
      </w:r>
      <w:r w:rsidRPr="009F5D94">
        <w:rPr>
          <w:sz w:val="16"/>
        </w:rPr>
        <w:t xml:space="preserve"> in the United States.60</w:t>
      </w:r>
    </w:p>
    <w:p w14:paraId="131F7BE3" w14:textId="77777777" w:rsidR="00FF4E5A" w:rsidRPr="009F5D94" w:rsidRDefault="00FF4E5A" w:rsidP="00FF4E5A">
      <w:pPr>
        <w:rPr>
          <w:sz w:val="16"/>
        </w:rPr>
      </w:pPr>
      <w:r w:rsidRPr="009F5D94">
        <w:rPr>
          <w:sz w:val="16"/>
        </w:rPr>
        <w:t xml:space="preserve">Constitutional criminal procedure’s ambivalent relation to the police is exemplified by excessive force jurisprudence. The authority to deploy deadly violence is the defining feature of modern policing and underwrites the police’s capacity to resolve problems “non-negotiably.”61 Constitutional doctrine purports to regulate this power but that “regulation” functions as little more than a restatement of the police’s power to decide the exception.62 It allows the police to suspend the norm prohibiting their use of extrajudicial violence against a civilian when, from the police perspective, it is reasonably necessary to prevent the civilian from engaging in extrajudicial violence. 63 More importantly, police violence is rarely challenged in court for both formal and practical reasons.64 This means that, for </w:t>
      </w:r>
      <w:proofErr w:type="gramStart"/>
      <w:r w:rsidRPr="009F5D94">
        <w:rPr>
          <w:sz w:val="16"/>
        </w:rPr>
        <w:t>the vast majority of</w:t>
      </w:r>
      <w:proofErr w:type="gramEnd"/>
      <w:r w:rsidRPr="009F5D94">
        <w:rPr>
          <w:sz w:val="16"/>
        </w:rPr>
        <w:t xml:space="preserve"> cases in which police use force, the law of excessive force has virtually no consequence. Such irony is characteristic of the state of exception.65 </w:t>
      </w:r>
    </w:p>
    <w:p w14:paraId="39E064B2" w14:textId="77777777" w:rsidR="00FF4E5A" w:rsidRPr="009F5D94" w:rsidRDefault="00FF4E5A" w:rsidP="00FF4E5A">
      <w:pPr>
        <w:rPr>
          <w:sz w:val="16"/>
        </w:rPr>
      </w:pPr>
      <w:r w:rsidRPr="009F5D94">
        <w:rPr>
          <w:rStyle w:val="StyleUnderline"/>
        </w:rPr>
        <w:t>The police’s sovereign power is</w:t>
      </w:r>
      <w:r w:rsidRPr="009F5D94">
        <w:rPr>
          <w:sz w:val="16"/>
        </w:rPr>
        <w:t xml:space="preserve"> also </w:t>
      </w:r>
      <w:r w:rsidRPr="009F5D94">
        <w:rPr>
          <w:rStyle w:val="StyleUnderline"/>
        </w:rPr>
        <w:t xml:space="preserve">suggested by the relative ease with which they can coopt legality’s strictures while ostensibly acting within those very strictures. </w:t>
      </w:r>
      <w:r w:rsidRPr="009F5D94">
        <w:rPr>
          <w:sz w:val="16"/>
        </w:rPr>
        <w:t xml:space="preserve">Plainclothes policing exemplifies this dynamic.66 In the 1970s, police were confronted with political pressure to generate more arrests leading to convictions.67 Departments responded by simply inducing crime themselves. Plainclothes officers used strategic deceptions, sometimes violating criminal laws themselves, to lure suspects to commit crimes in the officers’ presence.68 This generated so-called “high-quality arrests” likely to yield convictions.69 Courts have little to say about such policing tactics, with the </w:t>
      </w:r>
      <w:proofErr w:type="spellStart"/>
      <w:r w:rsidRPr="009F5D94">
        <w:rPr>
          <w:sz w:val="16"/>
        </w:rPr>
        <w:t>subconstitutional</w:t>
      </w:r>
      <w:proofErr w:type="spellEnd"/>
      <w:r w:rsidRPr="009F5D94">
        <w:rPr>
          <w:sz w:val="16"/>
        </w:rPr>
        <w:t xml:space="preserve"> doctrine of entrapment as their primary tool.70 Entrapment, like “excessive force,” is more a restatement of the police’s sovereign power than it is a restriction of it. It authorizes the use of decoys and stings if the targets are inclined toward criminality, a trait that is often attributed to the ranks of racial and other disfavored groups.71 The discussion below reveals that the police’s role as street sovereigns is most starkly realized in relation to marginal groups but is not limited to them.</w:t>
      </w:r>
    </w:p>
    <w:bookmarkEnd w:id="0"/>
    <w:p w14:paraId="7083C11A" w14:textId="77777777" w:rsidR="00FF4E5A" w:rsidRDefault="00FF4E5A" w:rsidP="00FF4E5A"/>
    <w:p w14:paraId="0993E461" w14:textId="77777777" w:rsidR="00FF4E5A" w:rsidRDefault="00FF4E5A" w:rsidP="00FF4E5A"/>
    <w:p w14:paraId="7802D039" w14:textId="6D912822" w:rsidR="008669F4" w:rsidRDefault="00B73A92" w:rsidP="00A21035">
      <w:pPr>
        <w:pStyle w:val="Heading3"/>
      </w:pPr>
      <w:r>
        <w:t>--</w:t>
      </w:r>
      <w:r w:rsidR="00A21035">
        <w:t>AT: Reform Good - Prosecution</w:t>
      </w:r>
    </w:p>
    <w:p w14:paraId="1EFB18D0" w14:textId="77777777" w:rsidR="008669F4" w:rsidRPr="00CF0158" w:rsidRDefault="008669F4" w:rsidP="008669F4"/>
    <w:p w14:paraId="196BA2D9" w14:textId="77777777" w:rsidR="00A21035" w:rsidRDefault="00A21035" w:rsidP="00A21035">
      <w:pPr>
        <w:pStyle w:val="Heading4"/>
      </w:pPr>
      <w:r>
        <w:t xml:space="preserve">Prosecutorial reform fails – lower level prosecutors circumvent policy without liability and reform can’t overcome status quo norms </w:t>
      </w:r>
    </w:p>
    <w:p w14:paraId="51532FFB" w14:textId="77777777" w:rsidR="00A21035" w:rsidRPr="005D799F" w:rsidRDefault="00A21035" w:rsidP="00A21035">
      <w:r w:rsidRPr="00EE747A">
        <w:rPr>
          <w:rStyle w:val="Style13ptBold"/>
        </w:rPr>
        <w:t>Harvard Law Review 18</w:t>
      </w:r>
      <w:r>
        <w:t xml:space="preserve"> (“The Paradox of “Progressive Prosecution”.” Harvard Law Review, Vol. 132, p. 748-770, 12/10/18, </w:t>
      </w:r>
      <w:hyperlink r:id="rId24" w:history="1">
        <w:r w:rsidRPr="00E30B76">
          <w:rPr>
            <w:rStyle w:val="Hyperlink"/>
          </w:rPr>
          <w:t>https://harvardlawreview.org/2018/12/the-paradox-of-progressive-prosecution/</w:t>
        </w:r>
      </w:hyperlink>
      <w:r>
        <w:t xml:space="preserve">, Accessed 5/30/20, </w:t>
      </w:r>
      <w:proofErr w:type="spellStart"/>
      <w:r>
        <w:t>JMoore</w:t>
      </w:r>
      <w:proofErr w:type="spellEnd"/>
      <w:r>
        <w:t>)</w:t>
      </w:r>
    </w:p>
    <w:p w14:paraId="7F647F28" w14:textId="77777777" w:rsidR="00A21035" w:rsidRPr="005D799F" w:rsidRDefault="00A21035" w:rsidP="00A21035">
      <w:pPr>
        <w:rPr>
          <w:rStyle w:val="StyleUnderline"/>
        </w:rPr>
      </w:pPr>
      <w:r w:rsidRPr="005D799F">
        <w:rPr>
          <w:sz w:val="16"/>
        </w:rPr>
        <w:t>Prior to this section, the discussion of prosecutors has focused primarily on head prosecutors — those who are elected or appointed — rather than their supervisees, the more junior “line” prosecutors. The distinction between these two levels of prosecutors has important policy implications. As Professor Paul Butler has explained, “[</w:t>
      </w:r>
      <w:r w:rsidRPr="005D799F">
        <w:rPr>
          <w:rStyle w:val="StyleUnderline"/>
        </w:rPr>
        <w:t xml:space="preserve">t]he lead prosecutor </w:t>
      </w:r>
      <w:r w:rsidRPr="005D799F">
        <w:rPr>
          <w:sz w:val="16"/>
        </w:rPr>
        <w:t xml:space="preserve">— the district attorney or the United States attorney — </w:t>
      </w:r>
      <w:r w:rsidRPr="005D799F">
        <w:rPr>
          <w:rStyle w:val="StyleUnderline"/>
        </w:rPr>
        <w:t>can make</w:t>
      </w:r>
      <w:r w:rsidRPr="005D799F">
        <w:rPr>
          <w:sz w:val="16"/>
        </w:rPr>
        <w:t xml:space="preserve"> whatever </w:t>
      </w:r>
      <w:r w:rsidRPr="005D799F">
        <w:rPr>
          <w:rStyle w:val="StyleUnderline"/>
        </w:rPr>
        <w:t>decision</w:t>
      </w:r>
      <w:r w:rsidRPr="005D799F">
        <w:rPr>
          <w:sz w:val="16"/>
        </w:rPr>
        <w:t xml:space="preserve"> he wants </w:t>
      </w:r>
      <w:r w:rsidRPr="005D799F">
        <w:rPr>
          <w:rStyle w:val="StyleUnderline"/>
        </w:rPr>
        <w:t>about whether to prosecute and no judge or politician can overturn it.</w:t>
      </w:r>
      <w:r w:rsidRPr="005D799F">
        <w:rPr>
          <w:sz w:val="16"/>
        </w:rPr>
        <w:t xml:space="preserve">”95 </w:t>
      </w:r>
      <w:r w:rsidRPr="005D799F">
        <w:rPr>
          <w:rStyle w:val="StyleUnderline"/>
        </w:rPr>
        <w:t>On the other hand, “line prosecutors don’t have a lot of ‘free’ discretion.”</w:t>
      </w:r>
      <w:r w:rsidRPr="005D799F">
        <w:rPr>
          <w:sz w:val="16"/>
        </w:rPr>
        <w:t xml:space="preserve">96 </w:t>
      </w:r>
      <w:r w:rsidRPr="005D799F">
        <w:rPr>
          <w:rStyle w:val="StyleUnderline"/>
        </w:rPr>
        <w:t>Because of the major power differentials among types of prosecutors, it is natural that reform efforts would focus on head prosecutors.</w:t>
      </w:r>
    </w:p>
    <w:p w14:paraId="4D6F0C9A" w14:textId="77777777" w:rsidR="00A21035" w:rsidRPr="005D799F" w:rsidRDefault="00A21035" w:rsidP="00A21035">
      <w:pPr>
        <w:rPr>
          <w:sz w:val="16"/>
        </w:rPr>
      </w:pPr>
      <w:r w:rsidRPr="005D799F">
        <w:rPr>
          <w:rStyle w:val="StyleUnderline"/>
        </w:rPr>
        <w:t>Despite the rationality of focusing reform</w:t>
      </w:r>
      <w:r w:rsidRPr="005D799F">
        <w:rPr>
          <w:sz w:val="16"/>
        </w:rPr>
        <w:t xml:space="preserve"> efforts </w:t>
      </w:r>
      <w:r w:rsidRPr="005D799F">
        <w:rPr>
          <w:rStyle w:val="StyleUnderline"/>
        </w:rPr>
        <w:t>on head prosecutors, this</w:t>
      </w:r>
      <w:r w:rsidRPr="005D799F">
        <w:rPr>
          <w:sz w:val="16"/>
        </w:rPr>
        <w:t xml:space="preserve"> focus </w:t>
      </w:r>
      <w:r w:rsidRPr="005D799F">
        <w:rPr>
          <w:rStyle w:val="StyleUnderline"/>
        </w:rPr>
        <w:t xml:space="preserve">has its limits. While line prosecutors must run many charging decisions by their bosses, </w:t>
      </w:r>
      <w:r w:rsidRPr="005D799F">
        <w:rPr>
          <w:rStyle w:val="Emphasis"/>
        </w:rPr>
        <w:t>not every decision</w:t>
      </w:r>
      <w:r w:rsidRPr="005D799F">
        <w:rPr>
          <w:rStyle w:val="StyleUnderline"/>
        </w:rPr>
        <w:t xml:space="preserve"> they make or interaction they have </w:t>
      </w:r>
      <w:r w:rsidRPr="005D799F">
        <w:rPr>
          <w:rStyle w:val="Emphasis"/>
        </w:rPr>
        <w:t xml:space="preserve">is supervised. </w:t>
      </w:r>
      <w:r w:rsidRPr="005D799F">
        <w:rPr>
          <w:sz w:val="16"/>
        </w:rPr>
        <w:t xml:space="preserve">Put another way, </w:t>
      </w:r>
      <w:r w:rsidRPr="005D799F">
        <w:rPr>
          <w:rStyle w:val="StyleUnderline"/>
        </w:rPr>
        <w:t xml:space="preserve">head prosecutors cannot run every case </w:t>
      </w:r>
      <w:r w:rsidRPr="005D799F">
        <w:rPr>
          <w:sz w:val="16"/>
        </w:rPr>
        <w:t xml:space="preserve">(if they could, line prosecutors would not be necessary). Given this reality, </w:t>
      </w:r>
      <w:r w:rsidRPr="005D799F">
        <w:rPr>
          <w:rStyle w:val="StyleUnderline"/>
        </w:rPr>
        <w:t xml:space="preserve">there is </w:t>
      </w:r>
      <w:r w:rsidRPr="005D799F">
        <w:rPr>
          <w:rStyle w:val="Emphasis"/>
        </w:rPr>
        <w:t>significant potential for noncompliance</w:t>
      </w:r>
      <w:r w:rsidRPr="005D799F">
        <w:rPr>
          <w:rStyle w:val="StyleUnderline"/>
        </w:rPr>
        <w:t xml:space="preserve"> from those on the lower rungs of the hierarchy due to a lack of buy-in to the goals of the head prosecutor. </w:t>
      </w:r>
      <w:r w:rsidRPr="005D799F">
        <w:rPr>
          <w:sz w:val="16"/>
        </w:rPr>
        <w:t xml:space="preserve">This problem of institutional design is not unique: rather, it is a standard principal-agent problem.97 The principal (the head prosecutor) has a task that needs to be completed (the prosecution, or not, of a case), but cannot perfectly observe how the agent (the line prosecutor) completes that task. Such situations are known to create the potential for large “agency costs” — these costs are measured by the distance between what the principal would prefer to implement herself and what the agent actually implements.98 In the context of criminal prosecutions, where the stakes involve the lives of individuals, agency costs will be high. </w:t>
      </w:r>
    </w:p>
    <w:p w14:paraId="38435F84" w14:textId="77777777" w:rsidR="00A21035" w:rsidRPr="005D799F" w:rsidRDefault="00A21035" w:rsidP="00A21035">
      <w:pPr>
        <w:rPr>
          <w:sz w:val="16"/>
        </w:rPr>
      </w:pPr>
      <w:r w:rsidRPr="005D799F">
        <w:rPr>
          <w:rStyle w:val="Emphasis"/>
        </w:rPr>
        <w:t>Perhaps the most brazenly defiant agents will be fired</w:t>
      </w:r>
      <w:r w:rsidRPr="005D799F">
        <w:rPr>
          <w:rStyle w:val="StyleUnderline"/>
        </w:rPr>
        <w:t>.</w:t>
      </w:r>
      <w:r w:rsidRPr="005D799F">
        <w:rPr>
          <w:sz w:val="16"/>
        </w:rPr>
        <w:t xml:space="preserve">99 </w:t>
      </w:r>
      <w:r w:rsidRPr="005D799F">
        <w:rPr>
          <w:rStyle w:val="StyleUnderline"/>
        </w:rPr>
        <w:t xml:space="preserve">But </w:t>
      </w:r>
      <w:r w:rsidRPr="005D799F">
        <w:rPr>
          <w:rStyle w:val="Emphasis"/>
        </w:rPr>
        <w:t xml:space="preserve">not all defiance is brazen. There exists </w:t>
      </w:r>
      <w:r w:rsidRPr="005D799F">
        <w:rPr>
          <w:rStyle w:val="StyleUnderline"/>
        </w:rPr>
        <w:t xml:space="preserve">a range of </w:t>
      </w:r>
      <w:r w:rsidRPr="005D799F">
        <w:rPr>
          <w:rStyle w:val="Emphasis"/>
        </w:rPr>
        <w:t>subtle acts of defiance that can undermine a</w:t>
      </w:r>
      <w:r w:rsidRPr="005D799F">
        <w:rPr>
          <w:rStyle w:val="StyleUnderline"/>
        </w:rPr>
        <w:t xml:space="preserve"> chief prosecutor’s </w:t>
      </w:r>
      <w:r w:rsidRPr="005D799F">
        <w:rPr>
          <w:rStyle w:val="Emphasis"/>
        </w:rPr>
        <w:t>progressive agenda</w:t>
      </w:r>
      <w:r w:rsidRPr="005D799F">
        <w:rPr>
          <w:rStyle w:val="StyleUnderline"/>
        </w:rPr>
        <w:t>.</w:t>
      </w:r>
      <w:r w:rsidRPr="005D799F">
        <w:rPr>
          <w:sz w:val="16"/>
        </w:rPr>
        <w:t xml:space="preserve">100 For instance, </w:t>
      </w:r>
      <w:r w:rsidRPr="005D799F">
        <w:rPr>
          <w:rStyle w:val="StyleUnderline"/>
        </w:rPr>
        <w:t>a line prosecutor could quite easily threaten one of her witnesses with potential charges should the witness not agree to testify</w:t>
      </w:r>
      <w:r w:rsidRPr="005D799F">
        <w:rPr>
          <w:sz w:val="16"/>
        </w:rPr>
        <w:t xml:space="preserve"> at trial.101 </w:t>
      </w:r>
      <w:r w:rsidRPr="005D799F">
        <w:rPr>
          <w:rStyle w:val="StyleUnderline"/>
        </w:rPr>
        <w:t>This practice does not require the filing of actual, pre-approved charges to be an effective means of coercion</w:t>
      </w:r>
      <w:r w:rsidRPr="005D799F">
        <w:rPr>
          <w:sz w:val="16"/>
        </w:rPr>
        <w:t xml:space="preserve"> and is exactly the type of tactic a reformer might seek to ban. Additionally, head prosecutors cannot scrutinize the discovery process of every case. If, for instance, a reform-minded head prosecutor decided to implement a liberal discovery policy, there would still be ample room for the line prosecutors charged with </w:t>
      </w:r>
      <w:proofErr w:type="gramStart"/>
      <w:r w:rsidRPr="005D799F">
        <w:rPr>
          <w:sz w:val="16"/>
        </w:rPr>
        <w:t>actually carrying</w:t>
      </w:r>
      <w:proofErr w:type="gramEnd"/>
      <w:r w:rsidRPr="005D799F">
        <w:rPr>
          <w:sz w:val="16"/>
        </w:rPr>
        <w:t xml:space="preserve"> out discovery to subvert that goal. So, while head prosecutors may limit the menu of charges and set broad goals for their offices, they cannot directly control, and do not directly observe, the extent to which line prosecutors carry out the tasks assigned to them in a manner that accords with the head prosecutors’ goals. </w:t>
      </w:r>
    </w:p>
    <w:p w14:paraId="0BB41031" w14:textId="77777777" w:rsidR="00A21035" w:rsidRPr="005D799F" w:rsidRDefault="00A21035" w:rsidP="00A21035">
      <w:pPr>
        <w:rPr>
          <w:rStyle w:val="StyleUnderline"/>
        </w:rPr>
      </w:pPr>
      <w:r w:rsidRPr="005D799F">
        <w:rPr>
          <w:sz w:val="16"/>
        </w:rPr>
        <w:t xml:space="preserve">Moreover, </w:t>
      </w:r>
      <w:r w:rsidRPr="005D799F">
        <w:rPr>
          <w:rStyle w:val="StyleUnderline"/>
        </w:rPr>
        <w:t>we have</w:t>
      </w:r>
      <w:r w:rsidRPr="005D799F">
        <w:rPr>
          <w:sz w:val="16"/>
        </w:rPr>
        <w:t xml:space="preserve"> at least one </w:t>
      </w:r>
      <w:r w:rsidRPr="005D799F">
        <w:rPr>
          <w:rStyle w:val="Emphasis"/>
        </w:rPr>
        <w:t>strong reason to expect defiance.</w:t>
      </w:r>
      <w:r w:rsidRPr="005D799F">
        <w:rPr>
          <w:rStyle w:val="StyleUnderline"/>
        </w:rPr>
        <w:t xml:space="preserve"> In an adversarial system, prosecutors</w:t>
      </w:r>
      <w:r w:rsidRPr="005D799F">
        <w:rPr>
          <w:sz w:val="16"/>
        </w:rPr>
        <w:t xml:space="preserve">, not unlike defense attorneys, </w:t>
      </w:r>
      <w:r w:rsidRPr="005D799F">
        <w:rPr>
          <w:rStyle w:val="StyleUnderline"/>
        </w:rPr>
        <w:t>like to win.</w:t>
      </w:r>
      <w:r w:rsidRPr="005D799F">
        <w:rPr>
          <w:sz w:val="16"/>
        </w:rPr>
        <w:t xml:space="preserve">102 </w:t>
      </w:r>
      <w:r w:rsidRPr="005D799F">
        <w:rPr>
          <w:rStyle w:val="StyleUnderline"/>
        </w:rPr>
        <w:t>If a line prosecutor receives</w:t>
      </w:r>
      <w:r w:rsidRPr="005D799F">
        <w:rPr>
          <w:sz w:val="16"/>
        </w:rPr>
        <w:t xml:space="preserve"> marching </w:t>
      </w:r>
      <w:r w:rsidRPr="005D799F">
        <w:rPr>
          <w:rStyle w:val="StyleUnderline"/>
        </w:rPr>
        <w:t>orders that create an obstacle to winning, she will likely find it difficult to set her instincts aside.</w:t>
      </w:r>
      <w:r w:rsidRPr="005D799F">
        <w:rPr>
          <w:sz w:val="16"/>
        </w:rPr>
        <w:t xml:space="preserve">103 Reform efforts in prosecution, however, require precisely that prosecutors not pursue some wins they might normally have pursued. As this Note addresses below, that is a feature of the current reform efforts, and not a bug: the allure of the progressive prosecutor, and the chief selling point among proponents of reform, is that she can use her expansive powers to promote more just outcomes for defendants. What is less often mentioned is </w:t>
      </w:r>
      <w:r w:rsidRPr="005D799F">
        <w:rPr>
          <w:rStyle w:val="StyleUnderline"/>
        </w:rPr>
        <w:t>that while prosecutors do have vast power, reform requires that they judiciously choose when not to exercise it.</w:t>
      </w:r>
      <w:r w:rsidRPr="005D799F">
        <w:rPr>
          <w:sz w:val="16"/>
        </w:rPr>
        <w:t xml:space="preserve"> In other words, </w:t>
      </w:r>
      <w:r w:rsidRPr="005D799F">
        <w:rPr>
          <w:rStyle w:val="Emphasis"/>
        </w:rPr>
        <w:t>reform requires prosecutors to restrain themselves in an environment in which they have access to nearly unlimited leverage</w:t>
      </w:r>
      <w:r w:rsidRPr="005D799F">
        <w:rPr>
          <w:rStyle w:val="StyleUnderline"/>
        </w:rPr>
        <w:t xml:space="preserve"> over defendants </w:t>
      </w:r>
      <w:r w:rsidRPr="005D799F">
        <w:rPr>
          <w:rStyle w:val="Emphasis"/>
        </w:rPr>
        <w:t>and</w:t>
      </w:r>
      <w:r w:rsidRPr="005D799F">
        <w:rPr>
          <w:rStyle w:val="StyleUnderline"/>
        </w:rPr>
        <w:t xml:space="preserve"> face a </w:t>
      </w:r>
      <w:r w:rsidRPr="005D799F">
        <w:rPr>
          <w:rStyle w:val="Emphasis"/>
        </w:rPr>
        <w:t xml:space="preserve">near-zero </w:t>
      </w:r>
      <w:r w:rsidRPr="005D799F">
        <w:rPr>
          <w:rStyle w:val="StyleUnderline"/>
        </w:rPr>
        <w:t xml:space="preserve">probability of </w:t>
      </w:r>
      <w:r w:rsidRPr="005D799F">
        <w:rPr>
          <w:rStyle w:val="Emphasis"/>
        </w:rPr>
        <w:t>legal liability</w:t>
      </w:r>
      <w:r w:rsidRPr="005D799F">
        <w:rPr>
          <w:rStyle w:val="StyleUnderline"/>
        </w:rPr>
        <w:t xml:space="preserve"> for malicious acts.</w:t>
      </w:r>
      <w:r w:rsidRPr="005D799F">
        <w:rPr>
          <w:sz w:val="16"/>
        </w:rPr>
        <w:t xml:space="preserve">104 In addition, </w:t>
      </w:r>
      <w:r w:rsidRPr="005D799F">
        <w:rPr>
          <w:rStyle w:val="StyleUnderline"/>
        </w:rPr>
        <w:t>any effort at reform</w:t>
      </w:r>
      <w:r w:rsidRPr="005D799F">
        <w:rPr>
          <w:sz w:val="16"/>
        </w:rPr>
        <w:t xml:space="preserve"> from within a prosecutor’s office </w:t>
      </w:r>
      <w:r w:rsidRPr="005D799F">
        <w:rPr>
          <w:rStyle w:val="StyleUnderline"/>
        </w:rPr>
        <w:t xml:space="preserve">would take place against </w:t>
      </w:r>
      <w:r w:rsidRPr="005D799F">
        <w:rPr>
          <w:rStyle w:val="Emphasis"/>
        </w:rPr>
        <w:t>the backdrop of received norms and practices</w:t>
      </w:r>
      <w:r w:rsidRPr="005D799F">
        <w:rPr>
          <w:rStyle w:val="StyleUnderline"/>
        </w:rPr>
        <w:t xml:space="preserve">, the weight of which is sure to induce inertia among line prosecutors who may not approach reform as zealously as their bosses. </w:t>
      </w:r>
    </w:p>
    <w:p w14:paraId="15DDD4FC" w14:textId="77777777" w:rsidR="00A21035" w:rsidRDefault="00A21035" w:rsidP="00A21035"/>
    <w:p w14:paraId="0F3A8D24" w14:textId="77777777" w:rsidR="00A21035" w:rsidRDefault="00A21035" w:rsidP="00A21035">
      <w:pPr>
        <w:pStyle w:val="Heading4"/>
      </w:pPr>
      <w:r>
        <w:t xml:space="preserve">Prosecution based reform fails – police act independently and bargaining power over the prosecution prevents effective challenges to enforcement </w:t>
      </w:r>
    </w:p>
    <w:p w14:paraId="5445444A" w14:textId="77777777" w:rsidR="00A21035" w:rsidRPr="00A44C0B" w:rsidRDefault="00A21035" w:rsidP="00A21035">
      <w:r w:rsidRPr="00EE747A">
        <w:rPr>
          <w:rStyle w:val="Style13ptBold"/>
        </w:rPr>
        <w:t>Harvard Law Review 18</w:t>
      </w:r>
      <w:r>
        <w:t xml:space="preserve"> (“The Paradox of “Progressive Prosecution”.” Harvard Law Review, Vol. 132, p. 748-770, 12/10/18, </w:t>
      </w:r>
      <w:hyperlink r:id="rId25" w:history="1">
        <w:r w:rsidRPr="00E30B76">
          <w:rPr>
            <w:rStyle w:val="Hyperlink"/>
          </w:rPr>
          <w:t>https://harvardlawreview.org/2018/12/the-paradox-of-progressive-prosecution/</w:t>
        </w:r>
      </w:hyperlink>
      <w:r>
        <w:t xml:space="preserve">, Accessed 5/30/20, </w:t>
      </w:r>
      <w:proofErr w:type="spellStart"/>
      <w:r>
        <w:t>JMoore</w:t>
      </w:r>
      <w:proofErr w:type="spellEnd"/>
      <w:r>
        <w:t>)</w:t>
      </w:r>
    </w:p>
    <w:p w14:paraId="0059BD27" w14:textId="77777777" w:rsidR="00A21035" w:rsidRPr="00A44C0B" w:rsidRDefault="00A21035" w:rsidP="00A21035">
      <w:pPr>
        <w:rPr>
          <w:rStyle w:val="StyleUnderline"/>
        </w:rPr>
      </w:pPr>
      <w:r w:rsidRPr="00A44C0B">
        <w:rPr>
          <w:sz w:val="16"/>
        </w:rPr>
        <w:t xml:space="preserve">It bears repeating that prosecutors are not the only actors who affect the process by which individuals enter the criminal legal system. In </w:t>
      </w:r>
      <w:proofErr w:type="gramStart"/>
      <w:r w:rsidRPr="00A44C0B">
        <w:rPr>
          <w:sz w:val="16"/>
        </w:rPr>
        <w:t>the majority of</w:t>
      </w:r>
      <w:proofErr w:type="gramEnd"/>
      <w:r w:rsidRPr="00A44C0B">
        <w:rPr>
          <w:sz w:val="16"/>
        </w:rPr>
        <w:t xml:space="preserve"> circumstances, before a prosecutor can contemplate whether to charge an individual for a crime, a police officer must decide whether to arrest that person for a crime.105 Importantly, </w:t>
      </w:r>
      <w:r w:rsidRPr="00A44C0B">
        <w:rPr>
          <w:rStyle w:val="Emphasis"/>
        </w:rPr>
        <w:t>police do not</w:t>
      </w:r>
      <w:r w:rsidRPr="00A44C0B">
        <w:rPr>
          <w:rStyle w:val="StyleUnderline"/>
        </w:rPr>
        <w:t xml:space="preserve"> always </w:t>
      </w:r>
      <w:r w:rsidRPr="00A44C0B">
        <w:rPr>
          <w:rStyle w:val="Emphasis"/>
        </w:rPr>
        <w:t>operate at the behest of prosecutors</w:t>
      </w:r>
      <w:r w:rsidRPr="00A44C0B">
        <w:rPr>
          <w:rStyle w:val="StyleUnderline"/>
        </w:rPr>
        <w:t xml:space="preserve"> and may have conflicting objectives. When those objectives clash with those of progressive prosecutors, efforts at </w:t>
      </w:r>
      <w:r w:rsidRPr="00A44C0B">
        <w:rPr>
          <w:rStyle w:val="Emphasis"/>
        </w:rPr>
        <w:t>reform may be</w:t>
      </w:r>
      <w:r w:rsidRPr="00A44C0B">
        <w:rPr>
          <w:sz w:val="16"/>
        </w:rPr>
        <w:t xml:space="preserve"> stalled or </w:t>
      </w:r>
      <w:r w:rsidRPr="00A44C0B">
        <w:rPr>
          <w:rStyle w:val="Emphasis"/>
        </w:rPr>
        <w:t>reversed</w:t>
      </w:r>
      <w:r w:rsidRPr="00A44C0B">
        <w:rPr>
          <w:rStyle w:val="StyleUnderline"/>
        </w:rPr>
        <w:t>.</w:t>
      </w:r>
      <w:r w:rsidRPr="00A44C0B">
        <w:rPr>
          <w:sz w:val="16"/>
        </w:rPr>
        <w:t xml:space="preserve"> </w:t>
      </w:r>
      <w:r w:rsidRPr="00A44C0B">
        <w:rPr>
          <w:rStyle w:val="StyleUnderline"/>
        </w:rPr>
        <w:t>Because progressive prosecutors cannot exert direct control over police, their power to enact reform outside of the courtroom is inherently limited.</w:t>
      </w:r>
    </w:p>
    <w:p w14:paraId="0DBA34B9" w14:textId="77777777" w:rsidR="00A21035" w:rsidRPr="00A44C0B" w:rsidRDefault="00A21035" w:rsidP="00A21035">
      <w:pPr>
        <w:rPr>
          <w:sz w:val="16"/>
        </w:rPr>
      </w:pPr>
      <w:r w:rsidRPr="00A44C0B">
        <w:rPr>
          <w:sz w:val="16"/>
        </w:rPr>
        <w:t xml:space="preserve">Often, </w:t>
      </w:r>
      <w:r w:rsidRPr="00A44C0B">
        <w:rPr>
          <w:rStyle w:val="StyleUnderline"/>
        </w:rPr>
        <w:t>police decide not only whether to arrest</w:t>
      </w:r>
      <w:r w:rsidRPr="00A44C0B">
        <w:rPr>
          <w:sz w:val="16"/>
        </w:rPr>
        <w:t xml:space="preserve"> a person </w:t>
      </w:r>
      <w:r w:rsidRPr="00A44C0B">
        <w:rPr>
          <w:rStyle w:val="StyleUnderline"/>
        </w:rPr>
        <w:t>but also what to arrest</w:t>
      </w:r>
      <w:r w:rsidRPr="00A44C0B">
        <w:rPr>
          <w:sz w:val="16"/>
        </w:rPr>
        <w:t xml:space="preserve"> her </w:t>
      </w:r>
      <w:r w:rsidRPr="00A44C0B">
        <w:rPr>
          <w:rStyle w:val="StyleUnderline"/>
        </w:rPr>
        <w:t>for: police serve as bedrock witnesses in the state’s case for most crimes and so have unique power to probe the limits of what the individuals they encounter can plausibly be accused of.</w:t>
      </w:r>
      <w:r w:rsidRPr="00A44C0B">
        <w:rPr>
          <w:sz w:val="16"/>
        </w:rPr>
        <w:t xml:space="preserve">106 Consider a few examples. First, and most simply, police can choose whether to ignore or punish the various crimes any given person may have committed.107 Second, </w:t>
      </w:r>
      <w:r w:rsidRPr="00A44C0B">
        <w:rPr>
          <w:rStyle w:val="Emphasis"/>
        </w:rPr>
        <w:t>police</w:t>
      </w:r>
      <w:r w:rsidRPr="00A44C0B">
        <w:rPr>
          <w:rStyle w:val="StyleUnderline"/>
        </w:rPr>
        <w:t xml:space="preserve"> can use their privileged status to </w:t>
      </w:r>
      <w:r w:rsidRPr="00A44C0B">
        <w:rPr>
          <w:rStyle w:val="Emphasis"/>
        </w:rPr>
        <w:t>force individuals to comply</w:t>
      </w:r>
      <w:r w:rsidRPr="00A44C0B">
        <w:rPr>
          <w:rStyle w:val="StyleUnderline"/>
        </w:rPr>
        <w:t xml:space="preserve"> with orders against the threat of charges.</w:t>
      </w:r>
      <w:r w:rsidRPr="00A44C0B">
        <w:rPr>
          <w:sz w:val="16"/>
        </w:rPr>
        <w:t xml:space="preserve">108 Finally, </w:t>
      </w:r>
      <w:r w:rsidRPr="00A44C0B">
        <w:rPr>
          <w:rStyle w:val="Emphasis"/>
        </w:rPr>
        <w:t>police</w:t>
      </w:r>
      <w:r w:rsidRPr="00A44C0B">
        <w:rPr>
          <w:rStyle w:val="StyleUnderline"/>
        </w:rPr>
        <w:t xml:space="preserve"> make a regular practice of </w:t>
      </w:r>
      <w:r w:rsidRPr="00A44C0B">
        <w:rPr>
          <w:rStyle w:val="Emphasis"/>
        </w:rPr>
        <w:t>encouraging individuals to commit crimes</w:t>
      </w:r>
      <w:r w:rsidRPr="00A44C0B">
        <w:rPr>
          <w:rStyle w:val="StyleUnderline"/>
        </w:rPr>
        <w:t xml:space="preserve"> they might not have committed otherwise.</w:t>
      </w:r>
      <w:r w:rsidRPr="00A44C0B">
        <w:rPr>
          <w:sz w:val="16"/>
        </w:rPr>
        <w:t>109</w:t>
      </w:r>
    </w:p>
    <w:p w14:paraId="3B854F7C" w14:textId="77777777" w:rsidR="00A21035" w:rsidRPr="00A44C0B" w:rsidRDefault="00A21035" w:rsidP="00A21035">
      <w:pPr>
        <w:rPr>
          <w:rStyle w:val="Emphasis"/>
        </w:rPr>
      </w:pPr>
      <w:r w:rsidRPr="00A44C0B">
        <w:rPr>
          <w:sz w:val="16"/>
        </w:rPr>
        <w:t xml:space="preserve">In a general sense, </w:t>
      </w:r>
      <w:r w:rsidRPr="00A44C0B">
        <w:rPr>
          <w:rStyle w:val="StyleUnderline"/>
        </w:rPr>
        <w:t>police are at liberty to direct their energies to detect whichever crimes they wish among whichever population they wish.</w:t>
      </w:r>
      <w:r w:rsidRPr="00A44C0B">
        <w:rPr>
          <w:sz w:val="16"/>
        </w:rPr>
        <w:t xml:space="preserve"> Police then present the fruits of their detection efforts — however biased — to </w:t>
      </w:r>
      <w:r w:rsidRPr="00A44C0B">
        <w:rPr>
          <w:rStyle w:val="StyleUnderline"/>
        </w:rPr>
        <w:t>prosecutors</w:t>
      </w:r>
      <w:r w:rsidRPr="00A44C0B">
        <w:rPr>
          <w:sz w:val="16"/>
        </w:rPr>
        <w:t xml:space="preserve">, who </w:t>
      </w:r>
      <w:r w:rsidRPr="00A44C0B">
        <w:rPr>
          <w:rStyle w:val="StyleUnderline"/>
        </w:rPr>
        <w:t>only</w:t>
      </w:r>
      <w:r w:rsidRPr="00A44C0B">
        <w:rPr>
          <w:sz w:val="16"/>
        </w:rPr>
        <w:t xml:space="preserve"> then </w:t>
      </w:r>
      <w:r w:rsidRPr="00A44C0B">
        <w:rPr>
          <w:rStyle w:val="StyleUnderline"/>
        </w:rPr>
        <w:t>decide what to charge based on the evidence provided to them by police. The independence of police, coupled with the reliance of prosecutors on police to detect crimes, creates yet another principal-agent problem</w:t>
      </w:r>
      <w:r w:rsidRPr="00A44C0B">
        <w:rPr>
          <w:sz w:val="16"/>
        </w:rPr>
        <w:t xml:space="preserve">, parallel to that faced by head prosecutors attempting to make internal reforms in their offices. Reform-minded prosecutors will face severe agency costs in their interactions with and attempts to bring reform to the </w:t>
      </w:r>
      <w:r w:rsidRPr="00A44C0B">
        <w:rPr>
          <w:rStyle w:val="Emphasis"/>
        </w:rPr>
        <w:t>police</w:t>
      </w:r>
      <w:r w:rsidRPr="00A44C0B">
        <w:rPr>
          <w:sz w:val="16"/>
        </w:rPr>
        <w:t xml:space="preserve">, who may or </w:t>
      </w:r>
      <w:r w:rsidRPr="00A44C0B">
        <w:rPr>
          <w:rStyle w:val="Emphasis"/>
        </w:rPr>
        <w:t>may not share the goals of reformers.</w:t>
      </w:r>
    </w:p>
    <w:p w14:paraId="04472BB0" w14:textId="77777777" w:rsidR="00A21035" w:rsidRPr="00A44C0B" w:rsidRDefault="00A21035" w:rsidP="00A21035">
      <w:pPr>
        <w:rPr>
          <w:rStyle w:val="Emphasis"/>
        </w:rPr>
      </w:pPr>
      <w:r w:rsidRPr="00A44C0B">
        <w:rPr>
          <w:sz w:val="16"/>
        </w:rPr>
        <w:t xml:space="preserve">As the previous section explained, principal-agent problems arise when the principal can only imperfectly monitor the efforts of the agents to whom she has delegated a task. Any concerns that head prosecutors cannot perfectly monitor the efforts of line prosecutors are multiplied by orders of magnitude when considering the relationship between prosecutors and the police. </w:t>
      </w:r>
      <w:r w:rsidRPr="00A44C0B">
        <w:rPr>
          <w:rStyle w:val="StyleUnderline"/>
        </w:rPr>
        <w:t>Police performance can be neither supervised by head prosecutors nor evaluated by prosecutors,</w:t>
      </w:r>
      <w:r w:rsidRPr="00A44C0B">
        <w:rPr>
          <w:sz w:val="16"/>
        </w:rPr>
        <w:t xml:space="preserve"> who do not necessarily have the skills to evaluate their on-the-job work. Further, </w:t>
      </w:r>
      <w:r w:rsidRPr="00A44C0B">
        <w:rPr>
          <w:rStyle w:val="StyleUnderline"/>
        </w:rPr>
        <w:t xml:space="preserve">because police </w:t>
      </w:r>
      <w:proofErr w:type="gramStart"/>
      <w:r w:rsidRPr="00A44C0B">
        <w:rPr>
          <w:rStyle w:val="StyleUnderline"/>
        </w:rPr>
        <w:t>are able to</w:t>
      </w:r>
      <w:proofErr w:type="gramEnd"/>
      <w:r w:rsidRPr="00A44C0B">
        <w:rPr>
          <w:rStyle w:val="StyleUnderline"/>
        </w:rPr>
        <w:t xml:space="preserve"> control the way prosecutors perceive their efforts, </w:t>
      </w:r>
      <w:r w:rsidRPr="00A44C0B">
        <w:rPr>
          <w:rStyle w:val="Emphasis"/>
        </w:rPr>
        <w:t>prosecutors have only limited ability to gauge the distance between their preferred enforcement of the law and how police enforce the law.</w:t>
      </w:r>
    </w:p>
    <w:p w14:paraId="3963AA3F" w14:textId="77777777" w:rsidR="00A21035" w:rsidRPr="00A44C0B" w:rsidRDefault="00A21035" w:rsidP="00A21035">
      <w:pPr>
        <w:rPr>
          <w:rStyle w:val="StyleUnderline"/>
        </w:rPr>
      </w:pPr>
      <w:r w:rsidRPr="00A44C0B">
        <w:rPr>
          <w:sz w:val="16"/>
        </w:rPr>
        <w:t xml:space="preserve">While the agency costs involved in police implementation of the reforms of progressive prosecutors are undoubtedly steep, they are exacerbated by the dynamics of prosecutorial reliance on police. </w:t>
      </w:r>
      <w:r w:rsidRPr="00A44C0B">
        <w:rPr>
          <w:rStyle w:val="Emphasis"/>
        </w:rPr>
        <w:t>Prosecutors’</w:t>
      </w:r>
      <w:r w:rsidRPr="00A44C0B">
        <w:rPr>
          <w:sz w:val="16"/>
        </w:rPr>
        <w:t xml:space="preserve"> offices </w:t>
      </w:r>
      <w:r w:rsidRPr="00A44C0B">
        <w:rPr>
          <w:rStyle w:val="Emphasis"/>
        </w:rPr>
        <w:t>are reliant on the police</w:t>
      </w:r>
      <w:r w:rsidRPr="00A44C0B">
        <w:rPr>
          <w:sz w:val="16"/>
        </w:rPr>
        <w:t xml:space="preserve"> to provide the essential service of detection of crimes. </w:t>
      </w:r>
      <w:r w:rsidRPr="00A44C0B">
        <w:rPr>
          <w:rStyle w:val="StyleUnderline"/>
        </w:rPr>
        <w:t>This</w:t>
      </w:r>
      <w:r w:rsidRPr="00A44C0B">
        <w:rPr>
          <w:sz w:val="16"/>
        </w:rPr>
        <w:t xml:space="preserve"> reliance </w:t>
      </w:r>
      <w:r w:rsidRPr="00A44C0B">
        <w:rPr>
          <w:rStyle w:val="Emphasis"/>
        </w:rPr>
        <w:t>gives the police bargaining power over prosecutors,</w:t>
      </w:r>
      <w:r w:rsidRPr="00A44C0B">
        <w:rPr>
          <w:sz w:val="16"/>
        </w:rPr>
        <w:t xml:space="preserve"> and </w:t>
      </w:r>
      <w:r w:rsidRPr="00A44C0B">
        <w:rPr>
          <w:rStyle w:val="StyleUnderline"/>
        </w:rPr>
        <w:t>when prosecutors act in ways the police disapprove of, police can voice that disapproval by withholding</w:t>
      </w:r>
      <w:r w:rsidRPr="00A44C0B">
        <w:rPr>
          <w:sz w:val="16"/>
        </w:rPr>
        <w:t xml:space="preserve"> their </w:t>
      </w:r>
      <w:r w:rsidRPr="00A44C0B">
        <w:rPr>
          <w:rStyle w:val="StyleUnderline"/>
        </w:rPr>
        <w:t>services from prosecutors in the future.</w:t>
      </w:r>
      <w:r w:rsidRPr="00A44C0B">
        <w:rPr>
          <w:sz w:val="16"/>
        </w:rPr>
        <w:t xml:space="preserve">110 In this way, </w:t>
      </w:r>
      <w:r w:rsidRPr="00A44C0B">
        <w:rPr>
          <w:rStyle w:val="StyleUnderline"/>
        </w:rPr>
        <w:t>even when prosecutors</w:t>
      </w:r>
      <w:r w:rsidRPr="00A44C0B">
        <w:rPr>
          <w:sz w:val="16"/>
        </w:rPr>
        <w:t xml:space="preserve"> can successfully </w:t>
      </w:r>
      <w:r w:rsidRPr="00A44C0B">
        <w:rPr>
          <w:rStyle w:val="StyleUnderline"/>
        </w:rPr>
        <w:t xml:space="preserve">detect the misdeeds of the police, they may be </w:t>
      </w:r>
      <w:r w:rsidRPr="00A44C0B">
        <w:rPr>
          <w:rStyle w:val="Emphasis"/>
        </w:rPr>
        <w:t>constrained in their ability to discipline the police</w:t>
      </w:r>
      <w:r w:rsidRPr="00A44C0B">
        <w:rPr>
          <w:rStyle w:val="StyleUnderline"/>
        </w:rPr>
        <w:t xml:space="preserve"> by their lack of relative bargaining power.</w:t>
      </w:r>
    </w:p>
    <w:p w14:paraId="3F870C47" w14:textId="77777777" w:rsidR="00A21035" w:rsidRDefault="00A21035" w:rsidP="00A21035">
      <w:r>
        <w:t xml:space="preserve"> </w:t>
      </w:r>
    </w:p>
    <w:p w14:paraId="3AEECE05" w14:textId="77777777" w:rsidR="00A21035" w:rsidRDefault="00A21035" w:rsidP="00A21035"/>
    <w:p w14:paraId="76626191" w14:textId="77777777" w:rsidR="00A21035" w:rsidRPr="00EE747A" w:rsidRDefault="00A21035" w:rsidP="00A21035">
      <w:r>
        <w:t xml:space="preserve"> </w:t>
      </w:r>
    </w:p>
    <w:p w14:paraId="1F1DCA7A" w14:textId="51FC7E69" w:rsidR="003F783C" w:rsidRDefault="00731831" w:rsidP="00731831">
      <w:pPr>
        <w:pStyle w:val="Heading2"/>
      </w:pPr>
      <w:r w:rsidRPr="00731831">
        <w:t xml:space="preserve">Impact </w:t>
      </w:r>
    </w:p>
    <w:p w14:paraId="5E8A5816" w14:textId="7A396705" w:rsidR="00221D3D" w:rsidRDefault="00B73A92" w:rsidP="00221D3D">
      <w:pPr>
        <w:pStyle w:val="Heading3"/>
      </w:pPr>
      <w:r>
        <w:t xml:space="preserve">1NC - Impact - </w:t>
      </w:r>
      <w:r w:rsidR="00221D3D">
        <w:t xml:space="preserve">Violence </w:t>
      </w:r>
    </w:p>
    <w:p w14:paraId="59ACE9A4" w14:textId="77777777" w:rsidR="00E2616E" w:rsidRDefault="00E2616E" w:rsidP="00E2616E">
      <w:pPr>
        <w:pStyle w:val="Heading4"/>
      </w:pPr>
      <w:r>
        <w:t>Biopower and the relegation of bare life justify sovereign violence and mass death</w:t>
      </w:r>
    </w:p>
    <w:p w14:paraId="598C2BE4" w14:textId="77777777" w:rsidR="00E2616E" w:rsidRPr="00221D3D" w:rsidRDefault="00E2616E" w:rsidP="00E2616E">
      <w:r w:rsidRPr="00221D3D">
        <w:rPr>
          <w:rStyle w:val="Style13ptBold"/>
        </w:rPr>
        <w:t>Soyinka-</w:t>
      </w:r>
      <w:proofErr w:type="spellStart"/>
      <w:r w:rsidRPr="00221D3D">
        <w:rPr>
          <w:rStyle w:val="Style13ptBold"/>
        </w:rPr>
        <w:t>Airewele</w:t>
      </w:r>
      <w:proofErr w:type="spellEnd"/>
      <w:r w:rsidRPr="00221D3D">
        <w:rPr>
          <w:rStyle w:val="Style13ptBold"/>
        </w:rPr>
        <w:t xml:space="preserve"> 15</w:t>
      </w:r>
      <w:r>
        <w:t xml:space="preserve"> (</w:t>
      </w:r>
      <w:proofErr w:type="spellStart"/>
      <w:r>
        <w:t>Peyi</w:t>
      </w:r>
      <w:proofErr w:type="spellEnd"/>
      <w:r>
        <w:t xml:space="preserve">, </w:t>
      </w:r>
      <w:proofErr w:type="spellStart"/>
      <w:proofErr w:type="gramStart"/>
      <w:r>
        <w:t>Ph.D</w:t>
      </w:r>
      <w:proofErr w:type="spellEnd"/>
      <w:proofErr w:type="gramEnd"/>
      <w:r>
        <w:t xml:space="preserve"> Professor of International Relations &amp; Comparative Studies, Carnegie Fellow at the Department of Political Science and International Relations, Covenant University, “The End of Politics? Reclaiming Humanity in an Age of Biopower and </w:t>
      </w:r>
      <w:proofErr w:type="spellStart"/>
      <w:r>
        <w:t>Necropolitics</w:t>
      </w:r>
      <w:proofErr w:type="spellEnd"/>
      <w:r>
        <w:t xml:space="preserve">.” Covenant University, Public Lecture Series. Vol. 4 No. 2, March 2015, </w:t>
      </w:r>
      <w:hyperlink r:id="rId26" w:history="1">
        <w:r w:rsidRPr="00E30B76">
          <w:rPr>
            <w:rStyle w:val="Hyperlink"/>
          </w:rPr>
          <w:t>http://m.covenantuniversity.edu.ng/Public-Lectures/The-End-of-Politics-Reclaiming-Humanity-in-an-Age-of-Biopower-and-Necropolitics#.XtNxdmhKhPY</w:t>
        </w:r>
      </w:hyperlink>
      <w:r>
        <w:t xml:space="preserve">, Accessed 5/31/20, </w:t>
      </w:r>
      <w:proofErr w:type="spellStart"/>
      <w:r>
        <w:t>JMoore</w:t>
      </w:r>
      <w:proofErr w:type="spellEnd"/>
      <w:r>
        <w:t>)</w:t>
      </w:r>
    </w:p>
    <w:p w14:paraId="717CB892" w14:textId="77777777" w:rsidR="00E2616E" w:rsidRPr="00221D3D" w:rsidRDefault="00E2616E" w:rsidP="00E2616E">
      <w:pPr>
        <w:rPr>
          <w:sz w:val="16"/>
        </w:rPr>
      </w:pPr>
      <w:r w:rsidRPr="00221D3D">
        <w:rPr>
          <w:sz w:val="16"/>
        </w:rPr>
        <w:t xml:space="preserve">Agamben argued that in fact the </w:t>
      </w:r>
      <w:r w:rsidRPr="00D80643">
        <w:rPr>
          <w:rStyle w:val="StyleUnderline"/>
        </w:rPr>
        <w:t xml:space="preserve">modern political </w:t>
      </w:r>
      <w:r w:rsidRPr="002C7602">
        <w:rPr>
          <w:rStyle w:val="Emphasis"/>
        </w:rPr>
        <w:t xml:space="preserve">“power over life” </w:t>
      </w:r>
      <w:r w:rsidRPr="00221D3D">
        <w:rPr>
          <w:sz w:val="16"/>
        </w:rPr>
        <w:t xml:space="preserve">(as in </w:t>
      </w:r>
      <w:proofErr w:type="gramStart"/>
      <w:r w:rsidRPr="00221D3D">
        <w:rPr>
          <w:sz w:val="16"/>
        </w:rPr>
        <w:t>Foucault‘</w:t>
      </w:r>
      <w:proofErr w:type="gramEnd"/>
      <w:r w:rsidRPr="00221D3D">
        <w:rPr>
          <w:sz w:val="16"/>
        </w:rPr>
        <w:t xml:space="preserve">s theorization of biopower) </w:t>
      </w:r>
      <w:r w:rsidRPr="002C7602">
        <w:rPr>
          <w:rStyle w:val="Emphasis"/>
        </w:rPr>
        <w:t>is predicated on</w:t>
      </w:r>
      <w:r w:rsidRPr="00D80643">
        <w:rPr>
          <w:rStyle w:val="StyleUnderline"/>
        </w:rPr>
        <w:t xml:space="preserve"> a more fundamental  </w:t>
      </w:r>
      <w:r w:rsidRPr="002C7602">
        <w:rPr>
          <w:rStyle w:val="Emphasis"/>
        </w:rPr>
        <w:t>“power over death” belonging to sovereignty</w:t>
      </w:r>
      <w:r w:rsidRPr="002C7602">
        <w:t xml:space="preserve"> </w:t>
      </w:r>
      <w:r w:rsidRPr="002C7602">
        <w:rPr>
          <w:sz w:val="16"/>
          <w:szCs w:val="16"/>
        </w:rPr>
        <w:t>(</w:t>
      </w:r>
      <w:r w:rsidRPr="00221D3D">
        <w:rPr>
          <w:sz w:val="16"/>
        </w:rPr>
        <w:t xml:space="preserve">1998: 83). Since </w:t>
      </w:r>
      <w:r w:rsidRPr="00D80643">
        <w:rPr>
          <w:rStyle w:val="StyleUnderline"/>
        </w:rPr>
        <w:t>sovereign power encapsulates the power to</w:t>
      </w:r>
      <w:r w:rsidRPr="00221D3D">
        <w:rPr>
          <w:sz w:val="16"/>
        </w:rPr>
        <w:t xml:space="preserve"> …</w:t>
      </w:r>
      <w:r w:rsidRPr="00D80643">
        <w:rPr>
          <w:rStyle w:val="StyleUnderline"/>
        </w:rPr>
        <w:t>suspend law and the protections it confers on subjects</w:t>
      </w:r>
      <w:r w:rsidRPr="00221D3D">
        <w:rPr>
          <w:sz w:val="16"/>
        </w:rPr>
        <w:t xml:space="preserve"> (Hannah, 2006: 633), Agamben urges that </w:t>
      </w:r>
      <w:r w:rsidRPr="00D80643">
        <w:rPr>
          <w:rStyle w:val="StyleUnderline"/>
        </w:rPr>
        <w:t xml:space="preserve">individuals are “biological beings ultimately </w:t>
      </w:r>
      <w:r w:rsidRPr="002C7602">
        <w:rPr>
          <w:rStyle w:val="Emphasis"/>
        </w:rPr>
        <w:t>vulnerable to death</w:t>
      </w:r>
      <w:r w:rsidRPr="00D80643">
        <w:rPr>
          <w:rStyle w:val="StyleUnderline"/>
        </w:rPr>
        <w:t xml:space="preserve"> at the hands of the sovereign, that is, as </w:t>
      </w:r>
      <w:r w:rsidRPr="002C7602">
        <w:rPr>
          <w:rStyle w:val="Emphasis"/>
        </w:rPr>
        <w:t xml:space="preserve">homo </w:t>
      </w:r>
      <w:proofErr w:type="spellStart"/>
      <w:r w:rsidRPr="002C7602">
        <w:rPr>
          <w:rStyle w:val="Emphasis"/>
        </w:rPr>
        <w:t>sacer</w:t>
      </w:r>
      <w:proofErr w:type="spellEnd"/>
      <w:r w:rsidRPr="002C7602">
        <w:rPr>
          <w:rStyle w:val="Emphasis"/>
        </w:rPr>
        <w:t xml:space="preserve"> or “bare life.”</w:t>
      </w:r>
      <w:r w:rsidRPr="00221D3D">
        <w:rPr>
          <w:sz w:val="16"/>
        </w:rPr>
        <w:t xml:space="preserve"> (Tyner, 2013: 706)</w:t>
      </w:r>
    </w:p>
    <w:p w14:paraId="58C1A4B6" w14:textId="77777777" w:rsidR="00E2616E" w:rsidRPr="00D80643" w:rsidRDefault="00E2616E" w:rsidP="00E2616E">
      <w:pPr>
        <w:rPr>
          <w:rStyle w:val="StyleUnderline"/>
        </w:rPr>
      </w:pPr>
      <w:r w:rsidRPr="00D80643">
        <w:rPr>
          <w:rStyle w:val="StyleUnderline"/>
        </w:rPr>
        <w:t xml:space="preserve">This is </w:t>
      </w:r>
      <w:r w:rsidRPr="00221D3D">
        <w:rPr>
          <w:sz w:val="16"/>
        </w:rPr>
        <w:t xml:space="preserve">tragically </w:t>
      </w:r>
      <w:r w:rsidRPr="00D80643">
        <w:rPr>
          <w:rStyle w:val="StyleUnderline"/>
        </w:rPr>
        <w:t>apparent in the hundreds of thousands of enforced citizen disappearances and other human rights atrocities committed during the cold war under military regimes across Latin America; and in the absence of investigations or justice for those subjected to enforced disappearance in CIA custody</w:t>
      </w:r>
      <w:r w:rsidRPr="00221D3D">
        <w:rPr>
          <w:sz w:val="16"/>
        </w:rPr>
        <w:t xml:space="preserve"> under former President George W. Bush </w:t>
      </w:r>
      <w:r w:rsidRPr="00D80643">
        <w:rPr>
          <w:rStyle w:val="StyleUnderline"/>
        </w:rPr>
        <w:t>in the</w:t>
      </w:r>
      <w:r w:rsidRPr="00221D3D">
        <w:rPr>
          <w:sz w:val="16"/>
        </w:rPr>
        <w:t xml:space="preserve"> context of the “</w:t>
      </w:r>
      <w:r w:rsidRPr="00D80643">
        <w:rPr>
          <w:rStyle w:val="StyleUnderline"/>
        </w:rPr>
        <w:t>War on Terror</w:t>
      </w:r>
      <w:r w:rsidRPr="00221D3D">
        <w:rPr>
          <w:sz w:val="16"/>
        </w:rPr>
        <w:t>”. Similarly, under Sudanese President Omar al-</w:t>
      </w:r>
      <w:proofErr w:type="gramStart"/>
      <w:r w:rsidRPr="00221D3D">
        <w:rPr>
          <w:sz w:val="16"/>
        </w:rPr>
        <w:t>Bashir‘</w:t>
      </w:r>
      <w:proofErr w:type="gramEnd"/>
      <w:r w:rsidRPr="00221D3D">
        <w:rPr>
          <w:sz w:val="16"/>
        </w:rPr>
        <w:t xml:space="preserve">s policy of Arabization and Islamization, </w:t>
      </w:r>
      <w:r w:rsidRPr="00D80643">
        <w:rPr>
          <w:rStyle w:val="StyleUnderline"/>
        </w:rPr>
        <w:t xml:space="preserve">a vicious </w:t>
      </w:r>
      <w:r w:rsidRPr="002C7602">
        <w:rPr>
          <w:rStyle w:val="Emphasis"/>
        </w:rPr>
        <w:t>scorched earth ethnocidal policy</w:t>
      </w:r>
      <w:r w:rsidRPr="00D80643">
        <w:rPr>
          <w:rStyle w:val="StyleUnderline"/>
        </w:rPr>
        <w:t xml:space="preserve"> designed to subjugate the southern racial and religious opposition led to a cumulative </w:t>
      </w:r>
      <w:r w:rsidRPr="002C7602">
        <w:rPr>
          <w:rStyle w:val="Emphasis"/>
        </w:rPr>
        <w:t>death toll of well over 2 million</w:t>
      </w:r>
      <w:r w:rsidRPr="00D80643">
        <w:rPr>
          <w:rStyle w:val="StyleUnderline"/>
        </w:rPr>
        <w:t xml:space="preserve"> pointing to a reality in which citizens are “bare life”. </w:t>
      </w:r>
    </w:p>
    <w:p w14:paraId="17D8B4B5" w14:textId="77777777" w:rsidR="00E2616E" w:rsidRPr="00221D3D" w:rsidRDefault="00E2616E" w:rsidP="00E2616E">
      <w:pPr>
        <w:rPr>
          <w:sz w:val="16"/>
        </w:rPr>
      </w:pPr>
      <w:r w:rsidRPr="00221D3D">
        <w:rPr>
          <w:sz w:val="16"/>
        </w:rPr>
        <w:t xml:space="preserve">Unfortunately, as in the case of China, </w:t>
      </w:r>
      <w:r w:rsidRPr="00D80643">
        <w:rPr>
          <w:rStyle w:val="StyleUnderline"/>
        </w:rPr>
        <w:t xml:space="preserve">we tend to initially negate and normalize the tragedies of everyday biopower, absorbing </w:t>
      </w:r>
      <w:r w:rsidRPr="002C7602">
        <w:rPr>
          <w:rStyle w:val="Emphasis"/>
        </w:rPr>
        <w:t>everyday violence</w:t>
      </w:r>
      <w:r w:rsidRPr="00D80643">
        <w:rPr>
          <w:rStyle w:val="StyleUnderline"/>
        </w:rPr>
        <w:t xml:space="preserve"> and violations without reflecting on their corrosive impact on our communities, trusting in elections to move us from the jungle of death to the administration of life. </w:t>
      </w:r>
      <w:r w:rsidRPr="00221D3D">
        <w:rPr>
          <w:sz w:val="16"/>
        </w:rPr>
        <w:t xml:space="preserve">But </w:t>
      </w:r>
      <w:r w:rsidRPr="00D80643">
        <w:rPr>
          <w:rStyle w:val="StyleUnderline"/>
        </w:rPr>
        <w:t xml:space="preserve">has the old form of sovereign power, </w:t>
      </w:r>
      <w:r w:rsidRPr="00221D3D">
        <w:rPr>
          <w:sz w:val="16"/>
        </w:rPr>
        <w:t xml:space="preserve">embodied in "the right of seizure of things, time, bodies, and ultimately life itself," </w:t>
      </w:r>
      <w:r w:rsidRPr="00D80643">
        <w:rPr>
          <w:rStyle w:val="StyleUnderline"/>
        </w:rPr>
        <w:t>truly gradually yielded to the biopolitical "administration of bodies and the calculated management of life?</w:t>
      </w:r>
      <w:r w:rsidRPr="00221D3D">
        <w:rPr>
          <w:sz w:val="16"/>
        </w:rPr>
        <w:t>"(</w:t>
      </w:r>
      <w:proofErr w:type="spellStart"/>
      <w:r w:rsidRPr="00221D3D">
        <w:rPr>
          <w:sz w:val="16"/>
        </w:rPr>
        <w:t>Kordela</w:t>
      </w:r>
      <w:proofErr w:type="spellEnd"/>
      <w:r w:rsidRPr="00221D3D">
        <w:rPr>
          <w:sz w:val="16"/>
        </w:rPr>
        <w:t xml:space="preserve">, 2015:1). Agamben insists that </w:t>
      </w:r>
      <w:proofErr w:type="gramStart"/>
      <w:r w:rsidRPr="00221D3D">
        <w:rPr>
          <w:sz w:val="16"/>
        </w:rPr>
        <w:t>Foucault‘</w:t>
      </w:r>
      <w:proofErr w:type="gramEnd"/>
      <w:r w:rsidRPr="00221D3D">
        <w:rPr>
          <w:sz w:val="16"/>
        </w:rPr>
        <w:t xml:space="preserve">s construct of biopower as those everyday “normalized” forms of </w:t>
      </w:r>
      <w:r w:rsidRPr="002C7602">
        <w:rPr>
          <w:rStyle w:val="Emphasis"/>
        </w:rPr>
        <w:t>biopolitical control</w:t>
      </w:r>
      <w:r w:rsidRPr="00221D3D">
        <w:rPr>
          <w:sz w:val="16"/>
        </w:rPr>
        <w:t xml:space="preserve"> actually </w:t>
      </w:r>
      <w:r w:rsidRPr="00D80643">
        <w:rPr>
          <w:rStyle w:val="StyleUnderline"/>
        </w:rPr>
        <w:t xml:space="preserve">share common roots with the extreme programs of violence we </w:t>
      </w:r>
      <w:r w:rsidRPr="002C7602">
        <w:rPr>
          <w:rStyle w:val="Emphasis"/>
        </w:rPr>
        <w:t>associate with totalitarianism</w:t>
      </w:r>
      <w:r w:rsidRPr="00221D3D">
        <w:rPr>
          <w:sz w:val="16"/>
        </w:rPr>
        <w:t xml:space="preserve"> (Agamben, 1998: 5–6; Hannah, 2006: 633). </w:t>
      </w:r>
    </w:p>
    <w:p w14:paraId="6F994E61" w14:textId="77777777" w:rsidR="00E2616E" w:rsidRPr="00D80643" w:rsidRDefault="00E2616E" w:rsidP="00E2616E">
      <w:pPr>
        <w:rPr>
          <w:rStyle w:val="StyleUnderline"/>
        </w:rPr>
      </w:pPr>
      <w:r w:rsidRPr="00D80643">
        <w:rPr>
          <w:rStyle w:val="StyleUnderline"/>
        </w:rPr>
        <w:t>One of the most brutal applications can be found in</w:t>
      </w:r>
      <w:r w:rsidRPr="00221D3D">
        <w:rPr>
          <w:sz w:val="16"/>
        </w:rPr>
        <w:t xml:space="preserve"> the atrocities of the </w:t>
      </w:r>
      <w:r w:rsidRPr="002C7602">
        <w:rPr>
          <w:rStyle w:val="Emphasis"/>
        </w:rPr>
        <w:t>Nazi concentration camps,</w:t>
      </w:r>
      <w:r w:rsidRPr="00221D3D">
        <w:rPr>
          <w:sz w:val="16"/>
        </w:rPr>
        <w:t xml:space="preserve"> in which Jews and others "were exterminated not in a mad and giant [sacrificial] holocaust but, exactly as Hitler had announced, 'as lice,' which is to say, as bare life" (Agamben, 1998:127-29, 114 cited in </w:t>
      </w:r>
      <w:proofErr w:type="spellStart"/>
      <w:r w:rsidRPr="00221D3D">
        <w:rPr>
          <w:sz w:val="16"/>
        </w:rPr>
        <w:t>Kordela</w:t>
      </w:r>
      <w:proofErr w:type="spellEnd"/>
      <w:r w:rsidRPr="00221D3D">
        <w:rPr>
          <w:sz w:val="16"/>
        </w:rPr>
        <w:t xml:space="preserve">, 2015: 1-2). Of course, we do not have to go far back into history for proof. </w:t>
      </w:r>
      <w:r w:rsidRPr="00D80643">
        <w:rPr>
          <w:rStyle w:val="StyleUnderline"/>
        </w:rPr>
        <w:t>We live in a world</w:t>
      </w:r>
      <w:r w:rsidRPr="00221D3D">
        <w:rPr>
          <w:sz w:val="16"/>
        </w:rPr>
        <w:t xml:space="preserve"> currently </w:t>
      </w:r>
      <w:r w:rsidRPr="00D80643">
        <w:rPr>
          <w:rStyle w:val="StyleUnderline"/>
        </w:rPr>
        <w:t>dominated by news of ISIS and Boko Haram who</w:t>
      </w:r>
      <w:r w:rsidRPr="00221D3D">
        <w:rPr>
          <w:sz w:val="16"/>
        </w:rPr>
        <w:t xml:space="preserve"> regularly </w:t>
      </w:r>
      <w:r w:rsidRPr="00D80643">
        <w:rPr>
          <w:rStyle w:val="StyleUnderline"/>
        </w:rPr>
        <w:t xml:space="preserve">upload gleeful videos of their </w:t>
      </w:r>
      <w:r w:rsidRPr="002C7602">
        <w:rPr>
          <w:rStyle w:val="Emphasis"/>
        </w:rPr>
        <w:t>extermination of human beings</w:t>
      </w:r>
      <w:r w:rsidRPr="00D80643">
        <w:rPr>
          <w:rStyle w:val="StyleUnderline"/>
        </w:rPr>
        <w:t xml:space="preserve"> as reminders of the capacity of the </w:t>
      </w:r>
      <w:r>
        <w:rPr>
          <w:rStyle w:val="StyleUnderline"/>
        </w:rPr>
        <w:t>‘</w:t>
      </w:r>
      <w:r w:rsidRPr="00D80643">
        <w:rPr>
          <w:rStyle w:val="StyleUnderline"/>
        </w:rPr>
        <w:t>sovereign to imagine and eradicate humans as ‘bare life.’</w:t>
      </w:r>
    </w:p>
    <w:p w14:paraId="6760DC24" w14:textId="77777777" w:rsidR="00E2616E" w:rsidRPr="00221D3D" w:rsidRDefault="00E2616E" w:rsidP="00E2616E">
      <w:pPr>
        <w:rPr>
          <w:sz w:val="16"/>
        </w:rPr>
      </w:pPr>
      <w:r w:rsidRPr="00221D3D">
        <w:rPr>
          <w:sz w:val="16"/>
        </w:rPr>
        <w:t xml:space="preserve">However, Foucault did not suggest that a “biopolitical regime effectively protects all life.” On the contrary, he admitted that </w:t>
      </w:r>
      <w:r w:rsidRPr="00D80643">
        <w:rPr>
          <w:rStyle w:val="StyleUnderline"/>
        </w:rPr>
        <w:t>the “</w:t>
      </w:r>
      <w:r w:rsidRPr="002C7602">
        <w:rPr>
          <w:rStyle w:val="Emphasis"/>
        </w:rPr>
        <w:t>destruction of life</w:t>
      </w:r>
      <w:r w:rsidRPr="00D80643">
        <w:rPr>
          <w:rStyle w:val="StyleUnderline"/>
        </w:rPr>
        <w:t xml:space="preserve"> remains an </w:t>
      </w:r>
      <w:r w:rsidRPr="002C7602">
        <w:rPr>
          <w:rStyle w:val="Emphasis"/>
        </w:rPr>
        <w:t>integral part of</w:t>
      </w:r>
      <w:r w:rsidRPr="00D80643">
        <w:rPr>
          <w:rStyle w:val="StyleUnderline"/>
        </w:rPr>
        <w:t xml:space="preserve"> </w:t>
      </w:r>
      <w:r w:rsidRPr="002C7602">
        <w:rPr>
          <w:rStyle w:val="Emphasis"/>
        </w:rPr>
        <w:t>biopolitics</w:t>
      </w:r>
      <w:r w:rsidRPr="00221D3D">
        <w:rPr>
          <w:sz w:val="16"/>
        </w:rPr>
        <w:t xml:space="preserve">” in all modern states, but also submitted that quite unlike life under the reign of the sovereign, </w:t>
      </w:r>
      <w:r w:rsidRPr="002C7602">
        <w:rPr>
          <w:rStyle w:val="Emphasis"/>
        </w:rPr>
        <w:t>biopolitical management of life in liberal states</w:t>
      </w:r>
      <w:r w:rsidRPr="00D80643">
        <w:rPr>
          <w:rStyle w:val="StyleUnderline"/>
        </w:rPr>
        <w:t xml:space="preserve"> “now requires a recodification of any </w:t>
      </w:r>
      <w:r w:rsidRPr="002C7602">
        <w:rPr>
          <w:rStyle w:val="Emphasis"/>
        </w:rPr>
        <w:t>assault on life</w:t>
      </w:r>
      <w:r w:rsidRPr="00D80643">
        <w:rPr>
          <w:rStyle w:val="StyleUnderline"/>
        </w:rPr>
        <w:t xml:space="preserve"> in terms that justify it from a biopolitical point of view</w:t>
      </w:r>
      <w:r w:rsidRPr="00221D3D">
        <w:rPr>
          <w:sz w:val="16"/>
        </w:rPr>
        <w:t>” (</w:t>
      </w:r>
      <w:proofErr w:type="spellStart"/>
      <w:r w:rsidRPr="00221D3D">
        <w:rPr>
          <w:sz w:val="16"/>
        </w:rPr>
        <w:t>Kordela</w:t>
      </w:r>
      <w:proofErr w:type="spellEnd"/>
      <w:r w:rsidRPr="00221D3D">
        <w:rPr>
          <w:sz w:val="16"/>
        </w:rPr>
        <w:t xml:space="preserve">, 2006:7, 8). </w:t>
      </w:r>
    </w:p>
    <w:p w14:paraId="09EA497E" w14:textId="77777777" w:rsidR="00E2616E" w:rsidRDefault="00E2616E" w:rsidP="00E2616E">
      <w:pPr>
        <w:rPr>
          <w:sz w:val="16"/>
        </w:rPr>
      </w:pPr>
      <w:r w:rsidRPr="00221D3D">
        <w:rPr>
          <w:sz w:val="16"/>
        </w:rPr>
        <w:t xml:space="preserve">Perhaps </w:t>
      </w:r>
      <w:r w:rsidRPr="00D80643">
        <w:rPr>
          <w:rStyle w:val="StyleUnderline"/>
        </w:rPr>
        <w:t>the difference between exercising “power over death” and the “power over life” is negligible.</w:t>
      </w:r>
      <w:r w:rsidRPr="00221D3D">
        <w:rPr>
          <w:sz w:val="16"/>
        </w:rPr>
        <w:t xml:space="preserve"> Tyner puts it succinctly, “Whether characterized as ‘bare life’ (Agamben, 1998), ‘wasted lives’ (Bauman, 2004; </w:t>
      </w:r>
      <w:proofErr w:type="spellStart"/>
      <w:r w:rsidRPr="00221D3D">
        <w:rPr>
          <w:sz w:val="16"/>
        </w:rPr>
        <w:t>Neocleous</w:t>
      </w:r>
      <w:proofErr w:type="spellEnd"/>
      <w:r w:rsidRPr="00221D3D">
        <w:rPr>
          <w:sz w:val="16"/>
        </w:rPr>
        <w:t xml:space="preserve">, 2011), ‘humans-as-waste’ (Yates, 2011), ‘abandoned lives’ (Pratt, 2005), ‘disposable lives’ (Chang, 2000; Wright, 1999, 2004, 2006), ‘precarious lives’ (Butler, 2004), or any of the other myriad terms currently being introduced, the commonality is that </w:t>
      </w:r>
      <w:r w:rsidRPr="00221D3D">
        <w:rPr>
          <w:rStyle w:val="StyleUnderline"/>
        </w:rPr>
        <w:t xml:space="preserve">some populations are </w:t>
      </w:r>
      <w:r w:rsidRPr="002C7602">
        <w:rPr>
          <w:rStyle w:val="Emphasis"/>
        </w:rPr>
        <w:t>legally</w:t>
      </w:r>
      <w:r w:rsidRPr="00221D3D">
        <w:rPr>
          <w:sz w:val="16"/>
        </w:rPr>
        <w:t xml:space="preserve"> relegated to the realm of surplus and thus </w:t>
      </w:r>
      <w:r w:rsidRPr="00221D3D">
        <w:rPr>
          <w:rStyle w:val="StyleUnderline"/>
        </w:rPr>
        <w:t xml:space="preserve">rendered </w:t>
      </w:r>
      <w:r w:rsidRPr="002C7602">
        <w:rPr>
          <w:rStyle w:val="Emphasis"/>
        </w:rPr>
        <w:t>expendable</w:t>
      </w:r>
      <w:r w:rsidRPr="00221D3D">
        <w:rPr>
          <w:sz w:val="16"/>
        </w:rPr>
        <w:t xml:space="preserve">”(Tyner, 2013: 708). </w:t>
      </w:r>
    </w:p>
    <w:p w14:paraId="7C121646" w14:textId="77777777" w:rsidR="00E2616E" w:rsidRPr="00221D3D" w:rsidRDefault="00E2616E" w:rsidP="00E2616E">
      <w:pPr>
        <w:rPr>
          <w:sz w:val="16"/>
        </w:rPr>
      </w:pPr>
    </w:p>
    <w:p w14:paraId="74CED366" w14:textId="77777777" w:rsidR="00221D3D" w:rsidRPr="00221D3D" w:rsidRDefault="00221D3D" w:rsidP="00221D3D"/>
    <w:p w14:paraId="7E08C9A6" w14:textId="137C297F" w:rsidR="00731831" w:rsidRDefault="00B73A92" w:rsidP="00731831">
      <w:pPr>
        <w:pStyle w:val="Heading3"/>
      </w:pPr>
      <w:r>
        <w:t xml:space="preserve">Impact - </w:t>
      </w:r>
      <w:r w:rsidR="00731831">
        <w:t>Bare life/camp</w:t>
      </w:r>
    </w:p>
    <w:p w14:paraId="6EC99865" w14:textId="384EA2DD" w:rsidR="00825C41" w:rsidRPr="00C94DA8" w:rsidRDefault="00825C41" w:rsidP="00825C41">
      <w:pPr>
        <w:pStyle w:val="Heading4"/>
      </w:pPr>
      <w:r>
        <w:t xml:space="preserve">The creation of this bare </w:t>
      </w:r>
      <w:r>
        <w:rPr>
          <w:sz w:val="23"/>
        </w:rPr>
        <w:t xml:space="preserve">life </w:t>
      </w:r>
      <w:r>
        <w:t xml:space="preserve">finds its end in the </w:t>
      </w:r>
      <w:r w:rsidR="00221D3D">
        <w:t>construction of</w:t>
      </w:r>
      <w:r>
        <w:t xml:space="preserve"> the camp </w:t>
      </w:r>
      <w:r>
        <w:rPr>
          <w:w w:val="170"/>
        </w:rPr>
        <w:t xml:space="preserve">- </w:t>
      </w:r>
      <w:r>
        <w:t xml:space="preserve">a place where all </w:t>
      </w:r>
      <w:proofErr w:type="gramStart"/>
      <w:r>
        <w:t>life  is</w:t>
      </w:r>
      <w:proofErr w:type="gramEnd"/>
      <w:r>
        <w:t xml:space="preserve"> subject  to</w:t>
      </w:r>
      <w:r>
        <w:rPr>
          <w:spacing w:val="34"/>
        </w:rPr>
        <w:t xml:space="preserve"> </w:t>
      </w:r>
      <w:r>
        <w:t>death</w:t>
      </w:r>
    </w:p>
    <w:p w14:paraId="46E85CC4" w14:textId="77777777" w:rsidR="00825C41" w:rsidRDefault="00825C41" w:rsidP="00825C41">
      <w:r w:rsidRPr="00C94DA8">
        <w:t xml:space="preserve">Giorgio </w:t>
      </w:r>
      <w:r w:rsidRPr="00C94DA8">
        <w:rPr>
          <w:b/>
        </w:rPr>
        <w:t>Agamben</w:t>
      </w:r>
      <w:r w:rsidRPr="00C94DA8">
        <w:t xml:space="preserve">, professor of philosophy, </w:t>
      </w:r>
      <w:r w:rsidRPr="00C94DA8">
        <w:rPr>
          <w:b/>
        </w:rPr>
        <w:t>1998</w:t>
      </w:r>
    </w:p>
    <w:p w14:paraId="5B3BB1A1" w14:textId="77777777" w:rsidR="00825C41" w:rsidRPr="00C94DA8" w:rsidRDefault="00825C41" w:rsidP="00825C41">
      <w:r>
        <w:t>(</w:t>
      </w:r>
      <w:r w:rsidRPr="00C94DA8">
        <w:t xml:space="preserve">Homo </w:t>
      </w:r>
      <w:proofErr w:type="spellStart"/>
      <w:r w:rsidRPr="00C94DA8">
        <w:t>Sacer</w:t>
      </w:r>
      <w:proofErr w:type="spellEnd"/>
      <w:r w:rsidRPr="00C94DA8">
        <w:t>: Sovereign Power and Bare Life, 1998, pg. 169-171</w:t>
      </w:r>
      <w:r>
        <w:t>)</w:t>
      </w:r>
    </w:p>
    <w:p w14:paraId="1C1A52F2" w14:textId="77777777" w:rsidR="00825C41" w:rsidRPr="00825C41" w:rsidRDefault="00825C41" w:rsidP="00825C41">
      <w:pPr>
        <w:rPr>
          <w:sz w:val="16"/>
        </w:rPr>
      </w:pPr>
      <w:r w:rsidRPr="00825C41">
        <w:rPr>
          <w:w w:val="105"/>
          <w:sz w:val="16"/>
        </w:rPr>
        <w:t xml:space="preserve">7.3. </w:t>
      </w:r>
      <w:r w:rsidRPr="00825C41">
        <w:rPr>
          <w:rStyle w:val="StyleUnderline"/>
        </w:rPr>
        <w:t xml:space="preserve">The paradoxical status of the camp as a space of exception must be considered. The camp is a piece of land placed outside the normal juridical order, but it is nevertheless not simply an external space. </w:t>
      </w:r>
      <w:r w:rsidRPr="00825C41">
        <w:rPr>
          <w:w w:val="105"/>
          <w:sz w:val="16"/>
        </w:rPr>
        <w:t xml:space="preserve">'What is excluded in the camp is, according to the etymological sense of the term "exception" </w:t>
      </w:r>
      <w:r w:rsidRPr="00825C41">
        <w:rPr>
          <w:i/>
          <w:w w:val="105"/>
          <w:sz w:val="16"/>
        </w:rPr>
        <w:t>(ex-</w:t>
      </w:r>
      <w:proofErr w:type="spellStart"/>
      <w:r w:rsidRPr="00825C41">
        <w:rPr>
          <w:i/>
          <w:w w:val="105"/>
          <w:sz w:val="16"/>
        </w:rPr>
        <w:t>capere</w:t>
      </w:r>
      <w:proofErr w:type="spellEnd"/>
      <w:proofErr w:type="gramStart"/>
      <w:r w:rsidRPr="00825C41">
        <w:rPr>
          <w:i/>
          <w:w w:val="105"/>
          <w:sz w:val="16"/>
        </w:rPr>
        <w:t>) .taken</w:t>
      </w:r>
      <w:proofErr w:type="gramEnd"/>
      <w:r w:rsidRPr="00825C41">
        <w:rPr>
          <w:i/>
          <w:w w:val="105"/>
          <w:sz w:val="16"/>
        </w:rPr>
        <w:t xml:space="preserve"> outside, </w:t>
      </w:r>
      <w:r w:rsidRPr="00825C41">
        <w:rPr>
          <w:w w:val="105"/>
          <w:sz w:val="16"/>
        </w:rPr>
        <w:t xml:space="preserve">included through its own exclusion. But what is </w:t>
      </w:r>
      <w:proofErr w:type="gramStart"/>
      <w:r w:rsidRPr="00825C41">
        <w:rPr>
          <w:w w:val="105"/>
          <w:sz w:val="16"/>
        </w:rPr>
        <w:t>first of all</w:t>
      </w:r>
      <w:proofErr w:type="gramEnd"/>
      <w:r w:rsidRPr="00825C41">
        <w:rPr>
          <w:w w:val="105"/>
          <w:sz w:val="16"/>
        </w:rPr>
        <w:t xml:space="preserve"> taken into the juridical order is the state of exception itself. </w:t>
      </w:r>
      <w:r w:rsidRPr="00825C41">
        <w:rPr>
          <w:rStyle w:val="StyleUnderline"/>
        </w:rPr>
        <w:t xml:space="preserve">Insofar as the state of exception is "willed," it inaugurates a new </w:t>
      </w:r>
      <w:proofErr w:type="spellStart"/>
      <w:r w:rsidRPr="00825C41">
        <w:rPr>
          <w:rStyle w:val="StyleUnderline"/>
        </w:rPr>
        <w:t>juridico</w:t>
      </w:r>
      <w:proofErr w:type="spellEnd"/>
      <w:r w:rsidRPr="00825C41">
        <w:rPr>
          <w:rStyle w:val="StyleUnderline"/>
        </w:rPr>
        <w:t xml:space="preserve">-political paradigm in which the norm becomes indistinguishable from the exception. The camp is thus the structure in which the state of exception-the possibility of deciding on which founds sovereign power-is realized normally. </w:t>
      </w:r>
      <w:r w:rsidRPr="00825C41">
        <w:rPr>
          <w:sz w:val="16"/>
        </w:rPr>
        <w:t xml:space="preserve">The sovereign no longer limits himself, as he did in the spirit of the Weimar constitution, to deciding on the exception on the basis of recognizing a given factual situation (danger to public safety): laying bare the inner structure of the ban that characterizes his power, he now de facto produces the situation as a consequence of his decision on the exception. </w:t>
      </w:r>
      <w:proofErr w:type="gramStart"/>
      <w:r w:rsidRPr="00825C41">
        <w:rPr>
          <w:sz w:val="16"/>
        </w:rPr>
        <w:t>This is why</w:t>
      </w:r>
      <w:proofErr w:type="gramEnd"/>
      <w:r w:rsidRPr="00825C41">
        <w:rPr>
          <w:sz w:val="16"/>
        </w:rPr>
        <w:t xml:space="preserve"> in the camp the quaestio </w:t>
      </w:r>
      <w:proofErr w:type="spellStart"/>
      <w:r w:rsidRPr="00825C41">
        <w:rPr>
          <w:sz w:val="16"/>
        </w:rPr>
        <w:t>iuris</w:t>
      </w:r>
      <w:proofErr w:type="spellEnd"/>
      <w:r w:rsidRPr="00825C41">
        <w:rPr>
          <w:sz w:val="16"/>
        </w:rPr>
        <w:t xml:space="preserve"> is, if we look carefully, no longer strictly distinguishable fron1 the quaestio </w:t>
      </w:r>
      <w:proofErr w:type="spellStart"/>
      <w:r w:rsidRPr="00825C41">
        <w:rPr>
          <w:sz w:val="16"/>
        </w:rPr>
        <w:t>facti</w:t>
      </w:r>
      <w:proofErr w:type="spellEnd"/>
      <w:r w:rsidRPr="00825C41">
        <w:rPr>
          <w:sz w:val="16"/>
        </w:rPr>
        <w:t xml:space="preserve">, and in this sense every question concerning the legality or illegality of what happened there simply makes no sense. The camp is a hybrid of law and (act in which the two terms have become indistinguishable. Hannah Arendt once observed that in the camps, the principle that supports totalitarian rule and that common sense obstinately refuses to admit comes fully to </w:t>
      </w:r>
      <w:proofErr w:type="gramStart"/>
      <w:r w:rsidRPr="00825C41">
        <w:rPr>
          <w:sz w:val="16"/>
        </w:rPr>
        <w:t>light:</w:t>
      </w:r>
      <w:proofErr w:type="gramEnd"/>
      <w:r w:rsidRPr="00825C41">
        <w:rPr>
          <w:sz w:val="16"/>
        </w:rPr>
        <w:t xml:space="preserve"> this is the principle according :o which "everything is possible."</w:t>
      </w:r>
      <w:r w:rsidRPr="00825C41">
        <w:rPr>
          <w:rFonts w:ascii="Times New Roman"/>
          <w:spacing w:val="2"/>
          <w:w w:val="105"/>
          <w:sz w:val="16"/>
        </w:rPr>
        <w:t xml:space="preserve"> </w:t>
      </w:r>
      <w:r w:rsidRPr="00825C41">
        <w:rPr>
          <w:rStyle w:val="StyleUnderline"/>
        </w:rPr>
        <w:t xml:space="preserve">Only because the camps constitute a space of exception in the sense we have examined-in which not only </w:t>
      </w:r>
      <w:proofErr w:type="gramStart"/>
      <w:r w:rsidRPr="00825C41">
        <w:rPr>
          <w:rStyle w:val="StyleUnderline"/>
        </w:rPr>
        <w:t>is</w:t>
      </w:r>
      <w:proofErr w:type="gramEnd"/>
      <w:r w:rsidRPr="00825C41">
        <w:rPr>
          <w:rStyle w:val="StyleUnderline"/>
        </w:rPr>
        <w:t xml:space="preserve"> law completely suspended but fact and law are completely confused-is everything in the camps truly possible. If his </w:t>
      </w:r>
      <w:proofErr w:type="gramStart"/>
      <w:r w:rsidRPr="00825C41">
        <w:rPr>
          <w:rStyle w:val="StyleUnderline"/>
        </w:rPr>
        <w:t xml:space="preserve">particular </w:t>
      </w:r>
      <w:proofErr w:type="spellStart"/>
      <w:r w:rsidRPr="00825C41">
        <w:rPr>
          <w:rStyle w:val="StyleUnderline"/>
        </w:rPr>
        <w:t>juridico</w:t>
      </w:r>
      <w:proofErr w:type="spellEnd"/>
      <w:r w:rsidRPr="00825C41">
        <w:rPr>
          <w:rStyle w:val="StyleUnderline"/>
        </w:rPr>
        <w:t>-political</w:t>
      </w:r>
      <w:proofErr w:type="gramEnd"/>
      <w:r w:rsidRPr="00825C41">
        <w:rPr>
          <w:rStyle w:val="StyleUnderline"/>
        </w:rPr>
        <w:t xml:space="preserve"> structure of the camps-the task of which is precisely to create a stable exception-is not understood, he incredible things that happened there remain completely unintelligible. 'Whoever entered the camp moved in a zone of </w:t>
      </w:r>
      <w:proofErr w:type="spellStart"/>
      <w:r w:rsidRPr="00825C41">
        <w:rPr>
          <w:rStyle w:val="StyleUnderline"/>
        </w:rPr>
        <w:t>indistincion</w:t>
      </w:r>
      <w:proofErr w:type="spellEnd"/>
      <w:r w:rsidRPr="00825C41">
        <w:rPr>
          <w:rStyle w:val="StyleUnderline"/>
        </w:rPr>
        <w:t xml:space="preserve"> between outside and inside, exception and rule, licit and illicit, in which the very concepts of subjective right and juridical protection no longer made any sense</w:t>
      </w:r>
      <w:r w:rsidRPr="00825C41">
        <w:rPr>
          <w:sz w:val="16"/>
        </w:rPr>
        <w:t xml:space="preserve">. 'What is more, if the person entering the camp was a Jew, he had already been deprived of his rights as a citizen by the Nuremberg laws and was subsequently completely denationalized at the time of the Final Solution. Insofar </w:t>
      </w:r>
      <w:r w:rsidRPr="00825C41">
        <w:rPr>
          <w:sz w:val="16"/>
          <w:u w:color="000000"/>
        </w:rPr>
        <w:t xml:space="preserve">as its inhabitants were stripped of every </w:t>
      </w:r>
      <w:r w:rsidRPr="00825C41">
        <w:rPr>
          <w:rStyle w:val="StyleUnderline"/>
        </w:rPr>
        <w:t xml:space="preserve">political status and wholly reduced to bare life, the camp was also the most absolute biopolitical space ever to have been realized, in which power confronts nothing but pure life, without any mediation. </w:t>
      </w:r>
      <w:proofErr w:type="gramStart"/>
      <w:r w:rsidRPr="00825C41">
        <w:rPr>
          <w:rStyle w:val="StyleUnderline"/>
        </w:rPr>
        <w:t>This is why</w:t>
      </w:r>
      <w:proofErr w:type="gramEnd"/>
      <w:r w:rsidRPr="00825C41">
        <w:rPr>
          <w:rStyle w:val="StyleUnderline"/>
        </w:rPr>
        <w:t xml:space="preserve"> the camp is the very paradigm of political space at the</w:t>
      </w:r>
      <w:r w:rsidRPr="00825C41">
        <w:rPr>
          <w:u w:val="thick" w:color="000000"/>
        </w:rPr>
        <w:t xml:space="preserve"> </w:t>
      </w:r>
      <w:r w:rsidRPr="00825C41">
        <w:rPr>
          <w:sz w:val="16"/>
          <w:u w:color="000000"/>
        </w:rPr>
        <w:t xml:space="preserve">point at which politics becomes biopolitics and homo </w:t>
      </w:r>
      <w:proofErr w:type="spellStart"/>
      <w:r w:rsidRPr="00825C41">
        <w:rPr>
          <w:sz w:val="16"/>
          <w:u w:color="000000"/>
        </w:rPr>
        <w:t>sacer</w:t>
      </w:r>
      <w:proofErr w:type="spellEnd"/>
      <w:r w:rsidRPr="00825C41">
        <w:rPr>
          <w:sz w:val="16"/>
          <w:u w:color="000000"/>
        </w:rPr>
        <w:t xml:space="preserve"> is virtually confused with the citizen. The correct question to pose </w:t>
      </w:r>
      <w:r w:rsidRPr="00825C41">
        <w:rPr>
          <w:rStyle w:val="StyleUnderline"/>
        </w:rPr>
        <w:t>concerning the horrors committed in the camps is, therefore, not the hypocritical one of how crimes of such atrocity could be committed against human beings. It would be more honest and, above all. more useful to investigate carefully the juridical</w:t>
      </w:r>
      <w:r w:rsidRPr="00825C41">
        <w:rPr>
          <w:u w:val="thick" w:color="000000"/>
        </w:rPr>
        <w:t xml:space="preserve"> </w:t>
      </w:r>
      <w:r w:rsidRPr="00825C41">
        <w:rPr>
          <w:rStyle w:val="StyleUnderline"/>
        </w:rPr>
        <w:t>procedures and deployments of power by which human beings could be so completely deprived of their rights and prerogatives that no act committed against them could appear any longer as a crime</w:t>
      </w:r>
      <w:r w:rsidRPr="00825C41">
        <w:rPr>
          <w:sz w:val="16"/>
        </w:rPr>
        <w:t>.</w:t>
      </w:r>
      <w:r w:rsidRPr="00825C41">
        <w:rPr>
          <w:spacing w:val="14"/>
          <w:sz w:val="16"/>
        </w:rPr>
        <w:t xml:space="preserve"> </w:t>
      </w:r>
      <w:r w:rsidRPr="00825C41">
        <w:rPr>
          <w:w w:val="99"/>
          <w:sz w:val="16"/>
        </w:rPr>
        <w:t>(At</w:t>
      </w:r>
      <w:r w:rsidRPr="00825C41">
        <w:rPr>
          <w:spacing w:val="9"/>
          <w:w w:val="99"/>
          <w:sz w:val="16"/>
        </w:rPr>
        <w:t xml:space="preserve"> </w:t>
      </w:r>
      <w:r w:rsidRPr="00825C41">
        <w:rPr>
          <w:w w:val="97"/>
          <w:sz w:val="16"/>
        </w:rPr>
        <w:t>this</w:t>
      </w:r>
      <w:r w:rsidRPr="00825C41">
        <w:rPr>
          <w:spacing w:val="8"/>
          <w:w w:val="97"/>
          <w:sz w:val="16"/>
        </w:rPr>
        <w:t xml:space="preserve"> </w:t>
      </w:r>
      <w:r w:rsidRPr="00825C41">
        <w:rPr>
          <w:w w:val="99"/>
          <w:sz w:val="16"/>
        </w:rPr>
        <w:t>point)</w:t>
      </w:r>
      <w:r w:rsidRPr="00825C41">
        <w:rPr>
          <w:spacing w:val="17"/>
          <w:w w:val="99"/>
          <w:sz w:val="16"/>
        </w:rPr>
        <w:t xml:space="preserve"> </w:t>
      </w:r>
      <w:r w:rsidRPr="00825C41">
        <w:rPr>
          <w:w w:val="104"/>
          <w:sz w:val="16"/>
        </w:rPr>
        <w:t>in</w:t>
      </w:r>
      <w:r w:rsidRPr="00825C41">
        <w:rPr>
          <w:spacing w:val="-4"/>
          <w:w w:val="104"/>
          <w:sz w:val="16"/>
        </w:rPr>
        <w:t xml:space="preserve"> </w:t>
      </w:r>
      <w:r w:rsidRPr="00825C41">
        <w:rPr>
          <w:w w:val="104"/>
          <w:sz w:val="16"/>
        </w:rPr>
        <w:t>fact,</w:t>
      </w:r>
      <w:r w:rsidRPr="00825C41">
        <w:rPr>
          <w:spacing w:val="4"/>
          <w:w w:val="104"/>
          <w:sz w:val="16"/>
        </w:rPr>
        <w:t xml:space="preserve"> </w:t>
      </w:r>
      <w:r w:rsidRPr="00825C41">
        <w:rPr>
          <w:w w:val="102"/>
          <w:sz w:val="16"/>
        </w:rPr>
        <w:t>everything</w:t>
      </w:r>
      <w:r w:rsidRPr="00825C41">
        <w:rPr>
          <w:spacing w:val="14"/>
          <w:w w:val="102"/>
          <w:sz w:val="16"/>
        </w:rPr>
        <w:t xml:space="preserve"> </w:t>
      </w:r>
      <w:r w:rsidRPr="00825C41">
        <w:rPr>
          <w:sz w:val="16"/>
        </w:rPr>
        <w:t>had</w:t>
      </w:r>
      <w:r w:rsidRPr="00825C41">
        <w:rPr>
          <w:spacing w:val="5"/>
          <w:sz w:val="16"/>
        </w:rPr>
        <w:t xml:space="preserve"> </w:t>
      </w:r>
      <w:r w:rsidRPr="00825C41">
        <w:rPr>
          <w:sz w:val="16"/>
        </w:rPr>
        <w:t>truly</w:t>
      </w:r>
      <w:r w:rsidRPr="00825C41">
        <w:rPr>
          <w:spacing w:val="7"/>
          <w:sz w:val="16"/>
        </w:rPr>
        <w:t xml:space="preserve"> </w:t>
      </w:r>
      <w:r w:rsidRPr="00825C41">
        <w:rPr>
          <w:w w:val="102"/>
          <w:sz w:val="16"/>
        </w:rPr>
        <w:t xml:space="preserve">become </w:t>
      </w:r>
      <w:r w:rsidRPr="00825C41">
        <w:rPr>
          <w:sz w:val="16"/>
        </w:rPr>
        <w:t xml:space="preserve">possible.) </w:t>
      </w:r>
    </w:p>
    <w:p w14:paraId="54C6EEF2" w14:textId="237FBB76" w:rsidR="00825C41" w:rsidRDefault="00B73A92" w:rsidP="00825C41">
      <w:pPr>
        <w:pStyle w:val="Heading3"/>
      </w:pPr>
      <w:r>
        <w:t xml:space="preserve">Impact - </w:t>
      </w:r>
      <w:r w:rsidR="00825C41">
        <w:t xml:space="preserve">Value to Life </w:t>
      </w:r>
    </w:p>
    <w:p w14:paraId="34D36790" w14:textId="64E78A3D" w:rsidR="00825C41" w:rsidRPr="00A616AF" w:rsidRDefault="00825C41" w:rsidP="00825C41">
      <w:pPr>
        <w:pStyle w:val="Heading4"/>
      </w:pPr>
      <w:r w:rsidRPr="00A616AF">
        <w:t>No value to life in a biopolitical framework—everyone is exposed to the possibility of being reduced to bare life in the name of instrumentality</w:t>
      </w:r>
    </w:p>
    <w:p w14:paraId="2D38DAA7" w14:textId="77777777" w:rsidR="00825C41" w:rsidRPr="00A616AF" w:rsidRDefault="00825C41" w:rsidP="00825C41">
      <w:r w:rsidRPr="008D3992">
        <w:rPr>
          <w:rStyle w:val="Style13ptBold"/>
        </w:rPr>
        <w:t>Agamben 1998</w:t>
      </w:r>
      <w:r w:rsidRPr="00A616AF">
        <w:t xml:space="preserve"> [Giorgio, professor of philosophy at university of Verona, Homo </w:t>
      </w:r>
      <w:proofErr w:type="spellStart"/>
      <w:r w:rsidRPr="00A616AF">
        <w:t>Sacer</w:t>
      </w:r>
      <w:proofErr w:type="spellEnd"/>
      <w:r w:rsidRPr="00A616AF">
        <w:t>: Sovereign Power and Bare Life, pg. 139-140]</w:t>
      </w:r>
    </w:p>
    <w:p w14:paraId="7928FC40" w14:textId="77777777" w:rsidR="00825C41" w:rsidRPr="00825C41" w:rsidRDefault="00825C41" w:rsidP="00825C41">
      <w:pPr>
        <w:rPr>
          <w:sz w:val="16"/>
        </w:rPr>
      </w:pPr>
      <w:r w:rsidRPr="00825C41">
        <w:rPr>
          <w:sz w:val="16"/>
        </w:rPr>
        <w:t>It is not our intention here to take a position on the difficult ethical problem of euthanasia, which still today, in certain coun</w:t>
      </w:r>
      <w:r w:rsidRPr="00825C41">
        <w:rPr>
          <w:sz w:val="16"/>
        </w:rPr>
        <w:softHyphen/>
        <w:t>tries, occupies a substantial position in medical debates and pro</w:t>
      </w:r>
      <w:r w:rsidRPr="00825C41">
        <w:rPr>
          <w:sz w:val="16"/>
        </w:rPr>
        <w:softHyphen/>
        <w:t xml:space="preserve">vokes disagreement. Nor are we concerned with the </w:t>
      </w:r>
      <w:proofErr w:type="spellStart"/>
      <w:r w:rsidRPr="00825C41">
        <w:rPr>
          <w:sz w:val="16"/>
        </w:rPr>
        <w:t>radicaliry</w:t>
      </w:r>
      <w:proofErr w:type="spellEnd"/>
      <w:r w:rsidRPr="00825C41">
        <w:rPr>
          <w:sz w:val="16"/>
        </w:rPr>
        <w:t xml:space="preserve"> with which Binding declares himself in favor of the general admissibility of euthanasia. More interesting for our inquiry is the fact that the</w:t>
      </w:r>
      <w:r w:rsidRPr="00A616AF">
        <w:rPr>
          <w:rStyle w:val="StyleUnderline"/>
        </w:rPr>
        <w:t xml:space="preserve"> sovereignty</w:t>
      </w:r>
      <w:r w:rsidRPr="00825C41">
        <w:rPr>
          <w:sz w:val="16"/>
        </w:rPr>
        <w:t xml:space="preserve"> of the living man over his own life</w:t>
      </w:r>
      <w:r w:rsidRPr="00A616AF">
        <w:rPr>
          <w:rStyle w:val="StyleUnderline"/>
        </w:rPr>
        <w:t xml:space="preserve"> has its immediate counterpart in the determination of a threshold beyond which life ceases to have any juridical value and can, therefore, be killed without the commission of a homicide. The new juridical category of “life devoid of value</w:t>
      </w:r>
      <w:r w:rsidRPr="00825C41">
        <w:rPr>
          <w:sz w:val="16"/>
        </w:rPr>
        <w:t xml:space="preserve">” (or “life unworthy of being lived”) </w:t>
      </w:r>
      <w:r w:rsidRPr="00A616AF">
        <w:rPr>
          <w:rStyle w:val="StyleUnderline"/>
        </w:rPr>
        <w:t>corre</w:t>
      </w:r>
      <w:r w:rsidRPr="00A616AF">
        <w:rPr>
          <w:rStyle w:val="StyleUnderline"/>
        </w:rPr>
        <w:softHyphen/>
        <w:t>sponds exactly</w:t>
      </w:r>
      <w:r w:rsidRPr="00825C41">
        <w:rPr>
          <w:sz w:val="16"/>
        </w:rPr>
        <w:t>—even if in an apparently different direction—</w:t>
      </w:r>
      <w:r w:rsidRPr="00A616AF">
        <w:rPr>
          <w:rStyle w:val="StyleUnderline"/>
        </w:rPr>
        <w:t xml:space="preserve">to the bare life of homo </w:t>
      </w:r>
      <w:proofErr w:type="spellStart"/>
      <w:r w:rsidRPr="00A616AF">
        <w:rPr>
          <w:rStyle w:val="StyleUnderline"/>
        </w:rPr>
        <w:t>sacer</w:t>
      </w:r>
      <w:proofErr w:type="spellEnd"/>
      <w:r w:rsidRPr="00A616AF">
        <w:rPr>
          <w:rStyle w:val="StyleUnderline"/>
        </w:rPr>
        <w:t xml:space="preserve"> and can easily be extended beyond the limits imagined by Binding. It is as if every valorization and every “politicization” of life</w:t>
      </w:r>
      <w:r w:rsidRPr="00825C41">
        <w:rPr>
          <w:sz w:val="16"/>
        </w:rPr>
        <w:t xml:space="preserve"> (which, after all, is implicit in the sovereignty of the individual over his own existence) </w:t>
      </w:r>
      <w:r w:rsidRPr="00A616AF">
        <w:rPr>
          <w:rStyle w:val="StyleUnderline"/>
        </w:rPr>
        <w:t>necessarily implies a new decision concerning the threshold beyond which life ceases to be politically relevant, becomes only “sacred life,” and can as such be eliminated without punishment</w:t>
      </w:r>
      <w:r w:rsidRPr="00825C41">
        <w:rPr>
          <w:sz w:val="16"/>
        </w:rPr>
        <w:t>. Every society sets this limit; every society—even the most modern—decides who its “sacred men” will be. It is even pos</w:t>
      </w:r>
      <w:r w:rsidRPr="00825C41">
        <w:rPr>
          <w:sz w:val="16"/>
        </w:rPr>
        <w:softHyphen/>
        <w:t xml:space="preserve">sible that this limit, on which the politicization and the </w:t>
      </w:r>
      <w:proofErr w:type="spellStart"/>
      <w:r w:rsidRPr="00825C41">
        <w:rPr>
          <w:i/>
          <w:sz w:val="16"/>
        </w:rPr>
        <w:t>exceprio</w:t>
      </w:r>
      <w:proofErr w:type="spellEnd"/>
      <w:r w:rsidRPr="00825C41">
        <w:rPr>
          <w:i/>
          <w:sz w:val="16"/>
        </w:rPr>
        <w:t xml:space="preserve"> </w:t>
      </w:r>
      <w:r w:rsidRPr="00825C41">
        <w:rPr>
          <w:sz w:val="16"/>
        </w:rPr>
        <w:t xml:space="preserve">of natural life in the juridical order of the state depends, has done nothing but extend itself in the history of the West and has now— </w:t>
      </w:r>
      <w:r w:rsidRPr="00A616AF">
        <w:rPr>
          <w:rStyle w:val="StyleUnderline"/>
        </w:rPr>
        <w:t xml:space="preserve">in the new biopolitical horizon of states with national sovereignty—moved inside every human life and every citizen.  Bare life is no longer confined to a </w:t>
      </w:r>
      <w:proofErr w:type="gramStart"/>
      <w:r w:rsidRPr="00A616AF">
        <w:rPr>
          <w:rStyle w:val="StyleUnderline"/>
        </w:rPr>
        <w:t>particular place</w:t>
      </w:r>
      <w:proofErr w:type="gramEnd"/>
      <w:r w:rsidRPr="00A616AF">
        <w:rPr>
          <w:rStyle w:val="StyleUnderline"/>
        </w:rPr>
        <w:t xml:space="preserve"> or a definite category.  It now dwells in the biological body of every living being. </w:t>
      </w:r>
    </w:p>
    <w:p w14:paraId="5619BF79" w14:textId="77777777" w:rsidR="00825C41" w:rsidRPr="00825C41" w:rsidRDefault="00825C41" w:rsidP="00825C41"/>
    <w:p w14:paraId="1FA0783B" w14:textId="3B095240" w:rsidR="00F0432C" w:rsidRDefault="008F402C" w:rsidP="008F402C">
      <w:pPr>
        <w:pStyle w:val="Heading2"/>
      </w:pPr>
      <w:r>
        <w:t xml:space="preserve">Alt </w:t>
      </w:r>
    </w:p>
    <w:p w14:paraId="6FA53504" w14:textId="0E7F41B0" w:rsidR="008F402C" w:rsidRDefault="008F402C" w:rsidP="008F402C">
      <w:pPr>
        <w:pStyle w:val="Heading3"/>
      </w:pPr>
      <w:r>
        <w:t>1NC – A</w:t>
      </w:r>
      <w:r w:rsidR="00E3623B">
        <w:t>lt</w:t>
      </w:r>
      <w:r>
        <w:t xml:space="preserve">: Global </w:t>
      </w:r>
      <w:proofErr w:type="spellStart"/>
      <w:r>
        <w:t>Carceralization</w:t>
      </w:r>
      <w:proofErr w:type="spellEnd"/>
    </w:p>
    <w:p w14:paraId="377DABB1" w14:textId="77777777" w:rsidR="008F402C" w:rsidRDefault="008F402C" w:rsidP="008F402C">
      <w:pPr>
        <w:pStyle w:val="Heading4"/>
      </w:pPr>
      <w:r>
        <w:t xml:space="preserve">The alternative is global </w:t>
      </w:r>
      <w:proofErr w:type="spellStart"/>
      <w:r>
        <w:t>carceralization</w:t>
      </w:r>
      <w:proofErr w:type="spellEnd"/>
      <w:r>
        <w:t xml:space="preserve"> as an abolitionist critique that moves beyond the </w:t>
      </w:r>
      <w:proofErr w:type="spellStart"/>
      <w:r>
        <w:t>aff’s</w:t>
      </w:r>
      <w:proofErr w:type="spellEnd"/>
      <w:r>
        <w:t xml:space="preserve"> limited scope and critiques the logics of biopolitics </w:t>
      </w:r>
    </w:p>
    <w:p w14:paraId="6B306ECE" w14:textId="77777777" w:rsidR="008F402C" w:rsidRPr="008169EA" w:rsidRDefault="008F402C" w:rsidP="008F402C">
      <w:r w:rsidRPr="008169EA">
        <w:rPr>
          <w:rStyle w:val="Style13ptBold"/>
        </w:rPr>
        <w:t xml:space="preserve">Carrier and </w:t>
      </w:r>
      <w:proofErr w:type="spellStart"/>
      <w:r w:rsidRPr="008169EA">
        <w:rPr>
          <w:rStyle w:val="Style13ptBold"/>
        </w:rPr>
        <w:t>Piché</w:t>
      </w:r>
      <w:proofErr w:type="spellEnd"/>
      <w:r w:rsidRPr="008169EA">
        <w:rPr>
          <w:rStyle w:val="Style13ptBold"/>
        </w:rPr>
        <w:t xml:space="preserve"> 15</w:t>
      </w:r>
      <w:r>
        <w:t xml:space="preserve"> (Nicolas, Associate Professor and Director of the Institute of Criminology and Criminal Justice, and Justin, Associate Professor in the Department of Criminology and Director of the Carceral Studies Research Collective at the University of Ottawa, “The State of Abolitionism.” Champ </w:t>
      </w:r>
      <w:proofErr w:type="spellStart"/>
      <w:r>
        <w:t>pénal</w:t>
      </w:r>
      <w:proofErr w:type="spellEnd"/>
      <w:r>
        <w:t xml:space="preserve">/Penal field, Vol. XII, 2015, </w:t>
      </w:r>
      <w:hyperlink r:id="rId27" w:history="1">
        <w:r w:rsidRPr="005222CF">
          <w:rPr>
            <w:rStyle w:val="Hyperlink"/>
          </w:rPr>
          <w:t>https://doi.org/10.4000/champpenal.9164</w:t>
        </w:r>
      </w:hyperlink>
      <w:r>
        <w:t xml:space="preserve">, Accessed 5/25/20, </w:t>
      </w:r>
      <w:proofErr w:type="spellStart"/>
      <w:r>
        <w:t>JMoore</w:t>
      </w:r>
      <w:proofErr w:type="spellEnd"/>
      <w:r>
        <w:t>)</w:t>
      </w:r>
    </w:p>
    <w:p w14:paraId="3C17B5F2" w14:textId="77777777" w:rsidR="008F402C" w:rsidRPr="008169EA" w:rsidRDefault="008F402C" w:rsidP="008F402C">
      <w:pPr>
        <w:rPr>
          <w:rStyle w:val="StyleUnderline"/>
        </w:rPr>
      </w:pPr>
      <w:r w:rsidRPr="008169EA">
        <w:rPr>
          <w:sz w:val="16"/>
        </w:rPr>
        <w:t xml:space="preserve">The analyses motivating claims that </w:t>
      </w:r>
      <w:r w:rsidRPr="00A0694F">
        <w:rPr>
          <w:rStyle w:val="Emphasis"/>
        </w:rPr>
        <w:t>abolitionism should enlarge its ends</w:t>
      </w:r>
      <w:r w:rsidRPr="008169EA">
        <w:rPr>
          <w:sz w:val="16"/>
        </w:rPr>
        <w:t xml:space="preserve"> </w:t>
      </w:r>
      <w:proofErr w:type="gramStart"/>
      <w:r w:rsidRPr="008169EA">
        <w:rPr>
          <w:sz w:val="16"/>
        </w:rPr>
        <w:t xml:space="preserve">so as </w:t>
      </w:r>
      <w:r w:rsidRPr="008169EA">
        <w:rPr>
          <w:rStyle w:val="StyleUnderline"/>
        </w:rPr>
        <w:t>to</w:t>
      </w:r>
      <w:proofErr w:type="gramEnd"/>
      <w:r w:rsidRPr="008169EA">
        <w:rPr>
          <w:rStyle w:val="StyleUnderline"/>
        </w:rPr>
        <w:t xml:space="preserve"> include all forms of detention</w:t>
      </w:r>
      <w:r w:rsidRPr="008169EA">
        <w:rPr>
          <w:sz w:val="16"/>
        </w:rPr>
        <w:t xml:space="preserve"> might rely on the notion of the prison industrial complex, yet they remain autonomous from it and constitute a distinct abolitionist logic. One can problematize confinement without interpreting it as a product of deliberate strategies of surplus extraction coupled to racialized oppressions and colonial legacies. There are vast and diverse academic literatures on the proliferation and normalization of detention (Larsen, 2008, 2), where detention refers to multiple forms of confinement, distinguished from incarceration as an ex post facto strategy used by criminal legal systems. Yet, it is only recently – and still quite atypically – that these </w:t>
      </w:r>
      <w:r w:rsidRPr="008169EA">
        <w:rPr>
          <w:rStyle w:val="StyleUnderline"/>
        </w:rPr>
        <w:t>literatures are interpreted or self-describe themselves in terms of an abolitionist logic contiguous to those animating prison and penal abolitionism.</w:t>
      </w:r>
      <w:r w:rsidRPr="008169EA">
        <w:rPr>
          <w:sz w:val="16"/>
        </w:rPr>
        <w:t xml:space="preserve"> In other words, </w:t>
      </w:r>
      <w:r w:rsidRPr="008169EA">
        <w:rPr>
          <w:rStyle w:val="StyleUnderline"/>
        </w:rPr>
        <w:t>the problematization of detention within academic communications usually operates discontinuously from traditional forms of abolitionist thought.</w:t>
      </w:r>
      <w:r w:rsidRPr="008169EA">
        <w:rPr>
          <w:sz w:val="16"/>
        </w:rPr>
        <w:t xml:space="preserve"> </w:t>
      </w:r>
      <w:r w:rsidRPr="008169EA">
        <w:rPr>
          <w:rStyle w:val="StyleUnderline"/>
        </w:rPr>
        <w:t xml:space="preserve">The formalization of </w:t>
      </w:r>
      <w:r w:rsidRPr="00A0694F">
        <w:rPr>
          <w:rStyle w:val="Emphasis"/>
        </w:rPr>
        <w:t xml:space="preserve">global </w:t>
      </w:r>
      <w:proofErr w:type="spellStart"/>
      <w:r w:rsidRPr="00A0694F">
        <w:rPr>
          <w:rStyle w:val="Emphasis"/>
        </w:rPr>
        <w:t>carceralization</w:t>
      </w:r>
      <w:proofErr w:type="spellEnd"/>
      <w:r w:rsidRPr="00A0694F">
        <w:rPr>
          <w:rStyle w:val="Emphasis"/>
        </w:rPr>
        <w:t xml:space="preserve"> as an abolitionist logic, challenging the narrowness of prison and penal abolitionism</w:t>
      </w:r>
      <w:r w:rsidRPr="008169EA">
        <w:rPr>
          <w:rStyle w:val="StyleUnderline"/>
        </w:rPr>
        <w:t>, pleads for ending this discontinuity.</w:t>
      </w:r>
    </w:p>
    <w:p w14:paraId="74ABC7F9" w14:textId="77777777" w:rsidR="008F402C" w:rsidRPr="008169EA" w:rsidRDefault="008F402C" w:rsidP="008F402C">
      <w:pPr>
        <w:rPr>
          <w:sz w:val="16"/>
        </w:rPr>
      </w:pPr>
      <w:r w:rsidRPr="008169EA">
        <w:rPr>
          <w:rStyle w:val="StyleUnderline"/>
        </w:rPr>
        <w:t xml:space="preserve">Global </w:t>
      </w:r>
      <w:proofErr w:type="spellStart"/>
      <w:r w:rsidRPr="008169EA">
        <w:rPr>
          <w:rStyle w:val="StyleUnderline"/>
        </w:rPr>
        <w:t>carceralization</w:t>
      </w:r>
      <w:proofErr w:type="spellEnd"/>
      <w:r w:rsidRPr="008169EA">
        <w:rPr>
          <w:rStyle w:val="StyleUnderline"/>
        </w:rPr>
        <w:t xml:space="preserve"> is academically constituted as an abolitionist logic </w:t>
      </w:r>
      <w:r w:rsidRPr="008169EA">
        <w:rPr>
          <w:sz w:val="16"/>
        </w:rPr>
        <w:t xml:space="preserve">essentially </w:t>
      </w:r>
      <w:r w:rsidRPr="008169EA">
        <w:rPr>
          <w:rStyle w:val="StyleUnderline"/>
        </w:rPr>
        <w:t xml:space="preserve">through critiques of preventative detention and immigration detention </w:t>
      </w:r>
      <w:r w:rsidRPr="008169EA">
        <w:rPr>
          <w:sz w:val="16"/>
        </w:rPr>
        <w:t xml:space="preserve">(see </w:t>
      </w:r>
      <w:proofErr w:type="spellStart"/>
      <w:r w:rsidRPr="008169EA">
        <w:rPr>
          <w:sz w:val="16"/>
        </w:rPr>
        <w:t>Piché</w:t>
      </w:r>
      <w:proofErr w:type="spellEnd"/>
      <w:r w:rsidRPr="008169EA">
        <w:rPr>
          <w:sz w:val="16"/>
        </w:rPr>
        <w:t>, Larsen, 2010, 398-406). Critiques of preventative detention are mounted towards different regimes of practices. Some of these regimes are instituted through traditional juridical means, whereas others are dependent on an increasingly normalized suspension of law that would be dictated by necessity. It is through the problematization of this latter form of regimes and immigration detention that this recent abolitionist logic is constituted.21</w:t>
      </w:r>
    </w:p>
    <w:p w14:paraId="7D238B19" w14:textId="77777777" w:rsidR="008F402C" w:rsidRPr="008169EA" w:rsidRDefault="008F402C" w:rsidP="008F402C">
      <w:pPr>
        <w:rPr>
          <w:rStyle w:val="StyleUnderline"/>
        </w:rPr>
      </w:pPr>
      <w:r w:rsidRPr="008169EA">
        <w:rPr>
          <w:rStyle w:val="StyleUnderline"/>
        </w:rPr>
        <w:t xml:space="preserve">Global </w:t>
      </w:r>
      <w:proofErr w:type="spellStart"/>
      <w:r w:rsidRPr="008169EA">
        <w:rPr>
          <w:rStyle w:val="StyleUnderline"/>
        </w:rPr>
        <w:t>carceralization</w:t>
      </w:r>
      <w:proofErr w:type="spellEnd"/>
      <w:r w:rsidRPr="008169EA">
        <w:rPr>
          <w:rStyle w:val="StyleUnderline"/>
        </w:rPr>
        <w:t xml:space="preserve"> </w:t>
      </w:r>
      <w:r w:rsidRPr="008169EA">
        <w:rPr>
          <w:sz w:val="16"/>
        </w:rPr>
        <w:t xml:space="preserve">is an abolitionist logic heavily </w:t>
      </w:r>
      <w:r w:rsidRPr="008169EA">
        <w:rPr>
          <w:rStyle w:val="StyleUnderline"/>
        </w:rPr>
        <w:t xml:space="preserve">influenced by Agamben’s claims that </w:t>
      </w:r>
      <w:r w:rsidRPr="00A0694F">
        <w:rPr>
          <w:rStyle w:val="Emphasis"/>
        </w:rPr>
        <w:t>the state of exception</w:t>
      </w:r>
      <w:r w:rsidRPr="008169EA">
        <w:rPr>
          <w:rStyle w:val="StyleUnderline"/>
        </w:rPr>
        <w:t xml:space="preserve"> tends increasingly to appear as the dominant paradigm of government in contemporary politics </w:t>
      </w:r>
      <w:r w:rsidRPr="008169EA">
        <w:rPr>
          <w:sz w:val="16"/>
        </w:rPr>
        <w:t xml:space="preserve">(2005, 2) </w:t>
      </w:r>
      <w:r w:rsidRPr="00A0694F">
        <w:rPr>
          <w:rStyle w:val="Emphasis"/>
        </w:rPr>
        <w:t>and</w:t>
      </w:r>
      <w:r w:rsidRPr="008169EA">
        <w:rPr>
          <w:rStyle w:val="StyleUnderline"/>
        </w:rPr>
        <w:t xml:space="preserve"> </w:t>
      </w:r>
      <w:r w:rsidRPr="008169EA">
        <w:rPr>
          <w:sz w:val="16"/>
        </w:rPr>
        <w:t xml:space="preserve">that, </w:t>
      </w:r>
      <w:r w:rsidRPr="008169EA">
        <w:rPr>
          <w:rStyle w:val="StyleUnderline"/>
        </w:rPr>
        <w:t xml:space="preserve">consequently, </w:t>
      </w:r>
      <w:r w:rsidRPr="00A0694F">
        <w:rPr>
          <w:rStyle w:val="Emphasis"/>
        </w:rPr>
        <w:t>the camp is the fundamental biopolitical paradigm of the West</w:t>
      </w:r>
      <w:r w:rsidRPr="008169EA">
        <w:rPr>
          <w:rStyle w:val="StyleUnderline"/>
        </w:rPr>
        <w:t xml:space="preserve"> </w:t>
      </w:r>
      <w:r w:rsidRPr="008169EA">
        <w:rPr>
          <w:sz w:val="16"/>
        </w:rPr>
        <w:t xml:space="preserve">(1998, 181). For Agamben, </w:t>
      </w:r>
      <w:r w:rsidRPr="008169EA">
        <w:rPr>
          <w:rStyle w:val="StyleUnderline"/>
        </w:rPr>
        <w:t xml:space="preserve">the state of exception corresponds to an annihilation of the rule of law </w:t>
      </w:r>
      <w:r w:rsidRPr="008169EA">
        <w:rPr>
          <w:sz w:val="16"/>
        </w:rPr>
        <w:t xml:space="preserve">through law as a strategy of self-preservation; it is a suspension of the order that is in force in order to guarantee its existence (Agamben, 2005, 31). The state of exception results in the inability to distinguish between factuality and legality, and opens the space of the camp, confining a naked form of life. Agamben (1998) refuses Foucault’s (1979 [2004]) certification of the birth of biopolitics in the governmentalization of the state, which posits that the relationship between sovereign power and life is dependent upon the invention and knowledge of the population. Rather, </w:t>
      </w:r>
      <w:r w:rsidRPr="008169EA">
        <w:rPr>
          <w:rStyle w:val="StyleUnderline"/>
        </w:rPr>
        <w:t>Agamben</w:t>
      </w:r>
      <w:r w:rsidRPr="008169EA">
        <w:rPr>
          <w:sz w:val="16"/>
        </w:rPr>
        <w:t xml:space="preserve"> (1998, 177) </w:t>
      </w:r>
      <w:r w:rsidRPr="008169EA">
        <w:rPr>
          <w:rStyle w:val="StyleUnderline"/>
        </w:rPr>
        <w:t>maintains, the original, foundational, political structure is the exclusive inclusion of bare life within political existence: political life is premised on the exclusion of naked life from the realm of politics, and thus law.</w:t>
      </w:r>
      <w:r w:rsidRPr="008169EA">
        <w:rPr>
          <w:sz w:val="16"/>
        </w:rPr>
        <w:t xml:space="preserve"> </w:t>
      </w:r>
      <w:r w:rsidRPr="008169EA">
        <w:rPr>
          <w:rStyle w:val="StyleUnderline"/>
        </w:rPr>
        <w:t>This</w:t>
      </w:r>
      <w:r w:rsidRPr="008169EA">
        <w:rPr>
          <w:sz w:val="16"/>
        </w:rPr>
        <w:t xml:space="preserve"> celebrated </w:t>
      </w:r>
      <w:proofErr w:type="spellStart"/>
      <w:r w:rsidRPr="00A0694F">
        <w:rPr>
          <w:rStyle w:val="Emphasis"/>
        </w:rPr>
        <w:t>Agambendian</w:t>
      </w:r>
      <w:proofErr w:type="spellEnd"/>
      <w:r w:rsidRPr="00A0694F">
        <w:rPr>
          <w:rStyle w:val="Emphasis"/>
        </w:rPr>
        <w:t xml:space="preserve"> corrective on biopolitics is the core of the abolitionist logic of global </w:t>
      </w:r>
      <w:proofErr w:type="spellStart"/>
      <w:r w:rsidRPr="00A0694F">
        <w:rPr>
          <w:rStyle w:val="Emphasis"/>
        </w:rPr>
        <w:t>carceralization</w:t>
      </w:r>
      <w:proofErr w:type="spellEnd"/>
      <w:r w:rsidRPr="00A0694F">
        <w:rPr>
          <w:rStyle w:val="Emphasis"/>
        </w:rPr>
        <w:t>: no forms of life should be confined</w:t>
      </w:r>
      <w:r w:rsidRPr="008169EA">
        <w:rPr>
          <w:sz w:val="16"/>
        </w:rPr>
        <w:t xml:space="preserve"> on any grounds, </w:t>
      </w:r>
      <w:r w:rsidRPr="008169EA">
        <w:rPr>
          <w:rStyle w:val="StyleUnderline"/>
        </w:rPr>
        <w:t>particularly not on the grounds that some forms of life are denied political existence and recognition.</w:t>
      </w:r>
    </w:p>
    <w:p w14:paraId="5F06E8E4" w14:textId="3A035B0D" w:rsidR="007B6083" w:rsidRDefault="007B6083" w:rsidP="007B6083">
      <w:pPr>
        <w:pStyle w:val="Heading3"/>
      </w:pPr>
      <w:r>
        <w:t xml:space="preserve">2NC – </w:t>
      </w:r>
      <w:r w:rsidR="00B73A92">
        <w:t>Alt</w:t>
      </w:r>
      <w:r>
        <w:t xml:space="preserve"> – Generic </w:t>
      </w:r>
    </w:p>
    <w:p w14:paraId="2721616D" w14:textId="57B31616" w:rsidR="007B6083" w:rsidRDefault="007B6083" w:rsidP="007B6083">
      <w:pPr>
        <w:pStyle w:val="Heading4"/>
      </w:pPr>
      <w:r>
        <w:t xml:space="preserve">The struggle of the alt allows for moments to escape the capture of the penitentiary and </w:t>
      </w:r>
      <w:r w:rsidR="00722A63">
        <w:t xml:space="preserve">creates </w:t>
      </w:r>
      <w:r>
        <w:t xml:space="preserve">effective analysis of the criminal justice system </w:t>
      </w:r>
    </w:p>
    <w:p w14:paraId="46A349F8" w14:textId="77777777" w:rsidR="007B6083" w:rsidRPr="008F402C" w:rsidRDefault="007B6083" w:rsidP="007B6083">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28"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015991DA" w14:textId="77777777" w:rsidR="007B6083" w:rsidRPr="007B6083" w:rsidRDefault="007B6083" w:rsidP="007B6083">
      <w:pPr>
        <w:rPr>
          <w:sz w:val="16"/>
        </w:rPr>
      </w:pPr>
      <w:r w:rsidRPr="007B6083">
        <w:rPr>
          <w:sz w:val="16"/>
        </w:rPr>
        <w:t xml:space="preserve">As you clearly state, </w:t>
      </w:r>
      <w:r w:rsidRPr="002A28E9">
        <w:rPr>
          <w:rStyle w:val="StyleUnderline"/>
        </w:rPr>
        <w:t>the penitentiary</w:t>
      </w:r>
      <w:r w:rsidRPr="007B6083">
        <w:rPr>
          <w:sz w:val="16"/>
        </w:rPr>
        <w:t xml:space="preserve"> also </w:t>
      </w:r>
      <w:r w:rsidRPr="002A28E9">
        <w:rPr>
          <w:rStyle w:val="StyleUnderline"/>
        </w:rPr>
        <w:t>holds life and</w:t>
      </w:r>
      <w:r w:rsidRPr="007B6083">
        <w:rPr>
          <w:sz w:val="16"/>
        </w:rPr>
        <w:t xml:space="preserve"> “…</w:t>
      </w:r>
      <w:r w:rsidRPr="002A28E9">
        <w:rPr>
          <w:rStyle w:val="StyleUnderline"/>
        </w:rPr>
        <w:t>must also carry the promise of a continuation of life</w:t>
      </w:r>
      <w:r w:rsidRPr="007B6083">
        <w:rPr>
          <w:sz w:val="16"/>
        </w:rPr>
        <w:t xml:space="preserve">, a passing of violence and </w:t>
      </w:r>
      <w:proofErr w:type="spellStart"/>
      <w:r w:rsidRPr="007B6083">
        <w:rPr>
          <w:sz w:val="16"/>
        </w:rPr>
        <w:t>unbearability</w:t>
      </w:r>
      <w:proofErr w:type="spellEnd"/>
      <w:r w:rsidRPr="007B6083">
        <w:rPr>
          <w:sz w:val="16"/>
        </w:rPr>
        <w:t xml:space="preserve"> as well as a sometimes (potential) space of growth, solidarity, even sociality”. </w:t>
      </w:r>
      <w:r w:rsidRPr="002A28E9">
        <w:rPr>
          <w:rStyle w:val="StyleUnderline"/>
        </w:rPr>
        <w:t>Your observation,</w:t>
      </w:r>
      <w:r w:rsidRPr="007B6083">
        <w:rPr>
          <w:sz w:val="16"/>
        </w:rPr>
        <w:t xml:space="preserve"> which juxtaposes the experience of violence with the experience of growth and solidarity, </w:t>
      </w:r>
      <w:r w:rsidRPr="002A28E9">
        <w:rPr>
          <w:rStyle w:val="StyleUnderline"/>
        </w:rPr>
        <w:t>exemplifies</w:t>
      </w:r>
      <w:r w:rsidRPr="007B6083">
        <w:rPr>
          <w:sz w:val="16"/>
        </w:rPr>
        <w:t xml:space="preserve"> for me </w:t>
      </w:r>
      <w:r w:rsidRPr="002A28E9">
        <w:rPr>
          <w:rStyle w:val="StyleUnderline"/>
        </w:rPr>
        <w:t>Agamben’s reformulation of Foucault’s notion of apparatus.</w:t>
      </w:r>
      <w:r w:rsidRPr="007B6083">
        <w:rPr>
          <w:sz w:val="16"/>
        </w:rPr>
        <w:t xml:space="preserve"> Agamben makes the following distinction concern his re-formulation of Foucault’s concept of apparatus.</w:t>
      </w:r>
    </w:p>
    <w:p w14:paraId="643D1B1B" w14:textId="77777777" w:rsidR="007B6083" w:rsidRPr="007B6083" w:rsidRDefault="007B6083" w:rsidP="007B6083">
      <w:pPr>
        <w:ind w:left="720"/>
        <w:rPr>
          <w:sz w:val="16"/>
        </w:rPr>
      </w:pPr>
      <w:r w:rsidRPr="002A28E9">
        <w:rPr>
          <w:rStyle w:val="StyleUnderline"/>
        </w:rPr>
        <w:t>I</w:t>
      </w:r>
      <w:r w:rsidRPr="007B6083">
        <w:rPr>
          <w:sz w:val="16"/>
        </w:rPr>
        <w:t xml:space="preserve"> wish to </w:t>
      </w:r>
      <w:r w:rsidRPr="002A28E9">
        <w:rPr>
          <w:rStyle w:val="StyleUnderline"/>
        </w:rPr>
        <w:t>propose</w:t>
      </w:r>
      <w:r w:rsidRPr="007B6083">
        <w:rPr>
          <w:sz w:val="16"/>
        </w:rPr>
        <w:t xml:space="preserve"> to you nothing less than a general and massive portioning of </w:t>
      </w:r>
      <w:r w:rsidRPr="002A28E9">
        <w:rPr>
          <w:rStyle w:val="StyleUnderline"/>
        </w:rPr>
        <w:t>beings into two large groups</w:t>
      </w:r>
      <w:r w:rsidRPr="007B6083">
        <w:rPr>
          <w:sz w:val="16"/>
        </w:rPr>
        <w:t xml:space="preserve"> or classes: on the one, living beings (or substances), and on the other, </w:t>
      </w:r>
      <w:r w:rsidRPr="002A28E9">
        <w:rPr>
          <w:rStyle w:val="StyleUnderline"/>
        </w:rPr>
        <w:t>apparatuses in which living beings are incessantly captured.</w:t>
      </w:r>
      <w:r w:rsidRPr="007B6083">
        <w:rPr>
          <w:sz w:val="16"/>
        </w:rPr>
        <w:t xml:space="preserve"> (Agamben, 2009, p. 13)</w:t>
      </w:r>
    </w:p>
    <w:p w14:paraId="1745BC85" w14:textId="77777777" w:rsidR="007B6083" w:rsidRPr="007B6083" w:rsidRDefault="007B6083" w:rsidP="007B6083">
      <w:pPr>
        <w:rPr>
          <w:sz w:val="16"/>
        </w:rPr>
      </w:pPr>
      <w:r w:rsidRPr="007B6083">
        <w:rPr>
          <w:sz w:val="16"/>
        </w:rPr>
        <w:t xml:space="preserve">However, </w:t>
      </w:r>
      <w:r w:rsidRPr="007B6083">
        <w:rPr>
          <w:rStyle w:val="StyleUnderline"/>
        </w:rPr>
        <w:t>Agamben continues with a third category</w:t>
      </w:r>
      <w:r w:rsidRPr="007B6083">
        <w:rPr>
          <w:sz w:val="16"/>
        </w:rPr>
        <w:t xml:space="preserve"> which he identifies as </w:t>
      </w:r>
      <w:r w:rsidRPr="007B6083">
        <w:rPr>
          <w:rStyle w:val="StyleUnderline"/>
        </w:rPr>
        <w:t>subjects</w:t>
      </w:r>
      <w:r w:rsidRPr="007B6083">
        <w:rPr>
          <w:sz w:val="16"/>
        </w:rPr>
        <w:t xml:space="preserve">. “I call a subject that </w:t>
      </w:r>
      <w:r w:rsidRPr="007B6083">
        <w:rPr>
          <w:rStyle w:val="StyleUnderline"/>
        </w:rPr>
        <w:t>which results from the relation and</w:t>
      </w:r>
      <w:r w:rsidRPr="007B6083">
        <w:rPr>
          <w:sz w:val="16"/>
        </w:rPr>
        <w:t>, so to speak, from the relentless fight between living beings and apparatuses” (Agamben, 2009, p. 14).</w:t>
      </w:r>
    </w:p>
    <w:p w14:paraId="695DF3DC" w14:textId="77777777" w:rsidR="007B6083" w:rsidRPr="007B6083" w:rsidRDefault="007B6083" w:rsidP="007B6083">
      <w:pPr>
        <w:rPr>
          <w:sz w:val="16"/>
        </w:rPr>
      </w:pPr>
      <w:r w:rsidRPr="007B6083">
        <w:rPr>
          <w:sz w:val="16"/>
        </w:rPr>
        <w:t xml:space="preserve">From this context, </w:t>
      </w:r>
      <w:r w:rsidRPr="007B6083">
        <w:rPr>
          <w:rStyle w:val="StyleUnderline"/>
        </w:rPr>
        <w:t>the incarcerated individual attempts to find ways by which to overcome the violent environment of the penitentiary. The apparatus of the penitentiary literally captures living beings who are incessantly caught by this process.</w:t>
      </w:r>
      <w:r w:rsidRPr="007B6083">
        <w:rPr>
          <w:sz w:val="16"/>
        </w:rPr>
        <w:t xml:space="preserve"> The semi-human object discussed by Sykes (1958/2007) in The Society of Captives or the dead men walking described by Johnson and Tabriz become examples or potentialities from which this subject may emerge. </w:t>
      </w:r>
      <w:r w:rsidRPr="007B6083">
        <w:rPr>
          <w:rStyle w:val="StyleUnderline"/>
        </w:rPr>
        <w:t>The incessant struggle between living being and apparatuses to which Agamben elides becomes the ground from which escape becomes possible</w:t>
      </w:r>
      <w:r w:rsidRPr="007B6083">
        <w:rPr>
          <w:sz w:val="16"/>
        </w:rPr>
        <w:t xml:space="preserve"> (</w:t>
      </w:r>
      <w:proofErr w:type="spellStart"/>
      <w:r w:rsidRPr="007B6083">
        <w:rPr>
          <w:sz w:val="16"/>
        </w:rPr>
        <w:t>Leder</w:t>
      </w:r>
      <w:proofErr w:type="spellEnd"/>
      <w:r w:rsidRPr="007B6083">
        <w:rPr>
          <w:sz w:val="16"/>
        </w:rPr>
        <w:t xml:space="preserve">, 2004, </w:t>
      </w:r>
      <w:proofErr w:type="spellStart"/>
      <w:r w:rsidRPr="007B6083">
        <w:rPr>
          <w:sz w:val="16"/>
        </w:rPr>
        <w:t>Leigey</w:t>
      </w:r>
      <w:proofErr w:type="spellEnd"/>
      <w:r w:rsidRPr="007B6083">
        <w:rPr>
          <w:sz w:val="16"/>
        </w:rPr>
        <w:t>, 2010).</w:t>
      </w:r>
    </w:p>
    <w:p w14:paraId="54612BF1" w14:textId="77777777" w:rsidR="007B6083" w:rsidRPr="007B6083" w:rsidRDefault="007B6083" w:rsidP="007B6083">
      <w:pPr>
        <w:rPr>
          <w:sz w:val="16"/>
        </w:rPr>
      </w:pPr>
      <w:proofErr w:type="spellStart"/>
      <w:r w:rsidRPr="007B6083">
        <w:rPr>
          <w:sz w:val="16"/>
        </w:rPr>
        <w:t>Leder</w:t>
      </w:r>
      <w:proofErr w:type="spellEnd"/>
      <w:r w:rsidRPr="007B6083">
        <w:rPr>
          <w:sz w:val="16"/>
        </w:rPr>
        <w:t xml:space="preserve"> (2004) in his article, Imprisoned Bodies: The </w:t>
      </w:r>
      <w:proofErr w:type="gramStart"/>
      <w:r w:rsidRPr="007B6083">
        <w:rPr>
          <w:sz w:val="16"/>
        </w:rPr>
        <w:t>Life-World</w:t>
      </w:r>
      <w:proofErr w:type="gramEnd"/>
      <w:r w:rsidRPr="007B6083">
        <w:rPr>
          <w:sz w:val="16"/>
        </w:rPr>
        <w:t xml:space="preserve"> of the Incarcerated describes the ways in which this struggle is actually experienced. </w:t>
      </w:r>
      <w:proofErr w:type="spellStart"/>
      <w:r w:rsidRPr="007B6083">
        <w:rPr>
          <w:sz w:val="16"/>
        </w:rPr>
        <w:t>Leder</w:t>
      </w:r>
      <w:proofErr w:type="spellEnd"/>
      <w:r w:rsidRPr="007B6083">
        <w:rPr>
          <w:sz w:val="16"/>
        </w:rPr>
        <w:t xml:space="preserve">, who worked for a few years as a volunteer teaching philosophy in a Maryland Maximum security penitentiary explored this incessant struggle with the individuals in his class. Though the specifics varied from person to person, all were clearly situated within this struggle of the subject that Agamben describes. Whether it was returning to the past or imagining a future or confronting head on the de-humanizing experience of incarcerated life, </w:t>
      </w:r>
      <w:proofErr w:type="gramStart"/>
      <w:r w:rsidRPr="007B6083">
        <w:rPr>
          <w:sz w:val="16"/>
        </w:rPr>
        <w:t>each individual</w:t>
      </w:r>
      <w:proofErr w:type="gramEnd"/>
      <w:r w:rsidRPr="007B6083">
        <w:rPr>
          <w:sz w:val="16"/>
        </w:rPr>
        <w:t xml:space="preserve"> was able to find a space where this subject is possible.</w:t>
      </w:r>
    </w:p>
    <w:p w14:paraId="2EDFA168" w14:textId="77777777" w:rsidR="007B6083" w:rsidRDefault="007B6083" w:rsidP="007B6083">
      <w:pPr>
        <w:rPr>
          <w:sz w:val="16"/>
        </w:rPr>
      </w:pPr>
      <w:r w:rsidRPr="007B6083">
        <w:rPr>
          <w:sz w:val="16"/>
        </w:rPr>
        <w:t xml:space="preserve">The descriptions that these individuals offered to </w:t>
      </w:r>
      <w:proofErr w:type="spellStart"/>
      <w:r w:rsidRPr="007B6083">
        <w:rPr>
          <w:sz w:val="16"/>
        </w:rPr>
        <w:t>Leder</w:t>
      </w:r>
      <w:proofErr w:type="spellEnd"/>
      <w:r w:rsidRPr="007B6083">
        <w:rPr>
          <w:sz w:val="16"/>
        </w:rPr>
        <w:t xml:space="preserve"> are </w:t>
      </w:r>
      <w:proofErr w:type="gramStart"/>
      <w:r w:rsidRPr="007B6083">
        <w:rPr>
          <w:sz w:val="16"/>
        </w:rPr>
        <w:t>similar to</w:t>
      </w:r>
      <w:proofErr w:type="gramEnd"/>
      <w:r w:rsidRPr="007B6083">
        <w:rPr>
          <w:sz w:val="16"/>
        </w:rPr>
        <w:t xml:space="preserve"> those that were told to me by those serving time in the Pennsylvania system. For these individuals, </w:t>
      </w:r>
      <w:r w:rsidRPr="007B6083">
        <w:rPr>
          <w:rStyle w:val="StyleUnderline"/>
        </w:rPr>
        <w:t>the constant struggle seemed to focus on the various ways one could be this subject, one could escape the incessant capture of the apparatuses of penitentiary life.</w:t>
      </w:r>
      <w:r w:rsidRPr="007B6083">
        <w:rPr>
          <w:sz w:val="16"/>
        </w:rPr>
        <w:t xml:space="preserve"> </w:t>
      </w:r>
      <w:r w:rsidRPr="007B6083">
        <w:rPr>
          <w:rStyle w:val="StyleUnderline"/>
        </w:rPr>
        <w:t xml:space="preserve">Whether it was in the privacy of one’s cell or in small groups or within the shared space of a classroom setting, escape became possible. </w:t>
      </w:r>
      <w:r w:rsidRPr="007B6083">
        <w:rPr>
          <w:sz w:val="16"/>
        </w:rPr>
        <w:t xml:space="preserve">Perhaps this incessant struggle is best captured in the following observation by Agamben where he discusses the subject and the remnant. ‘…the subject is a sort of remnant… It is something that is left over—it represents a difference. </w:t>
      </w:r>
      <w:r w:rsidRPr="007B6083">
        <w:rPr>
          <w:rStyle w:val="StyleUnderline"/>
        </w:rPr>
        <w:t xml:space="preserve">It is the impossibility for a subject to completely coincide with itself; there always remains a remnant’ </w:t>
      </w:r>
      <w:r w:rsidRPr="007B6083">
        <w:rPr>
          <w:sz w:val="16"/>
        </w:rPr>
        <w:t xml:space="preserve">(de la </w:t>
      </w:r>
      <w:proofErr w:type="spellStart"/>
      <w:r w:rsidRPr="007B6083">
        <w:rPr>
          <w:sz w:val="16"/>
        </w:rPr>
        <w:t>Durantaye</w:t>
      </w:r>
      <w:proofErr w:type="spellEnd"/>
      <w:r w:rsidRPr="007B6083">
        <w:rPr>
          <w:sz w:val="16"/>
        </w:rPr>
        <w:t>, 2009, p. 300).</w:t>
      </w:r>
    </w:p>
    <w:p w14:paraId="543FD8FD" w14:textId="77777777" w:rsidR="007B6083" w:rsidRPr="007B6083" w:rsidRDefault="007B6083" w:rsidP="007B6083">
      <w:pPr>
        <w:rPr>
          <w:rStyle w:val="StyleUnderline"/>
        </w:rPr>
      </w:pPr>
      <w:r w:rsidRPr="007B6083">
        <w:rPr>
          <w:sz w:val="16"/>
        </w:rPr>
        <w:t>MB: David, you write “Our inability to call ourselves into question, to endure the ethical call that the other evokes is the very process that allows the asymmetry that you identify to exist.” I would argue this claim is the key to death discourse in relationship to criminology, a cultural blind spot that is carefully sustained by conditions of avoidance, aversion, and punitiveness that sustain structures of lethal violence. Agamben’s inevitably problematic and yet, I agree, perhaps indispensable invocation of the camps emphatically brings home the starkness of this relationship. In response to his critics, he has been careful to point less to the camps themselves in their unquestionable sociohistorical uniqueness and more to the political technologies at the heart of the enterprise of “concentration” and “death.” When he writes, “</w:t>
      </w:r>
      <w:r w:rsidRPr="007B6083">
        <w:rPr>
          <w:rStyle w:val="StyleUnderline"/>
        </w:rPr>
        <w:t xml:space="preserve">The camp is a hybrid of law </w:t>
      </w:r>
      <w:r w:rsidRPr="007B6083">
        <w:rPr>
          <w:sz w:val="16"/>
        </w:rPr>
        <w:t xml:space="preserve">and fact in which the two terms have become indistinguishable” (p. 170), </w:t>
      </w:r>
      <w:r w:rsidRPr="007B6083">
        <w:rPr>
          <w:rStyle w:val="StyleUnderline"/>
        </w:rPr>
        <w:t>he points to what allows for a state of exception at the foundations of governance</w:t>
      </w:r>
      <w:r w:rsidRPr="007B6083">
        <w:rPr>
          <w:sz w:val="16"/>
        </w:rPr>
        <w:t xml:space="preserve"> – and, with the camps, “</w:t>
      </w:r>
      <w:r w:rsidRPr="007B6083">
        <w:rPr>
          <w:rStyle w:val="StyleUnderline"/>
        </w:rPr>
        <w:t>the most absolute biopolitical space every to be realized</w:t>
      </w:r>
      <w:r w:rsidRPr="007B6083">
        <w:rPr>
          <w:sz w:val="16"/>
        </w:rPr>
        <w:t xml:space="preserve">” (p. 171). As he puts it, then </w:t>
      </w:r>
      <w:r w:rsidRPr="007B6083">
        <w:rPr>
          <w:rStyle w:val="StyleUnderline"/>
        </w:rPr>
        <w:t xml:space="preserve">there must be a turn away </w:t>
      </w:r>
      <w:r w:rsidRPr="007B6083">
        <w:rPr>
          <w:sz w:val="16"/>
        </w:rPr>
        <w:t xml:space="preserve">from the more superficial questions about the possibility of the holocaust </w:t>
      </w:r>
      <w:r w:rsidRPr="007B6083">
        <w:rPr>
          <w:rStyle w:val="StyleUnderline"/>
        </w:rPr>
        <w:t>toward the daily configuration of lethal and “legal” violence:</w:t>
      </w:r>
    </w:p>
    <w:p w14:paraId="30744351" w14:textId="77777777" w:rsidR="007B6083" w:rsidRPr="007B6083" w:rsidRDefault="007B6083" w:rsidP="007B6083">
      <w:pPr>
        <w:ind w:left="720"/>
        <w:rPr>
          <w:sz w:val="16"/>
        </w:rPr>
      </w:pPr>
      <w:r w:rsidRPr="007B6083">
        <w:rPr>
          <w:sz w:val="16"/>
        </w:rPr>
        <w:t xml:space="preserve">The correct question to pose concerning the horrors committed in the camps is, therefore, not the hypocritical one of how crimes of such atrocity could be committed against human beings. </w:t>
      </w:r>
      <w:r w:rsidRPr="007B6083">
        <w:rPr>
          <w:rStyle w:val="StyleUnderline"/>
        </w:rPr>
        <w:t>It would be</w:t>
      </w:r>
      <w:r w:rsidRPr="007B6083">
        <w:rPr>
          <w:sz w:val="16"/>
        </w:rPr>
        <w:t xml:space="preserve"> more honest and, above all, more </w:t>
      </w:r>
      <w:r w:rsidRPr="007B6083">
        <w:rPr>
          <w:rStyle w:val="StyleUnderline"/>
        </w:rPr>
        <w:t>useful to investigate</w:t>
      </w:r>
      <w:r w:rsidRPr="007B6083">
        <w:rPr>
          <w:sz w:val="16"/>
        </w:rPr>
        <w:t xml:space="preserve"> carefully </w:t>
      </w:r>
      <w:r w:rsidRPr="007B6083">
        <w:rPr>
          <w:rStyle w:val="StyleUnderline"/>
        </w:rPr>
        <w:t>the juridical procedures and deployments of power by which human beings could be so completely deprived of their rights and prerogatives that no act committed against them could appear any longer as a crime</w:t>
      </w:r>
      <w:r w:rsidRPr="007B6083">
        <w:rPr>
          <w:sz w:val="16"/>
        </w:rPr>
        <w:t xml:space="preserve"> (p. 171).</w:t>
      </w:r>
    </w:p>
    <w:p w14:paraId="7747595B" w14:textId="77777777" w:rsidR="007B6083" w:rsidRPr="007B6083" w:rsidRDefault="007B6083" w:rsidP="007B6083">
      <w:pPr>
        <w:rPr>
          <w:sz w:val="16"/>
        </w:rPr>
      </w:pPr>
      <w:r w:rsidRPr="007B6083">
        <w:rPr>
          <w:sz w:val="16"/>
        </w:rPr>
        <w:t xml:space="preserve">What </w:t>
      </w:r>
      <w:r w:rsidRPr="007B6083">
        <w:rPr>
          <w:rStyle w:val="StyleUnderline"/>
        </w:rPr>
        <w:t>such a paradigm allows for</w:t>
      </w:r>
      <w:r w:rsidRPr="007B6083">
        <w:rPr>
          <w:sz w:val="16"/>
        </w:rPr>
        <w:t xml:space="preserve"> is </w:t>
      </w:r>
      <w:proofErr w:type="gramStart"/>
      <w:r w:rsidRPr="007B6083">
        <w:rPr>
          <w:rStyle w:val="StyleUnderline"/>
        </w:rPr>
        <w:t>a manner in which</w:t>
      </w:r>
      <w:proofErr w:type="gramEnd"/>
      <w:r w:rsidRPr="007B6083">
        <w:rPr>
          <w:rStyle w:val="StyleUnderline"/>
        </w:rPr>
        <w:t xml:space="preserve"> to link the practices of mass incarceration, indefinite detention, forced migration, and refugee confinement as “the hidden matrix of the politics in which we are still living”</w:t>
      </w:r>
      <w:r w:rsidRPr="007B6083">
        <w:rPr>
          <w:sz w:val="16"/>
        </w:rPr>
        <w:t xml:space="preserve"> (p. 175). </w:t>
      </w:r>
      <w:r w:rsidRPr="007B6083">
        <w:rPr>
          <w:rStyle w:val="StyleUnderline"/>
        </w:rPr>
        <w:t>In these spaces and, as you write, in the “relentless fight between living beings and apparatuses,” we have built harsh maps of</w:t>
      </w:r>
      <w:r w:rsidRPr="007B6083">
        <w:rPr>
          <w:sz w:val="16"/>
        </w:rPr>
        <w:t xml:space="preserve"> sociality – unnecessary and pain-filled. Remnants. The question from here I would argue becomes how to make remnants – and imprisonment - the opening to discourse, and not overlooked and naturalized sites of foreclosure.</w:t>
      </w:r>
    </w:p>
    <w:p w14:paraId="073BFD96" w14:textId="77777777" w:rsidR="007B6083" w:rsidRPr="007B6083" w:rsidRDefault="007B6083" w:rsidP="007B6083"/>
    <w:p w14:paraId="42E071E1" w14:textId="3E6F220D" w:rsidR="008F402C" w:rsidRDefault="0064459D" w:rsidP="0064459D">
      <w:pPr>
        <w:pStyle w:val="Heading3"/>
      </w:pPr>
      <w:r>
        <w:t>2NC</w:t>
      </w:r>
      <w:r w:rsidR="00B73A92">
        <w:t xml:space="preserve"> – Alt - </w:t>
      </w:r>
      <w:r>
        <w:t xml:space="preserve">Material Resistance </w:t>
      </w:r>
    </w:p>
    <w:p w14:paraId="03E5FD82" w14:textId="0C631F44" w:rsidR="0064459D" w:rsidRDefault="0064459D" w:rsidP="0064459D">
      <w:pPr>
        <w:pStyle w:val="Heading4"/>
      </w:pPr>
      <w:r>
        <w:t xml:space="preserve">Resistance </w:t>
      </w:r>
      <w:r w:rsidR="002A28E9">
        <w:t>to</w:t>
      </w:r>
      <w:r>
        <w:t xml:space="preserve"> the position of bare life creates critical pressure against state practices and material change </w:t>
      </w:r>
    </w:p>
    <w:p w14:paraId="293B2125" w14:textId="77777777" w:rsidR="0064459D" w:rsidRPr="000D77C0" w:rsidRDefault="0064459D" w:rsidP="0064459D">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29"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5C7355C4" w14:textId="15CEDE71" w:rsidR="0064459D" w:rsidRDefault="0064459D" w:rsidP="0064459D">
      <w:pPr>
        <w:tabs>
          <w:tab w:val="left" w:pos="2592"/>
        </w:tabs>
        <w:rPr>
          <w:rStyle w:val="StyleUnderline"/>
        </w:rPr>
      </w:pPr>
      <w:r w:rsidRPr="000D77C0">
        <w:rPr>
          <w:sz w:val="16"/>
        </w:rPr>
        <w:t xml:space="preserve">In the end, what is NOT the realm of the criminologist? And what does it mean to do criminology? We study vulnerability and what it is to be human and what it is to miss that humanity…as you put it, “the truly all too human face of the individual that emerges in the space of our shared human failure” that is too often the very moment of our turning away –“our inability to call ourselves into question, to endure the ethical call that the other evokes.” For these reasons, I also believe that at the heart of criminology is another kind of mandate: one that must guard against the reification of death through apocalyptic discourses of abandonment, one that gives attention to those complex local histories and sociologies that crisis and exclusion seek to obscure. </w:t>
      </w:r>
      <w:r w:rsidRPr="000D77C0">
        <w:rPr>
          <w:rStyle w:val="StyleUnderline"/>
        </w:rPr>
        <w:t>In bare life conditions, humans consistently find ways to pick up the pieces, the fragments, and live at the site of devastation.</w:t>
      </w:r>
      <w:r w:rsidRPr="000D77C0">
        <w:rPr>
          <w:sz w:val="16"/>
        </w:rPr>
        <w:t xml:space="preserve"> And </w:t>
      </w:r>
      <w:r w:rsidRPr="000D77C0">
        <w:rPr>
          <w:rStyle w:val="StyleUnderline"/>
        </w:rPr>
        <w:t>they do this through a complex maneuver that leaves them in interstitial zones to which we rarely give attention or agency</w:t>
      </w:r>
      <w:r w:rsidRPr="000D77C0">
        <w:rPr>
          <w:sz w:val="16"/>
        </w:rPr>
        <w:t xml:space="preserve"> (</w:t>
      </w:r>
      <w:r w:rsidRPr="000D77C0">
        <w:rPr>
          <w:rStyle w:val="StyleUnderline"/>
        </w:rPr>
        <w:t>the kind of complex agency that is extremely constrained and yet palpable</w:t>
      </w:r>
      <w:r w:rsidRPr="000D77C0">
        <w:rPr>
          <w:sz w:val="16"/>
        </w:rPr>
        <w:t xml:space="preserve"> – so different from the individualism of dominant discourse). </w:t>
      </w:r>
      <w:r w:rsidRPr="000D77C0">
        <w:rPr>
          <w:rStyle w:val="StyleUnderline"/>
        </w:rPr>
        <w:t>Bare life lays bare its perpetual dependency upon the generosity and support of others</w:t>
      </w:r>
      <w:r w:rsidRPr="000D77C0">
        <w:rPr>
          <w:sz w:val="16"/>
        </w:rPr>
        <w:t xml:space="preserve">: charity, humanitarian groups, volunteer organizations, friends and acquaintances. </w:t>
      </w:r>
      <w:r w:rsidRPr="000D77C0">
        <w:rPr>
          <w:rStyle w:val="StyleUnderline"/>
        </w:rPr>
        <w:t>It betrays the fact that ex-humans are generated through the social institutions</w:t>
      </w:r>
      <w:r w:rsidRPr="000D77C0">
        <w:rPr>
          <w:sz w:val="16"/>
        </w:rPr>
        <w:t xml:space="preserve"> – economy, education, families, religion - that ex-citizens were all once members of these formations until they were expulsed or severed from them. </w:t>
      </w:r>
      <w:r w:rsidRPr="000D77C0">
        <w:rPr>
          <w:rStyle w:val="StyleUnderline"/>
        </w:rPr>
        <w:t>It is, consequently</w:t>
      </w:r>
      <w:r w:rsidRPr="000D77C0">
        <w:rPr>
          <w:sz w:val="16"/>
        </w:rPr>
        <w:t xml:space="preserve">, as any prisoner will tell you, </w:t>
      </w:r>
      <w:r w:rsidRPr="000D77C0">
        <w:rPr>
          <w:rStyle w:val="StyleUnderline"/>
        </w:rPr>
        <w:t>the life of radical dependence</w:t>
      </w:r>
      <w:r w:rsidRPr="000D77C0">
        <w:rPr>
          <w:sz w:val="16"/>
        </w:rPr>
        <w:t xml:space="preserve"> </w:t>
      </w:r>
      <w:r w:rsidRPr="000D77C0">
        <w:rPr>
          <w:rStyle w:val="StyleUnderline"/>
        </w:rPr>
        <w:t>AND the will to a life that is otherwise.</w:t>
      </w:r>
      <w:r w:rsidRPr="000D77C0">
        <w:rPr>
          <w:sz w:val="16"/>
        </w:rPr>
        <w:t xml:space="preserve"> </w:t>
      </w:r>
      <w:r w:rsidRPr="00ED3CEA">
        <w:rPr>
          <w:rStyle w:val="Emphasis"/>
        </w:rPr>
        <w:t>Resistance comes</w:t>
      </w:r>
      <w:r w:rsidRPr="000D77C0">
        <w:rPr>
          <w:sz w:val="16"/>
        </w:rPr>
        <w:t xml:space="preserve">, in these instances, </w:t>
      </w:r>
      <w:r w:rsidRPr="000D77C0">
        <w:rPr>
          <w:rStyle w:val="StyleUnderline"/>
        </w:rPr>
        <w:t xml:space="preserve">most powerfully </w:t>
      </w:r>
      <w:r w:rsidRPr="00ED3CEA">
        <w:rPr>
          <w:rStyle w:val="Emphasis"/>
        </w:rPr>
        <w:t>through the taking on of the very form of life that sovereign power seeks to impose</w:t>
      </w:r>
      <w:r w:rsidRPr="000D77C0">
        <w:rPr>
          <w:rStyle w:val="StyleUnderline"/>
        </w:rPr>
        <w:t>, acts of lip sewing and hunger strikes, fecal bombardment and self-mutilation, where the stateless through their very acts assume the position of bare life and do so as a means of making an ethical demand upon the citizen.</w:t>
      </w:r>
      <w:r w:rsidRPr="000D77C0">
        <w:rPr>
          <w:sz w:val="16"/>
        </w:rPr>
        <w:t xml:space="preserve"> Here, </w:t>
      </w:r>
      <w:r w:rsidRPr="000D77C0">
        <w:rPr>
          <w:rStyle w:val="StyleUnderline"/>
        </w:rPr>
        <w:t xml:space="preserve">in a zone of indeterminacy, </w:t>
      </w:r>
      <w:r w:rsidRPr="00ED3CEA">
        <w:rPr>
          <w:rStyle w:val="Emphasis"/>
        </w:rPr>
        <w:t>a politics of contestation and challenge</w:t>
      </w:r>
      <w:r w:rsidRPr="000D77C0">
        <w:rPr>
          <w:rStyle w:val="StyleUnderline"/>
        </w:rPr>
        <w:t xml:space="preserve"> which works within, across, above, and beneath the power of the state </w:t>
      </w:r>
      <w:r w:rsidRPr="00ED3CEA">
        <w:rPr>
          <w:rStyle w:val="Emphasis"/>
        </w:rPr>
        <w:t>serves as constant critical pressure</w:t>
      </w:r>
      <w:r w:rsidRPr="000D77C0">
        <w:rPr>
          <w:rStyle w:val="StyleUnderline"/>
        </w:rPr>
        <w:t xml:space="preserve"> upon the state, a pressure of emancipatory intent aiming at its infinite recognition, amelioration, democratizing failure.</w:t>
      </w:r>
      <w:r w:rsidRPr="000D77C0">
        <w:rPr>
          <w:sz w:val="16"/>
        </w:rPr>
        <w:t xml:space="preserve"> Perhaps, here, </w:t>
      </w:r>
      <w:r w:rsidRPr="000D77C0">
        <w:rPr>
          <w:rStyle w:val="StyleUnderline"/>
        </w:rPr>
        <w:t xml:space="preserve">in the </w:t>
      </w:r>
      <w:r w:rsidRPr="00ED3CEA">
        <w:rPr>
          <w:rStyle w:val="Emphasis"/>
        </w:rPr>
        <w:t>counter discourses</w:t>
      </w:r>
      <w:r w:rsidRPr="000D77C0">
        <w:rPr>
          <w:rStyle w:val="StyleUnderline"/>
        </w:rPr>
        <w:t xml:space="preserve"> and hidden transcripts, criminology can </w:t>
      </w:r>
      <w:r w:rsidRPr="00ED3CEA">
        <w:rPr>
          <w:rStyle w:val="Emphasis"/>
        </w:rPr>
        <w:t>launch an alternative social justice</w:t>
      </w:r>
      <w:r w:rsidRPr="000D77C0">
        <w:rPr>
          <w:rStyle w:val="StyleUnderline"/>
        </w:rPr>
        <w:t xml:space="preserve"> that seeks neither state </w:t>
      </w:r>
      <w:proofErr w:type="gramStart"/>
      <w:r w:rsidRPr="000D77C0">
        <w:rPr>
          <w:rStyle w:val="StyleUnderline"/>
        </w:rPr>
        <w:t>or</w:t>
      </w:r>
      <w:proofErr w:type="gramEnd"/>
      <w:r w:rsidRPr="000D77C0">
        <w:rPr>
          <w:rStyle w:val="StyleUnderline"/>
        </w:rPr>
        <w:t xml:space="preserve"> stateless societies, but the narration of the present as a struggle that is always immediate, urgent, now.</w:t>
      </w:r>
    </w:p>
    <w:p w14:paraId="3C385A49" w14:textId="58EC7610" w:rsidR="00C72392" w:rsidRDefault="00C72392" w:rsidP="0064459D">
      <w:pPr>
        <w:tabs>
          <w:tab w:val="left" w:pos="2592"/>
        </w:tabs>
        <w:rPr>
          <w:rStyle w:val="StyleUnderline"/>
        </w:rPr>
      </w:pPr>
    </w:p>
    <w:p w14:paraId="027A31F6" w14:textId="1006C0EC" w:rsidR="00C72392" w:rsidRDefault="00B73A92" w:rsidP="00C72392">
      <w:pPr>
        <w:pStyle w:val="Heading3"/>
      </w:pPr>
      <w:r>
        <w:t>--</w:t>
      </w:r>
      <w:r w:rsidR="00C72392" w:rsidRPr="00C72392">
        <w:t xml:space="preserve">AT: Perm </w:t>
      </w:r>
    </w:p>
    <w:p w14:paraId="78B277AD" w14:textId="77777777" w:rsidR="00C72392" w:rsidRDefault="00C72392" w:rsidP="00C72392">
      <w:pPr>
        <w:pStyle w:val="Heading4"/>
      </w:pPr>
      <w:r>
        <w:t xml:space="preserve">The perm fails – western politics is predicated on the inclusive exclusion of bare life – this requires continual affirmation of political projects and the negation of bare life that prevents the alts radical transformation </w:t>
      </w:r>
    </w:p>
    <w:p w14:paraId="71A62700" w14:textId="77777777" w:rsidR="00C72392" w:rsidRPr="00C72392" w:rsidRDefault="00C72392" w:rsidP="00C72392">
      <w:r w:rsidRPr="00C72392">
        <w:rPr>
          <w:rStyle w:val="Style13ptBold"/>
        </w:rPr>
        <w:t xml:space="preserve">Norris </w:t>
      </w:r>
      <w:r>
        <w:rPr>
          <w:rStyle w:val="Style13ptBold"/>
        </w:rPr>
        <w:t>2000</w:t>
      </w:r>
      <w:r>
        <w:t xml:space="preserve"> (Andrew, “Giorgio Agamben and the Politics of the Living Dead.” Diacritics, Vol. 30, No. 4 (Winter, 2000), pp. 38-58, JSTOR, Accessed 6/2/20, </w:t>
      </w:r>
      <w:proofErr w:type="spellStart"/>
      <w:r>
        <w:t>JMoore</w:t>
      </w:r>
      <w:proofErr w:type="spellEnd"/>
      <w:r>
        <w:t>)</w:t>
      </w:r>
    </w:p>
    <w:p w14:paraId="0E330E49" w14:textId="77777777" w:rsidR="00C72392" w:rsidRPr="00F2240C" w:rsidRDefault="00C72392" w:rsidP="00C72392">
      <w:pPr>
        <w:rPr>
          <w:sz w:val="16"/>
        </w:rPr>
      </w:pPr>
      <w:r w:rsidRPr="00F2240C">
        <w:rPr>
          <w:sz w:val="16"/>
        </w:rPr>
        <w:t xml:space="preserve">Giorgio Agamben, from whose book Homo </w:t>
      </w:r>
      <w:proofErr w:type="spellStart"/>
      <w:r w:rsidRPr="00F2240C">
        <w:rPr>
          <w:sz w:val="16"/>
        </w:rPr>
        <w:t>Sacer</w:t>
      </w:r>
      <w:proofErr w:type="spellEnd"/>
      <w:r w:rsidRPr="00F2240C">
        <w:rPr>
          <w:sz w:val="16"/>
        </w:rPr>
        <w:t xml:space="preserve">: Sovereign Power and Bare Life I take both this last grisly example and its analysis, argues that, </w:t>
      </w:r>
      <w:r w:rsidRPr="00F2240C">
        <w:rPr>
          <w:rStyle w:val="StyleUnderline"/>
        </w:rPr>
        <w:t>contrary to appearances</w:t>
      </w:r>
      <w:r w:rsidRPr="00F2240C">
        <w:rPr>
          <w:sz w:val="16"/>
        </w:rPr>
        <w:t xml:space="preserve">, such developments do not represent a radical break with the tradition. His analysis both builds upon and corrects Michel Foucault's claim that </w:t>
      </w:r>
      <w:r w:rsidRPr="00C64731">
        <w:rPr>
          <w:rStyle w:val="Emphasis"/>
        </w:rPr>
        <w:t>politics</w:t>
      </w:r>
      <w:r w:rsidRPr="00F2240C">
        <w:rPr>
          <w:rStyle w:val="StyleUnderline"/>
        </w:rPr>
        <w:t xml:space="preserve"> in our time is </w:t>
      </w:r>
      <w:r w:rsidRPr="00C64731">
        <w:rPr>
          <w:rStyle w:val="Emphasis"/>
        </w:rPr>
        <w:t>constituted by</w:t>
      </w:r>
      <w:r w:rsidRPr="00F2240C">
        <w:rPr>
          <w:sz w:val="16"/>
        </w:rPr>
        <w:t xml:space="preserve"> disciplines of normalization and subjectification that Foucault labels "</w:t>
      </w:r>
      <w:r w:rsidRPr="00C64731">
        <w:rPr>
          <w:rStyle w:val="Emphasis"/>
        </w:rPr>
        <w:t>bio-power</w:t>
      </w:r>
      <w:r w:rsidRPr="00F2240C">
        <w:rPr>
          <w:sz w:val="16"/>
        </w:rPr>
        <w:t>." For Foucault, biopower is fundamentally modem. "What might be called a society's 'threshold of modernity,"' he writes, "has been reached when the life of the species is wagered on its own political strategies. For millennia, man remained what he was for Aristotle: a living animal with the additional capacity for political existence; modem man is an animal whose politics places his existence as a living being in question" [143]. This passage seems to imply not only that modernity is political in a different way than the previous millennia had been, but that it is more political, even essentially so. If politics was an "additional capacity" with Aristotle, now politics is of our essence, and life has become its object.</w:t>
      </w:r>
    </w:p>
    <w:p w14:paraId="57B7AD8E" w14:textId="77777777" w:rsidR="00C72392" w:rsidRPr="00C72392" w:rsidRDefault="00C72392" w:rsidP="00C72392">
      <w:pPr>
        <w:rPr>
          <w:sz w:val="16"/>
        </w:rPr>
      </w:pPr>
      <w:r w:rsidRPr="00C72392">
        <w:rPr>
          <w:sz w:val="16"/>
        </w:rPr>
        <w:t xml:space="preserve">Agamben echoes such claims at times, and argues, for instance, that "the </w:t>
      </w:r>
      <w:r w:rsidRPr="00F2240C">
        <w:rPr>
          <w:rStyle w:val="StyleUnderline"/>
        </w:rPr>
        <w:t xml:space="preserve">politicization of bare life </w:t>
      </w:r>
      <w:r w:rsidRPr="00C72392">
        <w:rPr>
          <w:sz w:val="16"/>
        </w:rPr>
        <w:t xml:space="preserve">as such . . . </w:t>
      </w:r>
      <w:r w:rsidRPr="00F2240C">
        <w:rPr>
          <w:rStyle w:val="StyleUnderline"/>
        </w:rPr>
        <w:t>constitutes the decisive event of modernity and signals a radical transformation of the political-philosophical categories of ancient thought"</w:t>
      </w:r>
      <w:r w:rsidRPr="00C72392">
        <w:rPr>
          <w:sz w:val="16"/>
        </w:rPr>
        <w:t xml:space="preserve"> [4]. </w:t>
      </w:r>
      <w:r w:rsidRPr="00F2240C">
        <w:rPr>
          <w:rStyle w:val="StyleUnderline"/>
        </w:rPr>
        <w:t>But</w:t>
      </w:r>
      <w:r w:rsidRPr="00C72392">
        <w:rPr>
          <w:sz w:val="16"/>
        </w:rPr>
        <w:t xml:space="preserve"> he also maintains that </w:t>
      </w:r>
      <w:r w:rsidRPr="00F2240C">
        <w:rPr>
          <w:rStyle w:val="StyleUnderline"/>
        </w:rPr>
        <w:t>this transformation is made possible by the metaphysics of those very ancient categories.</w:t>
      </w:r>
      <w:r w:rsidRPr="00C72392">
        <w:rPr>
          <w:sz w:val="16"/>
        </w:rPr>
        <w:t xml:space="preserve"> As in Nietzsche's discussion of nihilism, on Agamben's analysis, biopolitics fulfills the potential of its origin in turning against that origin.3 Hence, Agamben argues against Foucault that life in some sense always has been the definitive object of politics. His argument begins with a review of Aristotle's distinction, in the first book of Politics, between bare life (to </w:t>
      </w:r>
      <w:proofErr w:type="spellStart"/>
      <w:r w:rsidRPr="00C72392">
        <w:rPr>
          <w:sz w:val="16"/>
        </w:rPr>
        <w:t>zen</w:t>
      </w:r>
      <w:proofErr w:type="spellEnd"/>
      <w:r w:rsidRPr="00C72392">
        <w:rPr>
          <w:sz w:val="16"/>
        </w:rPr>
        <w:t xml:space="preserve">) and the good life (to </w:t>
      </w:r>
      <w:proofErr w:type="spellStart"/>
      <w:r w:rsidRPr="00C72392">
        <w:rPr>
          <w:sz w:val="16"/>
        </w:rPr>
        <w:t>eu</w:t>
      </w:r>
      <w:proofErr w:type="spellEnd"/>
      <w:r w:rsidRPr="00C72392">
        <w:rPr>
          <w:sz w:val="16"/>
        </w:rPr>
        <w:t xml:space="preserve"> </w:t>
      </w:r>
      <w:proofErr w:type="spellStart"/>
      <w:r w:rsidRPr="00C72392">
        <w:rPr>
          <w:sz w:val="16"/>
        </w:rPr>
        <w:t>zen</w:t>
      </w:r>
      <w:proofErr w:type="spellEnd"/>
      <w:r w:rsidRPr="00C72392">
        <w:rPr>
          <w:sz w:val="16"/>
        </w:rPr>
        <w:t xml:space="preserve">): "we may say that </w:t>
      </w:r>
      <w:r w:rsidRPr="00F2240C">
        <w:rPr>
          <w:rStyle w:val="StyleUnderline"/>
        </w:rPr>
        <w:t>while [the polis] grows</w:t>
      </w:r>
      <w:r w:rsidRPr="00C72392">
        <w:rPr>
          <w:sz w:val="16"/>
        </w:rPr>
        <w:t xml:space="preserve"> for the sake of mere life, </w:t>
      </w:r>
      <w:r w:rsidRPr="00F2240C">
        <w:rPr>
          <w:rStyle w:val="StyleUnderline"/>
        </w:rPr>
        <w:t>it exists for the sake of a good life</w:t>
      </w:r>
      <w:r w:rsidRPr="00C72392">
        <w:rPr>
          <w:sz w:val="16"/>
        </w:rPr>
        <w:t xml:space="preserve">" [1.2.8]. Agamben rightly argues that this distinction has served as the foundation of the Western tradition of political philosophy, in that </w:t>
      </w:r>
      <w:r w:rsidRPr="00F2240C">
        <w:rPr>
          <w:rStyle w:val="StyleUnderline"/>
        </w:rPr>
        <w:t>politics has been distinguished from essentially private enterprises on the grounds that it is concerned with something more than the perpetuation of biological life.</w:t>
      </w:r>
      <w:r w:rsidRPr="00C72392">
        <w:rPr>
          <w:sz w:val="16"/>
        </w:rPr>
        <w:t xml:space="preserve"> Because </w:t>
      </w:r>
      <w:r w:rsidRPr="00F2240C">
        <w:rPr>
          <w:rStyle w:val="StyleUnderline"/>
        </w:rPr>
        <w:t>the end of politics is different from that of</w:t>
      </w:r>
      <w:r w:rsidRPr="00C72392">
        <w:rPr>
          <w:sz w:val="16"/>
        </w:rPr>
        <w:t xml:space="preserve"> the various realms of </w:t>
      </w:r>
      <w:r w:rsidRPr="00F2240C">
        <w:rPr>
          <w:rStyle w:val="StyleUnderline"/>
        </w:rPr>
        <w:t>bare life, such as family life, slave holding, and village association, its principle of order is different as well.</w:t>
      </w:r>
      <w:r w:rsidRPr="00C72392">
        <w:rPr>
          <w:sz w:val="16"/>
        </w:rPr>
        <w:t xml:space="preserve"> For Aristotle the "something more" that distinguishes the political is the realization of the human capacity to structure a just common life in the community's noncoercive, deliberative reflection upon the question of what justice is and what concrete measures it entails: "Justice belongs to the polis; for justice, which is the determination of what is just, is an ordering of the political association" [Politics 1.2.66]. For all of their disagreements, the vast majority of contemporary political philosophers are united in their commitment to this self-reflexive project, and to its identification of the political and the just.4 Agamben, however, suggests that </w:t>
      </w:r>
      <w:r w:rsidRPr="00F2240C">
        <w:rPr>
          <w:rStyle w:val="StyleUnderline"/>
        </w:rPr>
        <w:t>this politico-philosophical project</w:t>
      </w:r>
      <w:r w:rsidRPr="00C72392">
        <w:rPr>
          <w:sz w:val="16"/>
        </w:rPr>
        <w:t xml:space="preserve"> today </w:t>
      </w:r>
      <w:r w:rsidRPr="00F2240C">
        <w:rPr>
          <w:rStyle w:val="StyleUnderline"/>
        </w:rPr>
        <w:t xml:space="preserve">stands with- out </w:t>
      </w:r>
      <w:r w:rsidRPr="00C72392">
        <w:rPr>
          <w:sz w:val="16"/>
        </w:rPr>
        <w:t xml:space="preserve">the foundations that Aristotle proposed for it, namely the categorical </w:t>
      </w:r>
      <w:r w:rsidRPr="00F2240C">
        <w:rPr>
          <w:rStyle w:val="StyleUnderline"/>
        </w:rPr>
        <w:t>distinction between bare life and the good or political life.</w:t>
      </w:r>
      <w:r w:rsidRPr="00C72392">
        <w:rPr>
          <w:sz w:val="16"/>
        </w:rPr>
        <w:t xml:space="preserve"> And this is not because an element foreign to Aristotle's schema has polluted or subverted it, but because the schema has deconstructed itself.5</w:t>
      </w:r>
    </w:p>
    <w:p w14:paraId="3C8A12C7" w14:textId="77777777" w:rsidR="00C72392" w:rsidRPr="00C72392" w:rsidRDefault="00C72392" w:rsidP="00C72392">
      <w:pPr>
        <w:rPr>
          <w:sz w:val="16"/>
        </w:rPr>
      </w:pPr>
      <w:r w:rsidRPr="00C72392">
        <w:rPr>
          <w:sz w:val="16"/>
        </w:rPr>
        <w:t>What is the instability here that would allow for this? When we read the first book of Politics it appears that Aristotle is laying out a chronological account of the rise of the polis. Human beings began living in families, then they acquired slaves and formed villages, until finally they achieved a self-sufficient (</w:t>
      </w:r>
      <w:proofErr w:type="spellStart"/>
      <w:r w:rsidRPr="00C72392">
        <w:rPr>
          <w:sz w:val="16"/>
        </w:rPr>
        <w:t>autarkes</w:t>
      </w:r>
      <w:proofErr w:type="spellEnd"/>
      <w:r w:rsidRPr="00C72392">
        <w:rPr>
          <w:sz w:val="16"/>
        </w:rPr>
        <w:t xml:space="preserve">) mode of life. But to treat this as nothing more than a history is to misunderstand the nature of the boundary that human beings cross when their community becomes self-sufficient, and to assume, as Foucault does in the passage cited above, that political life can be simply added on to human life. Aristotle, however, expressly denies this: "The man who is isolated-who is unable to share in the benefits of political association, or has no need because he is already self-sufficient-is no part of the polis, and must therefore be either a beast or a god."6 To be truly human one must be a member of </w:t>
      </w:r>
      <w:proofErr w:type="spellStart"/>
      <w:r w:rsidRPr="00C72392">
        <w:rPr>
          <w:sz w:val="16"/>
        </w:rPr>
        <w:t>apolis</w:t>
      </w:r>
      <w:proofErr w:type="spellEnd"/>
      <w:r w:rsidRPr="00C72392">
        <w:rPr>
          <w:sz w:val="16"/>
        </w:rPr>
        <w:t xml:space="preserve">, for it is only as such that one can truly speak: "The mere making of sounds serves to indicate pleasure and pain, and is thus a faculty that belongs to animals in general. ... But language serves to ... declare what is just and unjust" [Politics 1.2.16]. This conception of the human life as not simply a given but an achievement is definitive of the notion of human culture. Most of us tend, however, to consider only the good and just life to which we aspire. Agamben in contrast focuses on the life that fails to achieve humanity; the remains, as it were, of our becoming moral, just, and political. I </w:t>
      </w:r>
      <w:proofErr w:type="gramStart"/>
      <w:r w:rsidRPr="00C72392">
        <w:rPr>
          <w:sz w:val="16"/>
        </w:rPr>
        <w:t>say</w:t>
      </w:r>
      <w:proofErr w:type="gramEnd"/>
      <w:r w:rsidRPr="00C72392">
        <w:rPr>
          <w:sz w:val="16"/>
        </w:rPr>
        <w:t xml:space="preserve"> "as it were," because "mere life" cannot truly be exuviated. It too is human life, though perhaps not fully so. </w:t>
      </w:r>
    </w:p>
    <w:p w14:paraId="17FF2F3E" w14:textId="77777777" w:rsidR="00C72392" w:rsidRPr="00C72392" w:rsidRDefault="00C72392" w:rsidP="00C72392">
      <w:pPr>
        <w:rPr>
          <w:sz w:val="16"/>
        </w:rPr>
      </w:pPr>
      <w:r w:rsidRPr="00C72392">
        <w:rPr>
          <w:sz w:val="16"/>
        </w:rPr>
        <w:t xml:space="preserve">In his discussion of Aristotle's Politics Agamben argues that </w:t>
      </w:r>
    </w:p>
    <w:p w14:paraId="33C413EC" w14:textId="77777777" w:rsidR="00C72392" w:rsidRPr="00C72392" w:rsidRDefault="00C72392" w:rsidP="00C72392">
      <w:pPr>
        <w:ind w:left="720"/>
        <w:rPr>
          <w:sz w:val="16"/>
        </w:rPr>
      </w:pPr>
      <w:r w:rsidRPr="00C64731">
        <w:rPr>
          <w:rStyle w:val="Emphasis"/>
        </w:rPr>
        <w:t>Politics</w:t>
      </w:r>
      <w:r w:rsidRPr="00C72392">
        <w:rPr>
          <w:sz w:val="16"/>
        </w:rPr>
        <w:t xml:space="preserve"> ... </w:t>
      </w:r>
      <w:r w:rsidRPr="00C64731">
        <w:rPr>
          <w:rStyle w:val="Emphasis"/>
        </w:rPr>
        <w:t>appears as the truly fundamental structure</w:t>
      </w:r>
      <w:r w:rsidRPr="00C72392">
        <w:rPr>
          <w:sz w:val="16"/>
        </w:rPr>
        <w:t xml:space="preserve"> [</w:t>
      </w:r>
      <w:proofErr w:type="spellStart"/>
      <w:r w:rsidRPr="00C72392">
        <w:rPr>
          <w:sz w:val="16"/>
        </w:rPr>
        <w:t>struttura</w:t>
      </w:r>
      <w:proofErr w:type="spellEnd"/>
      <w:r w:rsidRPr="00C72392">
        <w:rPr>
          <w:sz w:val="16"/>
        </w:rPr>
        <w:t xml:space="preserve">] </w:t>
      </w:r>
      <w:r w:rsidRPr="00C64731">
        <w:rPr>
          <w:rStyle w:val="Emphasis"/>
        </w:rPr>
        <w:t>of Western metaphysics</w:t>
      </w:r>
      <w:r w:rsidRPr="00F2240C">
        <w:rPr>
          <w:rStyle w:val="StyleUnderline"/>
        </w:rPr>
        <w:t xml:space="preserve"> insofar as it occupies the threshold</w:t>
      </w:r>
      <w:r w:rsidRPr="00C72392">
        <w:rPr>
          <w:sz w:val="16"/>
        </w:rPr>
        <w:t xml:space="preserve"> [</w:t>
      </w:r>
      <w:proofErr w:type="spellStart"/>
      <w:r w:rsidRPr="00C72392">
        <w:rPr>
          <w:sz w:val="16"/>
        </w:rPr>
        <w:t>soglia</w:t>
      </w:r>
      <w:proofErr w:type="spellEnd"/>
      <w:r w:rsidRPr="00C72392">
        <w:rPr>
          <w:sz w:val="16"/>
        </w:rPr>
        <w:t xml:space="preserve">] </w:t>
      </w:r>
      <w:r w:rsidRPr="00F2240C">
        <w:rPr>
          <w:rStyle w:val="StyleUnderline"/>
        </w:rPr>
        <w:t>on which the relation between the living being and the logos is realized</w:t>
      </w:r>
      <w:r w:rsidRPr="00C72392">
        <w:rPr>
          <w:sz w:val="16"/>
        </w:rPr>
        <w:t xml:space="preserve"> [</w:t>
      </w:r>
      <w:proofErr w:type="spellStart"/>
      <w:r w:rsidRPr="00C72392">
        <w:rPr>
          <w:sz w:val="16"/>
        </w:rPr>
        <w:t>si</w:t>
      </w:r>
      <w:proofErr w:type="spellEnd"/>
      <w:r w:rsidRPr="00C72392">
        <w:rPr>
          <w:sz w:val="16"/>
        </w:rPr>
        <w:t xml:space="preserve"> </w:t>
      </w:r>
      <w:proofErr w:type="spellStart"/>
      <w:r w:rsidRPr="00C72392">
        <w:rPr>
          <w:sz w:val="16"/>
        </w:rPr>
        <w:t>compie</w:t>
      </w:r>
      <w:proofErr w:type="spellEnd"/>
      <w:r w:rsidRPr="00C72392">
        <w:rPr>
          <w:sz w:val="16"/>
        </w:rPr>
        <w:t xml:space="preserve">]. </w:t>
      </w:r>
      <w:r w:rsidRPr="00F2240C">
        <w:rPr>
          <w:rStyle w:val="StyleUnderline"/>
        </w:rPr>
        <w:t xml:space="preserve">In the "politicization" of bare life-the metaphysical task par excellence-the hu- </w:t>
      </w:r>
      <w:proofErr w:type="spellStart"/>
      <w:r w:rsidRPr="00F2240C">
        <w:rPr>
          <w:rStyle w:val="StyleUnderline"/>
        </w:rPr>
        <w:t>manity</w:t>
      </w:r>
      <w:proofErr w:type="spellEnd"/>
      <w:r w:rsidRPr="00F2240C">
        <w:rPr>
          <w:rStyle w:val="StyleUnderline"/>
        </w:rPr>
        <w:t xml:space="preserve"> of living man is decided</w:t>
      </w:r>
      <w:r w:rsidRPr="00C72392">
        <w:rPr>
          <w:sz w:val="16"/>
        </w:rPr>
        <w:t xml:space="preserve"> [</w:t>
      </w:r>
      <w:proofErr w:type="spellStart"/>
      <w:r w:rsidRPr="00C72392">
        <w:rPr>
          <w:sz w:val="16"/>
        </w:rPr>
        <w:t>si</w:t>
      </w:r>
      <w:proofErr w:type="spellEnd"/>
      <w:r w:rsidRPr="00C72392">
        <w:rPr>
          <w:sz w:val="16"/>
        </w:rPr>
        <w:t xml:space="preserve"> decide]. ... There is politics because man is the living being who, in language, separates and opposes himself to his own bare life [nuda vita] </w:t>
      </w:r>
      <w:r w:rsidRPr="00F2240C">
        <w:rPr>
          <w:rStyle w:val="StyleUnderline"/>
        </w:rPr>
        <w:t>and, at the same time, maintains himself in relation to that bare life in an inclusive exclusion</w:t>
      </w:r>
      <w:r w:rsidRPr="00C72392">
        <w:rPr>
          <w:sz w:val="16"/>
        </w:rPr>
        <w:t xml:space="preserve"> [un' </w:t>
      </w:r>
      <w:proofErr w:type="spellStart"/>
      <w:r w:rsidRPr="00C72392">
        <w:rPr>
          <w:sz w:val="16"/>
        </w:rPr>
        <w:t>esclusione</w:t>
      </w:r>
      <w:proofErr w:type="spellEnd"/>
      <w:r w:rsidRPr="00C72392">
        <w:rPr>
          <w:sz w:val="16"/>
        </w:rPr>
        <w:t xml:space="preserve"> </w:t>
      </w:r>
      <w:proofErr w:type="spellStart"/>
      <w:r w:rsidRPr="00C72392">
        <w:rPr>
          <w:sz w:val="16"/>
        </w:rPr>
        <w:t>inclusiva</w:t>
      </w:r>
      <w:proofErr w:type="spellEnd"/>
      <w:r w:rsidRPr="00C72392">
        <w:rPr>
          <w:sz w:val="16"/>
        </w:rPr>
        <w:t>]. [8]7</w:t>
      </w:r>
    </w:p>
    <w:p w14:paraId="043D19A2" w14:textId="77777777" w:rsidR="00C72392" w:rsidRPr="00C72392" w:rsidRDefault="00C72392" w:rsidP="00C72392">
      <w:pPr>
        <w:rPr>
          <w:sz w:val="16"/>
        </w:rPr>
      </w:pPr>
      <w:r w:rsidRPr="00C72392">
        <w:rPr>
          <w:sz w:val="16"/>
        </w:rPr>
        <w:t xml:space="preserve">"Threshold" is a word that occurs again and again in Agamben's text, and it invariably signifies a passage that cannot be completed, a distinction that can be neither main- </w:t>
      </w:r>
      <w:proofErr w:type="spellStart"/>
      <w:r w:rsidRPr="00C72392">
        <w:rPr>
          <w:sz w:val="16"/>
        </w:rPr>
        <w:t>tained</w:t>
      </w:r>
      <w:proofErr w:type="spellEnd"/>
      <w:r w:rsidRPr="00C72392">
        <w:rPr>
          <w:sz w:val="16"/>
        </w:rPr>
        <w:t xml:space="preserve"> nor eliminated.8 The fundamental political distinction between bare life and the good, just life lived in accordance with the logos proposes humanity as a project, one of self-overcoming. But </w:t>
      </w:r>
      <w:r w:rsidRPr="00C64731">
        <w:rPr>
          <w:rStyle w:val="Emphasis"/>
        </w:rPr>
        <w:t>this project</w:t>
      </w:r>
      <w:r w:rsidRPr="00C72392">
        <w:rPr>
          <w:rStyle w:val="StyleUnderline"/>
        </w:rPr>
        <w:t>,</w:t>
      </w:r>
      <w:r w:rsidRPr="00C72392">
        <w:rPr>
          <w:sz w:val="16"/>
        </w:rPr>
        <w:t xml:space="preserve"> as such, </w:t>
      </w:r>
      <w:r w:rsidRPr="00C64731">
        <w:rPr>
          <w:rStyle w:val="Emphasis"/>
        </w:rPr>
        <w:t>relies upon "the exclusion</w:t>
      </w:r>
      <w:r w:rsidRPr="00C72392">
        <w:rPr>
          <w:sz w:val="16"/>
        </w:rPr>
        <w:t xml:space="preserve"> (which is </w:t>
      </w:r>
      <w:proofErr w:type="spellStart"/>
      <w:r w:rsidRPr="00C72392">
        <w:rPr>
          <w:sz w:val="16"/>
        </w:rPr>
        <w:t>simulta</w:t>
      </w:r>
      <w:proofErr w:type="spellEnd"/>
      <w:r w:rsidRPr="00C72392">
        <w:rPr>
          <w:sz w:val="16"/>
        </w:rPr>
        <w:t xml:space="preserve">- </w:t>
      </w:r>
      <w:proofErr w:type="spellStart"/>
      <w:r w:rsidRPr="00C72392">
        <w:rPr>
          <w:sz w:val="16"/>
        </w:rPr>
        <w:t>neously</w:t>
      </w:r>
      <w:proofErr w:type="spellEnd"/>
      <w:r w:rsidRPr="00C72392">
        <w:rPr>
          <w:sz w:val="16"/>
        </w:rPr>
        <w:t xml:space="preserve"> an inclusion) </w:t>
      </w:r>
      <w:r w:rsidRPr="00C64731">
        <w:rPr>
          <w:rStyle w:val="Emphasis"/>
        </w:rPr>
        <w:t>of bare life</w:t>
      </w:r>
      <w:r w:rsidRPr="00C72392">
        <w:rPr>
          <w:sz w:val="16"/>
        </w:rPr>
        <w:t xml:space="preserve"> [una </w:t>
      </w:r>
      <w:proofErr w:type="spellStart"/>
      <w:r w:rsidRPr="00C72392">
        <w:rPr>
          <w:sz w:val="16"/>
        </w:rPr>
        <w:t>esclusione</w:t>
      </w:r>
      <w:proofErr w:type="spellEnd"/>
      <w:r w:rsidRPr="00C72392">
        <w:rPr>
          <w:sz w:val="16"/>
        </w:rPr>
        <w:t xml:space="preserve"> (</w:t>
      </w:r>
      <w:proofErr w:type="spellStart"/>
      <w:r w:rsidRPr="00C72392">
        <w:rPr>
          <w:sz w:val="16"/>
        </w:rPr>
        <w:t>che</w:t>
      </w:r>
      <w:proofErr w:type="spellEnd"/>
      <w:r w:rsidRPr="00C72392">
        <w:rPr>
          <w:sz w:val="16"/>
        </w:rPr>
        <w:t xml:space="preserve"> e, </w:t>
      </w:r>
      <w:proofErr w:type="spellStart"/>
      <w:r w:rsidRPr="00C72392">
        <w:rPr>
          <w:sz w:val="16"/>
        </w:rPr>
        <w:t>nella</w:t>
      </w:r>
      <w:proofErr w:type="spellEnd"/>
      <w:r w:rsidRPr="00C72392">
        <w:rPr>
          <w:sz w:val="16"/>
        </w:rPr>
        <w:t xml:space="preserve"> </w:t>
      </w:r>
      <w:proofErr w:type="spellStart"/>
      <w:r w:rsidRPr="00C72392">
        <w:rPr>
          <w:sz w:val="16"/>
        </w:rPr>
        <w:t>stessa</w:t>
      </w:r>
      <w:proofErr w:type="spellEnd"/>
      <w:r w:rsidRPr="00C72392">
        <w:rPr>
          <w:sz w:val="16"/>
        </w:rPr>
        <w:t xml:space="preserve"> </w:t>
      </w:r>
      <w:proofErr w:type="spellStart"/>
      <w:r w:rsidRPr="00C72392">
        <w:rPr>
          <w:sz w:val="16"/>
        </w:rPr>
        <w:t>misura</w:t>
      </w:r>
      <w:proofErr w:type="spellEnd"/>
      <w:r w:rsidRPr="00C72392">
        <w:rPr>
          <w:sz w:val="16"/>
        </w:rPr>
        <w:t xml:space="preserve">, </w:t>
      </w:r>
      <w:proofErr w:type="spellStart"/>
      <w:r w:rsidRPr="00C72392">
        <w:rPr>
          <w:sz w:val="16"/>
        </w:rPr>
        <w:t>un'im</w:t>
      </w:r>
      <w:proofErr w:type="spellEnd"/>
      <w:r w:rsidRPr="00C72392">
        <w:rPr>
          <w:sz w:val="16"/>
        </w:rPr>
        <w:t xml:space="preserve">- </w:t>
      </w:r>
      <w:proofErr w:type="spellStart"/>
      <w:r w:rsidRPr="00C72392">
        <w:rPr>
          <w:sz w:val="16"/>
        </w:rPr>
        <w:t>plicazione</w:t>
      </w:r>
      <w:proofErr w:type="spellEnd"/>
      <w:r w:rsidRPr="00C72392">
        <w:rPr>
          <w:sz w:val="16"/>
        </w:rPr>
        <w:t xml:space="preserve">) </w:t>
      </w:r>
      <w:proofErr w:type="spellStart"/>
      <w:r w:rsidRPr="00C72392">
        <w:rPr>
          <w:sz w:val="16"/>
        </w:rPr>
        <w:t>della</w:t>
      </w:r>
      <w:proofErr w:type="spellEnd"/>
      <w:r w:rsidRPr="00C72392">
        <w:rPr>
          <w:sz w:val="16"/>
        </w:rPr>
        <w:t xml:space="preserve"> nuda vita]" [7]. </w:t>
      </w:r>
      <w:r w:rsidRPr="00C72392">
        <w:rPr>
          <w:rStyle w:val="StyleUnderline"/>
        </w:rPr>
        <w:t>Bare life</w:t>
      </w:r>
      <w:r w:rsidRPr="00C72392">
        <w:rPr>
          <w:sz w:val="16"/>
        </w:rPr>
        <w:t xml:space="preserve"> </w:t>
      </w:r>
      <w:r w:rsidRPr="00C72392">
        <w:rPr>
          <w:rStyle w:val="StyleUnderline"/>
        </w:rPr>
        <w:t xml:space="preserve">is </w:t>
      </w:r>
      <w:r w:rsidRPr="00C72392">
        <w:rPr>
          <w:sz w:val="16"/>
        </w:rPr>
        <w:t xml:space="preserve">a </w:t>
      </w:r>
      <w:r w:rsidRPr="00C72392">
        <w:rPr>
          <w:rStyle w:val="StyleUnderline"/>
        </w:rPr>
        <w:t>necessary</w:t>
      </w:r>
      <w:r w:rsidRPr="00C72392">
        <w:rPr>
          <w:sz w:val="16"/>
        </w:rPr>
        <w:t xml:space="preserve"> part of the good life, in that </w:t>
      </w:r>
      <w:r w:rsidRPr="00C72392">
        <w:rPr>
          <w:rStyle w:val="StyleUnderline"/>
        </w:rPr>
        <w:t>the good life is</w:t>
      </w:r>
      <w:r w:rsidRPr="00C72392">
        <w:rPr>
          <w:sz w:val="16"/>
        </w:rPr>
        <w:t xml:space="preserve"> both </w:t>
      </w:r>
      <w:r w:rsidRPr="00C72392">
        <w:rPr>
          <w:rStyle w:val="StyleUnderline"/>
        </w:rPr>
        <w:t>what bare life is not and what bare life becomes</w:t>
      </w:r>
      <w:r w:rsidRPr="00C72392">
        <w:rPr>
          <w:sz w:val="16"/>
        </w:rPr>
        <w:t xml:space="preserve">, "as if politics were the place in which life had to transform itself into good life and in which what had to be politicized were always already bare life" [7]. This is not a dialectic between two com- parable moments of the human, for it is only political life that is truly lived in language, that can truly speak. </w:t>
      </w:r>
      <w:r w:rsidRPr="00C72392">
        <w:rPr>
          <w:rStyle w:val="StyleUnderline"/>
        </w:rPr>
        <w:t xml:space="preserve">Bare life is </w:t>
      </w:r>
      <w:r w:rsidRPr="00C72392">
        <w:rPr>
          <w:sz w:val="16"/>
        </w:rPr>
        <w:t xml:space="preserve">mute, undifferentiated, and </w:t>
      </w:r>
      <w:r w:rsidRPr="00C72392">
        <w:rPr>
          <w:rStyle w:val="StyleUnderline"/>
        </w:rPr>
        <w:t xml:space="preserve">stripped of both the generality and the specificity that language makes possible. If it is related and compared and evaluated, that is always in the terms and in the service of what it is not: political life. But since </w:t>
      </w:r>
      <w:r w:rsidRPr="00C64731">
        <w:rPr>
          <w:rStyle w:val="Emphasis"/>
        </w:rPr>
        <w:t>political life defines itself in terms of its genesis from and its nonidentity with bare life, political life is defined by its relation with the nonrelational</w:t>
      </w:r>
      <w:r w:rsidRPr="00C72392">
        <w:rPr>
          <w:rStyle w:val="StyleUnderline"/>
        </w:rPr>
        <w:t>.</w:t>
      </w:r>
      <w:r w:rsidRPr="00C72392">
        <w:rPr>
          <w:sz w:val="16"/>
        </w:rPr>
        <w:t xml:space="preserve">9 "Exteriority ... is truly the innermost center of the political system, and </w:t>
      </w:r>
      <w:r w:rsidRPr="00C64731">
        <w:rPr>
          <w:rStyle w:val="Emphasis"/>
        </w:rPr>
        <w:t>the political system lives off it"</w:t>
      </w:r>
      <w:r w:rsidRPr="00C72392">
        <w:rPr>
          <w:sz w:val="16"/>
        </w:rPr>
        <w:t xml:space="preserve"> [36].</w:t>
      </w:r>
    </w:p>
    <w:p w14:paraId="370D079C" w14:textId="77777777" w:rsidR="00C72392" w:rsidRDefault="00C72392" w:rsidP="00C72392">
      <w:pPr>
        <w:rPr>
          <w:sz w:val="16"/>
        </w:rPr>
      </w:pPr>
      <w:r w:rsidRPr="00C72392">
        <w:rPr>
          <w:sz w:val="16"/>
        </w:rPr>
        <w:t xml:space="preserve"> </w:t>
      </w:r>
      <w:r w:rsidRPr="00C64731">
        <w:rPr>
          <w:sz w:val="16"/>
          <w:szCs w:val="16"/>
        </w:rPr>
        <w:t>This</w:t>
      </w:r>
      <w:r w:rsidRPr="00C64731">
        <w:rPr>
          <w:sz w:val="10"/>
          <w:szCs w:val="16"/>
        </w:rPr>
        <w:t xml:space="preserve"> </w:t>
      </w:r>
      <w:r w:rsidRPr="00C72392">
        <w:rPr>
          <w:sz w:val="16"/>
        </w:rPr>
        <w:t xml:space="preserve">account of the paradoxical inclusive exclusion of bare life in the metaphysics of politics can be seen as a more radical version of Arendt's paradoxical claim in The Origins of Totalitarianism that "a man who is nothing but a man has lost the very </w:t>
      </w:r>
      <w:proofErr w:type="spellStart"/>
      <w:r w:rsidRPr="00C72392">
        <w:rPr>
          <w:sz w:val="16"/>
        </w:rPr>
        <w:t>quali</w:t>
      </w:r>
      <w:proofErr w:type="spellEnd"/>
      <w:r w:rsidRPr="00C72392">
        <w:rPr>
          <w:sz w:val="16"/>
        </w:rPr>
        <w:t xml:space="preserve">- ties which make it possible for other people to treat him as a man" [300]. Similarly, Agamben's more radical account of the logic at work here has obvious affinities with and debts to Hegel's analysis of the law of identity as a self-contradictory principle that, as such, proves to be a law of contradiction: those who assert the principle "A = A... do not see that in this very assertion they are themselves saying that identity is different; for they are saying that identity is different from difference; since this must at the same time be admitted to be the nature of identity, their assertion implies that identity, not </w:t>
      </w:r>
      <w:proofErr w:type="spellStart"/>
      <w:r w:rsidRPr="00C72392">
        <w:rPr>
          <w:sz w:val="16"/>
        </w:rPr>
        <w:t>exter</w:t>
      </w:r>
      <w:proofErr w:type="spellEnd"/>
      <w:r w:rsidRPr="00C72392">
        <w:rPr>
          <w:sz w:val="16"/>
        </w:rPr>
        <w:t xml:space="preserve">- </w:t>
      </w:r>
      <w:proofErr w:type="spellStart"/>
      <w:r w:rsidRPr="00C72392">
        <w:rPr>
          <w:sz w:val="16"/>
        </w:rPr>
        <w:t>nally</w:t>
      </w:r>
      <w:proofErr w:type="spellEnd"/>
      <w:r w:rsidRPr="00C72392">
        <w:rPr>
          <w:sz w:val="16"/>
        </w:rPr>
        <w:t xml:space="preserve">, but in its own self, in its very nature, is this, to be different" [Hegel 413]. The resulting concept of negation is for Hegel the engine of history, and as such it allows him to reconcile his claim that history progresses with the evident fact that the most glorious and praiseworthy empires are inevitably ground under in the course of that progress. Negation as the dialectical and historical movement of Reason thereby </w:t>
      </w:r>
      <w:proofErr w:type="spellStart"/>
      <w:r w:rsidRPr="00C72392">
        <w:rPr>
          <w:sz w:val="16"/>
        </w:rPr>
        <w:t>ulti</w:t>
      </w:r>
      <w:proofErr w:type="spellEnd"/>
      <w:r w:rsidRPr="00C72392">
        <w:rPr>
          <w:sz w:val="16"/>
        </w:rPr>
        <w:t xml:space="preserve">- </w:t>
      </w:r>
      <w:proofErr w:type="spellStart"/>
      <w:r w:rsidRPr="00C72392">
        <w:rPr>
          <w:sz w:val="16"/>
        </w:rPr>
        <w:t>mately</w:t>
      </w:r>
      <w:proofErr w:type="spellEnd"/>
      <w:r w:rsidRPr="00C72392">
        <w:rPr>
          <w:sz w:val="16"/>
        </w:rPr>
        <w:t xml:space="preserve"> produces or reveals itself to be a harmonious, rational totality. In contrast, on Agamben's account, the </w:t>
      </w:r>
      <w:proofErr w:type="spellStart"/>
      <w:r w:rsidRPr="00C72392">
        <w:rPr>
          <w:sz w:val="16"/>
        </w:rPr>
        <w:t>Aufhebung</w:t>
      </w:r>
      <w:proofErr w:type="spellEnd"/>
      <w:r w:rsidRPr="00C72392">
        <w:rPr>
          <w:sz w:val="16"/>
        </w:rPr>
        <w:t xml:space="preserve"> of politics is never achieved: bare life and political life are never reconciled, and political life's every attempt-the attempt that defines political life-to mediate its own relationship with the life that it is not fails in the end. More significant than the differences between Agamben and Hegel is the fact that for both it is the movement through negation that is essential, not the fiction of a static result. Hence, on Agamben's account, </w:t>
      </w:r>
      <w:r w:rsidRPr="00C64731">
        <w:rPr>
          <w:rStyle w:val="Emphasis"/>
        </w:rPr>
        <w:t>politics must again and again enact its internal distinction from bare life.</w:t>
      </w:r>
      <w:r w:rsidRPr="00C72392">
        <w:rPr>
          <w:rStyle w:val="StyleUnderline"/>
        </w:rPr>
        <w:t xml:space="preserve"> It must repeatedly define itself through the negation of bare life-a negation that can always take the form of death.</w:t>
      </w:r>
      <w:r w:rsidRPr="00C72392">
        <w:rPr>
          <w:sz w:val="16"/>
        </w:rPr>
        <w:t>'1</w:t>
      </w:r>
    </w:p>
    <w:p w14:paraId="71202182" w14:textId="77777777" w:rsidR="00C72392" w:rsidRPr="00C72392" w:rsidRDefault="00C72392" w:rsidP="00C72392"/>
    <w:p w14:paraId="6C2E83B3" w14:textId="5C0F12C4" w:rsidR="00D01ECA" w:rsidRDefault="00D01ECA" w:rsidP="00D01ECA">
      <w:pPr>
        <w:pStyle w:val="Heading2"/>
      </w:pPr>
      <w:r>
        <w:t xml:space="preserve">Framework </w:t>
      </w:r>
    </w:p>
    <w:p w14:paraId="494FDD0B" w14:textId="169EB8C8" w:rsidR="008F402C" w:rsidRPr="008F402C" w:rsidRDefault="008F402C" w:rsidP="008F402C">
      <w:pPr>
        <w:pStyle w:val="Heading3"/>
      </w:pPr>
      <w:r>
        <w:t>2NC – Framework</w:t>
      </w:r>
      <w:r w:rsidR="00722A63">
        <w:t xml:space="preserve"> – Ethics </w:t>
      </w:r>
    </w:p>
    <w:p w14:paraId="683DD80D" w14:textId="77777777" w:rsidR="008F402C" w:rsidRDefault="008F402C" w:rsidP="008F402C">
      <w:pPr>
        <w:pStyle w:val="Heading4"/>
      </w:pPr>
      <w:r>
        <w:t xml:space="preserve">Prioritize ethical relations over their focus on the law which prevents understanding of original points of the criminal system – moving beyond legalistic frames creates potential generosity </w:t>
      </w:r>
    </w:p>
    <w:p w14:paraId="27966528" w14:textId="77777777" w:rsidR="008F402C" w:rsidRPr="00E467F5" w:rsidRDefault="008F402C" w:rsidP="008F402C">
      <w:proofErr w:type="spellStart"/>
      <w:r w:rsidRPr="00E467F5">
        <w:rPr>
          <w:rStyle w:val="Style13ptBold"/>
        </w:rPr>
        <w:t>Polizzi</w:t>
      </w:r>
      <w:proofErr w:type="spellEnd"/>
      <w:r w:rsidRPr="00E467F5">
        <w:rPr>
          <w:rStyle w:val="Style13ptBold"/>
        </w:rPr>
        <w:t xml:space="preserve"> and Brown 12</w:t>
      </w:r>
      <w:r>
        <w:t xml:space="preserve"> (David </w:t>
      </w:r>
      <w:proofErr w:type="spellStart"/>
      <w:r>
        <w:t>Polizzi</w:t>
      </w:r>
      <w:proofErr w:type="spellEnd"/>
      <w:r>
        <w:t xml:space="preserve">, Associate Professor of Criminology &amp; Criminal Justice at Indiana State University, and Michelle Brown, Professor in the Department of Sociology at the University of Tennessee, “In Search of the Ethical in Criminal Justice Practice.” Journal of Theoretical and Philosophical Criminology, Vol. 4(2):65-90, July 2012, </w:t>
      </w:r>
      <w:hyperlink r:id="rId30" w:history="1">
        <w:r w:rsidRPr="00E30B76">
          <w:rPr>
            <w:rStyle w:val="Hyperlink"/>
          </w:rPr>
          <w:t>http://scholars.indstate.edu/xmlui/bitstream/handle/10484/5266/In%20Search%20of%20ethical%20criminal%20justice%20Polizzi%20Brown.pdf?sequence=2</w:t>
        </w:r>
      </w:hyperlink>
      <w:r>
        <w:t xml:space="preserve">, Accessed 5/31/20, </w:t>
      </w:r>
      <w:proofErr w:type="spellStart"/>
      <w:r>
        <w:t>JMoore</w:t>
      </w:r>
      <w:proofErr w:type="spellEnd"/>
      <w:r>
        <w:t>)</w:t>
      </w:r>
    </w:p>
    <w:p w14:paraId="4FB381BA" w14:textId="77777777" w:rsidR="008F402C" w:rsidRPr="00815AED" w:rsidRDefault="008F402C" w:rsidP="008F402C">
      <w:pPr>
        <w:tabs>
          <w:tab w:val="left" w:pos="2592"/>
        </w:tabs>
        <w:rPr>
          <w:sz w:val="16"/>
        </w:rPr>
      </w:pPr>
      <w:r w:rsidRPr="00815AED">
        <w:rPr>
          <w:sz w:val="16"/>
        </w:rPr>
        <w:t xml:space="preserve">For you, me, and others who take up a critical criminology, it seems </w:t>
      </w:r>
      <w:r w:rsidRPr="00815AED">
        <w:rPr>
          <w:rStyle w:val="StyleUnderline"/>
        </w:rPr>
        <w:t xml:space="preserve">there is a question of </w:t>
      </w:r>
      <w:r w:rsidRPr="00A17B86">
        <w:rPr>
          <w:rStyle w:val="Emphasis"/>
        </w:rPr>
        <w:t>ethics at the heart of</w:t>
      </w:r>
      <w:r w:rsidRPr="00815AED">
        <w:rPr>
          <w:rStyle w:val="StyleUnderline"/>
        </w:rPr>
        <w:t xml:space="preserve"> the project of </w:t>
      </w:r>
      <w:r w:rsidRPr="00A17B86">
        <w:rPr>
          <w:rStyle w:val="Emphasis"/>
        </w:rPr>
        <w:t>criminology</w:t>
      </w:r>
      <w:r w:rsidRPr="00815AED">
        <w:rPr>
          <w:rStyle w:val="StyleUnderline"/>
        </w:rPr>
        <w:t>.</w:t>
      </w:r>
      <w:r w:rsidRPr="00815AED">
        <w:rPr>
          <w:sz w:val="16"/>
        </w:rPr>
        <w:t xml:space="preserve"> </w:t>
      </w:r>
      <w:r w:rsidRPr="00815AED">
        <w:rPr>
          <w:rStyle w:val="StyleUnderline"/>
        </w:rPr>
        <w:t>Although ethics is</w:t>
      </w:r>
      <w:r w:rsidRPr="00815AED">
        <w:rPr>
          <w:sz w:val="16"/>
        </w:rPr>
        <w:t xml:space="preserve"> something that criminologists </w:t>
      </w:r>
      <w:r w:rsidRPr="00815AED">
        <w:rPr>
          <w:rStyle w:val="StyleUnderline"/>
        </w:rPr>
        <w:t>teach regularly and invoke often enough in research, it is a concept that is rarely theorized in relation to its foundational role in the formation of the social and its failures</w:t>
      </w:r>
      <w:r w:rsidRPr="00815AED">
        <w:rPr>
          <w:sz w:val="16"/>
        </w:rPr>
        <w:t xml:space="preserve"> – </w:t>
      </w:r>
      <w:r w:rsidRPr="00815AED">
        <w:rPr>
          <w:rStyle w:val="StyleUnderline"/>
        </w:rPr>
        <w:t xml:space="preserve">which </w:t>
      </w:r>
      <w:r w:rsidRPr="00815AED">
        <w:rPr>
          <w:sz w:val="16"/>
        </w:rPr>
        <w:t xml:space="preserve">for me </w:t>
      </w:r>
      <w:r w:rsidRPr="00815AED">
        <w:rPr>
          <w:rStyle w:val="StyleUnderline"/>
        </w:rPr>
        <w:t>is the very site of criminology.</w:t>
      </w:r>
      <w:r w:rsidRPr="00815AED">
        <w:rPr>
          <w:sz w:val="16"/>
        </w:rPr>
        <w:t xml:space="preserve"> Interestingly, criminologists have not been my primary influences in coming to this conclusion. Instead I’ve spent a good deal of time over the past two years with a political philosopher who has greatly informed my work: Emmanuel Levinas.</w:t>
      </w:r>
    </w:p>
    <w:p w14:paraId="3484A060" w14:textId="77777777" w:rsidR="008F402C" w:rsidRPr="00E467F5" w:rsidRDefault="008F402C" w:rsidP="008F402C">
      <w:pPr>
        <w:tabs>
          <w:tab w:val="left" w:pos="2592"/>
        </w:tabs>
        <w:rPr>
          <w:sz w:val="16"/>
        </w:rPr>
      </w:pPr>
      <w:r w:rsidRPr="00E467F5">
        <w:rPr>
          <w:sz w:val="16"/>
        </w:rPr>
        <w:t xml:space="preserve">For Levinas, as you and I have briefly discussed, </w:t>
      </w:r>
      <w:r w:rsidRPr="00815AED">
        <w:rPr>
          <w:rStyle w:val="StyleUnderline"/>
        </w:rPr>
        <w:t>being human means</w:t>
      </w:r>
      <w:r w:rsidRPr="00E467F5">
        <w:rPr>
          <w:sz w:val="16"/>
        </w:rPr>
        <w:t xml:space="preserve"> that </w:t>
      </w:r>
      <w:r w:rsidRPr="00815AED">
        <w:rPr>
          <w:rStyle w:val="StyleUnderline"/>
        </w:rPr>
        <w:t>we stand accused fundamentally</w:t>
      </w:r>
      <w:r w:rsidRPr="00E467F5">
        <w:rPr>
          <w:sz w:val="16"/>
        </w:rPr>
        <w:t xml:space="preserve"> and </w:t>
      </w:r>
      <w:r w:rsidRPr="00815AED">
        <w:rPr>
          <w:rStyle w:val="StyleUnderline"/>
        </w:rPr>
        <w:t>this accusation</w:t>
      </w:r>
      <w:r w:rsidRPr="00E467F5">
        <w:rPr>
          <w:sz w:val="16"/>
        </w:rPr>
        <w:t xml:space="preserve">/claim </w:t>
      </w:r>
      <w:r w:rsidRPr="00815AED">
        <w:rPr>
          <w:rStyle w:val="StyleUnderline"/>
        </w:rPr>
        <w:t xml:space="preserve">occurs prior to anything else. It derives from an </w:t>
      </w:r>
      <w:r w:rsidRPr="00A17B86">
        <w:rPr>
          <w:rStyle w:val="Emphasis"/>
        </w:rPr>
        <w:t>encounter with the face of the other</w:t>
      </w:r>
      <w:r w:rsidRPr="00E467F5">
        <w:rPr>
          <w:sz w:val="16"/>
        </w:rPr>
        <w:t xml:space="preserve"> (before we even encounter the other) - read: absolute vulnerability, weakness, fragility, dependency, and need. </w:t>
      </w:r>
      <w:r w:rsidRPr="00815AED">
        <w:rPr>
          <w:rStyle w:val="StyleUnderline"/>
        </w:rPr>
        <w:t>It is a relationship that is original</w:t>
      </w:r>
      <w:r w:rsidRPr="00E467F5">
        <w:rPr>
          <w:sz w:val="16"/>
        </w:rPr>
        <w:t xml:space="preserve"> (primordial?) </w:t>
      </w:r>
      <w:r w:rsidRPr="00815AED">
        <w:rPr>
          <w:rStyle w:val="StyleUnderline"/>
        </w:rPr>
        <w:t>and unequal and demands an obligation, a responsibility we will never, can never fulfill.</w:t>
      </w:r>
      <w:r w:rsidRPr="00E467F5">
        <w:rPr>
          <w:sz w:val="16"/>
        </w:rPr>
        <w:t xml:space="preserve"> Levinas visualizes this relationship (although certainly the scope of the face exceeds identity) through the problem of misery, abandonment, and destitution - the weak, the poor, the orphan, the widow poised before the one who is richer, more powerful. </w:t>
      </w:r>
      <w:r w:rsidRPr="00815AED">
        <w:rPr>
          <w:rStyle w:val="StyleUnderline"/>
        </w:rPr>
        <w:t>Asymmetry</w:t>
      </w:r>
      <w:r w:rsidRPr="00E467F5">
        <w:rPr>
          <w:sz w:val="16"/>
        </w:rPr>
        <w:t xml:space="preserve"> then </w:t>
      </w:r>
      <w:r w:rsidRPr="00815AED">
        <w:rPr>
          <w:rStyle w:val="StyleUnderline"/>
        </w:rPr>
        <w:t>is fundamental.</w:t>
      </w:r>
      <w:r w:rsidRPr="00E467F5">
        <w:rPr>
          <w:sz w:val="16"/>
        </w:rPr>
        <w:t xml:space="preserve"> This is a situation made more complex by the fact that in any and every face-to-face encounter, multiple claims are present - multiple needs, multiple degrees of vulnerability, all relative, against an all-encompassing and singular vulnerability that is what it is to be human. </w:t>
      </w:r>
      <w:proofErr w:type="gramStart"/>
      <w:r w:rsidRPr="00E467F5">
        <w:rPr>
          <w:sz w:val="16"/>
        </w:rPr>
        <w:t>So</w:t>
      </w:r>
      <w:proofErr w:type="gramEnd"/>
      <w:r w:rsidRPr="00E467F5">
        <w:rPr>
          <w:sz w:val="16"/>
        </w:rPr>
        <w:t xml:space="preserve"> what is to be made of this claim and of that responsibility? What are the moments in which the encounter produces something genuinely extraordinary within the ordinary: Here, I'm thinking of the scene from Grossman's Life and Fate - the act of extraordinary generosity: the Russian woman who gives her last piece of bread to the German Nazi, now a prisoner of war and shoveling dead bodies out of a camp, whom she might just as soon kill, whom she must, on some level, despise - an act without explanation - the "epiphany of the face of the other."</w:t>
      </w:r>
    </w:p>
    <w:p w14:paraId="5F095A9D" w14:textId="77777777" w:rsidR="008F402C" w:rsidRPr="00E467F5" w:rsidRDefault="008F402C" w:rsidP="008F402C">
      <w:pPr>
        <w:tabs>
          <w:tab w:val="left" w:pos="2592"/>
        </w:tabs>
        <w:rPr>
          <w:rStyle w:val="StyleUnderline"/>
        </w:rPr>
      </w:pPr>
      <w:r w:rsidRPr="00815AED">
        <w:rPr>
          <w:rStyle w:val="StyleUnderline"/>
        </w:rPr>
        <w:t xml:space="preserve">If we are to take these responsibilities seriously as criminologists and human beings, then </w:t>
      </w:r>
      <w:r w:rsidRPr="00A17B86">
        <w:rPr>
          <w:rStyle w:val="Emphasis"/>
        </w:rPr>
        <w:t xml:space="preserve">we are positioned well beyond the realm of law, crime, and criminal justice. </w:t>
      </w:r>
      <w:r w:rsidRPr="00815AED">
        <w:rPr>
          <w:rStyle w:val="StyleUnderline"/>
        </w:rPr>
        <w:t>We are caught</w:t>
      </w:r>
      <w:r w:rsidRPr="00E467F5">
        <w:rPr>
          <w:sz w:val="16"/>
        </w:rPr>
        <w:t xml:space="preserve">, as are ALL, squirming </w:t>
      </w:r>
      <w:proofErr w:type="gramStart"/>
      <w:r w:rsidRPr="00815AED">
        <w:rPr>
          <w:rStyle w:val="StyleUnderline"/>
        </w:rPr>
        <w:t>in the midst of</w:t>
      </w:r>
      <w:proofErr w:type="gramEnd"/>
      <w:r w:rsidRPr="00815AED">
        <w:rPr>
          <w:rStyle w:val="StyleUnderline"/>
        </w:rPr>
        <w:t xml:space="preserve"> irreconcilable relations and forced to deliberate, deny, do nothing, do something – and whatever we do, we will never fulfill this responsibility.</w:t>
      </w:r>
      <w:r w:rsidRPr="00E467F5">
        <w:rPr>
          <w:sz w:val="16"/>
        </w:rPr>
        <w:t xml:space="preserve"> Here, </w:t>
      </w:r>
      <w:r w:rsidRPr="00815AED">
        <w:rPr>
          <w:rStyle w:val="StyleUnderline"/>
        </w:rPr>
        <w:t xml:space="preserve">we run up against </w:t>
      </w:r>
      <w:r w:rsidRPr="00A17B86">
        <w:rPr>
          <w:rStyle w:val="Emphasis"/>
        </w:rPr>
        <w:t>the dark side of empathy: It is fully possible to put one’s self in the shoes of another and look away</w:t>
      </w:r>
      <w:r w:rsidRPr="00E467F5">
        <w:rPr>
          <w:sz w:val="16"/>
        </w:rPr>
        <w:t xml:space="preserve">, avoid, deny, “not know” even as we know (as Stanley Cohen writes (2001), exploit, manipulate, and murder the targets of our empathy. </w:t>
      </w:r>
      <w:r w:rsidRPr="00E467F5">
        <w:rPr>
          <w:rStyle w:val="StyleUnderline"/>
        </w:rPr>
        <w:t>Understanding</w:t>
      </w:r>
      <w:r w:rsidRPr="00E467F5">
        <w:rPr>
          <w:sz w:val="16"/>
        </w:rPr>
        <w:t xml:space="preserve"> another’s </w:t>
      </w:r>
      <w:r w:rsidRPr="00E467F5">
        <w:rPr>
          <w:rStyle w:val="StyleUnderline"/>
        </w:rPr>
        <w:t>suffering is no prohibition against suffering</w:t>
      </w:r>
      <w:r w:rsidRPr="00E467F5">
        <w:rPr>
          <w:sz w:val="16"/>
        </w:rPr>
        <w:t xml:space="preserve">; in fact, </w:t>
      </w:r>
      <w:r w:rsidRPr="00E467F5">
        <w:rPr>
          <w:rStyle w:val="StyleUnderline"/>
        </w:rPr>
        <w:t>this is most likely the empathy baseline</w:t>
      </w:r>
      <w:r w:rsidRPr="00E467F5">
        <w:rPr>
          <w:sz w:val="16"/>
        </w:rPr>
        <w:t xml:space="preserve">. However, that is an open-ended moment, one in which myriad possibilities, knowable and unknowable, occur. It is this predicament – and this responsibility (whatever we make of it) that makes existence social and gives our lives a direction toward action and, sometimes, praxis. Responsibility is the “secret of sociality,” as one of my favorite </w:t>
      </w:r>
      <w:proofErr w:type="spellStart"/>
      <w:r w:rsidRPr="00E467F5">
        <w:rPr>
          <w:sz w:val="16"/>
        </w:rPr>
        <w:t>Levinasian</w:t>
      </w:r>
      <w:proofErr w:type="spellEnd"/>
      <w:r w:rsidRPr="00E467F5">
        <w:rPr>
          <w:sz w:val="16"/>
        </w:rPr>
        <w:t xml:space="preserve"> commentators, philosopher Michael Morgan, claims (p. 177). </w:t>
      </w:r>
      <w:r w:rsidRPr="00E467F5">
        <w:rPr>
          <w:rStyle w:val="StyleUnderline"/>
        </w:rPr>
        <w:t xml:space="preserve">The regularity and generality of </w:t>
      </w:r>
      <w:r w:rsidRPr="00A17B86">
        <w:rPr>
          <w:rStyle w:val="Emphasis"/>
        </w:rPr>
        <w:t xml:space="preserve">laws and institutions, like criminal justice, preclude us from seeing that </w:t>
      </w:r>
      <w:proofErr w:type="spellStart"/>
      <w:r w:rsidRPr="00A17B86">
        <w:rPr>
          <w:rStyle w:val="Emphasis"/>
        </w:rPr>
        <w:t>originary</w:t>
      </w:r>
      <w:proofErr w:type="spellEnd"/>
      <w:r w:rsidRPr="00A17B86">
        <w:rPr>
          <w:rStyle w:val="Emphasis"/>
        </w:rPr>
        <w:t xml:space="preserve"> point </w:t>
      </w:r>
      <w:r w:rsidRPr="00A17B86">
        <w:rPr>
          <w:rStyle w:val="StyleUnderline"/>
        </w:rPr>
        <w:t xml:space="preserve">for </w:t>
      </w:r>
      <w:r w:rsidRPr="00E467F5">
        <w:rPr>
          <w:rStyle w:val="StyleUnderline"/>
        </w:rPr>
        <w:t>these rules, practices, policies, etc., are because we have been called upon to respond to another person in one way or another.</w:t>
      </w:r>
    </w:p>
    <w:p w14:paraId="04E62DC7" w14:textId="77777777" w:rsidR="008F402C" w:rsidRPr="00A17B86" w:rsidRDefault="008F402C" w:rsidP="008F402C">
      <w:pPr>
        <w:tabs>
          <w:tab w:val="left" w:pos="2592"/>
        </w:tabs>
        <w:rPr>
          <w:rStyle w:val="Emphasis"/>
        </w:rPr>
      </w:pPr>
      <w:r w:rsidRPr="00E467F5">
        <w:rPr>
          <w:sz w:val="16"/>
        </w:rPr>
        <w:t xml:space="preserve">For Levinas, the law is the reminder of this framing of relations. Of course, </w:t>
      </w:r>
      <w:r w:rsidRPr="00E467F5">
        <w:rPr>
          <w:rStyle w:val="StyleUnderline"/>
        </w:rPr>
        <w:t>for</w:t>
      </w:r>
      <w:r w:rsidRPr="00E467F5">
        <w:rPr>
          <w:sz w:val="16"/>
        </w:rPr>
        <w:t xml:space="preserve"> someone like Italian political philosopher Giorgio </w:t>
      </w:r>
      <w:r w:rsidRPr="00E467F5">
        <w:rPr>
          <w:rStyle w:val="StyleUnderline"/>
        </w:rPr>
        <w:t>Agamben</w:t>
      </w:r>
      <w:r w:rsidRPr="00E467F5">
        <w:rPr>
          <w:sz w:val="16"/>
        </w:rPr>
        <w:t xml:space="preserve"> (another major influence), </w:t>
      </w:r>
      <w:r w:rsidRPr="00E467F5">
        <w:rPr>
          <w:rStyle w:val="StyleUnderline"/>
        </w:rPr>
        <w:t xml:space="preserve">we will only see </w:t>
      </w:r>
      <w:r w:rsidRPr="00A17B86">
        <w:rPr>
          <w:rStyle w:val="Emphasis"/>
        </w:rPr>
        <w:t>transformation</w:t>
      </w:r>
      <w:r w:rsidRPr="00E467F5">
        <w:rPr>
          <w:rStyle w:val="StyleUnderline"/>
        </w:rPr>
        <w:t xml:space="preserve"> when we move </w:t>
      </w:r>
      <w:r w:rsidRPr="00A17B86">
        <w:rPr>
          <w:rStyle w:val="Emphasis"/>
        </w:rPr>
        <w:t>beyond the law.</w:t>
      </w:r>
    </w:p>
    <w:p w14:paraId="0D76DE9F" w14:textId="77777777" w:rsidR="008F402C" w:rsidRPr="00E467F5" w:rsidRDefault="008F402C" w:rsidP="008F402C">
      <w:pPr>
        <w:tabs>
          <w:tab w:val="left" w:pos="2592"/>
        </w:tabs>
        <w:rPr>
          <w:rStyle w:val="StyleUnderline"/>
        </w:rPr>
      </w:pPr>
      <w:r w:rsidRPr="00A17B86">
        <w:rPr>
          <w:rStyle w:val="Emphasis"/>
        </w:rPr>
        <w:t>This</w:t>
      </w:r>
      <w:r w:rsidRPr="00E467F5">
        <w:rPr>
          <w:sz w:val="16"/>
        </w:rPr>
        <w:t xml:space="preserve"> kind of </w:t>
      </w:r>
      <w:r w:rsidRPr="00A17B86">
        <w:rPr>
          <w:rStyle w:val="Emphasis"/>
        </w:rPr>
        <w:t>position</w:t>
      </w:r>
      <w:r w:rsidRPr="00E467F5">
        <w:rPr>
          <w:rStyle w:val="StyleUnderline"/>
        </w:rPr>
        <w:t xml:space="preserve"> does not change the human condition</w:t>
      </w:r>
      <w:r w:rsidRPr="00E467F5">
        <w:rPr>
          <w:sz w:val="16"/>
        </w:rPr>
        <w:t xml:space="preserve">, which is a dark one in too many ways, </w:t>
      </w:r>
      <w:r w:rsidRPr="00E467F5">
        <w:rPr>
          <w:rStyle w:val="StyleUnderline"/>
        </w:rPr>
        <w:t>but it does have</w:t>
      </w:r>
      <w:r w:rsidRPr="00E467F5">
        <w:rPr>
          <w:sz w:val="16"/>
        </w:rPr>
        <w:t xml:space="preserve">, minimally, </w:t>
      </w:r>
      <w:r w:rsidRPr="00E467F5">
        <w:rPr>
          <w:rStyle w:val="StyleUnderline"/>
        </w:rPr>
        <w:t xml:space="preserve">the </w:t>
      </w:r>
      <w:r w:rsidRPr="00A17B86">
        <w:rPr>
          <w:rStyle w:val="Emphasis"/>
        </w:rPr>
        <w:t>possibility of serendipitous acts of generosity</w:t>
      </w:r>
      <w:r w:rsidRPr="00E467F5">
        <w:rPr>
          <w:rStyle w:val="StyleUnderline"/>
        </w:rPr>
        <w:t xml:space="preserve"> – of a will to life and not death, that is far too little marked and remarked upon in criminology. </w:t>
      </w:r>
      <w:r w:rsidRPr="00E467F5">
        <w:rPr>
          <w:sz w:val="16"/>
        </w:rPr>
        <w:t xml:space="preserve">Such </w:t>
      </w:r>
      <w:proofErr w:type="spellStart"/>
      <w:r w:rsidRPr="00E467F5">
        <w:rPr>
          <w:sz w:val="16"/>
        </w:rPr>
        <w:t>reorderings</w:t>
      </w:r>
      <w:proofErr w:type="spellEnd"/>
      <w:r w:rsidRPr="00E467F5">
        <w:rPr>
          <w:sz w:val="16"/>
        </w:rPr>
        <w:t xml:space="preserve"> also remind us that, </w:t>
      </w:r>
      <w:r w:rsidRPr="00E467F5">
        <w:rPr>
          <w:rStyle w:val="StyleUnderline"/>
        </w:rPr>
        <w:t>as scholars and actors, we are not simply about crime and punishment but something much more fundamental.</w:t>
      </w:r>
    </w:p>
    <w:p w14:paraId="24473D80" w14:textId="77777777" w:rsidR="008F402C" w:rsidRDefault="008F402C" w:rsidP="008F402C">
      <w:pPr>
        <w:tabs>
          <w:tab w:val="left" w:pos="2592"/>
        </w:tabs>
        <w:rPr>
          <w:sz w:val="16"/>
        </w:rPr>
      </w:pPr>
      <w:r w:rsidRPr="00A17B86">
        <w:rPr>
          <w:sz w:val="16"/>
        </w:rPr>
        <w:t xml:space="preserve">DP: For me there simply is no disagreement or equivocation concerning your opening point: </w:t>
      </w:r>
      <w:r w:rsidRPr="00A17B86">
        <w:rPr>
          <w:rStyle w:val="StyleUnderline"/>
        </w:rPr>
        <w:t>ethics is indeed at the heart of criminological and forensic psychotherapeutic practice, it is at the heart of what it means to be human</w:t>
      </w:r>
      <w:r w:rsidRPr="00A17B86">
        <w:rPr>
          <w:sz w:val="16"/>
        </w:rPr>
        <w:t xml:space="preserve"> and it is the call that seeks to shake us from our lingering and sometimes immutable bad faith or totality. </w:t>
      </w:r>
      <w:r w:rsidRPr="00A17B86">
        <w:rPr>
          <w:rStyle w:val="Emphasis"/>
        </w:rPr>
        <w:t>To recognize the flaws of the social order is to be willing and able to reconfigure the conversation concerning crime and criminological practice</w:t>
      </w:r>
      <w:r w:rsidRPr="00A17B86">
        <w:rPr>
          <w:rStyle w:val="StyleUnderline"/>
        </w:rPr>
        <w:t xml:space="preserve">, which </w:t>
      </w:r>
      <w:r w:rsidRPr="00A17B86">
        <w:rPr>
          <w:sz w:val="16"/>
        </w:rPr>
        <w:t xml:space="preserve">in turn, </w:t>
      </w:r>
      <w:r w:rsidRPr="00A17B86">
        <w:rPr>
          <w:rStyle w:val="StyleUnderline"/>
        </w:rPr>
        <w:t>would evoke or perhaps even require that a different set of questions be asked.</w:t>
      </w:r>
      <w:r w:rsidRPr="00A17B86">
        <w:rPr>
          <w:sz w:val="16"/>
        </w:rPr>
        <w:t xml:space="preserve"> </w:t>
      </w:r>
      <w:r w:rsidRPr="00A17B86">
        <w:rPr>
          <w:rStyle w:val="StyleUnderline"/>
        </w:rPr>
        <w:t>Within the</w:t>
      </w:r>
      <w:r w:rsidRPr="00A17B86">
        <w:rPr>
          <w:sz w:val="16"/>
        </w:rPr>
        <w:t xml:space="preserve"> safe </w:t>
      </w:r>
      <w:r w:rsidRPr="00A17B86">
        <w:rPr>
          <w:rStyle w:val="StyleUnderline"/>
        </w:rPr>
        <w:t>confines of the classroom</w:t>
      </w:r>
      <w:r w:rsidRPr="00A17B86">
        <w:rPr>
          <w:sz w:val="16"/>
        </w:rPr>
        <w:t xml:space="preserve"> setting </w:t>
      </w:r>
      <w:r w:rsidRPr="00A17B86">
        <w:rPr>
          <w:rStyle w:val="StyleUnderline"/>
        </w:rPr>
        <w:t>or</w:t>
      </w:r>
      <w:r w:rsidRPr="00A17B86">
        <w:rPr>
          <w:sz w:val="16"/>
        </w:rPr>
        <w:t xml:space="preserve"> the shared collegiality of </w:t>
      </w:r>
      <w:r w:rsidRPr="00A17B86">
        <w:rPr>
          <w:rStyle w:val="StyleUnderline"/>
        </w:rPr>
        <w:t>academic publishing, these questions are rarely offered and when they are raised</w:t>
      </w:r>
      <w:r w:rsidRPr="00A17B86">
        <w:rPr>
          <w:sz w:val="16"/>
        </w:rPr>
        <w:t>, their impact offers little resistance to what they say about the criminal or the ethical responsibility of the social order that is always implicit in criminal justice practice.</w:t>
      </w:r>
    </w:p>
    <w:p w14:paraId="53EDE382" w14:textId="77777777" w:rsidR="008F402C" w:rsidRDefault="008F402C" w:rsidP="00285B82"/>
    <w:p w14:paraId="63F34402" w14:textId="02EABF64" w:rsidR="00D01ECA" w:rsidRDefault="00B73A92" w:rsidP="00D01ECA">
      <w:pPr>
        <w:pStyle w:val="Heading3"/>
      </w:pPr>
      <w:r>
        <w:t>--</w:t>
      </w:r>
      <w:r w:rsidR="00D01ECA">
        <w:t>AT: Critical Thinking</w:t>
      </w:r>
      <w:r w:rsidR="00285B82">
        <w:t>/Education</w:t>
      </w:r>
    </w:p>
    <w:p w14:paraId="0684F911" w14:textId="77777777" w:rsidR="00D01ECA" w:rsidRDefault="00D01ECA" w:rsidP="00D01ECA">
      <w:pPr>
        <w:pStyle w:val="Heading4"/>
      </w:pPr>
      <w:r>
        <w:t xml:space="preserve">Critical theory in criminology promotes understanding of power structures and critical thinking skills </w:t>
      </w:r>
    </w:p>
    <w:p w14:paraId="3653A9B7" w14:textId="77777777" w:rsidR="00D01ECA" w:rsidRPr="00F0432C" w:rsidRDefault="00D01ECA" w:rsidP="00D01ECA">
      <w:r w:rsidRPr="00F0432C">
        <w:rPr>
          <w:rStyle w:val="Style13ptBold"/>
        </w:rPr>
        <w:t>Howes 17</w:t>
      </w:r>
      <w:r>
        <w:t xml:space="preserve"> (</w:t>
      </w:r>
      <w:proofErr w:type="spellStart"/>
      <w:r>
        <w:t>Loene</w:t>
      </w:r>
      <w:proofErr w:type="spellEnd"/>
      <w:r>
        <w:t xml:space="preserve"> M. “Critical thinking in criminology: critical reflections on learning and teaching.” Teaching in Higher Education 24(4). 4/24/17, pg. 12-13, Accessed 5/23/20, </w:t>
      </w:r>
      <w:proofErr w:type="spellStart"/>
      <w:r>
        <w:t>JMoore</w:t>
      </w:r>
      <w:proofErr w:type="spellEnd"/>
      <w:r>
        <w:t>)</w:t>
      </w:r>
    </w:p>
    <w:p w14:paraId="42A28F39" w14:textId="77777777" w:rsidR="00D01ECA" w:rsidRDefault="00D01ECA" w:rsidP="00D01ECA">
      <w:r w:rsidRPr="00F0432C">
        <w:rPr>
          <w:sz w:val="16"/>
        </w:rPr>
        <w:t xml:space="preserve">In previous studies, researchers found that </w:t>
      </w:r>
      <w:r w:rsidRPr="00455DCA">
        <w:rPr>
          <w:rStyle w:val="StyleUnderline"/>
        </w:rPr>
        <w:t>students of criminology and sociology</w:t>
      </w:r>
      <w:r w:rsidRPr="00F0432C">
        <w:rPr>
          <w:sz w:val="16"/>
        </w:rPr>
        <w:t xml:space="preserve"> perceived that they </w:t>
      </w:r>
      <w:r w:rsidRPr="00455DCA">
        <w:rPr>
          <w:rStyle w:val="StyleUnderline"/>
        </w:rPr>
        <w:t>engaged in critical thinking and questioned taken-for-granted assumptions</w:t>
      </w:r>
      <w:r w:rsidRPr="00F0432C">
        <w:rPr>
          <w:sz w:val="16"/>
        </w:rPr>
        <w:t xml:space="preserve"> during their degrees and consequently, </w:t>
      </w:r>
      <w:r w:rsidRPr="00455DCA">
        <w:rPr>
          <w:rStyle w:val="StyleUnderline"/>
        </w:rPr>
        <w:t>in their lives</w:t>
      </w:r>
      <w:r w:rsidRPr="00F0432C">
        <w:rPr>
          <w:sz w:val="16"/>
        </w:rPr>
        <w:t xml:space="preserve"> (Bandini et al. 2016; Barton et al. 2010). </w:t>
      </w:r>
      <w:r w:rsidRPr="00455DCA">
        <w:rPr>
          <w:rStyle w:val="StyleUnderline"/>
        </w:rPr>
        <w:t>This study aimed to discern whether students</w:t>
      </w:r>
      <w:r w:rsidRPr="00F0432C">
        <w:rPr>
          <w:sz w:val="16"/>
        </w:rPr>
        <w:t xml:space="preserve"> enrolled at second- or third year level </w:t>
      </w:r>
      <w:r w:rsidRPr="00455DCA">
        <w:rPr>
          <w:rStyle w:val="StyleUnderline"/>
        </w:rPr>
        <w:t>in</w:t>
      </w:r>
      <w:r w:rsidRPr="00F0432C">
        <w:rPr>
          <w:sz w:val="16"/>
        </w:rPr>
        <w:t xml:space="preserve"> a core unit of </w:t>
      </w:r>
      <w:r w:rsidRPr="00455DCA">
        <w:rPr>
          <w:rStyle w:val="StyleUnderline"/>
        </w:rPr>
        <w:t xml:space="preserve">criminology would engage in </w:t>
      </w:r>
      <w:r w:rsidRPr="005F0EFC">
        <w:rPr>
          <w:rStyle w:val="Emphasis"/>
        </w:rPr>
        <w:t>critical thinking</w:t>
      </w:r>
      <w:r w:rsidRPr="00455DCA">
        <w:rPr>
          <w:rStyle w:val="StyleUnderline"/>
        </w:rPr>
        <w:t xml:space="preserve">, including thinking </w:t>
      </w:r>
      <w:r w:rsidRPr="005F0EFC">
        <w:rPr>
          <w:rStyle w:val="Emphasis"/>
        </w:rPr>
        <w:t>informed by critical theory.</w:t>
      </w:r>
      <w:r w:rsidRPr="00F0432C">
        <w:rPr>
          <w:sz w:val="16"/>
        </w:rPr>
        <w:t xml:space="preserve"> Using students’ critical reflections, it was possible to examine their reported changes in positions on issues of crime and criminal justice and the personal meaning-making in which they engaged. The results of the study suggest that </w:t>
      </w:r>
      <w:r w:rsidRPr="00455DCA">
        <w:rPr>
          <w:rStyle w:val="StyleUnderline"/>
        </w:rPr>
        <w:t>overall</w:t>
      </w:r>
      <w:r w:rsidRPr="00F0432C">
        <w:rPr>
          <w:sz w:val="16"/>
        </w:rPr>
        <w:t xml:space="preserve">, a proportion of one-third to one-half of </w:t>
      </w:r>
      <w:r w:rsidRPr="00455DCA">
        <w:rPr>
          <w:rStyle w:val="StyleUnderline"/>
        </w:rPr>
        <w:t>students engaged</w:t>
      </w:r>
      <w:r w:rsidRPr="00F0432C">
        <w:rPr>
          <w:sz w:val="16"/>
        </w:rPr>
        <w:t xml:space="preserve">, at least to some extent, </w:t>
      </w:r>
      <w:r w:rsidRPr="00455DCA">
        <w:rPr>
          <w:rStyle w:val="StyleUnderline"/>
        </w:rPr>
        <w:t>in critical thinking in line with critical theory</w:t>
      </w:r>
      <w:r w:rsidRPr="00F0432C">
        <w:rPr>
          <w:sz w:val="16"/>
        </w:rPr>
        <w:t>, adopting a social justice perspective.</w:t>
      </w:r>
    </w:p>
    <w:p w14:paraId="715D4AF5" w14:textId="77777777" w:rsidR="00D01ECA" w:rsidRDefault="00D01ECA" w:rsidP="00D01ECA">
      <w:r w:rsidRPr="005F0EFC">
        <w:rPr>
          <w:rStyle w:val="Emphasis"/>
        </w:rPr>
        <w:t>Evidence of a critical theory approach was demonstrated through students’ engagement in critical analysis of issues of crime and justice in relation to power and</w:t>
      </w:r>
      <w:r w:rsidRPr="00455DCA">
        <w:rPr>
          <w:rStyle w:val="StyleUnderline"/>
        </w:rPr>
        <w:t xml:space="preserve"> structural factors</w:t>
      </w:r>
      <w:r>
        <w:rPr>
          <w:rStyle w:val="StyleUnderline"/>
        </w:rPr>
        <w:t xml:space="preserve"> </w:t>
      </w:r>
      <w:r w:rsidRPr="00455DCA">
        <w:rPr>
          <w:rStyle w:val="StyleUnderline"/>
        </w:rPr>
        <w:t xml:space="preserve">that impact on particular social groups and individuals within them. </w:t>
      </w:r>
      <w:r w:rsidRPr="00F0432C">
        <w:rPr>
          <w:sz w:val="16"/>
        </w:rPr>
        <w:t xml:space="preserve">Additionally, or alternatively, it was demonstrated by personal meaning-making that suggested the willingness not only to identify specific aspects of the system in need of change to address social justice issues, but also to view the self as a potential agent of change. If we agree that </w:t>
      </w:r>
      <w:r w:rsidRPr="00F0432C">
        <w:rPr>
          <w:rStyle w:val="StyleUnderline"/>
        </w:rPr>
        <w:t>the ontological domain</w:t>
      </w:r>
      <w:r w:rsidRPr="00F0432C">
        <w:rPr>
          <w:sz w:val="16"/>
        </w:rPr>
        <w:t xml:space="preserve"> is important in higher education, </w:t>
      </w:r>
      <w:r w:rsidRPr="00F0432C">
        <w:rPr>
          <w:rStyle w:val="StyleUnderline"/>
        </w:rPr>
        <w:t>that knowing can have important implications for being and becoming</w:t>
      </w:r>
      <w:r w:rsidRPr="00F0432C">
        <w:rPr>
          <w:sz w:val="16"/>
        </w:rPr>
        <w:t xml:space="preserve"> (Barnett 2009), </w:t>
      </w:r>
      <w:r w:rsidRPr="00F0432C">
        <w:rPr>
          <w:rStyle w:val="StyleUnderline"/>
        </w:rPr>
        <w:t>then the relationship between gaining</w:t>
      </w:r>
      <w:r>
        <w:rPr>
          <w:rStyle w:val="StyleUnderline"/>
        </w:rPr>
        <w:t xml:space="preserve"> </w:t>
      </w:r>
      <w:r w:rsidRPr="00F0432C">
        <w:rPr>
          <w:rStyle w:val="StyleUnderline"/>
        </w:rPr>
        <w:t>knowledge and making personal meaning from it requires attention.</w:t>
      </w:r>
      <w:r w:rsidRPr="00F0432C">
        <w:rPr>
          <w:sz w:val="16"/>
        </w:rPr>
        <w:t xml:space="preserve"> While overlap existed between </w:t>
      </w:r>
      <w:r w:rsidRPr="005F0EFC">
        <w:rPr>
          <w:rStyle w:val="Emphasis"/>
        </w:rPr>
        <w:t>students</w:t>
      </w:r>
      <w:r w:rsidRPr="00F0432C">
        <w:rPr>
          <w:sz w:val="16"/>
        </w:rPr>
        <w:t xml:space="preserve"> </w:t>
      </w:r>
      <w:r w:rsidRPr="005F0EFC">
        <w:rPr>
          <w:rStyle w:val="StyleUnderline"/>
        </w:rPr>
        <w:t>who demonstrated evidence of</w:t>
      </w:r>
      <w:r w:rsidRPr="00F0432C">
        <w:rPr>
          <w:sz w:val="16"/>
        </w:rPr>
        <w:t xml:space="preserve"> </w:t>
      </w:r>
      <w:r w:rsidRPr="005F0EFC">
        <w:rPr>
          <w:rStyle w:val="Emphasis"/>
        </w:rPr>
        <w:t>depth in thinking about issues of criminal justice</w:t>
      </w:r>
      <w:r w:rsidRPr="00F0432C">
        <w:rPr>
          <w:rStyle w:val="StyleUnderline"/>
        </w:rPr>
        <w:t xml:space="preserve"> and </w:t>
      </w:r>
      <w:r w:rsidRPr="00F0432C">
        <w:rPr>
          <w:sz w:val="16"/>
        </w:rPr>
        <w:t xml:space="preserve">those who </w:t>
      </w:r>
      <w:r w:rsidRPr="005F0EFC">
        <w:rPr>
          <w:rStyle w:val="Emphasis"/>
        </w:rPr>
        <w:t>saw themselves</w:t>
      </w:r>
      <w:r w:rsidRPr="00F0432C">
        <w:rPr>
          <w:rStyle w:val="StyleUnderline"/>
        </w:rPr>
        <w:t xml:space="preserve"> as</w:t>
      </w:r>
      <w:r w:rsidRPr="00F0432C">
        <w:rPr>
          <w:sz w:val="16"/>
        </w:rPr>
        <w:t xml:space="preserve"> potential </w:t>
      </w:r>
      <w:r w:rsidRPr="005F0EFC">
        <w:rPr>
          <w:rStyle w:val="Emphasis"/>
        </w:rPr>
        <w:t>agents of change</w:t>
      </w:r>
      <w:r w:rsidRPr="00F0432C">
        <w:rPr>
          <w:sz w:val="16"/>
        </w:rPr>
        <w:t xml:space="preserve">, there was not direct correspondence or complete overlap between students’ responses. Therefore, it seems that developmentally </w:t>
      </w:r>
      <w:r w:rsidRPr="00F0432C">
        <w:rPr>
          <w:rStyle w:val="StyleUnderline"/>
        </w:rPr>
        <w:t>both</w:t>
      </w:r>
      <w:r w:rsidRPr="00F0432C">
        <w:rPr>
          <w:sz w:val="16"/>
        </w:rPr>
        <w:t xml:space="preserve"> elements</w:t>
      </w:r>
      <w:r w:rsidRPr="00F0432C">
        <w:rPr>
          <w:rStyle w:val="StyleUnderline"/>
        </w:rPr>
        <w:t xml:space="preserve"> were important as evidence of an</w:t>
      </w:r>
      <w:r>
        <w:rPr>
          <w:rStyle w:val="StyleUnderline"/>
        </w:rPr>
        <w:t xml:space="preserve"> </w:t>
      </w:r>
      <w:r w:rsidRPr="00F0432C">
        <w:rPr>
          <w:rStyle w:val="StyleUnderline"/>
        </w:rPr>
        <w:t>approach that draws from critical theory</w:t>
      </w:r>
      <w:r w:rsidRPr="00F0432C">
        <w:rPr>
          <w:sz w:val="16"/>
        </w:rPr>
        <w:t xml:space="preserve">. It may also be helpful to be aware that students can differ </w:t>
      </w:r>
      <w:proofErr w:type="gramStart"/>
      <w:r w:rsidRPr="00F0432C">
        <w:rPr>
          <w:sz w:val="16"/>
        </w:rPr>
        <w:t>in regards to</w:t>
      </w:r>
      <w:proofErr w:type="gramEnd"/>
      <w:r w:rsidRPr="00F0432C">
        <w:rPr>
          <w:sz w:val="16"/>
        </w:rPr>
        <w:t xml:space="preserve"> which develops first as they move through their degrees; further research could explore this notion more explicitly.</w:t>
      </w:r>
    </w:p>
    <w:p w14:paraId="23117D43" w14:textId="77777777" w:rsidR="00D01ECA" w:rsidRPr="00F0432C" w:rsidRDefault="00D01ECA" w:rsidP="00D01ECA">
      <w:pPr>
        <w:rPr>
          <w:sz w:val="16"/>
        </w:rPr>
      </w:pPr>
      <w:r w:rsidRPr="00F0432C">
        <w:rPr>
          <w:sz w:val="16"/>
        </w:rPr>
        <w:t>Although it has previously been suggested that students taking sociology or criminology would naturally engage in critical thinking that draws from critical theory (</w:t>
      </w:r>
      <w:proofErr w:type="spellStart"/>
      <w:r w:rsidRPr="00F0432C">
        <w:rPr>
          <w:sz w:val="16"/>
        </w:rPr>
        <w:t>Buechler</w:t>
      </w:r>
      <w:proofErr w:type="spellEnd"/>
      <w:r w:rsidRPr="00F0432C">
        <w:rPr>
          <w:sz w:val="16"/>
        </w:rPr>
        <w:t xml:space="preserve"> 2008; </w:t>
      </w:r>
      <w:proofErr w:type="spellStart"/>
      <w:r w:rsidRPr="00F0432C">
        <w:rPr>
          <w:sz w:val="16"/>
        </w:rPr>
        <w:t>Machum</w:t>
      </w:r>
      <w:proofErr w:type="spellEnd"/>
      <w:r w:rsidRPr="00F0432C">
        <w:rPr>
          <w:sz w:val="16"/>
        </w:rPr>
        <w:t xml:space="preserve"> and </w:t>
      </w:r>
      <w:proofErr w:type="spellStart"/>
      <w:r w:rsidRPr="00F0432C">
        <w:rPr>
          <w:sz w:val="16"/>
        </w:rPr>
        <w:t>Clow</w:t>
      </w:r>
      <w:proofErr w:type="spellEnd"/>
      <w:r w:rsidRPr="00F0432C">
        <w:rPr>
          <w:sz w:val="16"/>
        </w:rPr>
        <w:t xml:space="preserve"> 2015), this suggestion seems a step too far, at least in the interdisciplinary context of a single core unit. While students engaged in critical thinking, not all of them engaged in the type of critical thinking that draws from critical theory. Complex issues, such as those related to power structures, may require more explicit teaching. However, care is required to ensure that links are not simply made for students to repeat unthinkingly. It is a challenge for teachers in higher education to ensure that students take a deep approach to learning, which necessitates that students engage with higher order thinking skills (Biggs and Tang 2011). Re-evaluating learning activities to ensure that they encourage deep learning, even for those who employ strategic approaches to learning, would be beneficial.</w:t>
      </w:r>
    </w:p>
    <w:p w14:paraId="70FF2850" w14:textId="77777777" w:rsidR="00D01ECA" w:rsidRDefault="00D01ECA" w:rsidP="00D01ECA">
      <w:pPr>
        <w:rPr>
          <w:sz w:val="16"/>
        </w:rPr>
      </w:pPr>
      <w:r w:rsidRPr="00F0432C">
        <w:rPr>
          <w:rStyle w:val="StyleUnderline"/>
        </w:rPr>
        <w:t>Finding ways to</w:t>
      </w:r>
      <w:r w:rsidRPr="00F0432C">
        <w:rPr>
          <w:sz w:val="16"/>
        </w:rPr>
        <w:t xml:space="preserve"> further </w:t>
      </w:r>
      <w:r w:rsidRPr="00F0432C">
        <w:rPr>
          <w:rStyle w:val="StyleUnderline"/>
        </w:rPr>
        <w:t>encourage students</w:t>
      </w:r>
      <w:r w:rsidRPr="00F0432C">
        <w:rPr>
          <w:sz w:val="16"/>
        </w:rPr>
        <w:t xml:space="preserve"> in tutorials </w:t>
      </w:r>
      <w:r w:rsidRPr="00F0432C">
        <w:rPr>
          <w:rStyle w:val="StyleUnderline"/>
        </w:rPr>
        <w:t>to work through</w:t>
      </w:r>
      <w:r w:rsidRPr="00F0432C">
        <w:rPr>
          <w:sz w:val="16"/>
        </w:rPr>
        <w:t xml:space="preserve"> examples to elaborate on the </w:t>
      </w:r>
      <w:r w:rsidRPr="00F0432C">
        <w:rPr>
          <w:rStyle w:val="StyleUnderline"/>
        </w:rPr>
        <w:t>underlying issues of</w:t>
      </w:r>
      <w:r w:rsidRPr="00F0432C">
        <w:rPr>
          <w:sz w:val="16"/>
        </w:rPr>
        <w:t xml:space="preserve"> (e.g. of </w:t>
      </w:r>
      <w:r w:rsidRPr="00F0432C">
        <w:rPr>
          <w:rStyle w:val="StyleUnderline"/>
        </w:rPr>
        <w:t>power structures</w:t>
      </w:r>
      <w:r w:rsidRPr="00F0432C">
        <w:rPr>
          <w:sz w:val="16"/>
        </w:rPr>
        <w:t xml:space="preserve">) </w:t>
      </w:r>
      <w:r w:rsidRPr="00F0432C">
        <w:rPr>
          <w:rStyle w:val="StyleUnderline"/>
        </w:rPr>
        <w:t>may also be helpful.</w:t>
      </w:r>
      <w:r>
        <w:rPr>
          <w:rStyle w:val="StyleUnderline"/>
        </w:rPr>
        <w:t xml:space="preserve"> </w:t>
      </w:r>
      <w:r w:rsidRPr="00F0432C">
        <w:rPr>
          <w:sz w:val="16"/>
        </w:rPr>
        <w:t>One way to do this might be to more explicitly link the content of tutorial discussions throughout the semester with questions posed in the final examination, so that students can see the benefit of deep engagement with ideas early in the unit. Further, it may be helpful to provide explicit teaching about the assumed ways of critical thinking within academic disciplines (e.g. based on Brookfield 2011). This could take place in one of the early tutorials, to help ensure that students from diverse disciplinary backgrounds could gain a sense of the approach guided by critical theory. This would not be imposed upon students as the only way of thinking critically, but rather introduced to raise awareness and open the topic for ongoing discussion.</w:t>
      </w:r>
    </w:p>
    <w:p w14:paraId="07BA6F04" w14:textId="77777777" w:rsidR="00D01ECA" w:rsidRPr="00F0432C" w:rsidRDefault="00D01ECA" w:rsidP="00D01ECA"/>
    <w:p w14:paraId="06BDE0AE" w14:textId="48A729DB" w:rsidR="00A26745" w:rsidRDefault="00DD4D02" w:rsidP="00683BD0">
      <w:pPr>
        <w:pStyle w:val="Heading1"/>
      </w:pPr>
      <w:proofErr w:type="spellStart"/>
      <w:r>
        <w:t>Aff</w:t>
      </w:r>
      <w:proofErr w:type="spellEnd"/>
      <w:r>
        <w:t xml:space="preserve"> Answers </w:t>
      </w:r>
    </w:p>
    <w:p w14:paraId="2D17C7FA" w14:textId="5043D3E9" w:rsidR="00683BD0" w:rsidRPr="00683BD0" w:rsidRDefault="007652DD" w:rsidP="007652DD">
      <w:pPr>
        <w:pStyle w:val="Heading2"/>
      </w:pPr>
      <w:r>
        <w:t xml:space="preserve">Perms </w:t>
      </w:r>
    </w:p>
    <w:p w14:paraId="3DACA4E2" w14:textId="6550BB48" w:rsidR="000A20E9" w:rsidRDefault="007652DD" w:rsidP="000A20E9">
      <w:pPr>
        <w:pStyle w:val="Heading3"/>
      </w:pPr>
      <w:r>
        <w:t xml:space="preserve">2AC - </w:t>
      </w:r>
      <w:r w:rsidR="000A20E9">
        <w:t xml:space="preserve">Perm – Death Penalty </w:t>
      </w:r>
    </w:p>
    <w:p w14:paraId="3A3113BB" w14:textId="77777777" w:rsidR="000A20E9" w:rsidRDefault="000A20E9" w:rsidP="000A20E9">
      <w:pPr>
        <w:pStyle w:val="Heading4"/>
      </w:pPr>
      <w:r>
        <w:t xml:space="preserve">Perm solves – abolition of capital punishment can be framed through biopolitics and reject traditional rights claims </w:t>
      </w:r>
    </w:p>
    <w:p w14:paraId="07CECF52" w14:textId="77777777" w:rsidR="000A20E9" w:rsidRPr="00215A43" w:rsidRDefault="000A20E9" w:rsidP="000A20E9">
      <w:proofErr w:type="spellStart"/>
      <w:r w:rsidRPr="00215A43">
        <w:rPr>
          <w:rStyle w:val="Style13ptBold"/>
        </w:rPr>
        <w:t>Meranze</w:t>
      </w:r>
      <w:proofErr w:type="spellEnd"/>
      <w:r w:rsidRPr="00215A43">
        <w:rPr>
          <w:rStyle w:val="Style13ptBold"/>
        </w:rPr>
        <w:t xml:space="preserve"> 03</w:t>
      </w:r>
      <w:r>
        <w:t xml:space="preserve"> (</w:t>
      </w:r>
      <w:proofErr w:type="gramStart"/>
      <w:r>
        <w:t>Michael,  Associate</w:t>
      </w:r>
      <w:proofErr w:type="gramEnd"/>
      <w:r>
        <w:t xml:space="preserve"> Professor of History at the University of California, San Diego, “Michel Foucault, the Death Penalty and the Crisis of Historical Understanding.” Historical Reflection, Vol. 29, No. 2, (Summer 2003), pp. 191-209, </w:t>
      </w:r>
      <w:hyperlink r:id="rId31" w:history="1">
        <w:r w:rsidRPr="00E30B76">
          <w:rPr>
            <w:rStyle w:val="Hyperlink"/>
          </w:rPr>
          <w:t>https://www.jstor.org/stable/41299269?seq=1#metadata_info_tab_contents</w:t>
        </w:r>
      </w:hyperlink>
      <w:r>
        <w:t xml:space="preserve">, Accessed 5/31/20, </w:t>
      </w:r>
      <w:proofErr w:type="spellStart"/>
      <w:r>
        <w:t>JMoore</w:t>
      </w:r>
      <w:proofErr w:type="spellEnd"/>
      <w:r>
        <w:t>)</w:t>
      </w:r>
    </w:p>
    <w:p w14:paraId="23F433DD" w14:textId="77777777" w:rsidR="000A20E9" w:rsidRPr="00215A43" w:rsidRDefault="000A20E9" w:rsidP="000A20E9">
      <w:pPr>
        <w:rPr>
          <w:sz w:val="16"/>
        </w:rPr>
      </w:pPr>
      <w:r w:rsidRPr="00215A43">
        <w:rPr>
          <w:sz w:val="16"/>
        </w:rPr>
        <w:t xml:space="preserve"> Nazi Germany, of course, was an extreme case - particularly within the history of the death penalty. We have not, </w:t>
      </w:r>
      <w:proofErr w:type="gramStart"/>
      <w:r w:rsidRPr="00215A43">
        <w:rPr>
          <w:sz w:val="16"/>
        </w:rPr>
        <w:t>as yet</w:t>
      </w:r>
      <w:proofErr w:type="gramEnd"/>
      <w:r w:rsidRPr="00215A43">
        <w:rPr>
          <w:sz w:val="16"/>
        </w:rPr>
        <w:t xml:space="preserve">, seen an equivalently ferocious linkage of the bio-political to internal and external sacrifice - at least within liberal democracies. </w:t>
      </w:r>
      <w:r w:rsidRPr="00215A43">
        <w:rPr>
          <w:rStyle w:val="StyleUnderline"/>
        </w:rPr>
        <w:t>But Foucault's point was not that the bio- political leads inexorably to Nazism and mass destruction.</w:t>
      </w:r>
      <w:r w:rsidRPr="00215A43">
        <w:rPr>
          <w:sz w:val="16"/>
        </w:rPr>
        <w:t xml:space="preserve"> Instead </w:t>
      </w:r>
      <w:r w:rsidRPr="00215A43">
        <w:rPr>
          <w:rStyle w:val="StyleUnderline"/>
        </w:rPr>
        <w:t>the question is how to understand the intersection between the bio-political and the technologies inherited from sovereignty</w:t>
      </w:r>
      <w:r w:rsidRPr="00215A43">
        <w:rPr>
          <w:sz w:val="16"/>
        </w:rPr>
        <w:t xml:space="preserve">; how to understand the new and modern forms of death in life. Arguing (in 1981) against "replacement penalties," </w:t>
      </w:r>
      <w:r w:rsidRPr="008330C5">
        <w:rPr>
          <w:rStyle w:val="Emphasis"/>
        </w:rPr>
        <w:t>Foucault</w:t>
      </w:r>
      <w:r w:rsidRPr="00215A43">
        <w:rPr>
          <w:sz w:val="16"/>
        </w:rPr>
        <w:t xml:space="preserve"> insisted that while he </w:t>
      </w:r>
      <w:r w:rsidRPr="008330C5">
        <w:rPr>
          <w:rStyle w:val="Emphasis"/>
        </w:rPr>
        <w:t>welcomed the imminent elimination of the death penalty</w:t>
      </w:r>
      <w:r w:rsidRPr="00215A43">
        <w:rPr>
          <w:rStyle w:val="StyleUnderline"/>
        </w:rPr>
        <w:t xml:space="preserve"> </w:t>
      </w:r>
      <w:r w:rsidRPr="00215A43">
        <w:rPr>
          <w:sz w:val="16"/>
        </w:rPr>
        <w:t xml:space="preserve">in France, </w:t>
      </w:r>
      <w:r w:rsidRPr="00215A43">
        <w:rPr>
          <w:rStyle w:val="StyleUnderline"/>
        </w:rPr>
        <w:t>he wondered if the real significance of capital punishment would be recognized</w:t>
      </w:r>
      <w:r w:rsidRPr="00215A43">
        <w:rPr>
          <w:sz w:val="16"/>
        </w:rPr>
        <w:t xml:space="preserve">. In his mind, </w:t>
      </w:r>
      <w:r w:rsidRPr="00215A43">
        <w:rPr>
          <w:rStyle w:val="StyleUnderline"/>
        </w:rPr>
        <w:t xml:space="preserve">if the death penalty was overturned because "it is something no longer done among civilized people" or because of the danger of an innocent being sacrificed, then the reform would be incomplete. </w:t>
      </w:r>
      <w:r w:rsidRPr="00215A43">
        <w:rPr>
          <w:sz w:val="16"/>
        </w:rPr>
        <w:t xml:space="preserve">I want to be clear here. </w:t>
      </w:r>
      <w:r w:rsidRPr="00E350BC">
        <w:rPr>
          <w:rStyle w:val="Emphasis"/>
        </w:rPr>
        <w:t>Foucault was not disparaging the importance of abolition.</w:t>
      </w:r>
      <w:r w:rsidRPr="00215A43">
        <w:rPr>
          <w:sz w:val="16"/>
        </w:rPr>
        <w:t xml:space="preserve"> But he was suggesting that </w:t>
      </w:r>
      <w:r w:rsidRPr="00215A43">
        <w:rPr>
          <w:rStyle w:val="StyleUnderline"/>
        </w:rPr>
        <w:t>it would not get to the heart of the matter if it was not linked</w:t>
      </w:r>
      <w:r w:rsidRPr="00215A43">
        <w:rPr>
          <w:sz w:val="16"/>
        </w:rPr>
        <w:t xml:space="preserve"> - as I have suggested here - </w:t>
      </w:r>
      <w:r w:rsidRPr="00215A43">
        <w:rPr>
          <w:rStyle w:val="StyleUnderline"/>
        </w:rPr>
        <w:t>to the problem of the right of death</w:t>
      </w:r>
      <w:r w:rsidRPr="00215A43">
        <w:rPr>
          <w:sz w:val="16"/>
        </w:rPr>
        <w:t xml:space="preserve"> more generally. "But </w:t>
      </w:r>
      <w:r w:rsidRPr="00E350BC">
        <w:rPr>
          <w:rStyle w:val="Emphasis"/>
        </w:rPr>
        <w:t>giving up the death penalty while citing</w:t>
      </w:r>
      <w:r w:rsidRPr="00215A43">
        <w:rPr>
          <w:rStyle w:val="StyleUnderline"/>
        </w:rPr>
        <w:t xml:space="preserve"> the principle that </w:t>
      </w:r>
      <w:r w:rsidRPr="00E350BC">
        <w:rPr>
          <w:rStyle w:val="Emphasis"/>
        </w:rPr>
        <w:t>no public authority has the right to take</w:t>
      </w:r>
      <w:r w:rsidRPr="00215A43">
        <w:rPr>
          <w:rStyle w:val="StyleUnderline"/>
        </w:rPr>
        <w:t xml:space="preserve"> anyone's </w:t>
      </w:r>
      <w:r w:rsidRPr="00E350BC">
        <w:rPr>
          <w:rStyle w:val="Emphasis"/>
        </w:rPr>
        <w:t>life</w:t>
      </w:r>
      <w:r w:rsidRPr="00215A43">
        <w:rPr>
          <w:sz w:val="16"/>
        </w:rPr>
        <w:t xml:space="preserve"> (any more than any individual does) </w:t>
      </w:r>
      <w:r w:rsidRPr="00E350BC">
        <w:rPr>
          <w:rStyle w:val="Emphasis"/>
        </w:rPr>
        <w:t>is to engage an important</w:t>
      </w:r>
      <w:r w:rsidRPr="00215A43">
        <w:rPr>
          <w:rStyle w:val="StyleUnderline"/>
        </w:rPr>
        <w:t xml:space="preserve"> and difficult </w:t>
      </w:r>
      <w:r w:rsidRPr="00E350BC">
        <w:rPr>
          <w:rStyle w:val="Emphasis"/>
        </w:rPr>
        <w:t>debate.</w:t>
      </w:r>
      <w:r w:rsidRPr="00215A43">
        <w:rPr>
          <w:rStyle w:val="StyleUnderline"/>
        </w:rPr>
        <w:t xml:space="preserve"> </w:t>
      </w:r>
      <w:r w:rsidRPr="00215A43">
        <w:rPr>
          <w:sz w:val="16"/>
        </w:rPr>
        <w:t>The question of war, the army, compulsory military service, and so on, immediately takes shape."30</w:t>
      </w:r>
    </w:p>
    <w:p w14:paraId="6A766C2A" w14:textId="77777777" w:rsidR="000A20E9" w:rsidRPr="00215A43" w:rsidRDefault="000A20E9" w:rsidP="000A20E9">
      <w:pPr>
        <w:rPr>
          <w:rStyle w:val="StyleUnderline"/>
        </w:rPr>
      </w:pPr>
      <w:r w:rsidRPr="00215A43">
        <w:rPr>
          <w:sz w:val="16"/>
        </w:rPr>
        <w:t xml:space="preserve"> </w:t>
      </w:r>
      <w:r w:rsidRPr="00215A43">
        <w:rPr>
          <w:rStyle w:val="StyleUnderline"/>
        </w:rPr>
        <w:t>In its penal context this question of the right to death was linked to the issue of incorrigibility. "By maintaining</w:t>
      </w:r>
      <w:r w:rsidRPr="00215A43">
        <w:rPr>
          <w:sz w:val="16"/>
        </w:rPr>
        <w:t xml:space="preserve">, in one form or another, </w:t>
      </w:r>
      <w:r w:rsidRPr="00215A43">
        <w:rPr>
          <w:rStyle w:val="StyleUnderline"/>
        </w:rPr>
        <w:t>the category of individuals to be definitively eliminated (through death or imprisonment), one easily gives oneself the illusion of solving the most difficult problems:</w:t>
      </w:r>
      <w:r w:rsidRPr="00215A43">
        <w:rPr>
          <w:sz w:val="16"/>
        </w:rPr>
        <w:t xml:space="preserve"> correct if one can; if not, no need to worry, no need to ask oneself whether it might be necessary to reconsider all the ways of punishing: the trap door through which the 'incorrigible' will disappear is ready."31 </w:t>
      </w:r>
      <w:r w:rsidRPr="00215A43">
        <w:rPr>
          <w:rStyle w:val="StyleUnderline"/>
        </w:rPr>
        <w:t>The abolition of capital punishment</w:t>
      </w:r>
      <w:r w:rsidRPr="00215A43">
        <w:rPr>
          <w:sz w:val="16"/>
        </w:rPr>
        <w:t xml:space="preserve"> thus </w:t>
      </w:r>
      <w:r w:rsidRPr="00215A43">
        <w:rPr>
          <w:rStyle w:val="StyleUnderline"/>
        </w:rPr>
        <w:t>raised the crucial links in Foucault's optic</w:t>
      </w:r>
      <w:r w:rsidRPr="00215A43">
        <w:rPr>
          <w:sz w:val="16"/>
        </w:rPr>
        <w:t xml:space="preserve">: death, monstrosity, war. </w:t>
      </w:r>
      <w:r w:rsidRPr="00215A43">
        <w:rPr>
          <w:rStyle w:val="StyleUnderline"/>
        </w:rPr>
        <w:t xml:space="preserve">Implicit in </w:t>
      </w:r>
      <w:r w:rsidRPr="00E350BC">
        <w:rPr>
          <w:rStyle w:val="Emphasis"/>
        </w:rPr>
        <w:t xml:space="preserve">Foucault's concern is that the abolition of the death penalty may conceal the perpetuation of the larger right to death. </w:t>
      </w:r>
      <w:r w:rsidRPr="00215A43">
        <w:rPr>
          <w:rStyle w:val="StyleUnderline"/>
        </w:rPr>
        <w:t>So long as this right remains it can take new, unexpected shapes.</w:t>
      </w:r>
    </w:p>
    <w:p w14:paraId="5C208104" w14:textId="77777777" w:rsidR="000A20E9" w:rsidRPr="00E350BC" w:rsidRDefault="000A20E9" w:rsidP="000A20E9">
      <w:pPr>
        <w:rPr>
          <w:rStyle w:val="Emphasis"/>
        </w:rPr>
      </w:pPr>
      <w:r w:rsidRPr="00215A43">
        <w:rPr>
          <w:sz w:val="16"/>
        </w:rPr>
        <w:t xml:space="preserve"> Foucault here reveals the links between an ethics of criticism and a revised history of capital punishment. His insistence on the questions of "problematization" and the "intolerable" point to a recognition that the technologies of history are always reversible and returnable. Intellectual and political difficulties arise with the assumption that a problem has been solved or an issue settled. This insistence on the recurrence of problems is tied, in the case of capital punishment, to recognizing that transformations never achieve closure, and that new structures reconfigure but do not irrevocably replace older ones. </w:t>
      </w:r>
      <w:r w:rsidRPr="00215A43">
        <w:rPr>
          <w:rStyle w:val="StyleUnderline"/>
        </w:rPr>
        <w:t xml:space="preserve">The history of </w:t>
      </w:r>
      <w:r w:rsidRPr="00E350BC">
        <w:rPr>
          <w:rStyle w:val="Emphasis"/>
        </w:rPr>
        <w:t>the death penalty</w:t>
      </w:r>
      <w:r w:rsidRPr="00215A43">
        <w:rPr>
          <w:rStyle w:val="StyleUnderline"/>
        </w:rPr>
        <w:t xml:space="preserve"> over the last two centuries should not be seen as the persistence of the </w:t>
      </w:r>
      <w:proofErr w:type="gramStart"/>
      <w:r w:rsidRPr="00215A43">
        <w:rPr>
          <w:rStyle w:val="StyleUnderline"/>
        </w:rPr>
        <w:t>archaic, but</w:t>
      </w:r>
      <w:proofErr w:type="gramEnd"/>
      <w:r w:rsidRPr="00215A43">
        <w:rPr>
          <w:rStyle w:val="StyleUnderline"/>
        </w:rPr>
        <w:t xml:space="preserve"> </w:t>
      </w:r>
      <w:r w:rsidRPr="00E350BC">
        <w:rPr>
          <w:rStyle w:val="Emphasis"/>
        </w:rPr>
        <w:t>must be understood on the terrain of</w:t>
      </w:r>
      <w:r w:rsidRPr="00215A43">
        <w:rPr>
          <w:rStyle w:val="StyleUnderline"/>
        </w:rPr>
        <w:t xml:space="preserve"> its new context: </w:t>
      </w:r>
      <w:r w:rsidRPr="00E350BC">
        <w:rPr>
          <w:rStyle w:val="Emphasis"/>
        </w:rPr>
        <w:t>the politics of life.</w:t>
      </w:r>
    </w:p>
    <w:p w14:paraId="02921B61" w14:textId="29E4915B" w:rsidR="000A20E9" w:rsidRPr="007652DD" w:rsidRDefault="007652DD" w:rsidP="007652DD">
      <w:pPr>
        <w:pStyle w:val="Heading2"/>
      </w:pPr>
      <w:r w:rsidRPr="007652DD">
        <w:t>Thesis</w:t>
      </w:r>
    </w:p>
    <w:p w14:paraId="08F6AA55" w14:textId="04715C50" w:rsidR="00E0187D" w:rsidRDefault="007652DD" w:rsidP="00E0187D">
      <w:pPr>
        <w:pStyle w:val="Heading3"/>
      </w:pPr>
      <w:r>
        <w:t xml:space="preserve">2AC – </w:t>
      </w:r>
      <w:r w:rsidR="00E0187D">
        <w:t>Biopower</w:t>
      </w:r>
      <w:r>
        <w:t xml:space="preserve"> </w:t>
      </w:r>
      <w:r w:rsidR="00BE04BA">
        <w:t xml:space="preserve">False </w:t>
      </w:r>
      <w:r>
        <w:t xml:space="preserve">– Death Penalty </w:t>
      </w:r>
    </w:p>
    <w:p w14:paraId="0EF8DAE3" w14:textId="77777777" w:rsidR="007652DD" w:rsidRDefault="007652DD" w:rsidP="007652DD">
      <w:pPr>
        <w:pStyle w:val="Heading4"/>
      </w:pPr>
      <w:r>
        <w:t xml:space="preserve">Biopolitical thinking about capital punishment promotes abolition and a restriction on exceptions </w:t>
      </w:r>
    </w:p>
    <w:p w14:paraId="7BF1E8BD" w14:textId="77777777" w:rsidR="007652DD" w:rsidRPr="00E0187D" w:rsidRDefault="007652DD" w:rsidP="007652DD">
      <w:proofErr w:type="spellStart"/>
      <w:r w:rsidRPr="00461520">
        <w:rPr>
          <w:rStyle w:val="Style13ptBold"/>
        </w:rPr>
        <w:t>Ojakangas</w:t>
      </w:r>
      <w:proofErr w:type="spellEnd"/>
      <w:r w:rsidRPr="00461520">
        <w:rPr>
          <w:rStyle w:val="Style13ptBold"/>
        </w:rPr>
        <w:t xml:space="preserve"> 05</w:t>
      </w:r>
      <w:r>
        <w:t xml:space="preserve"> (Mika, Research Fellow at the Helsinki Collegium for Advanced Studies, “Impossible Dialogue on Bio-power: Agamben and Foucault,” Foucault Studies, No. 2, May 2005, </w:t>
      </w:r>
      <w:hyperlink r:id="rId32" w:history="1">
        <w:r w:rsidRPr="00E30B76">
          <w:rPr>
            <w:rStyle w:val="Hyperlink"/>
          </w:rPr>
          <w:t>https://doi.org/10.22439/fs.v0i2.856</w:t>
        </w:r>
      </w:hyperlink>
      <w:r>
        <w:t xml:space="preserve">, Accessed 5/31/20, </w:t>
      </w:r>
      <w:proofErr w:type="spellStart"/>
      <w:r>
        <w:t>JMoore</w:t>
      </w:r>
      <w:proofErr w:type="spellEnd"/>
      <w:r>
        <w:t>)</w:t>
      </w:r>
    </w:p>
    <w:p w14:paraId="0A7A964C" w14:textId="77777777" w:rsidR="007652DD" w:rsidRPr="00E0187D" w:rsidRDefault="007652DD" w:rsidP="007652DD">
      <w:pPr>
        <w:rPr>
          <w:rStyle w:val="StyleUnderline"/>
        </w:rPr>
      </w:pPr>
      <w:r w:rsidRPr="00E0187D">
        <w:rPr>
          <w:rStyle w:val="StyleUnderline"/>
        </w:rPr>
        <w:t>In</w:t>
      </w:r>
      <w:r w:rsidRPr="00E0187D">
        <w:rPr>
          <w:sz w:val="16"/>
        </w:rPr>
        <w:t xml:space="preserve"> fact, the history of </w:t>
      </w:r>
      <w:r w:rsidRPr="00E0187D">
        <w:rPr>
          <w:rStyle w:val="StyleUnderline"/>
        </w:rPr>
        <w:t>modern Western societies</w:t>
      </w:r>
      <w:r w:rsidRPr="00E0187D">
        <w:rPr>
          <w:sz w:val="16"/>
        </w:rPr>
        <w:t xml:space="preserve"> would be quite incomprehensible without </w:t>
      </w:r>
      <w:proofErr w:type="gramStart"/>
      <w:r w:rsidRPr="00E0187D">
        <w:rPr>
          <w:sz w:val="16"/>
        </w:rPr>
        <w:t>taking into account</w:t>
      </w:r>
      <w:proofErr w:type="gramEnd"/>
      <w:r w:rsidRPr="00E0187D">
        <w:rPr>
          <w:sz w:val="16"/>
        </w:rPr>
        <w:t xml:space="preserve"> that </w:t>
      </w:r>
      <w:r w:rsidRPr="00E0187D">
        <w:rPr>
          <w:rStyle w:val="StyleUnderline"/>
        </w:rPr>
        <w:t>there exists a form of power which refrains from killing but which nevertheless is capable of directing people’s lives.</w:t>
      </w:r>
      <w:r w:rsidRPr="00E0187D">
        <w:rPr>
          <w:sz w:val="16"/>
        </w:rPr>
        <w:t xml:space="preserve"> The effectiveness of </w:t>
      </w:r>
      <w:r w:rsidRPr="00E0187D">
        <w:rPr>
          <w:rStyle w:val="StyleUnderline"/>
        </w:rPr>
        <w:t>bio‐power</w:t>
      </w:r>
      <w:r w:rsidRPr="00E0187D">
        <w:rPr>
          <w:sz w:val="16"/>
        </w:rPr>
        <w:t xml:space="preserve"> can be seen lying precisely in that it </w:t>
      </w:r>
      <w:r w:rsidRPr="00E0187D">
        <w:rPr>
          <w:rStyle w:val="StyleUnderline"/>
        </w:rPr>
        <w:t>refrains and withdraws before every demand of killing</w:t>
      </w:r>
      <w:r w:rsidRPr="00E0187D">
        <w:rPr>
          <w:sz w:val="16"/>
        </w:rPr>
        <w:t xml:space="preserve">, even though these demands would derive from the demand of justice. </w:t>
      </w:r>
      <w:r w:rsidRPr="00E350BC">
        <w:rPr>
          <w:rStyle w:val="Emphasis"/>
        </w:rPr>
        <w:t>In biopolitical societies</w:t>
      </w:r>
      <w:r w:rsidRPr="00E0187D">
        <w:rPr>
          <w:sz w:val="16"/>
        </w:rPr>
        <w:t xml:space="preserve">, according to Foucault, </w:t>
      </w:r>
      <w:r w:rsidRPr="00E350BC">
        <w:rPr>
          <w:rStyle w:val="Emphasis"/>
        </w:rPr>
        <w:t>capital punishment could not be maintained</w:t>
      </w:r>
      <w:r w:rsidRPr="00E0187D">
        <w:rPr>
          <w:rStyle w:val="StyleUnderline"/>
        </w:rPr>
        <w:t xml:space="preserve"> except by invoking less the enormity of the crime itself than the monstrosity of the criminal</w:t>
      </w:r>
      <w:r w:rsidRPr="00E0187D">
        <w:rPr>
          <w:sz w:val="16"/>
        </w:rPr>
        <w:t xml:space="preserve">: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w:t>
      </w:r>
      <w:proofErr w:type="gramStart"/>
      <w:r w:rsidRPr="00E0187D">
        <w:rPr>
          <w:sz w:val="16"/>
        </w:rPr>
        <w:t>bio‐political</w:t>
      </w:r>
      <w:proofErr w:type="gramEnd"/>
      <w:r w:rsidRPr="00E0187D">
        <w:rPr>
          <w:sz w:val="16"/>
        </w:rPr>
        <w:t xml:space="preserve">. Nevertheless, the fact is that </w:t>
      </w:r>
      <w:r w:rsidRPr="00E350BC">
        <w:rPr>
          <w:rStyle w:val="Emphasis"/>
        </w:rPr>
        <w:t>present‐day European societies have abolished capital punishment.</w:t>
      </w:r>
      <w:r w:rsidRPr="00E0187D">
        <w:rPr>
          <w:rStyle w:val="StyleUnderline"/>
        </w:rPr>
        <w:t xml:space="preserve"> In them, there are </w:t>
      </w:r>
      <w:r w:rsidRPr="00E350BC">
        <w:rPr>
          <w:rStyle w:val="Emphasis"/>
        </w:rPr>
        <w:t>no longer exceptions.</w:t>
      </w:r>
      <w:r w:rsidRPr="00E0187D">
        <w:rPr>
          <w:rStyle w:val="StyleUnderline"/>
        </w:rPr>
        <w:t xml:space="preserve"> It is the very “</w:t>
      </w:r>
      <w:r w:rsidRPr="00E350BC">
        <w:rPr>
          <w:rStyle w:val="Emphasis"/>
        </w:rPr>
        <w:t>right to kill”</w:t>
      </w:r>
      <w:r w:rsidRPr="00E0187D">
        <w:rPr>
          <w:rStyle w:val="StyleUnderline"/>
        </w:rPr>
        <w:t xml:space="preserve"> that </w:t>
      </w:r>
      <w:r w:rsidRPr="00E350BC">
        <w:rPr>
          <w:rStyle w:val="Emphasis"/>
        </w:rPr>
        <w:t>has been called into question</w:t>
      </w:r>
      <w:r w:rsidRPr="00E0187D">
        <w:rPr>
          <w:rStyle w:val="StyleUnderline"/>
        </w:rPr>
        <w:t>.</w:t>
      </w:r>
      <w:r w:rsidRPr="00E0187D">
        <w:rPr>
          <w:sz w:val="16"/>
        </w:rPr>
        <w:t xml:space="preserve"> However, it is </w:t>
      </w:r>
      <w:r w:rsidRPr="00E0187D">
        <w:rPr>
          <w:rStyle w:val="StyleUnderline"/>
        </w:rPr>
        <w:t>not</w:t>
      </w:r>
      <w:r w:rsidRPr="00E0187D">
        <w:rPr>
          <w:sz w:val="16"/>
        </w:rPr>
        <w:t xml:space="preserve"> called into question </w:t>
      </w:r>
      <w:r w:rsidRPr="00E0187D">
        <w:rPr>
          <w:rStyle w:val="StyleUnderline"/>
        </w:rPr>
        <w:t xml:space="preserve">because of enlightened moral sentiments, but rather </w:t>
      </w:r>
      <w:r w:rsidRPr="00E350BC">
        <w:rPr>
          <w:rStyle w:val="Emphasis"/>
        </w:rPr>
        <w:t xml:space="preserve">because of the deployment of bio‐political thinking </w:t>
      </w:r>
      <w:r w:rsidRPr="00E0187D">
        <w:rPr>
          <w:rStyle w:val="StyleUnderline"/>
        </w:rPr>
        <w:t xml:space="preserve">and practice. </w:t>
      </w:r>
    </w:p>
    <w:p w14:paraId="1BE48A00" w14:textId="77777777" w:rsidR="007652DD" w:rsidRPr="00E0187D" w:rsidRDefault="007652DD" w:rsidP="007652DD">
      <w:pPr>
        <w:rPr>
          <w:sz w:val="16"/>
        </w:rPr>
      </w:pPr>
      <w:r w:rsidRPr="00E0187D">
        <w:rPr>
          <w:sz w:val="16"/>
        </w:rPr>
        <w:t xml:space="preserve">For all these reasons, </w:t>
      </w:r>
      <w:r w:rsidRPr="00E0187D">
        <w:rPr>
          <w:rStyle w:val="StyleUnderline"/>
        </w:rPr>
        <w:t>Agamben’s thesis</w:t>
      </w:r>
      <w:r w:rsidRPr="00E0187D">
        <w:rPr>
          <w:sz w:val="16"/>
        </w:rPr>
        <w:t xml:space="preserve">, according to which the concentration camp is the fundamental bio‐political paradigm of the West, </w:t>
      </w:r>
      <w:r w:rsidRPr="00E0187D">
        <w:rPr>
          <w:rStyle w:val="StyleUnderline"/>
        </w:rPr>
        <w:t>has to be corrected.</w:t>
      </w:r>
      <w:r w:rsidRPr="00E0187D">
        <w:rPr>
          <w:sz w:val="16"/>
        </w:rPr>
        <w:t xml:space="preserve">113 </w:t>
      </w:r>
      <w:r w:rsidRPr="00E350BC">
        <w:rPr>
          <w:rStyle w:val="Emphasis"/>
        </w:rPr>
        <w:t>The bio‐political paradigm</w:t>
      </w:r>
      <w:r w:rsidRPr="00E0187D">
        <w:rPr>
          <w:sz w:val="16"/>
        </w:rPr>
        <w:t xml:space="preserve"> of the West </w:t>
      </w:r>
      <w:r w:rsidRPr="00E350BC">
        <w:rPr>
          <w:rStyle w:val="Emphasis"/>
        </w:rPr>
        <w:t>is not the</w:t>
      </w:r>
      <w:r w:rsidRPr="00E0187D">
        <w:rPr>
          <w:sz w:val="16"/>
        </w:rPr>
        <w:t xml:space="preserve"> concentration </w:t>
      </w:r>
      <w:r w:rsidRPr="00E350BC">
        <w:rPr>
          <w:rStyle w:val="Emphasis"/>
        </w:rPr>
        <w:t>camp</w:t>
      </w:r>
      <w:r w:rsidRPr="00E0187D">
        <w:rPr>
          <w:rStyle w:val="StyleUnderline"/>
        </w:rPr>
        <w:t>, but</w:t>
      </w:r>
      <w:r w:rsidRPr="00E0187D">
        <w:rPr>
          <w:sz w:val="16"/>
        </w:rPr>
        <w:t xml:space="preserve">, rather, </w:t>
      </w:r>
      <w:r w:rsidRPr="00917433">
        <w:rPr>
          <w:rStyle w:val="StyleUnderline"/>
        </w:rPr>
        <w:t>the present‐day welfare society</w:t>
      </w:r>
      <w:r w:rsidRPr="00E0187D">
        <w:rPr>
          <w:sz w:val="16"/>
        </w:rPr>
        <w:t xml:space="preserve"> and, instead of homo </w:t>
      </w:r>
      <w:proofErr w:type="spellStart"/>
      <w:r w:rsidRPr="00E0187D">
        <w:rPr>
          <w:sz w:val="16"/>
        </w:rPr>
        <w:t>sacer</w:t>
      </w:r>
      <w:proofErr w:type="spellEnd"/>
      <w:r w:rsidRPr="00E0187D">
        <w:rPr>
          <w:sz w:val="16"/>
        </w:rPr>
        <w:t xml:space="preserve">, the paradigmatic figure of the bio‐political society can be seen, for example, in the middle‐class Swedish social‐democrat. Although this figure is an object – and a product – of the huge bio‐political machinery, it does not mean that he is permitted to kill without committing homicide. </w:t>
      </w:r>
      <w:proofErr w:type="gramStart"/>
      <w:r w:rsidRPr="00E0187D">
        <w:rPr>
          <w:sz w:val="16"/>
        </w:rPr>
        <w:t>Actually, the</w:t>
      </w:r>
      <w:proofErr w:type="gramEnd"/>
      <w:r w:rsidRPr="00E0187D">
        <w:rPr>
          <w:sz w:val="16"/>
        </w:rPr>
        <w:t xml:space="preserve"> fact that he eventually dies, seems to be his greatest “crime” against the machinery. (</w:t>
      </w:r>
      <w:r w:rsidRPr="00E0187D">
        <w:rPr>
          <w:rStyle w:val="StyleUnderline"/>
        </w:rPr>
        <w:t xml:space="preserve">In bio‐political societies, death is </w:t>
      </w:r>
      <w:r w:rsidRPr="00E0187D">
        <w:rPr>
          <w:sz w:val="16"/>
        </w:rPr>
        <w:t>not only “something to be hidden away,” but, also, as Foucault stresses, the most “</w:t>
      </w:r>
      <w:r w:rsidRPr="00E0187D">
        <w:rPr>
          <w:rStyle w:val="StyleUnderline"/>
        </w:rPr>
        <w:t>shameful</w:t>
      </w:r>
      <w:r w:rsidRPr="00E0187D">
        <w:rPr>
          <w:sz w:val="16"/>
        </w:rPr>
        <w:t xml:space="preserve"> thing of all”.114) Therefore, he is not exposed to an unconditional threat of death, but rather to an unconditional retreat of all dying. In fact, </w:t>
      </w:r>
      <w:r w:rsidRPr="00E0187D">
        <w:rPr>
          <w:rStyle w:val="StyleUnderline"/>
        </w:rPr>
        <w:t>the bio‐political machinery does not want to threaten</w:t>
      </w:r>
      <w:r w:rsidRPr="00E0187D">
        <w:rPr>
          <w:sz w:val="16"/>
        </w:rPr>
        <w:t xml:space="preserve"> him, </w:t>
      </w:r>
      <w:r w:rsidRPr="00E0187D">
        <w:rPr>
          <w:rStyle w:val="StyleUnderline"/>
        </w:rPr>
        <w:t>but</w:t>
      </w:r>
      <w:r w:rsidRPr="00E0187D">
        <w:rPr>
          <w:sz w:val="16"/>
        </w:rPr>
        <w:t xml:space="preserve"> to </w:t>
      </w:r>
      <w:r w:rsidRPr="00E0187D">
        <w:rPr>
          <w:rStyle w:val="StyleUnderline"/>
        </w:rPr>
        <w:t>encourage</w:t>
      </w:r>
      <w:r w:rsidRPr="00E0187D">
        <w:rPr>
          <w:sz w:val="16"/>
        </w:rPr>
        <w:t xml:space="preserve"> him, with all its material and spiritual capacities, </w:t>
      </w:r>
      <w:r w:rsidRPr="00E0187D">
        <w:rPr>
          <w:rStyle w:val="StyleUnderline"/>
        </w:rPr>
        <w:t>to live healthily, to live long and to live happily</w:t>
      </w:r>
      <w:r w:rsidRPr="00E0187D">
        <w:rPr>
          <w:sz w:val="16"/>
        </w:rPr>
        <w:t xml:space="preserve"> – even when, in biological terms, he “should have been dead long ago”.115 This is because </w:t>
      </w:r>
      <w:r w:rsidRPr="00E0187D">
        <w:rPr>
          <w:rStyle w:val="StyleUnderline"/>
        </w:rPr>
        <w:t xml:space="preserve">bio‐power is </w:t>
      </w:r>
      <w:r w:rsidRPr="00E350BC">
        <w:rPr>
          <w:rStyle w:val="Emphasis"/>
        </w:rPr>
        <w:t>not bloody power over bare life</w:t>
      </w:r>
      <w:r w:rsidRPr="00E0187D">
        <w:rPr>
          <w:sz w:val="16"/>
        </w:rPr>
        <w:t xml:space="preserve"> for its own sake </w:t>
      </w:r>
      <w:r w:rsidRPr="00E0187D">
        <w:rPr>
          <w:rStyle w:val="StyleUnderline"/>
        </w:rPr>
        <w:t xml:space="preserve">but pure power over all life </w:t>
      </w:r>
      <w:r w:rsidRPr="00E350BC">
        <w:rPr>
          <w:rStyle w:val="Emphasis"/>
        </w:rPr>
        <w:t>for the sake of the living.</w:t>
      </w:r>
      <w:r w:rsidRPr="00E0187D">
        <w:rPr>
          <w:rStyle w:val="StyleUnderline"/>
        </w:rPr>
        <w:t xml:space="preserve"> It is not power but the living, the condition of all life</w:t>
      </w:r>
      <w:r w:rsidRPr="00E0187D">
        <w:rPr>
          <w:sz w:val="16"/>
        </w:rPr>
        <w:t xml:space="preserve"> – individual as well as collective – that is the measure of the success of bio‐power. </w:t>
      </w:r>
    </w:p>
    <w:p w14:paraId="298ED1CE" w14:textId="77777777" w:rsidR="007652DD" w:rsidRPr="00E0187D" w:rsidRDefault="007652DD" w:rsidP="007652DD"/>
    <w:p w14:paraId="0795297F" w14:textId="77777777" w:rsidR="007652DD" w:rsidRDefault="007652DD" w:rsidP="007652DD">
      <w:pPr>
        <w:pStyle w:val="Heading3"/>
      </w:pPr>
      <w:r>
        <w:t xml:space="preserve">2AC – Bare Life False </w:t>
      </w:r>
    </w:p>
    <w:p w14:paraId="0065A915" w14:textId="77777777" w:rsidR="007652DD" w:rsidRDefault="007652DD" w:rsidP="007652DD">
      <w:pPr>
        <w:pStyle w:val="Heading4"/>
      </w:pPr>
      <w:r>
        <w:t>Agamben’s theorization of bare life is false – biopower needs to preserve life – traditional sovereignty doesn’t apply to modern biopolitics</w:t>
      </w:r>
    </w:p>
    <w:p w14:paraId="57144A18" w14:textId="77777777" w:rsidR="007652DD" w:rsidRPr="00461520" w:rsidRDefault="007652DD" w:rsidP="007652DD">
      <w:proofErr w:type="spellStart"/>
      <w:r w:rsidRPr="00461520">
        <w:rPr>
          <w:rStyle w:val="Style13ptBold"/>
        </w:rPr>
        <w:t>Ojakangas</w:t>
      </w:r>
      <w:proofErr w:type="spellEnd"/>
      <w:r w:rsidRPr="00461520">
        <w:rPr>
          <w:rStyle w:val="Style13ptBold"/>
        </w:rPr>
        <w:t xml:space="preserve"> 05</w:t>
      </w:r>
      <w:r>
        <w:t xml:space="preserve"> (Mika, Research Fellow at the Helsinki Collegium for Advanced Studies, “Impossible Dialogue on Bio-power: Agamben and Foucault,” Foucault Studies, No. 2, May 2005, </w:t>
      </w:r>
      <w:hyperlink r:id="rId33" w:history="1">
        <w:r w:rsidRPr="00E30B76">
          <w:rPr>
            <w:rStyle w:val="Hyperlink"/>
          </w:rPr>
          <w:t>https://doi.org/10.22439/fs.v0i2.856</w:t>
        </w:r>
      </w:hyperlink>
      <w:r>
        <w:t xml:space="preserve">, Accessed 5/31/20, </w:t>
      </w:r>
      <w:proofErr w:type="spellStart"/>
      <w:r>
        <w:t>JMoore</w:t>
      </w:r>
      <w:proofErr w:type="spellEnd"/>
      <w:r>
        <w:t>)</w:t>
      </w:r>
    </w:p>
    <w:p w14:paraId="406B4ECA" w14:textId="77777777" w:rsidR="007652DD" w:rsidRPr="00461520" w:rsidRDefault="007652DD" w:rsidP="007652DD">
      <w:pPr>
        <w:rPr>
          <w:sz w:val="16"/>
        </w:rPr>
      </w:pPr>
      <w:r w:rsidRPr="00E350BC">
        <w:rPr>
          <w:rStyle w:val="Emphasis"/>
        </w:rPr>
        <w:t>The</w:t>
      </w:r>
      <w:r w:rsidRPr="00461520">
        <w:t xml:space="preserve"> </w:t>
      </w:r>
      <w:r w:rsidRPr="00E350BC">
        <w:rPr>
          <w:sz w:val="16"/>
          <w:szCs w:val="16"/>
        </w:rPr>
        <w:t xml:space="preserve">original </w:t>
      </w:r>
      <w:r w:rsidRPr="00E350BC">
        <w:rPr>
          <w:rStyle w:val="Emphasis"/>
        </w:rPr>
        <w:t>problem of Agamben’s analysis is that he sees bio‐power as power based upon bare life</w:t>
      </w:r>
      <w:r w:rsidRPr="00461520">
        <w:rPr>
          <w:rStyle w:val="StyleUnderline"/>
        </w:rPr>
        <w:t>, defined</w:t>
      </w:r>
      <w:r w:rsidRPr="00461520">
        <w:rPr>
          <w:sz w:val="16"/>
        </w:rPr>
        <w:t xml:space="preserve"> in turn </w:t>
      </w:r>
      <w:r w:rsidRPr="00461520">
        <w:rPr>
          <w:rStyle w:val="StyleUnderline"/>
        </w:rPr>
        <w:t>solely by its capacity to be killed. Foucault’s bio‐power has nothing to do with</w:t>
      </w:r>
      <w:r w:rsidRPr="00461520">
        <w:rPr>
          <w:sz w:val="16"/>
        </w:rPr>
        <w:t xml:space="preserve"> that kind of </w:t>
      </w:r>
      <w:r w:rsidRPr="00461520">
        <w:rPr>
          <w:rStyle w:val="StyleUnderline"/>
        </w:rPr>
        <w:t>bare life.</w:t>
      </w:r>
      <w:r w:rsidRPr="00461520">
        <w:rPr>
          <w:sz w:val="16"/>
        </w:rPr>
        <w:t xml:space="preserve"> In fact, </w:t>
      </w:r>
      <w:r w:rsidRPr="00461520">
        <w:rPr>
          <w:rStyle w:val="StyleUnderline"/>
        </w:rPr>
        <w:t>to the same extent that bio‐power is the antithesis of sovereign power, its concept of life is the antithesis of bare life.</w:t>
      </w:r>
      <w:r w:rsidRPr="00461520">
        <w:rPr>
          <w:sz w:val="16"/>
        </w:rPr>
        <w:t xml:space="preserve"> This is so because </w:t>
      </w:r>
      <w:r w:rsidRPr="00461520">
        <w:rPr>
          <w:rStyle w:val="StyleUnderline"/>
        </w:rPr>
        <w:t>life that is at issue in bio‐power is univocal and immanent to itself</w:t>
      </w:r>
      <w:r w:rsidRPr="00461520">
        <w:rPr>
          <w:sz w:val="16"/>
        </w:rPr>
        <w:t xml:space="preserve"> – like Spinoza’s Being analyzed by Agamben himself in his article on Gilles Deleuze’s philosophy of life.35 It is without such differences in kind as that between bare life (</w:t>
      </w:r>
      <w:proofErr w:type="spellStart"/>
      <w:r w:rsidRPr="00461520">
        <w:rPr>
          <w:sz w:val="16"/>
        </w:rPr>
        <w:t>zoe</w:t>
      </w:r>
      <w:proofErr w:type="spellEnd"/>
      <w:r w:rsidRPr="00461520">
        <w:rPr>
          <w:sz w:val="16"/>
        </w:rPr>
        <w:t>) and a form of life (bios). In the era of bio‐power, life is one (“life in general”36), and all differences, even virtual ones, are merely differences of degree, differences of intensity. (Beings are no longer distinguished by a qualitative essence but by a quantifiable degree of power.) However, this life is not even Spinoza’s Being because in his distinction between substance and the modes “substance appears”, at least according to Deleuze, “independent of the modes”.37 Such independence always implies the return of transcendence. In the era of bio‐ politics, there is no transcendence: substance (life in general) is not independent of the different modes (forms of life), but the unlimited – or “anarchical” – totality of the modes themselves, different merely according to their degree of intensity and power.</w:t>
      </w:r>
    </w:p>
    <w:p w14:paraId="6FBA7BF6" w14:textId="77777777" w:rsidR="007652DD" w:rsidRPr="00461520" w:rsidRDefault="007652DD" w:rsidP="007652DD">
      <w:pPr>
        <w:rPr>
          <w:sz w:val="16"/>
        </w:rPr>
      </w:pPr>
      <w:r w:rsidRPr="00461520">
        <w:rPr>
          <w:sz w:val="16"/>
        </w:rPr>
        <w:t xml:space="preserve">Admittedly, Agamben also holds that in the modern era of bio‐politics a form of life and bare life </w:t>
      </w:r>
      <w:proofErr w:type="gramStart"/>
      <w:r w:rsidRPr="00461520">
        <w:rPr>
          <w:sz w:val="16"/>
        </w:rPr>
        <w:t>enter into</w:t>
      </w:r>
      <w:proofErr w:type="gramEnd"/>
      <w:r w:rsidRPr="00461520">
        <w:rPr>
          <w:sz w:val="16"/>
        </w:rPr>
        <w:t xml:space="preserve"> a zone of irreducible indistinction. Nevertheless, he maintains that even in this zone it is possible and, from the perspective of bio‐power, even necessary to isolate “something like a bare life.”38 For, without this isolation, without a distinction between a form of life and bare life – even if this distinction is paradoxical one as in the case of a generalized ban – there would be no power that could have “any hold” over men’s existence. This is something that Foucault would refuse to admit. Bio‐ power has hold over men’s existence precisely because it operates with a completely different notion of life. The concept of life corresponding to bio‐ politics is no longer the Aristotelian notion, differentiating the various levels of life (vegetative life, animal life, human life, divine life…), nor is it the classical taxonomic notion, differentiating species according to their visible properties. It is a synthetic notion, unifying both the levels and the species in the “invisible focal unity” of life, from which the “multiple seems to derive, as though by ceaseless dispersion”, as Foucault puts it in The Order of Things. 39 To be sure, it is possible to think that now this invisible focal unity, the “root of all existence”, 40 represents bare life isolated from the multiple forms of life that are merely its external expressions. This is not the case, however. The modern synthetic notion of life, although it implies a difference between the “mysterious depth” and the “visible surface”, does not allow any isolation, because the mysterious depth does not reside outside the surface as an essence of existence, but is the “fundamental force” within the surface. It animates the surface, functioning within it as an “untamed ontology”.41 Bio‐ political life is not bare life (Being) isolated from the forms of life (beings) but becoming – becoming of beings: “Now it is over life, throughout its unfolding, that power establishes its dominion.”42</w:t>
      </w:r>
    </w:p>
    <w:p w14:paraId="603291BD" w14:textId="77777777" w:rsidR="007652DD" w:rsidRPr="00293A4A" w:rsidRDefault="007652DD" w:rsidP="007652DD">
      <w:pPr>
        <w:rPr>
          <w:sz w:val="16"/>
        </w:rPr>
      </w:pPr>
      <w:r w:rsidRPr="00293A4A">
        <w:rPr>
          <w:sz w:val="16"/>
        </w:rPr>
        <w:t xml:space="preserve">Moreover, </w:t>
      </w:r>
      <w:r w:rsidRPr="00E350BC">
        <w:rPr>
          <w:rStyle w:val="Emphasis"/>
        </w:rPr>
        <w:t>life</w:t>
      </w:r>
      <w:r w:rsidRPr="00293A4A">
        <w:rPr>
          <w:rStyle w:val="StyleUnderline"/>
        </w:rPr>
        <w:t xml:space="preserve"> as the object and the </w:t>
      </w:r>
      <w:r w:rsidRPr="00E350BC">
        <w:rPr>
          <w:rStyle w:val="Emphasis"/>
        </w:rPr>
        <w:t>subject of bio‐power</w:t>
      </w:r>
      <w:r w:rsidRPr="00293A4A">
        <w:rPr>
          <w:sz w:val="16"/>
        </w:rPr>
        <w:t xml:space="preserve"> – given that life is everywhere, it becomes everywhere – </w:t>
      </w:r>
      <w:r w:rsidRPr="00293A4A">
        <w:rPr>
          <w:rStyle w:val="StyleUnderline"/>
        </w:rPr>
        <w:t xml:space="preserve">is in </w:t>
      </w:r>
      <w:r w:rsidRPr="00E350BC">
        <w:rPr>
          <w:rStyle w:val="Emphasis"/>
        </w:rPr>
        <w:t>no way bare</w:t>
      </w:r>
      <w:r w:rsidRPr="00293A4A">
        <w:rPr>
          <w:rStyle w:val="StyleUnderline"/>
        </w:rPr>
        <w:t>, but is as the synthetic notion of life implies, the multiplicity of the forms of life, from the nutritive life to the intellectual life, from the biological levels of life to the political existence of man.</w:t>
      </w:r>
      <w:r w:rsidRPr="00293A4A">
        <w:rPr>
          <w:sz w:val="16"/>
        </w:rPr>
        <w:t xml:space="preserve">43 </w:t>
      </w:r>
      <w:r w:rsidRPr="00293A4A">
        <w:rPr>
          <w:rStyle w:val="StyleUnderline"/>
        </w:rPr>
        <w:t xml:space="preserve">Instead of bare life, the life of </w:t>
      </w:r>
      <w:r w:rsidRPr="00E350BC">
        <w:rPr>
          <w:rStyle w:val="Emphasis"/>
        </w:rPr>
        <w:t>bio‐power is a plenitude of lif</w:t>
      </w:r>
      <w:r w:rsidRPr="00293A4A">
        <w:rPr>
          <w:rStyle w:val="StyleUnderline"/>
        </w:rPr>
        <w:t>e</w:t>
      </w:r>
      <w:r w:rsidRPr="00293A4A">
        <w:rPr>
          <w:sz w:val="16"/>
        </w:rPr>
        <w:t xml:space="preserve">, as Foucault puts it.44 </w:t>
      </w:r>
      <w:r w:rsidRPr="00293A4A">
        <w:rPr>
          <w:rStyle w:val="StyleUnderline"/>
        </w:rPr>
        <w:t>Agamben is</w:t>
      </w:r>
      <w:r w:rsidRPr="00293A4A">
        <w:rPr>
          <w:sz w:val="16"/>
        </w:rPr>
        <w:t xml:space="preserve"> certainly </w:t>
      </w:r>
      <w:r w:rsidRPr="00293A4A">
        <w:rPr>
          <w:rStyle w:val="StyleUnderline"/>
        </w:rPr>
        <w:t>right in saying</w:t>
      </w:r>
      <w:r w:rsidRPr="00293A4A">
        <w:rPr>
          <w:sz w:val="16"/>
        </w:rPr>
        <w:t xml:space="preserve"> that </w:t>
      </w:r>
      <w:r w:rsidRPr="00293A4A">
        <w:rPr>
          <w:rStyle w:val="StyleUnderline"/>
        </w:rPr>
        <w:t xml:space="preserve">the production of </w:t>
      </w:r>
      <w:r w:rsidRPr="00E350BC">
        <w:rPr>
          <w:rStyle w:val="Emphasis"/>
        </w:rPr>
        <w:t>bare life is</w:t>
      </w:r>
      <w:r w:rsidRPr="00293A4A">
        <w:rPr>
          <w:sz w:val="16"/>
        </w:rPr>
        <w:t xml:space="preserve">, and has been since Aristotle, </w:t>
      </w:r>
      <w:r w:rsidRPr="00E350BC">
        <w:rPr>
          <w:rStyle w:val="Emphasis"/>
        </w:rPr>
        <w:t>a main strategy of</w:t>
      </w:r>
      <w:r w:rsidRPr="00293A4A">
        <w:rPr>
          <w:sz w:val="16"/>
        </w:rPr>
        <w:t xml:space="preserve"> the </w:t>
      </w:r>
      <w:r w:rsidRPr="00E350BC">
        <w:rPr>
          <w:rStyle w:val="Emphasis"/>
        </w:rPr>
        <w:t>sovereign power</w:t>
      </w:r>
      <w:r w:rsidRPr="00293A4A">
        <w:rPr>
          <w:sz w:val="16"/>
        </w:rPr>
        <w:t xml:space="preserve"> to establish itself – to the same degree that sovereignty has been the main fiction of </w:t>
      </w:r>
      <w:proofErr w:type="spellStart"/>
      <w:r w:rsidRPr="00293A4A">
        <w:rPr>
          <w:sz w:val="16"/>
        </w:rPr>
        <w:t>juridico</w:t>
      </w:r>
      <w:proofErr w:type="spellEnd"/>
      <w:r w:rsidRPr="00293A4A">
        <w:rPr>
          <w:sz w:val="16"/>
        </w:rPr>
        <w:t xml:space="preserve">‐institutional thinking from Jean </w:t>
      </w:r>
      <w:proofErr w:type="spellStart"/>
      <w:r w:rsidRPr="00293A4A">
        <w:rPr>
          <w:sz w:val="16"/>
        </w:rPr>
        <w:t>Bodin</w:t>
      </w:r>
      <w:proofErr w:type="spellEnd"/>
      <w:r w:rsidRPr="00293A4A">
        <w:rPr>
          <w:sz w:val="16"/>
        </w:rPr>
        <w:t xml:space="preserve"> to Carl Schmitt. The sovereign power is, indeed, based on bare life because it is capable of confronting life merely when stripped off and isolated from all forms of life, when the entire existence of a man is reduced to a bare life and exposed to an unconditional threat of death. Life is undoubtedly sacred for the sovereign power in the sense that Agamben defines it. It can be taken away without a homicide being committed. </w:t>
      </w:r>
      <w:r w:rsidRPr="00E350BC">
        <w:rPr>
          <w:rStyle w:val="Emphasis"/>
        </w:rPr>
        <w:t>In the case of bio‐power</w:t>
      </w:r>
      <w:r w:rsidRPr="00293A4A">
        <w:rPr>
          <w:rStyle w:val="StyleUnderline"/>
        </w:rPr>
        <w:t xml:space="preserve">, however, </w:t>
      </w:r>
      <w:r w:rsidRPr="00E350BC">
        <w:rPr>
          <w:rStyle w:val="Emphasis"/>
        </w:rPr>
        <w:t>this does not hold true.</w:t>
      </w:r>
      <w:r w:rsidRPr="00293A4A">
        <w:rPr>
          <w:rStyle w:val="StyleUnderline"/>
        </w:rPr>
        <w:t xml:space="preserve"> In order to function properly, bio‐power cannot reduce life to the level of bare life, because bare life is life that can only be taken away or allowed to persist </w:t>
      </w:r>
      <w:r w:rsidRPr="00293A4A">
        <w:rPr>
          <w:sz w:val="16"/>
        </w:rPr>
        <w:t xml:space="preserve">– which also makes understandable the vast critique of sovereignty in the era of bio‐power. </w:t>
      </w:r>
      <w:r w:rsidRPr="00E350BC">
        <w:rPr>
          <w:rStyle w:val="Emphasis"/>
        </w:rPr>
        <w:t>Bio‐power needs a notion of life that corresponds to its aims</w:t>
      </w:r>
      <w:r w:rsidRPr="00293A4A">
        <w:rPr>
          <w:rStyle w:val="StyleUnderline"/>
        </w:rPr>
        <w:t>. What then is the aim of bio‐power? Its aim is not to produce bare life but</w:t>
      </w:r>
      <w:r w:rsidRPr="00293A4A">
        <w:rPr>
          <w:sz w:val="16"/>
        </w:rPr>
        <w:t xml:space="preserve">, as Foucault emphasizes, </w:t>
      </w:r>
      <w:r w:rsidRPr="00293A4A">
        <w:rPr>
          <w:rStyle w:val="StyleUnderline"/>
        </w:rPr>
        <w:t>to “multiply life”,</w:t>
      </w:r>
      <w:r w:rsidRPr="00293A4A">
        <w:rPr>
          <w:sz w:val="16"/>
        </w:rPr>
        <w:t xml:space="preserve">45 </w:t>
      </w:r>
      <w:r w:rsidRPr="00293A4A">
        <w:rPr>
          <w:rStyle w:val="StyleUnderline"/>
        </w:rPr>
        <w:t>to produce “extra‐life.”</w:t>
      </w:r>
      <w:r w:rsidRPr="00293A4A">
        <w:rPr>
          <w:sz w:val="16"/>
        </w:rPr>
        <w:t xml:space="preserve">46 </w:t>
      </w:r>
      <w:r w:rsidRPr="00293A4A">
        <w:rPr>
          <w:rStyle w:val="StyleUnderline"/>
        </w:rPr>
        <w:t>Bio‐power needs</w:t>
      </w:r>
      <w:r w:rsidRPr="00293A4A">
        <w:rPr>
          <w:sz w:val="16"/>
        </w:rPr>
        <w:t xml:space="preserve">, in other words, </w:t>
      </w:r>
      <w:r w:rsidRPr="00293A4A">
        <w:rPr>
          <w:rStyle w:val="StyleUnderline"/>
        </w:rPr>
        <w:t>a notion of life which enables it to accomplish this task.</w:t>
      </w:r>
      <w:r w:rsidRPr="00293A4A">
        <w:rPr>
          <w:sz w:val="16"/>
        </w:rPr>
        <w:t xml:space="preserve"> The modern synthetic notion of life endows it with such a notion. </w:t>
      </w:r>
      <w:r w:rsidRPr="00293A4A">
        <w:rPr>
          <w:rStyle w:val="StyleUnderline"/>
        </w:rPr>
        <w:t>It enables bio‐power to “invest life through and through”, to “</w:t>
      </w:r>
      <w:r w:rsidRPr="00E350BC">
        <w:rPr>
          <w:rStyle w:val="Emphasis"/>
        </w:rPr>
        <w:t>optimize</w:t>
      </w:r>
      <w:r w:rsidRPr="00293A4A">
        <w:rPr>
          <w:rStyle w:val="StyleUnderline"/>
        </w:rPr>
        <w:t xml:space="preserve"> forces, aptitudes, and </w:t>
      </w:r>
      <w:r w:rsidRPr="00E350BC">
        <w:rPr>
          <w:rStyle w:val="Emphasis"/>
        </w:rPr>
        <w:t>life</w:t>
      </w:r>
      <w:r w:rsidRPr="00293A4A">
        <w:rPr>
          <w:rStyle w:val="StyleUnderline"/>
        </w:rPr>
        <w:t xml:space="preserve"> in general without at the same time making them more difficult to govern.”</w:t>
      </w:r>
      <w:r w:rsidRPr="00293A4A">
        <w:rPr>
          <w:sz w:val="16"/>
        </w:rPr>
        <w:t xml:space="preserve">47 </w:t>
      </w:r>
    </w:p>
    <w:p w14:paraId="0F0DE5CA" w14:textId="77777777" w:rsidR="007652DD" w:rsidRDefault="007652DD" w:rsidP="007652DD">
      <w:pPr>
        <w:rPr>
          <w:sz w:val="16"/>
        </w:rPr>
      </w:pPr>
      <w:r w:rsidRPr="00293A4A">
        <w:rPr>
          <w:sz w:val="16"/>
        </w:rPr>
        <w:t>It could be argued, of course, that instead of bare life (</w:t>
      </w:r>
      <w:proofErr w:type="spellStart"/>
      <w:r w:rsidRPr="00293A4A">
        <w:rPr>
          <w:sz w:val="16"/>
        </w:rPr>
        <w:t>zoe</w:t>
      </w:r>
      <w:proofErr w:type="spellEnd"/>
      <w:r w:rsidRPr="00293A4A">
        <w:rPr>
          <w:sz w:val="16"/>
        </w:rPr>
        <w:t xml:space="preserve">) the form of life (bios) functions as the foundation of bio‐power. However, there is no room either for a bios in the modern bio‐political order because every bios has always been, as Agamben emphasizes, the result of the exclusion of </w:t>
      </w:r>
      <w:proofErr w:type="spellStart"/>
      <w:r w:rsidRPr="00293A4A">
        <w:rPr>
          <w:sz w:val="16"/>
        </w:rPr>
        <w:t>zoe</w:t>
      </w:r>
      <w:proofErr w:type="spellEnd"/>
      <w:r w:rsidRPr="00293A4A">
        <w:rPr>
          <w:sz w:val="16"/>
        </w:rPr>
        <w:t xml:space="preserve"> from the political realm.</w:t>
      </w:r>
      <w:r w:rsidRPr="00293A4A">
        <w:rPr>
          <w:rStyle w:val="StyleUnderline"/>
        </w:rPr>
        <w:t xml:space="preserve"> </w:t>
      </w:r>
      <w:r w:rsidRPr="00E350BC">
        <w:rPr>
          <w:rStyle w:val="Emphasis"/>
        </w:rPr>
        <w:t>The modern bio‐political order does not exclude anything</w:t>
      </w:r>
      <w:r w:rsidRPr="00293A4A">
        <w:rPr>
          <w:rStyle w:val="StyleUnderline"/>
        </w:rPr>
        <w:t xml:space="preserve"> – </w:t>
      </w:r>
      <w:r w:rsidRPr="00E350BC">
        <w:rPr>
          <w:rStyle w:val="Emphasis"/>
        </w:rPr>
        <w:t>not even</w:t>
      </w:r>
      <w:r w:rsidRPr="00293A4A">
        <w:rPr>
          <w:rStyle w:val="StyleUnderline"/>
        </w:rPr>
        <w:t xml:space="preserve"> in the form of </w:t>
      </w:r>
      <w:r w:rsidRPr="00E350BC">
        <w:rPr>
          <w:rStyle w:val="Emphasis"/>
        </w:rPr>
        <w:t>“inclusive exclusion”.</w:t>
      </w:r>
      <w:r w:rsidRPr="00293A4A">
        <w:rPr>
          <w:sz w:val="16"/>
        </w:rPr>
        <w:t xml:space="preserve"> As a matter of fact, </w:t>
      </w:r>
      <w:r w:rsidRPr="00293A4A">
        <w:rPr>
          <w:rStyle w:val="StyleUnderline"/>
        </w:rPr>
        <w:t xml:space="preserve">in the era of bio‐politics, life is already a bios that is only its own </w:t>
      </w:r>
      <w:proofErr w:type="spellStart"/>
      <w:r w:rsidRPr="00293A4A">
        <w:rPr>
          <w:rStyle w:val="StyleUnderline"/>
        </w:rPr>
        <w:t>zoe</w:t>
      </w:r>
      <w:proofErr w:type="spellEnd"/>
      <w:r w:rsidRPr="00293A4A">
        <w:rPr>
          <w:rStyle w:val="StyleUnderline"/>
        </w:rPr>
        <w:t>. It has already moved into the site that Agamben suggests as the remedy of the political pathologies of modernity</w:t>
      </w:r>
      <w:r w:rsidRPr="00293A4A">
        <w:rPr>
          <w:sz w:val="16"/>
        </w:rPr>
        <w:t xml:space="preserve">, that is to say, into </w:t>
      </w:r>
      <w:r w:rsidRPr="00293A4A">
        <w:rPr>
          <w:rStyle w:val="StyleUnderline"/>
        </w:rPr>
        <w:t>the site where politics is freed from every ban and “a form of life is wholly exhausted in bare life.”</w:t>
      </w:r>
      <w:r w:rsidRPr="00293A4A">
        <w:rPr>
          <w:sz w:val="16"/>
        </w:rPr>
        <w:t xml:space="preserve">48 At the end of Homo </w:t>
      </w:r>
      <w:proofErr w:type="spellStart"/>
      <w:r w:rsidRPr="00293A4A">
        <w:rPr>
          <w:sz w:val="16"/>
        </w:rPr>
        <w:t>Sacer</w:t>
      </w:r>
      <w:proofErr w:type="spellEnd"/>
      <w:r w:rsidRPr="00293A4A">
        <w:rPr>
          <w:sz w:val="16"/>
        </w:rPr>
        <w:t>, Agamben gives this life the name “form‐of‐life”, signifying “always and above all possibilities of life, always and above all power”, understood as potentiality (</w:t>
      </w:r>
      <w:proofErr w:type="spellStart"/>
      <w:r w:rsidRPr="00293A4A">
        <w:rPr>
          <w:sz w:val="16"/>
        </w:rPr>
        <w:t>potenza</w:t>
      </w:r>
      <w:proofErr w:type="spellEnd"/>
      <w:r w:rsidRPr="00293A4A">
        <w:rPr>
          <w:sz w:val="16"/>
        </w:rPr>
        <w:t xml:space="preserve">).49 According to Agamben, there would be no power that could have any hold over men’s existence if life were understood as a “form‐ of‐life”. However, </w:t>
      </w:r>
      <w:r w:rsidRPr="00293A4A">
        <w:rPr>
          <w:rStyle w:val="StyleUnderline"/>
        </w:rPr>
        <w:t>it is precisely this life, life as untamed power and potentiality, that bio‐power invests and optimizes. If bio‐power multiplies and optimizes life, it does so,</w:t>
      </w:r>
      <w:r w:rsidRPr="00293A4A">
        <w:rPr>
          <w:sz w:val="16"/>
        </w:rPr>
        <w:t xml:space="preserve"> above all, </w:t>
      </w:r>
      <w:r w:rsidRPr="00293A4A">
        <w:rPr>
          <w:rStyle w:val="StyleUnderline"/>
        </w:rPr>
        <w:t>by multiplying and optimizing potentialities of life, by fostering and generating “forms‐of‐life”.</w:t>
      </w:r>
      <w:r w:rsidRPr="00293A4A">
        <w:rPr>
          <w:sz w:val="16"/>
        </w:rPr>
        <w:t xml:space="preserve"> 50</w:t>
      </w:r>
    </w:p>
    <w:p w14:paraId="23353FF7" w14:textId="7D8CFB2A" w:rsidR="007652DD" w:rsidRDefault="00E3623B" w:rsidP="00E3623B">
      <w:pPr>
        <w:pStyle w:val="Heading3"/>
      </w:pPr>
      <w:r>
        <w:t xml:space="preserve">2AC – Link Turn – Death Penalty </w:t>
      </w:r>
    </w:p>
    <w:p w14:paraId="248C67A8" w14:textId="199246DE" w:rsidR="001C2347" w:rsidRDefault="001C2347" w:rsidP="001C2347">
      <w:pPr>
        <w:pStyle w:val="Heading4"/>
      </w:pPr>
      <w:r>
        <w:t xml:space="preserve">Link turn – the death penalty is a tool of sovereignty – the </w:t>
      </w:r>
      <w:proofErr w:type="spellStart"/>
      <w:r>
        <w:t>aff</w:t>
      </w:r>
      <w:proofErr w:type="spellEnd"/>
      <w:r>
        <w:t xml:space="preserve"> takes away that tool and exposes the attachment to monarchical forms of state killings</w:t>
      </w:r>
    </w:p>
    <w:p w14:paraId="31FCC624" w14:textId="6446BB0C" w:rsidR="001C2347" w:rsidRPr="001C2347" w:rsidRDefault="001C2347" w:rsidP="001C2347">
      <w:proofErr w:type="spellStart"/>
      <w:r w:rsidRPr="001C2347">
        <w:rPr>
          <w:rStyle w:val="Style13ptBold"/>
        </w:rPr>
        <w:t>Sarat</w:t>
      </w:r>
      <w:proofErr w:type="spellEnd"/>
      <w:r w:rsidRPr="001C2347">
        <w:rPr>
          <w:rStyle w:val="Style13ptBold"/>
        </w:rPr>
        <w:t xml:space="preserve"> 99</w:t>
      </w:r>
      <w:r>
        <w:t xml:space="preserve"> (Austin, “The Killing State: Capital Punishment in Law, Politics, and Culture.” Oxford University Press, 1999, p. 4-5, Accessed 6/2/20, </w:t>
      </w:r>
      <w:proofErr w:type="spellStart"/>
      <w:r>
        <w:t>JMoore</w:t>
      </w:r>
      <w:proofErr w:type="spellEnd"/>
      <w:r>
        <w:t>)</w:t>
      </w:r>
    </w:p>
    <w:p w14:paraId="6A314975" w14:textId="7C939541" w:rsidR="00E3623B" w:rsidRPr="001C2347" w:rsidRDefault="00E3623B" w:rsidP="00E3623B">
      <w:pPr>
        <w:rPr>
          <w:sz w:val="16"/>
        </w:rPr>
      </w:pPr>
      <w:r w:rsidRPr="001C2347">
        <w:rPr>
          <w:sz w:val="16"/>
        </w:rPr>
        <w:t xml:space="preserve">Along with the right to make war,17 </w:t>
      </w:r>
      <w:r w:rsidRPr="00E350BC">
        <w:rPr>
          <w:rStyle w:val="Emphasis"/>
        </w:rPr>
        <w:t>the death penalty is the ultimate measure of sovereignty</w:t>
      </w:r>
      <w:r w:rsidRPr="001C2347">
        <w:rPr>
          <w:sz w:val="16"/>
        </w:rPr>
        <w:t xml:space="preserve"> and the ultimate test of political power. It is the contention of the essays contained in this volume that </w:t>
      </w:r>
      <w:r w:rsidRPr="001C2347">
        <w:rPr>
          <w:rStyle w:val="StyleUnderline"/>
        </w:rPr>
        <w:t>we</w:t>
      </w:r>
      <w:r w:rsidRPr="001C2347">
        <w:rPr>
          <w:sz w:val="16"/>
        </w:rPr>
        <w:t xml:space="preserve"> can </w:t>
      </w:r>
      <w:r w:rsidRPr="001C2347">
        <w:rPr>
          <w:rStyle w:val="StyleUnderline"/>
        </w:rPr>
        <w:t>learn a lot about the kind of society we live in by examining the way that society punishes</w:t>
      </w:r>
      <w:r w:rsidRPr="001C2347">
        <w:rPr>
          <w:sz w:val="16"/>
        </w:rPr>
        <w:t xml:space="preserve">,18 </w:t>
      </w:r>
      <w:r w:rsidRPr="001C2347">
        <w:rPr>
          <w:rStyle w:val="StyleUnderline"/>
        </w:rPr>
        <w:t>including whether it uses death as a punishment.</w:t>
      </w:r>
      <w:r w:rsidRPr="001C2347">
        <w:rPr>
          <w:sz w:val="16"/>
        </w:rPr>
        <w:t xml:space="preserve"> One lesson of such an examination is, as George </w:t>
      </w:r>
      <w:proofErr w:type="spellStart"/>
      <w:r w:rsidRPr="001C2347">
        <w:rPr>
          <w:sz w:val="16"/>
        </w:rPr>
        <w:t>Kateb</w:t>
      </w:r>
      <w:proofErr w:type="spellEnd"/>
      <w:r w:rsidRPr="001C2347">
        <w:rPr>
          <w:sz w:val="16"/>
        </w:rPr>
        <w:t xml:space="preserve"> notes, that "</w:t>
      </w:r>
      <w:r w:rsidRPr="001C2347">
        <w:rPr>
          <w:rStyle w:val="StyleUnderline"/>
        </w:rPr>
        <w:t xml:space="preserve">the state's power </w:t>
      </w:r>
      <w:r w:rsidRPr="001C2347">
        <w:rPr>
          <w:sz w:val="16"/>
        </w:rPr>
        <w:t xml:space="preserve">deliberately </w:t>
      </w:r>
      <w:r w:rsidRPr="001C2347">
        <w:rPr>
          <w:rStyle w:val="StyleUnderline"/>
        </w:rPr>
        <w:t>to destroy</w:t>
      </w:r>
      <w:r w:rsidRPr="001C2347">
        <w:rPr>
          <w:sz w:val="16"/>
        </w:rPr>
        <w:t xml:space="preserve"> innocuous (though guilty) </w:t>
      </w:r>
      <w:r w:rsidRPr="001C2347">
        <w:rPr>
          <w:rStyle w:val="StyleUnderline"/>
        </w:rPr>
        <w:t>life is a manifestation of the hidden wish that the state be allowed to do anything it pleases with life."</w:t>
      </w:r>
      <w:r w:rsidRPr="001C2347">
        <w:rPr>
          <w:sz w:val="16"/>
        </w:rPr>
        <w:t>19 In this wish we again confront a deep threat to democracy, to the tentativeness and scrupulousness of democratic politics and to democratic respect for persons.</w:t>
      </w:r>
    </w:p>
    <w:p w14:paraId="2EF07F83" w14:textId="3CDDBA77" w:rsidR="00E3623B" w:rsidRPr="001C2347" w:rsidRDefault="00E3623B" w:rsidP="00E3623B">
      <w:pPr>
        <w:rPr>
          <w:sz w:val="16"/>
        </w:rPr>
      </w:pPr>
      <w:r w:rsidRPr="001C2347">
        <w:rPr>
          <w:rStyle w:val="StyleUnderline"/>
        </w:rPr>
        <w:t>The right to dispose of human life through sovereign acts was traditionally thought to be a direct extension of the personal power of kings.</w:t>
      </w:r>
      <w:r w:rsidRPr="001C2347">
        <w:rPr>
          <w:sz w:val="16"/>
        </w:rPr>
        <w:t xml:space="preserve">20 </w:t>
      </w:r>
      <w:r w:rsidRPr="001C2347">
        <w:rPr>
          <w:rStyle w:val="StyleUnderline"/>
        </w:rPr>
        <w:t>With the transition from monarchical to democratic regimes, one might have thought that such a vestige of monarchical power would have no place</w:t>
      </w:r>
      <w:r w:rsidRPr="001C2347">
        <w:rPr>
          <w:sz w:val="16"/>
        </w:rPr>
        <w:t xml:space="preserve"> and, as a result, would wither away. </w:t>
      </w:r>
      <w:r w:rsidRPr="001C2347">
        <w:rPr>
          <w:rStyle w:val="StyleUnderline"/>
        </w:rPr>
        <w:t>Yet,</w:t>
      </w:r>
      <w:r w:rsidRPr="001C2347">
        <w:rPr>
          <w:sz w:val="16"/>
        </w:rPr>
        <w:t xml:space="preserve"> at least </w:t>
      </w:r>
      <w:r w:rsidRPr="001C2347">
        <w:rPr>
          <w:rStyle w:val="StyleUnderline"/>
        </w:rPr>
        <w:t>in the United States</w:t>
      </w:r>
      <w:r w:rsidRPr="001C2347">
        <w:rPr>
          <w:sz w:val="16"/>
        </w:rPr>
        <w:t xml:space="preserve">, the most democratic of democratic nations, </w:t>
      </w:r>
      <w:r w:rsidRPr="001C2347">
        <w:rPr>
          <w:rStyle w:val="StyleUnderline"/>
        </w:rPr>
        <w:t>it persists with</w:t>
      </w:r>
      <w:r w:rsidRPr="001C2347">
        <w:rPr>
          <w:sz w:val="16"/>
        </w:rPr>
        <w:t xml:space="preserve"> a vengeance. How are we to explain this?</w:t>
      </w:r>
    </w:p>
    <w:p w14:paraId="3425E9D5" w14:textId="2F2BE70D" w:rsidR="00E3623B" w:rsidRPr="001C2347" w:rsidRDefault="00E3623B" w:rsidP="00E3623B">
      <w:pPr>
        <w:rPr>
          <w:sz w:val="16"/>
        </w:rPr>
      </w:pPr>
      <w:r w:rsidRPr="001C2347">
        <w:rPr>
          <w:rStyle w:val="StyleUnderline"/>
        </w:rPr>
        <w:t xml:space="preserve">It may be that our </w:t>
      </w:r>
      <w:r w:rsidRPr="00E350BC">
        <w:rPr>
          <w:rStyle w:val="Emphasis"/>
        </w:rPr>
        <w:t>attachment to state killing is paradoxically a result of our deep attachment to popular sovereignty.</w:t>
      </w:r>
      <w:r w:rsidRPr="001C2347">
        <w:rPr>
          <w:rStyle w:val="StyleUnderline"/>
        </w:rPr>
        <w:t xml:space="preserve"> Where sovereignty is most fragile, as it always is where its locus is in "the People," dramatic symbols of its presence, like capital punishment, may be most important. The </w:t>
      </w:r>
      <w:r w:rsidRPr="00E350BC">
        <w:rPr>
          <w:rStyle w:val="Emphasis"/>
        </w:rPr>
        <w:t>maintenance of capital punishment is</w:t>
      </w:r>
      <w:r w:rsidRPr="001C2347">
        <w:rPr>
          <w:sz w:val="16"/>
        </w:rPr>
        <w:t xml:space="preserve">, one might argue, </w:t>
      </w:r>
      <w:r w:rsidRPr="00E350BC">
        <w:rPr>
          <w:rStyle w:val="Emphasis"/>
        </w:rPr>
        <w:t>essential to</w:t>
      </w:r>
      <w:r w:rsidRPr="001C2347">
        <w:rPr>
          <w:rStyle w:val="StyleUnderline"/>
        </w:rPr>
        <w:t xml:space="preserve"> the demonstration that </w:t>
      </w:r>
      <w:r w:rsidRPr="00E350BC">
        <w:rPr>
          <w:rStyle w:val="Emphasis"/>
        </w:rPr>
        <w:t>sovereignty</w:t>
      </w:r>
      <w:r w:rsidRPr="001C2347">
        <w:rPr>
          <w:rStyle w:val="StyleUnderline"/>
        </w:rPr>
        <w:t xml:space="preserve"> could reside in the people.</w:t>
      </w:r>
      <w:r w:rsidRPr="001C2347">
        <w:rPr>
          <w:sz w:val="16"/>
        </w:rPr>
        <w:t xml:space="preserve"> If the </w:t>
      </w:r>
      <w:r w:rsidRPr="00E350BC">
        <w:rPr>
          <w:rStyle w:val="Emphasis"/>
        </w:rPr>
        <w:t xml:space="preserve">sovereignty </w:t>
      </w:r>
      <w:r w:rsidRPr="001C2347">
        <w:rPr>
          <w:sz w:val="16"/>
        </w:rPr>
        <w:t xml:space="preserve">of the people is to be genuine, it </w:t>
      </w:r>
      <w:proofErr w:type="gramStart"/>
      <w:r w:rsidRPr="00E350BC">
        <w:rPr>
          <w:rStyle w:val="Emphasis"/>
        </w:rPr>
        <w:t>has to</w:t>
      </w:r>
      <w:proofErr w:type="gramEnd"/>
      <w:r w:rsidRPr="00E350BC">
        <w:rPr>
          <w:rStyle w:val="Emphasis"/>
        </w:rPr>
        <w:t xml:space="preserve"> mimic </w:t>
      </w:r>
      <w:r w:rsidRPr="001C2347">
        <w:rPr>
          <w:rStyle w:val="StyleUnderline"/>
        </w:rPr>
        <w:t xml:space="preserve">the sovereign power and prerogatives of the </w:t>
      </w:r>
      <w:r w:rsidRPr="00E350BC">
        <w:rPr>
          <w:rStyle w:val="Emphasis"/>
        </w:rPr>
        <w:t xml:space="preserve">monarchical forms </w:t>
      </w:r>
      <w:r w:rsidRPr="001C2347">
        <w:rPr>
          <w:sz w:val="16"/>
        </w:rPr>
        <w:t xml:space="preserve">it displaced and about whose sovereignty there could be few doubts. Rather than seeing the true task of democracy as the transformation of sovereignty and its prerogatives in the hope of reconciling them with a commitment to respecting the dignity of all persons, the death penalty is miraculously transformed from an instrument of political terror used by "them" against "us," to our instrument used by some of us against others.21 Thus </w:t>
      </w:r>
      <w:r w:rsidRPr="00E350BC">
        <w:rPr>
          <w:rStyle w:val="Emphasis"/>
        </w:rPr>
        <w:t xml:space="preserve">understanding state killing </w:t>
      </w:r>
      <w:r w:rsidRPr="001C2347">
        <w:rPr>
          <w:rStyle w:val="StyleUnderline"/>
        </w:rPr>
        <w:t xml:space="preserve">may be a </w:t>
      </w:r>
      <w:r w:rsidRPr="00E350BC">
        <w:rPr>
          <w:rStyle w:val="Emphasis"/>
        </w:rPr>
        <w:t>key to understanding modern mechanisms</w:t>
      </w:r>
      <w:r w:rsidRPr="001C2347">
        <w:rPr>
          <w:rStyle w:val="StyleUnderline"/>
        </w:rPr>
        <w:t xml:space="preserve"> of consent.</w:t>
      </w:r>
      <w:r w:rsidRPr="001C2347">
        <w:rPr>
          <w:sz w:val="16"/>
        </w:rPr>
        <w:t>22</w:t>
      </w:r>
    </w:p>
    <w:p w14:paraId="786E7B58" w14:textId="7546B1F5" w:rsidR="00E3623B" w:rsidRPr="00E3623B" w:rsidRDefault="00E3623B" w:rsidP="00E3623B"/>
    <w:p w14:paraId="51FA4D7E" w14:textId="3DC9611B" w:rsidR="007652DD" w:rsidRDefault="007652DD" w:rsidP="007652DD">
      <w:pPr>
        <w:pStyle w:val="Heading3"/>
      </w:pPr>
      <w:r>
        <w:t xml:space="preserve">2AC – No Impact </w:t>
      </w:r>
      <w:r w:rsidR="00BE04BA">
        <w:t>– State of Exception</w:t>
      </w:r>
    </w:p>
    <w:p w14:paraId="0A7BC6C0" w14:textId="77777777" w:rsidR="007652DD" w:rsidRDefault="007652DD" w:rsidP="007652DD">
      <w:pPr>
        <w:pStyle w:val="Heading4"/>
      </w:pPr>
      <w:r>
        <w:t xml:space="preserve">The state of exception isn’t unrestricted sovereign power – rights norms constrain sovereign decision-making against the homo </w:t>
      </w:r>
      <w:proofErr w:type="spellStart"/>
      <w:r>
        <w:t>sacer</w:t>
      </w:r>
      <w:proofErr w:type="spellEnd"/>
      <w:r>
        <w:t xml:space="preserve"> </w:t>
      </w:r>
    </w:p>
    <w:p w14:paraId="49845D69" w14:textId="77777777" w:rsidR="007652DD" w:rsidRPr="00C77404" w:rsidRDefault="007652DD" w:rsidP="007652DD">
      <w:proofErr w:type="spellStart"/>
      <w:r w:rsidRPr="00521097">
        <w:rPr>
          <w:rStyle w:val="Style13ptBold"/>
        </w:rPr>
        <w:t>Ellermann</w:t>
      </w:r>
      <w:proofErr w:type="spellEnd"/>
      <w:r w:rsidRPr="00521097">
        <w:rPr>
          <w:rStyle w:val="Style13ptBold"/>
        </w:rPr>
        <w:t xml:space="preserve"> 09</w:t>
      </w:r>
      <w:r>
        <w:t xml:space="preserve"> (Antje, “Undocumented Migrants and Resistance in the State of Exception.” Archive of European Integration, 2009, </w:t>
      </w:r>
      <w:hyperlink r:id="rId34" w:history="1">
        <w:r w:rsidRPr="00E30B76">
          <w:rPr>
            <w:rStyle w:val="Hyperlink"/>
          </w:rPr>
          <w:t>http://aei.pitt.edu/33054/</w:t>
        </w:r>
      </w:hyperlink>
      <w:r>
        <w:t xml:space="preserve">, Accessed 5/31/20, </w:t>
      </w:r>
      <w:proofErr w:type="spellStart"/>
      <w:r>
        <w:t>JMoore</w:t>
      </w:r>
      <w:proofErr w:type="spellEnd"/>
      <w:r>
        <w:t>)</w:t>
      </w:r>
    </w:p>
    <w:p w14:paraId="76005EAE" w14:textId="77777777" w:rsidR="007652DD" w:rsidRPr="00C77404" w:rsidRDefault="007652DD" w:rsidP="007652DD">
      <w:pPr>
        <w:rPr>
          <w:rStyle w:val="StyleUnderline"/>
        </w:rPr>
      </w:pPr>
      <w:r w:rsidRPr="00C77404">
        <w:rPr>
          <w:sz w:val="16"/>
        </w:rPr>
        <w:t xml:space="preserve">Yet, </w:t>
      </w:r>
      <w:r w:rsidRPr="00C9487D">
        <w:rPr>
          <w:rStyle w:val="StyleUnderline"/>
        </w:rPr>
        <w:t xml:space="preserve">looking at the coercive acts performed by liberal states against homo </w:t>
      </w:r>
      <w:proofErr w:type="spellStart"/>
      <w:r w:rsidRPr="00C9487D">
        <w:rPr>
          <w:rStyle w:val="StyleUnderline"/>
        </w:rPr>
        <w:t>sacer</w:t>
      </w:r>
      <w:proofErr w:type="spellEnd"/>
      <w:r w:rsidRPr="00C9487D">
        <w:rPr>
          <w:rStyle w:val="StyleUnderline"/>
        </w:rPr>
        <w:t xml:space="preserve">, it is evident that, </w:t>
      </w:r>
      <w:r w:rsidRPr="00C9487D">
        <w:rPr>
          <w:rStyle w:val="Emphasis"/>
        </w:rPr>
        <w:t>even in the state of exception, state power is not free of constraint.</w:t>
      </w:r>
      <w:r w:rsidRPr="00C77404">
        <w:rPr>
          <w:sz w:val="16"/>
        </w:rPr>
        <w:t xml:space="preserve"> As Christian </w:t>
      </w:r>
      <w:proofErr w:type="spellStart"/>
      <w:r w:rsidRPr="00C77404">
        <w:rPr>
          <w:sz w:val="16"/>
        </w:rPr>
        <w:t>Joppke</w:t>
      </w:r>
      <w:proofErr w:type="spellEnd"/>
      <w:r w:rsidRPr="00C77404">
        <w:rPr>
          <w:sz w:val="16"/>
        </w:rPr>
        <w:t xml:space="preserve"> has argued in the context of judicial constraints on immigration control, </w:t>
      </w:r>
      <w:r w:rsidRPr="00C9487D">
        <w:rPr>
          <w:rStyle w:val="StyleUnderline"/>
        </w:rPr>
        <w:t>the sovereignty of liberal states is “self-limited”</w:t>
      </w:r>
      <w:r w:rsidRPr="00C77404">
        <w:rPr>
          <w:sz w:val="16"/>
        </w:rPr>
        <w:t xml:space="preserve"> (1998). Most fundamentally, </w:t>
      </w:r>
      <w:r w:rsidRPr="00C9487D">
        <w:rPr>
          <w:rStyle w:val="StyleUnderline"/>
        </w:rPr>
        <w:t xml:space="preserve">liberal states are bound by the duty to </w:t>
      </w:r>
      <w:r w:rsidRPr="00C77404">
        <w:rPr>
          <w:rStyle w:val="Emphasis"/>
        </w:rPr>
        <w:t>preserve life.</w:t>
      </w:r>
      <w:r w:rsidRPr="00C77404">
        <w:rPr>
          <w:sz w:val="16"/>
        </w:rPr>
        <w:t xml:space="preserve"> Michel </w:t>
      </w:r>
      <w:r w:rsidRPr="00C77404">
        <w:rPr>
          <w:rStyle w:val="StyleUnderline"/>
        </w:rPr>
        <w:t>Foucault captured the life-preserving quality of contemporary state regulation in the concept of “</w:t>
      </w:r>
      <w:r w:rsidRPr="00C77404">
        <w:rPr>
          <w:rStyle w:val="Emphasis"/>
        </w:rPr>
        <w:t>biopower</w:t>
      </w:r>
      <w:r w:rsidRPr="00C77404">
        <w:rPr>
          <w:rStyle w:val="StyleUnderline"/>
        </w:rPr>
        <w:t xml:space="preserve">” which he </w:t>
      </w:r>
      <w:r w:rsidRPr="00C77404">
        <w:rPr>
          <w:rStyle w:val="Emphasis"/>
        </w:rPr>
        <w:t>contrasts</w:t>
      </w:r>
      <w:r w:rsidRPr="00C77404">
        <w:rPr>
          <w:rStyle w:val="StyleUnderline"/>
        </w:rPr>
        <w:t xml:space="preserve"> with traditional modes of power that were based on </w:t>
      </w:r>
      <w:r w:rsidRPr="00C77404">
        <w:rPr>
          <w:rStyle w:val="Emphasis"/>
        </w:rPr>
        <w:t>the threat of death</w:t>
      </w:r>
      <w:r w:rsidRPr="00C77404">
        <w:rPr>
          <w:sz w:val="16"/>
        </w:rPr>
        <w:t xml:space="preserve"> (1976). Thus, </w:t>
      </w:r>
      <w:r w:rsidRPr="00C77404">
        <w:rPr>
          <w:rStyle w:val="StyleUnderline"/>
        </w:rPr>
        <w:t xml:space="preserve">even when confronted with the </w:t>
      </w:r>
      <w:r w:rsidRPr="00C77404">
        <w:rPr>
          <w:sz w:val="16"/>
        </w:rPr>
        <w:t xml:space="preserve">depoliticized life of </w:t>
      </w:r>
      <w:r w:rsidRPr="00C77404">
        <w:rPr>
          <w:rStyle w:val="StyleUnderline"/>
        </w:rPr>
        <w:t xml:space="preserve">homo </w:t>
      </w:r>
      <w:proofErr w:type="spellStart"/>
      <w:r w:rsidRPr="00C77404">
        <w:rPr>
          <w:rStyle w:val="StyleUnderline"/>
        </w:rPr>
        <w:t>sacer</w:t>
      </w:r>
      <w:proofErr w:type="spellEnd"/>
      <w:r w:rsidRPr="00C77404">
        <w:rPr>
          <w:sz w:val="16"/>
        </w:rPr>
        <w:t xml:space="preserve"> – a life stripped of all membership rights – </w:t>
      </w:r>
      <w:r w:rsidRPr="00C77404">
        <w:rPr>
          <w:rStyle w:val="StyleUnderline"/>
        </w:rPr>
        <w:t xml:space="preserve">the sovereign is not free to act on the individual’s body as he pleases. </w:t>
      </w:r>
      <w:r w:rsidRPr="00C77404">
        <w:rPr>
          <w:rStyle w:val="Emphasis"/>
        </w:rPr>
        <w:t>Human rights norms</w:t>
      </w:r>
      <w:r w:rsidRPr="00C77404">
        <w:rPr>
          <w:rStyle w:val="StyleUnderline"/>
        </w:rPr>
        <w:t xml:space="preserve"> such as the right to life and the prohibition of torture </w:t>
      </w:r>
      <w:r w:rsidRPr="00C77404">
        <w:rPr>
          <w:rStyle w:val="Emphasis"/>
        </w:rPr>
        <w:t>constrain the sovereign’s scope of action</w:t>
      </w:r>
      <w:r w:rsidRPr="00C77404">
        <w:rPr>
          <w:rStyle w:val="StyleUnderline"/>
        </w:rPr>
        <w:t xml:space="preserve"> over those within </w:t>
      </w:r>
      <w:r w:rsidRPr="00C77404">
        <w:rPr>
          <w:sz w:val="16"/>
        </w:rPr>
        <w:t xml:space="preserve">his </w:t>
      </w:r>
      <w:r w:rsidRPr="00C77404">
        <w:rPr>
          <w:rStyle w:val="StyleUnderline"/>
        </w:rPr>
        <w:t xml:space="preserve">custody. While the state may be </w:t>
      </w:r>
      <w:proofErr w:type="gramStart"/>
      <w:r w:rsidRPr="00C77404">
        <w:rPr>
          <w:rStyle w:val="StyleUnderline"/>
        </w:rPr>
        <w:t>deprive</w:t>
      </w:r>
      <w:proofErr w:type="gramEnd"/>
      <w:r w:rsidRPr="00C77404">
        <w:rPr>
          <w:rStyle w:val="StyleUnderline"/>
        </w:rPr>
        <w:t xml:space="preserve"> the individual of physical freedom, it may not deprive her of food and basic shelter nor may the state violate her physical integrity.</w:t>
      </w:r>
    </w:p>
    <w:p w14:paraId="073D3BBD" w14:textId="77777777" w:rsidR="007652DD" w:rsidRPr="00C77404" w:rsidRDefault="007652DD" w:rsidP="007652DD">
      <w:pPr>
        <w:rPr>
          <w:sz w:val="16"/>
        </w:rPr>
      </w:pPr>
      <w:r w:rsidRPr="00C77404">
        <w:rPr>
          <w:sz w:val="16"/>
        </w:rPr>
        <w:t xml:space="preserve">The power of these fundamental </w:t>
      </w:r>
      <w:r w:rsidRPr="00C77404">
        <w:rPr>
          <w:rStyle w:val="Emphasis"/>
        </w:rPr>
        <w:t xml:space="preserve">norms </w:t>
      </w:r>
      <w:proofErr w:type="gramStart"/>
      <w:r w:rsidRPr="00C77404">
        <w:rPr>
          <w:rStyle w:val="Emphasis"/>
        </w:rPr>
        <w:t>are</w:t>
      </w:r>
      <w:proofErr w:type="gramEnd"/>
      <w:r w:rsidRPr="00C77404">
        <w:rPr>
          <w:rStyle w:val="Emphasis"/>
        </w:rPr>
        <w:t xml:space="preserve"> apparent even</w:t>
      </w:r>
      <w:r w:rsidRPr="00C77404">
        <w:rPr>
          <w:rStyle w:val="StyleUnderline"/>
        </w:rPr>
        <w:t xml:space="preserve"> in situations </w:t>
      </w:r>
      <w:r w:rsidRPr="00C77404">
        <w:rPr>
          <w:rStyle w:val="Emphasis"/>
        </w:rPr>
        <w:t>where they are violated</w:t>
      </w:r>
      <w:r w:rsidRPr="00C77404">
        <w:rPr>
          <w:rStyle w:val="StyleUnderline"/>
        </w:rPr>
        <w:t xml:space="preserve">, as is evident in </w:t>
      </w:r>
      <w:r w:rsidRPr="00C77404">
        <w:rPr>
          <w:sz w:val="16"/>
        </w:rPr>
        <w:t xml:space="preserve">the U.S. government’s treatment of detainees in </w:t>
      </w:r>
      <w:r w:rsidRPr="00C77404">
        <w:rPr>
          <w:rStyle w:val="StyleUnderline"/>
        </w:rPr>
        <w:t>Guantanamo Bay. Responding to international concerns about the Administration’s decision to force-feed hunger strikers in violation of international law, assistant secretary of defense</w:t>
      </w:r>
      <w:r w:rsidRPr="00C77404">
        <w:rPr>
          <w:sz w:val="16"/>
        </w:rPr>
        <w:t xml:space="preserve"> for health affairs William </w:t>
      </w:r>
      <w:proofErr w:type="spellStart"/>
      <w:r w:rsidRPr="00C77404">
        <w:rPr>
          <w:sz w:val="16"/>
        </w:rPr>
        <w:t>Winkenwerder</w:t>
      </w:r>
      <w:proofErr w:type="spellEnd"/>
      <w:r w:rsidRPr="00C77404">
        <w:rPr>
          <w:sz w:val="16"/>
        </w:rPr>
        <w:t xml:space="preserve"> </w:t>
      </w:r>
      <w:r w:rsidRPr="00C77404">
        <w:rPr>
          <w:rStyle w:val="StyleUnderline"/>
        </w:rPr>
        <w:t>responded</w:t>
      </w:r>
      <w:r w:rsidRPr="00C77404">
        <w:rPr>
          <w:sz w:val="16"/>
        </w:rPr>
        <w:t>:</w:t>
      </w:r>
    </w:p>
    <w:p w14:paraId="53298552" w14:textId="77777777" w:rsidR="007652DD" w:rsidRPr="00C77404" w:rsidRDefault="007652DD" w:rsidP="007652DD">
      <w:pPr>
        <w:ind w:left="720"/>
        <w:rPr>
          <w:sz w:val="16"/>
        </w:rPr>
      </w:pPr>
      <w:r w:rsidRPr="00C77404">
        <w:rPr>
          <w:sz w:val="16"/>
        </w:rPr>
        <w:t xml:space="preserve">“There is a moral question. </w:t>
      </w:r>
      <w:r w:rsidRPr="00C77404">
        <w:rPr>
          <w:rStyle w:val="StyleUnderline"/>
        </w:rPr>
        <w:t>Do you allow a person to commit suicide? Or do you take steps to protect their health and preserve their life?</w:t>
      </w:r>
      <w:r w:rsidRPr="00C77404">
        <w:rPr>
          <w:sz w:val="16"/>
        </w:rPr>
        <w:t xml:space="preserve"> … The objective in any circumstance is to protect and sustain a person’s life.” (The New York Times February 9, 2006)</w:t>
      </w:r>
    </w:p>
    <w:p w14:paraId="7AEC7573" w14:textId="77777777" w:rsidR="007652DD" w:rsidRPr="00C77404" w:rsidRDefault="007652DD" w:rsidP="007652DD">
      <w:pPr>
        <w:rPr>
          <w:rStyle w:val="Emphasis"/>
        </w:rPr>
      </w:pPr>
      <w:r w:rsidRPr="00C77404">
        <w:rPr>
          <w:sz w:val="16"/>
        </w:rPr>
        <w:t xml:space="preserve">Thus, </w:t>
      </w:r>
      <w:r w:rsidRPr="00C77404">
        <w:rPr>
          <w:rStyle w:val="StyleUnderline"/>
        </w:rPr>
        <w:t xml:space="preserve">when violating medical ethics </w:t>
      </w:r>
      <w:r w:rsidRPr="00C77404">
        <w:rPr>
          <w:sz w:val="16"/>
        </w:rPr>
        <w:t xml:space="preserve">and engaging in what the Declaration of Malta on Hunger Strikers condemns as “inhuman and degrading treatment” (Article 21), </w:t>
      </w:r>
      <w:r w:rsidRPr="00C77404">
        <w:rPr>
          <w:rStyle w:val="StyleUnderline"/>
        </w:rPr>
        <w:t xml:space="preserve">the American state sought to justify its coercive interventions by pointing to its </w:t>
      </w:r>
      <w:r w:rsidRPr="00C77404">
        <w:rPr>
          <w:rStyle w:val="Emphasis"/>
        </w:rPr>
        <w:t>moral obligation to preserve life.</w:t>
      </w:r>
      <w:r w:rsidRPr="00C77404">
        <w:rPr>
          <w:sz w:val="16"/>
        </w:rPr>
        <w:t xml:space="preserve"> </w:t>
      </w:r>
      <w:r w:rsidRPr="00C77404">
        <w:rPr>
          <w:rStyle w:val="StyleUnderline"/>
        </w:rPr>
        <w:t xml:space="preserve">In doing so, the Administration inadvertently </w:t>
      </w:r>
      <w:r w:rsidRPr="00C77404">
        <w:rPr>
          <w:rStyle w:val="Emphasis"/>
        </w:rPr>
        <w:t>recognized a limit to state action.</w:t>
      </w:r>
    </w:p>
    <w:p w14:paraId="5C62B4BC" w14:textId="77777777" w:rsidR="007652DD" w:rsidRPr="00521097" w:rsidRDefault="007652DD" w:rsidP="007652DD">
      <w:pPr>
        <w:rPr>
          <w:sz w:val="16"/>
        </w:rPr>
      </w:pPr>
      <w:r w:rsidRPr="00521097">
        <w:rPr>
          <w:sz w:val="16"/>
        </w:rPr>
        <w:t xml:space="preserve">While the treatment of “enemy combatants” in Guantanamo Bay presents us with the outer confines of sovereign power, the limits of state coercion become even more apparent when we examine contexts where </w:t>
      </w:r>
      <w:r w:rsidRPr="00C77404">
        <w:rPr>
          <w:rStyle w:val="StyleUnderline"/>
        </w:rPr>
        <w:t xml:space="preserve">sovereignty hinges upon the willingness of homo </w:t>
      </w:r>
      <w:proofErr w:type="spellStart"/>
      <w:r w:rsidRPr="00C77404">
        <w:rPr>
          <w:rStyle w:val="StyleUnderline"/>
        </w:rPr>
        <w:t>sacer</w:t>
      </w:r>
      <w:proofErr w:type="spellEnd"/>
      <w:r w:rsidRPr="00C77404">
        <w:rPr>
          <w:rStyle w:val="StyleUnderline"/>
        </w:rPr>
        <w:t xml:space="preserve"> to cooperate with the sovereign. </w:t>
      </w:r>
      <w:r w:rsidRPr="00521097">
        <w:rPr>
          <w:sz w:val="16"/>
        </w:rPr>
        <w:t xml:space="preserve">Whether officers seek to determine a deportee’s nationality or elicit a confession from a criminal suspect, the state’s use of </w:t>
      </w:r>
      <w:r w:rsidRPr="00C77404">
        <w:rPr>
          <w:rStyle w:val="Emphasis"/>
        </w:rPr>
        <w:t>physical coercion is limited by liberal norms, statutes, and conventions.</w:t>
      </w:r>
      <w:r w:rsidRPr="00521097">
        <w:rPr>
          <w:sz w:val="16"/>
        </w:rPr>
        <w:t xml:space="preserve"> </w:t>
      </w:r>
      <w:r w:rsidRPr="00C77404">
        <w:rPr>
          <w:rStyle w:val="StyleUnderline"/>
        </w:rPr>
        <w:t>Whereas the use of torture</w:t>
      </w:r>
      <w:r w:rsidRPr="00521097">
        <w:rPr>
          <w:sz w:val="16"/>
        </w:rPr>
        <w:t xml:space="preserve"> to elicit confessions </w:t>
      </w:r>
      <w:r w:rsidRPr="00C77404">
        <w:rPr>
          <w:rStyle w:val="StyleUnderline"/>
        </w:rPr>
        <w:t>was once widespread</w:t>
      </w:r>
      <w:r w:rsidRPr="00521097">
        <w:rPr>
          <w:sz w:val="16"/>
        </w:rPr>
        <w:t xml:space="preserve"> and widely condoned, </w:t>
      </w:r>
      <w:r w:rsidRPr="00C77404">
        <w:rPr>
          <w:rStyle w:val="StyleUnderline"/>
        </w:rPr>
        <w:t>under the influence of liberalism it lost its status as a legitimate form of state violence.</w:t>
      </w:r>
      <w:r w:rsidRPr="00521097">
        <w:rPr>
          <w:sz w:val="16"/>
        </w:rPr>
        <w:t xml:space="preserve"> More recently, </w:t>
      </w:r>
      <w:r w:rsidRPr="00C77404">
        <w:rPr>
          <w:rStyle w:val="StyleUnderline"/>
        </w:rPr>
        <w:t>research on policing practices has shown a gradual evolution of information gathering techniques from relying on direct coercion</w:t>
      </w:r>
      <w:r w:rsidRPr="00521097">
        <w:rPr>
          <w:sz w:val="16"/>
        </w:rPr>
        <w:t xml:space="preserve"> to resting on manipulation and deception instead (Leo 1992).</w:t>
      </w:r>
    </w:p>
    <w:p w14:paraId="51BC8928" w14:textId="77777777" w:rsidR="007652DD" w:rsidRPr="00521097" w:rsidRDefault="007652DD" w:rsidP="007652DD">
      <w:pPr>
        <w:rPr>
          <w:rStyle w:val="Emphasis"/>
        </w:rPr>
      </w:pPr>
      <w:r w:rsidRPr="00521097">
        <w:rPr>
          <w:sz w:val="16"/>
        </w:rPr>
        <w:t xml:space="preserve">While the effective use of state power in society firmly rests upon voluntary compliance, the sovereign in the state of exception finds himself deprived of its soft coercive powers. </w:t>
      </w:r>
      <w:r w:rsidRPr="00521097">
        <w:rPr>
          <w:rStyle w:val="StyleUnderline"/>
        </w:rPr>
        <w:t>Unable to offer meaningful incentives to those who have been deprived of the rights of membership, the sovereign is powerless</w:t>
      </w:r>
      <w:r w:rsidRPr="00C77404">
        <w:rPr>
          <w:rStyle w:val="StyleUnderline"/>
        </w:rPr>
        <w:t xml:space="preserve"> to elicit the compliance of homo </w:t>
      </w:r>
      <w:proofErr w:type="spellStart"/>
      <w:r w:rsidRPr="00C77404">
        <w:rPr>
          <w:rStyle w:val="StyleUnderline"/>
        </w:rPr>
        <w:t>sacer</w:t>
      </w:r>
      <w:proofErr w:type="spellEnd"/>
      <w:r w:rsidRPr="00C77404">
        <w:rPr>
          <w:rStyle w:val="StyleUnderline"/>
        </w:rPr>
        <w:t>.</w:t>
      </w:r>
      <w:r w:rsidRPr="00521097">
        <w:rPr>
          <w:sz w:val="16"/>
        </w:rPr>
        <w:t xml:space="preserve"> Having backed himself into a corner where </w:t>
      </w:r>
      <w:r w:rsidRPr="00521097">
        <w:rPr>
          <w:rStyle w:val="StyleUnderline"/>
        </w:rPr>
        <w:t>soft coercion is no longer a viable option</w:t>
      </w:r>
      <w:r w:rsidRPr="00521097">
        <w:rPr>
          <w:sz w:val="16"/>
        </w:rPr>
        <w:t xml:space="preserve">, the sovereign’s use of </w:t>
      </w:r>
      <w:r w:rsidRPr="00521097">
        <w:rPr>
          <w:rStyle w:val="StyleUnderline"/>
        </w:rPr>
        <w:t>physical violence is equally limited.</w:t>
      </w:r>
      <w:r w:rsidRPr="00521097">
        <w:rPr>
          <w:sz w:val="16"/>
        </w:rPr>
        <w:t xml:space="preserve"> Having nothing left to lose, </w:t>
      </w:r>
      <w:r w:rsidRPr="00521097">
        <w:rPr>
          <w:rStyle w:val="StyleUnderline"/>
        </w:rPr>
        <w:t xml:space="preserve">homo </w:t>
      </w:r>
      <w:proofErr w:type="spellStart"/>
      <w:r w:rsidRPr="00521097">
        <w:rPr>
          <w:rStyle w:val="StyleUnderline"/>
        </w:rPr>
        <w:t>sacer</w:t>
      </w:r>
      <w:proofErr w:type="spellEnd"/>
      <w:r w:rsidRPr="00521097">
        <w:rPr>
          <w:rStyle w:val="StyleUnderline"/>
        </w:rPr>
        <w:t xml:space="preserve"> is no stranger to denial and may withhold</w:t>
      </w:r>
      <w:r w:rsidRPr="00521097">
        <w:rPr>
          <w:sz w:val="16"/>
        </w:rPr>
        <w:t xml:space="preserve"> her </w:t>
      </w:r>
      <w:r w:rsidRPr="00521097">
        <w:rPr>
          <w:rStyle w:val="StyleUnderline"/>
        </w:rPr>
        <w:t>cooperation</w:t>
      </w:r>
      <w:r w:rsidRPr="00521097">
        <w:rPr>
          <w:sz w:val="16"/>
        </w:rPr>
        <w:t xml:space="preserve"> even when deprived of physical freedom. By contrast, </w:t>
      </w:r>
      <w:r w:rsidRPr="00521097">
        <w:rPr>
          <w:rStyle w:val="Emphasis"/>
        </w:rPr>
        <w:t>the state is constrained from employing its full arsenal of coercive powers.</w:t>
      </w:r>
    </w:p>
    <w:p w14:paraId="48E69CD8" w14:textId="77777777" w:rsidR="007652DD" w:rsidRPr="00521097" w:rsidRDefault="007652DD" w:rsidP="007652DD"/>
    <w:p w14:paraId="250AD662" w14:textId="090D9BAC" w:rsidR="00683BD0" w:rsidRPr="00683BD0" w:rsidRDefault="007652DD" w:rsidP="00683BD0">
      <w:pPr>
        <w:pStyle w:val="Heading3"/>
      </w:pPr>
      <w:r>
        <w:t xml:space="preserve">2AC </w:t>
      </w:r>
      <w:r w:rsidR="005F0EFC">
        <w:t xml:space="preserve">- </w:t>
      </w:r>
      <w:r w:rsidR="00683BD0">
        <w:t>State of Exception</w:t>
      </w:r>
      <w:r>
        <w:t xml:space="preserve"> </w:t>
      </w:r>
      <w:r w:rsidR="00BE04BA">
        <w:t xml:space="preserve">False </w:t>
      </w:r>
      <w:bookmarkStart w:id="1" w:name="_GoBack"/>
      <w:bookmarkEnd w:id="1"/>
      <w:r>
        <w:t xml:space="preserve">– Policing </w:t>
      </w:r>
    </w:p>
    <w:p w14:paraId="4115751D" w14:textId="77777777" w:rsidR="00DD4D02" w:rsidRPr="000E5B68" w:rsidRDefault="00DD4D02" w:rsidP="00DD4D02">
      <w:pPr>
        <w:pStyle w:val="Heading4"/>
      </w:pPr>
      <w:r>
        <w:t xml:space="preserve">The state of exception fails to challenge or explain policing </w:t>
      </w:r>
    </w:p>
    <w:p w14:paraId="6F3ABF23" w14:textId="77777777" w:rsidR="00DD4D02" w:rsidRPr="000E5B68" w:rsidRDefault="00DD4D02" w:rsidP="00DD4D02">
      <w:r w:rsidRPr="000E5B68">
        <w:rPr>
          <w:rStyle w:val="Style13ptBold"/>
        </w:rPr>
        <w:t>Cooper-Knock 18</w:t>
      </w:r>
      <w:r>
        <w:t xml:space="preserve"> (Sarah-Jane, “Beyond Agamben: Sovereignty, policing and ‘permissive space’ in South Africa, and beyond.” Theoretical Criminology 2018, Vol. 22(1) 22–41, Accessed 5/20/20, </w:t>
      </w:r>
      <w:proofErr w:type="spellStart"/>
      <w:r>
        <w:t>JMoore</w:t>
      </w:r>
      <w:proofErr w:type="spellEnd"/>
      <w:r>
        <w:t>)</w:t>
      </w:r>
    </w:p>
    <w:p w14:paraId="3BC3873E" w14:textId="77777777" w:rsidR="00DD4D02" w:rsidRPr="000E5B68" w:rsidRDefault="00DD4D02" w:rsidP="00DD4D02">
      <w:pPr>
        <w:rPr>
          <w:sz w:val="16"/>
        </w:rPr>
      </w:pPr>
      <w:r w:rsidRPr="000E5B68">
        <w:rPr>
          <w:sz w:val="16"/>
        </w:rPr>
        <w:t>Across the social sciences, there is a growing recognition that ‘</w:t>
      </w:r>
      <w:r w:rsidRPr="000E5B68">
        <w:rPr>
          <w:rStyle w:val="StyleUnderline"/>
        </w:rPr>
        <w:t>policing</w:t>
      </w:r>
      <w:r w:rsidRPr="000E5B68">
        <w:rPr>
          <w:sz w:val="16"/>
        </w:rPr>
        <w:t xml:space="preserve"> […] </w:t>
      </w:r>
      <w:r w:rsidRPr="000E5B68">
        <w:rPr>
          <w:rStyle w:val="StyleUnderline"/>
        </w:rPr>
        <w:t>is</w:t>
      </w:r>
      <w:r w:rsidRPr="000E5B68">
        <w:rPr>
          <w:sz w:val="16"/>
        </w:rPr>
        <w:t xml:space="preserve"> very much </w:t>
      </w:r>
      <w:r w:rsidRPr="000E5B68">
        <w:rPr>
          <w:rStyle w:val="StyleUnderline"/>
        </w:rPr>
        <w:t>more than what the police do’</w:t>
      </w:r>
      <w:r w:rsidRPr="000E5B68">
        <w:rPr>
          <w:sz w:val="16"/>
        </w:rPr>
        <w:t xml:space="preserve"> (Baker, 2008: 230). </w:t>
      </w:r>
      <w:r w:rsidRPr="000E5B68">
        <w:rPr>
          <w:rStyle w:val="StyleUnderline"/>
        </w:rPr>
        <w:t>The practice of maintaining law, order and security is performed by a wide range of actors and organizations, who use a</w:t>
      </w:r>
      <w:r w:rsidRPr="000E5B68">
        <w:rPr>
          <w:sz w:val="16"/>
        </w:rPr>
        <w:t xml:space="preserve"> broad </w:t>
      </w:r>
      <w:r w:rsidRPr="000E5B68">
        <w:rPr>
          <w:rStyle w:val="StyleUnderline"/>
        </w:rPr>
        <w:t>spectrum of strategies to achieve their varying visions</w:t>
      </w:r>
      <w:r w:rsidRPr="000E5B68">
        <w:rPr>
          <w:sz w:val="16"/>
        </w:rPr>
        <w:t xml:space="preserve"> of good conduct. The </w:t>
      </w:r>
      <w:r w:rsidRPr="000E5B68">
        <w:rPr>
          <w:rStyle w:val="StyleUnderline"/>
        </w:rPr>
        <w:t>relative importance of the state police</w:t>
      </w:r>
      <w:r w:rsidRPr="000E5B68">
        <w:rPr>
          <w:sz w:val="16"/>
        </w:rPr>
        <w:t xml:space="preserve"> within this ‘policing landscape’ (Marks and Wood, 2007) is something that </w:t>
      </w:r>
      <w:r w:rsidRPr="000E5B68">
        <w:rPr>
          <w:rStyle w:val="StyleUnderline"/>
        </w:rPr>
        <w:t>must be proven, rather than assumed</w:t>
      </w:r>
      <w:r w:rsidRPr="000E5B68">
        <w:rPr>
          <w:sz w:val="16"/>
        </w:rPr>
        <w:t xml:space="preserve"> (Johnston and Shearing, 2009). Consequently, it is encouraging to see an increasing number of studies into the ‘policing organizations’ and the more ephemeral, less-structured ‘policing formations’ responsible for ‘everyday policing’ across the globe (</w:t>
      </w:r>
      <w:proofErr w:type="spellStart"/>
      <w:r w:rsidRPr="000E5B68">
        <w:rPr>
          <w:sz w:val="16"/>
        </w:rPr>
        <w:t>Buur</w:t>
      </w:r>
      <w:proofErr w:type="spellEnd"/>
      <w:r w:rsidRPr="000E5B68">
        <w:rPr>
          <w:sz w:val="16"/>
        </w:rPr>
        <w:t xml:space="preserve"> and Jensen, 2004: 143).1</w:t>
      </w:r>
    </w:p>
    <w:p w14:paraId="57283428" w14:textId="23DBC57F" w:rsidR="00DD4D02" w:rsidRDefault="00DD4D02" w:rsidP="00DD4D02">
      <w:pPr>
        <w:rPr>
          <w:sz w:val="16"/>
        </w:rPr>
      </w:pPr>
      <w:r w:rsidRPr="000E5B68">
        <w:rPr>
          <w:sz w:val="16"/>
        </w:rPr>
        <w:t xml:space="preserve">By tackling questions of order and control, these studies speak to the heart of debates around sovereignty. </w:t>
      </w:r>
      <w:r w:rsidRPr="000E5B68">
        <w:rPr>
          <w:rStyle w:val="StyleUnderline"/>
        </w:rPr>
        <w:t>In</w:t>
      </w:r>
      <w:r w:rsidRPr="000E5B68">
        <w:rPr>
          <w:sz w:val="16"/>
        </w:rPr>
        <w:t xml:space="preserve"> their </w:t>
      </w:r>
      <w:r w:rsidRPr="000E5B68">
        <w:rPr>
          <w:rStyle w:val="StyleUnderline"/>
        </w:rPr>
        <w:t>attempt to</w:t>
      </w:r>
      <w:r w:rsidRPr="000E5B68">
        <w:rPr>
          <w:sz w:val="16"/>
        </w:rPr>
        <w:t xml:space="preserve"> better </w:t>
      </w:r>
      <w:r w:rsidRPr="000E5B68">
        <w:rPr>
          <w:rStyle w:val="StyleUnderline"/>
        </w:rPr>
        <w:t>understand</w:t>
      </w:r>
      <w:r w:rsidRPr="000E5B68">
        <w:rPr>
          <w:sz w:val="16"/>
        </w:rPr>
        <w:t xml:space="preserve"> the dynamics of </w:t>
      </w:r>
      <w:r w:rsidRPr="000E5B68">
        <w:rPr>
          <w:rStyle w:val="StyleUnderline"/>
        </w:rPr>
        <w:t>sovereignty</w:t>
      </w:r>
      <w:r w:rsidRPr="000E5B68">
        <w:rPr>
          <w:sz w:val="16"/>
        </w:rPr>
        <w:t xml:space="preserve"> at play, </w:t>
      </w:r>
      <w:r w:rsidRPr="000E5B68">
        <w:rPr>
          <w:rStyle w:val="StyleUnderline"/>
        </w:rPr>
        <w:t>many</w:t>
      </w:r>
      <w:r w:rsidRPr="000E5B68">
        <w:rPr>
          <w:sz w:val="16"/>
        </w:rPr>
        <w:t xml:space="preserve"> have </w:t>
      </w:r>
      <w:r w:rsidRPr="000E5B68">
        <w:rPr>
          <w:rStyle w:val="StyleUnderline"/>
        </w:rPr>
        <w:t>drawn on</w:t>
      </w:r>
      <w:r w:rsidRPr="000E5B68">
        <w:rPr>
          <w:sz w:val="16"/>
        </w:rPr>
        <w:t xml:space="preserve"> the work of Giorgio </w:t>
      </w:r>
      <w:r w:rsidRPr="000E5B68">
        <w:rPr>
          <w:rStyle w:val="StyleUnderline"/>
        </w:rPr>
        <w:t xml:space="preserve">Agamben, and his </w:t>
      </w:r>
      <w:r w:rsidRPr="005F0EFC">
        <w:rPr>
          <w:rStyle w:val="Emphasis"/>
        </w:rPr>
        <w:t xml:space="preserve">concepts of the ‘state of exception’ and ‘homo </w:t>
      </w:r>
      <w:proofErr w:type="spellStart"/>
      <w:r w:rsidRPr="005F0EFC">
        <w:rPr>
          <w:rStyle w:val="Emphasis"/>
        </w:rPr>
        <w:t>sacer</w:t>
      </w:r>
      <w:proofErr w:type="spellEnd"/>
      <w:r w:rsidRPr="005F0EFC">
        <w:rPr>
          <w:rStyle w:val="Emphasis"/>
        </w:rPr>
        <w:t>’</w:t>
      </w:r>
      <w:r w:rsidRPr="000E5B68">
        <w:rPr>
          <w:rStyle w:val="StyleUnderline"/>
        </w:rPr>
        <w:t xml:space="preserve"> </w:t>
      </w:r>
      <w:r w:rsidRPr="000E5B68">
        <w:rPr>
          <w:sz w:val="16"/>
        </w:rPr>
        <w:t xml:space="preserve">(e.g. </w:t>
      </w:r>
      <w:proofErr w:type="spellStart"/>
      <w:r w:rsidRPr="000E5B68">
        <w:rPr>
          <w:sz w:val="16"/>
        </w:rPr>
        <w:t>Buur</w:t>
      </w:r>
      <w:proofErr w:type="spellEnd"/>
      <w:r w:rsidRPr="000E5B68">
        <w:rPr>
          <w:sz w:val="16"/>
        </w:rPr>
        <w:t xml:space="preserve">, 2003; </w:t>
      </w:r>
      <w:proofErr w:type="spellStart"/>
      <w:r w:rsidRPr="000E5B68">
        <w:rPr>
          <w:sz w:val="16"/>
        </w:rPr>
        <w:t>DeChaine</w:t>
      </w:r>
      <w:proofErr w:type="spellEnd"/>
      <w:r w:rsidRPr="000E5B68">
        <w:rPr>
          <w:sz w:val="16"/>
        </w:rPr>
        <w:t xml:space="preserve">, 2012; Kirsch, 2010; Kirsch and Gratz, 2010: 5; Rhodes, 2005). However, having provided a critical reading of Agamben, I argue that </w:t>
      </w:r>
      <w:r w:rsidRPr="000E5B68">
        <w:rPr>
          <w:rStyle w:val="StyleUnderline"/>
        </w:rPr>
        <w:t xml:space="preserve">this reliance </w:t>
      </w:r>
      <w:r w:rsidRPr="005F0EFC">
        <w:rPr>
          <w:rStyle w:val="Emphasis"/>
        </w:rPr>
        <w:t>is unproductive</w:t>
      </w:r>
      <w:r w:rsidRPr="000E5B68">
        <w:rPr>
          <w:sz w:val="16"/>
        </w:rPr>
        <w:t xml:space="preserve">, for two key reasons. </w:t>
      </w:r>
      <w:r w:rsidRPr="000E5B68">
        <w:rPr>
          <w:rStyle w:val="StyleUnderline"/>
        </w:rPr>
        <w:t>First, Agamben’s</w:t>
      </w:r>
      <w:r>
        <w:rPr>
          <w:rStyle w:val="StyleUnderline"/>
        </w:rPr>
        <w:t xml:space="preserve"> </w:t>
      </w:r>
      <w:r w:rsidRPr="000E5B68">
        <w:rPr>
          <w:rStyle w:val="StyleUnderline"/>
        </w:rPr>
        <w:t>work is undermined by his undifferentiated, legalistic approach. While he claims to be</w:t>
      </w:r>
      <w:r>
        <w:rPr>
          <w:rStyle w:val="StyleUnderline"/>
        </w:rPr>
        <w:t xml:space="preserve"> </w:t>
      </w:r>
      <w:r w:rsidRPr="000E5B68">
        <w:rPr>
          <w:rStyle w:val="StyleUnderline"/>
        </w:rPr>
        <w:t>correcting</w:t>
      </w:r>
      <w:r w:rsidRPr="000E5B68">
        <w:rPr>
          <w:sz w:val="16"/>
        </w:rPr>
        <w:t xml:space="preserve"> or supplementing the work of Michel </w:t>
      </w:r>
      <w:r w:rsidRPr="000E5B68">
        <w:rPr>
          <w:rStyle w:val="StyleUnderline"/>
        </w:rPr>
        <w:t>Foucault, his work</w:t>
      </w:r>
      <w:r w:rsidRPr="000E5B68">
        <w:rPr>
          <w:sz w:val="16"/>
        </w:rPr>
        <w:t xml:space="preserve"> ultimately </w:t>
      </w:r>
      <w:r w:rsidRPr="000E5B68">
        <w:rPr>
          <w:rStyle w:val="StyleUnderline"/>
        </w:rPr>
        <w:t>represents</w:t>
      </w:r>
      <w:r>
        <w:rPr>
          <w:rStyle w:val="StyleUnderline"/>
        </w:rPr>
        <w:t xml:space="preserve"> </w:t>
      </w:r>
      <w:r w:rsidRPr="000E5B68">
        <w:rPr>
          <w:rStyle w:val="StyleUnderline"/>
        </w:rPr>
        <w:t xml:space="preserve">the </w:t>
      </w:r>
      <w:r w:rsidRPr="005F0EFC">
        <w:rPr>
          <w:rStyle w:val="Emphasis"/>
        </w:rPr>
        <w:t xml:space="preserve">state-centric, </w:t>
      </w:r>
      <w:proofErr w:type="spellStart"/>
      <w:r w:rsidRPr="005F0EFC">
        <w:rPr>
          <w:rStyle w:val="Emphasis"/>
        </w:rPr>
        <w:t>uni</w:t>
      </w:r>
      <w:proofErr w:type="spellEnd"/>
      <w:r w:rsidRPr="005F0EFC">
        <w:rPr>
          <w:rStyle w:val="Emphasis"/>
        </w:rPr>
        <w:t>-dimensional analysis of power</w:t>
      </w:r>
      <w:r w:rsidRPr="000E5B68">
        <w:rPr>
          <w:rStyle w:val="StyleUnderline"/>
        </w:rPr>
        <w:t xml:space="preserve"> that Foucault critiqued. This</w:t>
      </w:r>
      <w:r w:rsidRPr="000E5B68">
        <w:rPr>
          <w:sz w:val="16"/>
        </w:rPr>
        <w:t xml:space="preserve">, in turn, </w:t>
      </w:r>
      <w:r w:rsidRPr="008762F4">
        <w:rPr>
          <w:rStyle w:val="Emphasis"/>
        </w:rPr>
        <w:t xml:space="preserve">closes any space for exploring the political contestation at the heart of questions of sovereignty. </w:t>
      </w:r>
      <w:r w:rsidRPr="000E5B68">
        <w:rPr>
          <w:rStyle w:val="StyleUnderline"/>
        </w:rPr>
        <w:t>Second, attempts to make Agamben’s terminology applicable</w:t>
      </w:r>
      <w:r w:rsidRPr="000E5B68">
        <w:rPr>
          <w:sz w:val="16"/>
        </w:rPr>
        <w:t xml:space="preserve"> to analyses of de facto sovereignty </w:t>
      </w:r>
      <w:r w:rsidRPr="000E5B68">
        <w:rPr>
          <w:rStyle w:val="StyleUnderline"/>
        </w:rPr>
        <w:t xml:space="preserve">have proved unfruitful because they encourage us to </w:t>
      </w:r>
      <w:r w:rsidRPr="008762F4">
        <w:rPr>
          <w:rStyle w:val="Emphasis"/>
        </w:rPr>
        <w:t>gloss over</w:t>
      </w:r>
      <w:r w:rsidRPr="000E5B68">
        <w:rPr>
          <w:rStyle w:val="StyleUnderline"/>
        </w:rPr>
        <w:t xml:space="preserve"> what is</w:t>
      </w:r>
      <w:r>
        <w:rPr>
          <w:rStyle w:val="StyleUnderline"/>
        </w:rPr>
        <w:t xml:space="preserve"> </w:t>
      </w:r>
      <w:r w:rsidRPr="000E5B68">
        <w:rPr>
          <w:rStyle w:val="StyleUnderline"/>
        </w:rPr>
        <w:t xml:space="preserve">analytically of most interest: </w:t>
      </w:r>
      <w:r w:rsidRPr="008762F4">
        <w:rPr>
          <w:rStyle w:val="Emphasis"/>
        </w:rPr>
        <w:t>how</w:t>
      </w:r>
      <w:r w:rsidRPr="000E5B68">
        <w:rPr>
          <w:rStyle w:val="StyleUnderline"/>
        </w:rPr>
        <w:t xml:space="preserve"> do </w:t>
      </w:r>
      <w:r w:rsidRPr="008762F4">
        <w:rPr>
          <w:rStyle w:val="Emphasis"/>
        </w:rPr>
        <w:t>people negotiate (with state actors and others</w:t>
      </w:r>
      <w:r w:rsidRPr="000E5B68">
        <w:rPr>
          <w:rStyle w:val="StyleUnderline"/>
        </w:rPr>
        <w:t>) this</w:t>
      </w:r>
      <w:r>
        <w:rPr>
          <w:rStyle w:val="StyleUnderline"/>
        </w:rPr>
        <w:t xml:space="preserve"> </w:t>
      </w:r>
      <w:r w:rsidRPr="000E5B68">
        <w:rPr>
          <w:rStyle w:val="StyleUnderline"/>
        </w:rPr>
        <w:t>ability to exercise illegal violence without repercussion when a legal framework supporting state sovereignty is formally in place? What relationships, rights, and resources can</w:t>
      </w:r>
      <w:r>
        <w:rPr>
          <w:rStyle w:val="StyleUnderline"/>
        </w:rPr>
        <w:t xml:space="preserve"> </w:t>
      </w:r>
      <w:r w:rsidRPr="000E5B68">
        <w:rPr>
          <w:rStyle w:val="StyleUnderline"/>
        </w:rPr>
        <w:t>those who are accused of criminality draw upon inside or outside the corridors of the</w:t>
      </w:r>
      <w:r>
        <w:rPr>
          <w:rStyle w:val="StyleUnderline"/>
        </w:rPr>
        <w:t xml:space="preserve"> </w:t>
      </w:r>
      <w:r w:rsidRPr="000E5B68">
        <w:rPr>
          <w:rStyle w:val="StyleUnderline"/>
        </w:rPr>
        <w:t>state power to protect themselves against such violence?</w:t>
      </w:r>
      <w:r w:rsidRPr="000E5B68">
        <w:rPr>
          <w:sz w:val="16"/>
        </w:rPr>
        <w:t xml:space="preserve"> In this article, I suggest that instead of utilizing the </w:t>
      </w:r>
      <w:proofErr w:type="spellStart"/>
      <w:r w:rsidRPr="000E5B68">
        <w:rPr>
          <w:sz w:val="16"/>
        </w:rPr>
        <w:t>decisionist</w:t>
      </w:r>
      <w:proofErr w:type="spellEnd"/>
      <w:r w:rsidRPr="000E5B68">
        <w:rPr>
          <w:sz w:val="16"/>
        </w:rPr>
        <w:t xml:space="preserve"> language of ‘exception’ we engage in the notion of ‘permissive space’, which gives us the capacity to explore these avenues of inquiry. My conclusions in this article are drawn from an exploration of policing in Durban, South Africa and I close by illustrating the characteristics of permissive space in this context. That said, I will highlight the potential of this concept to apply to other empirical contexts across the globe. My research in Durban took place over 10 months between 2010 and 2013, during which I conducted in-depth, semi-structured interviews with a </w:t>
      </w:r>
      <w:proofErr w:type="spellStart"/>
      <w:r w:rsidRPr="000E5B68">
        <w:rPr>
          <w:sz w:val="16"/>
        </w:rPr>
        <w:t>nonprobabilistic</w:t>
      </w:r>
      <w:proofErr w:type="spellEnd"/>
      <w:r w:rsidRPr="000E5B68">
        <w:rPr>
          <w:sz w:val="16"/>
        </w:rPr>
        <w:t>, purposely recruited sample of 130 residents across three policing sectors. To protect the identities of those who wished to remain anonymous, I refer to these police sectors by the name of the police stations under which they fall: Berea; Chatsworth; and KwaMashu.</w:t>
      </w:r>
    </w:p>
    <w:p w14:paraId="5D1671B8" w14:textId="6CB4EB91" w:rsidR="00DD4D02" w:rsidRDefault="00A43418" w:rsidP="00A43418">
      <w:pPr>
        <w:pStyle w:val="Heading2"/>
      </w:pPr>
      <w:r>
        <w:t>Reform</w:t>
      </w:r>
      <w:r w:rsidR="00293C48">
        <w:t>/Alt</w:t>
      </w:r>
    </w:p>
    <w:p w14:paraId="7BDADE1F" w14:textId="4EB35D97" w:rsidR="001E1085" w:rsidRDefault="007652DD" w:rsidP="001E1085">
      <w:pPr>
        <w:pStyle w:val="Heading3"/>
      </w:pPr>
      <w:r>
        <w:t xml:space="preserve">2AC – Reform Good - </w:t>
      </w:r>
      <w:r w:rsidR="001E1085">
        <w:t xml:space="preserve">Generic </w:t>
      </w:r>
    </w:p>
    <w:p w14:paraId="16884AB8" w14:textId="48CA097E" w:rsidR="001E1085" w:rsidRDefault="001E1085" w:rsidP="001E1085">
      <w:pPr>
        <w:pStyle w:val="Heading4"/>
      </w:pPr>
      <w:r>
        <w:t xml:space="preserve">Minor reforms are possible and improve lives – even if total transformation is far away, be optimistic in progress </w:t>
      </w:r>
    </w:p>
    <w:p w14:paraId="05A72746" w14:textId="77777777" w:rsidR="001E1085" w:rsidRPr="001E1085" w:rsidRDefault="001E1085" w:rsidP="001E1085">
      <w:proofErr w:type="spellStart"/>
      <w:r w:rsidRPr="001E1085">
        <w:rPr>
          <w:rStyle w:val="Style13ptBold"/>
        </w:rPr>
        <w:t>Ciaramella</w:t>
      </w:r>
      <w:proofErr w:type="spellEnd"/>
      <w:r w:rsidRPr="001E1085">
        <w:rPr>
          <w:rStyle w:val="Style13ptBold"/>
        </w:rPr>
        <w:t xml:space="preserve"> 19</w:t>
      </w:r>
      <w:r>
        <w:t xml:space="preserve"> (C.J. criminal justice reporter for Reason, “Criminal Justice Reform Is Having a (Long Overdue) Moment.” Reason, August/September 2019, </w:t>
      </w:r>
      <w:hyperlink r:id="rId35" w:history="1">
        <w:r w:rsidRPr="00E30B76">
          <w:rPr>
            <w:rStyle w:val="Hyperlink"/>
          </w:rPr>
          <w:t>https://reason.com/2019/07/27/criminal-justice-reform-is-having-a-long-overdue-moment/</w:t>
        </w:r>
      </w:hyperlink>
      <w:r>
        <w:t xml:space="preserve">, Accessed 5/31/20, </w:t>
      </w:r>
      <w:proofErr w:type="spellStart"/>
      <w:r>
        <w:t>JMoore</w:t>
      </w:r>
      <w:proofErr w:type="spellEnd"/>
      <w:r>
        <w:t>)</w:t>
      </w:r>
    </w:p>
    <w:p w14:paraId="789A6545" w14:textId="77777777" w:rsidR="001E1085" w:rsidRPr="001E1085" w:rsidRDefault="001E1085" w:rsidP="001E1085">
      <w:pPr>
        <w:rPr>
          <w:u w:val="single"/>
        </w:rPr>
      </w:pPr>
      <w:r w:rsidRPr="001E1085">
        <w:rPr>
          <w:sz w:val="16"/>
        </w:rPr>
        <w:t xml:space="preserve">The U.S. </w:t>
      </w:r>
      <w:r w:rsidRPr="001E1085">
        <w:rPr>
          <w:rStyle w:val="StyleUnderline"/>
        </w:rPr>
        <w:t>criminal justice system</w:t>
      </w:r>
      <w:r w:rsidRPr="001E1085">
        <w:rPr>
          <w:sz w:val="16"/>
        </w:rPr>
        <w:t xml:space="preserve"> railroads innocent people and petty offenders every day. People die in jails and prisons due to neglect or plain malice by public officials. Even if the U.S. released every single nonviolent drug offender currently behind bars, it would still have the highest prison population in the world by a wide margin. These are </w:t>
      </w:r>
      <w:r w:rsidRPr="001E1085">
        <w:rPr>
          <w:rStyle w:val="StyleUnderline"/>
        </w:rPr>
        <w:t>problems</w:t>
      </w:r>
      <w:r w:rsidRPr="001E1085">
        <w:rPr>
          <w:sz w:val="16"/>
        </w:rPr>
        <w:t xml:space="preserve"> that </w:t>
      </w:r>
      <w:r w:rsidRPr="001E1085">
        <w:rPr>
          <w:rStyle w:val="StyleUnderline"/>
        </w:rPr>
        <w:t>won't be completely resolved any time soon. Yet ever so slowly,</w:t>
      </w:r>
      <w:r w:rsidRPr="001E1085">
        <w:rPr>
          <w:sz w:val="16"/>
        </w:rPr>
        <w:t xml:space="preserve"> thanks to a combination of criminal justice advocates, budget-conscious legislators, and voter demand—not to mention the devastating testimony of people like Johnson—</w:t>
      </w:r>
      <w:r w:rsidRPr="001E1085">
        <w:rPr>
          <w:rStyle w:val="StyleUnderline"/>
        </w:rPr>
        <w:t xml:space="preserve">some of </w:t>
      </w:r>
      <w:r w:rsidRPr="001E1085">
        <w:rPr>
          <w:rStyle w:val="Emphasis"/>
        </w:rPr>
        <w:t>the system's most glaring problems are being addressed.</w:t>
      </w:r>
      <w:r w:rsidRPr="001E1085">
        <w:rPr>
          <w:rStyle w:val="StyleUnderline"/>
        </w:rPr>
        <w:t xml:space="preserve"> Solutions may still be a long way off, but real progress is being made.</w:t>
      </w:r>
    </w:p>
    <w:p w14:paraId="562BF4C9" w14:textId="77777777" w:rsidR="001E1085" w:rsidRPr="001E1085" w:rsidRDefault="001E1085" w:rsidP="001E1085">
      <w:pPr>
        <w:rPr>
          <w:rStyle w:val="Emphasis"/>
        </w:rPr>
      </w:pPr>
      <w:r w:rsidRPr="001E1085">
        <w:rPr>
          <w:rStyle w:val="StyleUnderline"/>
        </w:rPr>
        <w:t>Cross-partisan efforts are happening</w:t>
      </w:r>
      <w:r w:rsidRPr="001E1085">
        <w:rPr>
          <w:sz w:val="16"/>
        </w:rPr>
        <w:t xml:space="preserve"> around the country—</w:t>
      </w:r>
      <w:r w:rsidRPr="001E1085">
        <w:rPr>
          <w:rStyle w:val="StyleUnderline"/>
        </w:rPr>
        <w:t>at the federal, state, and local levels</w:t>
      </w:r>
      <w:r w:rsidRPr="001E1085">
        <w:rPr>
          <w:sz w:val="16"/>
        </w:rPr>
        <w:t>—</w:t>
      </w:r>
      <w:r w:rsidRPr="001E1085">
        <w:rPr>
          <w:rStyle w:val="StyleUnderline"/>
        </w:rPr>
        <w:t>to change the way people interact with every facet of the criminal justice system, from</w:t>
      </w:r>
      <w:r w:rsidRPr="001E1085">
        <w:rPr>
          <w:sz w:val="16"/>
        </w:rPr>
        <w:t xml:space="preserve"> initial </w:t>
      </w:r>
      <w:r w:rsidRPr="001E1085">
        <w:rPr>
          <w:rStyle w:val="StyleUnderline"/>
        </w:rPr>
        <w:t>police encounters to sentencing to prisoner re-entry</w:t>
      </w:r>
      <w:r w:rsidRPr="001E1085">
        <w:rPr>
          <w:sz w:val="16"/>
        </w:rPr>
        <w:t xml:space="preserve"> back into society. </w:t>
      </w:r>
      <w:r w:rsidRPr="001E1085">
        <w:rPr>
          <w:rStyle w:val="Emphasis"/>
        </w:rPr>
        <w:t>Some</w:t>
      </w:r>
      <w:r w:rsidRPr="001E1085">
        <w:rPr>
          <w:sz w:val="16"/>
        </w:rPr>
        <w:t xml:space="preserve"> of those </w:t>
      </w:r>
      <w:r w:rsidRPr="001E1085">
        <w:rPr>
          <w:rStyle w:val="Emphasis"/>
        </w:rPr>
        <w:t>efforts will fail.</w:t>
      </w:r>
      <w:r w:rsidRPr="001E1085">
        <w:rPr>
          <w:rStyle w:val="StyleUnderline"/>
        </w:rPr>
        <w:t xml:space="preserve"> Others will be misguided or ineffectual. </w:t>
      </w:r>
      <w:r w:rsidRPr="001E1085">
        <w:rPr>
          <w:rStyle w:val="Emphasis"/>
        </w:rPr>
        <w:t>But the fact that policy makers are considering alternatives</w:t>
      </w:r>
      <w:r w:rsidRPr="001E1085">
        <w:rPr>
          <w:rStyle w:val="StyleUnderline"/>
        </w:rPr>
        <w:t xml:space="preserve"> to the lock-'</w:t>
      </w:r>
      <w:proofErr w:type="spellStart"/>
      <w:r w:rsidRPr="001E1085">
        <w:rPr>
          <w:rStyle w:val="StyleUnderline"/>
        </w:rPr>
        <w:t>em</w:t>
      </w:r>
      <w:proofErr w:type="spellEnd"/>
      <w:r w:rsidRPr="001E1085">
        <w:rPr>
          <w:rStyle w:val="StyleUnderline"/>
        </w:rPr>
        <w:t xml:space="preserve">-up mentality </w:t>
      </w:r>
      <w:r w:rsidRPr="001E1085">
        <w:rPr>
          <w:sz w:val="16"/>
        </w:rPr>
        <w:t xml:space="preserve">that dominated much of the latter half of the 20th </w:t>
      </w:r>
      <w:proofErr w:type="gramStart"/>
      <w:r w:rsidRPr="001E1085">
        <w:rPr>
          <w:sz w:val="16"/>
        </w:rPr>
        <w:t xml:space="preserve">century, </w:t>
      </w:r>
      <w:r w:rsidRPr="001E1085">
        <w:rPr>
          <w:rStyle w:val="StyleUnderline"/>
        </w:rPr>
        <w:t>and</w:t>
      </w:r>
      <w:proofErr w:type="gramEnd"/>
      <w:r w:rsidRPr="001E1085">
        <w:rPr>
          <w:rStyle w:val="StyleUnderline"/>
        </w:rPr>
        <w:t xml:space="preserve"> are working with their usual political opponents to make it happen, </w:t>
      </w:r>
      <w:r w:rsidRPr="001E1085">
        <w:rPr>
          <w:rStyle w:val="Emphasis"/>
        </w:rPr>
        <w:t>is a cause for optimism.</w:t>
      </w:r>
    </w:p>
    <w:p w14:paraId="6F5AB26F" w14:textId="77777777" w:rsidR="001E1085" w:rsidRPr="001E1085" w:rsidRDefault="001E1085" w:rsidP="001E1085">
      <w:pPr>
        <w:rPr>
          <w:sz w:val="16"/>
        </w:rPr>
      </w:pPr>
      <w:r w:rsidRPr="001E1085">
        <w:rPr>
          <w:rStyle w:val="StyleUnderline"/>
        </w:rPr>
        <w:t>Congress</w:t>
      </w:r>
      <w:r w:rsidRPr="001E1085">
        <w:rPr>
          <w:sz w:val="16"/>
        </w:rPr>
        <w:t xml:space="preserve"> Took a Baby Step</w:t>
      </w:r>
    </w:p>
    <w:p w14:paraId="057C505A" w14:textId="77777777" w:rsidR="001E1085" w:rsidRPr="001E1085" w:rsidRDefault="001E1085" w:rsidP="001E1085">
      <w:pPr>
        <w:rPr>
          <w:sz w:val="16"/>
        </w:rPr>
      </w:pPr>
      <w:r w:rsidRPr="001E1085">
        <w:rPr>
          <w:sz w:val="16"/>
        </w:rPr>
        <w:t xml:space="preserve">In December, federal lawmakers </w:t>
      </w:r>
      <w:r w:rsidRPr="001E1085">
        <w:rPr>
          <w:rStyle w:val="StyleUnderline"/>
        </w:rPr>
        <w:t>passed the</w:t>
      </w:r>
      <w:r w:rsidRPr="001E1085">
        <w:rPr>
          <w:sz w:val="16"/>
        </w:rPr>
        <w:t xml:space="preserve"> first major criminal justice bill in nearly a decade: the </w:t>
      </w:r>
      <w:r w:rsidRPr="001E1085">
        <w:rPr>
          <w:rStyle w:val="Emphasis"/>
        </w:rPr>
        <w:t>FIRST STEP Act.</w:t>
      </w:r>
      <w:r w:rsidRPr="001E1085">
        <w:rPr>
          <w:sz w:val="16"/>
        </w:rPr>
        <w:t xml:space="preserve"> Although a small cadre of Republicans tried to scuttle the bill, it passed </w:t>
      </w:r>
      <w:r w:rsidRPr="001E1085">
        <w:rPr>
          <w:rStyle w:val="StyleUnderline"/>
        </w:rPr>
        <w:t xml:space="preserve">by overwhelming </w:t>
      </w:r>
      <w:r w:rsidRPr="001E1085">
        <w:rPr>
          <w:rStyle w:val="Emphasis"/>
        </w:rPr>
        <w:t>bipartisan majorities</w:t>
      </w:r>
      <w:r w:rsidRPr="001E1085">
        <w:rPr>
          <w:rStyle w:val="StyleUnderline"/>
        </w:rPr>
        <w:t xml:space="preserve"> in the House and Senate.</w:t>
      </w:r>
      <w:r w:rsidRPr="001E1085">
        <w:rPr>
          <w:sz w:val="16"/>
        </w:rPr>
        <w:t xml:space="preserve"> Some of the GOP senators who shepherded it through Congress, such as Chuck Grassley (R–Iowa), had previously been among the staunchest supporters of harsh drug laws and mandatory minimum sentences.</w:t>
      </w:r>
    </w:p>
    <w:p w14:paraId="0D234246" w14:textId="77777777" w:rsidR="001E1085" w:rsidRPr="001E1085" w:rsidRDefault="001E1085" w:rsidP="001E1085">
      <w:pPr>
        <w:rPr>
          <w:u w:val="single"/>
        </w:rPr>
      </w:pPr>
      <w:r w:rsidRPr="001E1085">
        <w:rPr>
          <w:rStyle w:val="StyleUnderline"/>
        </w:rPr>
        <w:t>The legislation was</w:t>
      </w:r>
      <w:r w:rsidRPr="001E1085">
        <w:rPr>
          <w:sz w:val="16"/>
        </w:rPr>
        <w:t xml:space="preserve"> almost painfully </w:t>
      </w:r>
      <w:r w:rsidRPr="001E1085">
        <w:rPr>
          <w:rStyle w:val="StyleUnderline"/>
        </w:rPr>
        <w:t>modest in scope.</w:t>
      </w:r>
      <w:r w:rsidRPr="001E1085">
        <w:rPr>
          <w:sz w:val="16"/>
        </w:rPr>
        <w:t xml:space="preserve"> It reduced, but didn't eliminate, several mandatory minimum sentences, and it provided retroactive sentencing reductions to about 3,000 federal inmates serving time under draconian crack cocaine laws. It was riddled with exceptions to appease law enforcement </w:t>
      </w:r>
      <w:proofErr w:type="gramStart"/>
      <w:r w:rsidRPr="001E1085">
        <w:rPr>
          <w:sz w:val="16"/>
        </w:rPr>
        <w:t xml:space="preserve">groups, </w:t>
      </w:r>
      <w:r w:rsidRPr="001E1085">
        <w:rPr>
          <w:rStyle w:val="StyleUnderline"/>
        </w:rPr>
        <w:t>but</w:t>
      </w:r>
      <w:proofErr w:type="gramEnd"/>
      <w:r w:rsidRPr="001E1085">
        <w:rPr>
          <w:rStyle w:val="StyleUnderline"/>
        </w:rPr>
        <w:t xml:space="preserve"> considering how long it had been since Congress had done</w:t>
      </w:r>
      <w:r w:rsidRPr="001E1085">
        <w:rPr>
          <w:sz w:val="16"/>
        </w:rPr>
        <w:t xml:space="preserve">, well, </w:t>
      </w:r>
      <w:r w:rsidRPr="001E1085">
        <w:rPr>
          <w:rStyle w:val="StyleUnderline"/>
        </w:rPr>
        <w:t>anything</w:t>
      </w:r>
      <w:r w:rsidRPr="001E1085">
        <w:rPr>
          <w:sz w:val="16"/>
        </w:rPr>
        <w:t xml:space="preserve"> worth celebrating, </w:t>
      </w:r>
      <w:r w:rsidRPr="001E1085">
        <w:rPr>
          <w:rStyle w:val="StyleUnderline"/>
        </w:rPr>
        <w:t xml:space="preserve">it was a </w:t>
      </w:r>
      <w:r w:rsidRPr="001E1085">
        <w:rPr>
          <w:rStyle w:val="Emphasis"/>
        </w:rPr>
        <w:t>notable success.</w:t>
      </w:r>
    </w:p>
    <w:p w14:paraId="1CB2260A" w14:textId="77777777" w:rsidR="001E1085" w:rsidRPr="001E1085" w:rsidRDefault="001E1085" w:rsidP="001E1085">
      <w:pPr>
        <w:rPr>
          <w:sz w:val="16"/>
        </w:rPr>
      </w:pPr>
      <w:r w:rsidRPr="001E1085">
        <w:rPr>
          <w:sz w:val="16"/>
        </w:rPr>
        <w:t>The biggest lift for those backing the bill was securing the support of Donald Trump, who had made fearmongering about crime one of the highlights of his stump speeches as a 2016 candidate. A bipartisan group of lawmakers and advocates, including White House adviser and Trump son-in-law Jared Kushner, worked for months to convince the president that unjust laws were putting nonviolent offenders in prison for far too long and giving inmates far too few opportunities to succeed when they re-entered society.</w:t>
      </w:r>
    </w:p>
    <w:p w14:paraId="796A005B" w14:textId="77777777" w:rsidR="001E1085" w:rsidRPr="001E1085" w:rsidRDefault="001E1085" w:rsidP="001E1085">
      <w:pPr>
        <w:rPr>
          <w:sz w:val="16"/>
        </w:rPr>
      </w:pPr>
      <w:r w:rsidRPr="001E1085">
        <w:rPr>
          <w:sz w:val="16"/>
        </w:rPr>
        <w:t>For his part, Trump seems to enjoy the positive press he's received on the issue. The White House bragged in an April press release that the FIRST STEP Act had already resulted in 573 federal inmates being released early from prison. That list included people who were serving life sentences for nonviolent drug offenses, who had expected to die behind bars.</w:t>
      </w:r>
    </w:p>
    <w:p w14:paraId="729CA222" w14:textId="77777777" w:rsidR="001E1085" w:rsidRPr="001E1085" w:rsidRDefault="001E1085" w:rsidP="001E1085">
      <w:pPr>
        <w:rPr>
          <w:rStyle w:val="Emphasis"/>
        </w:rPr>
      </w:pPr>
      <w:r w:rsidRPr="001E1085">
        <w:rPr>
          <w:rStyle w:val="StyleUnderline"/>
        </w:rPr>
        <w:t>There are many more people</w:t>
      </w:r>
      <w:r w:rsidRPr="001E1085">
        <w:rPr>
          <w:sz w:val="16"/>
        </w:rPr>
        <w:t xml:space="preserve"> languishing </w:t>
      </w:r>
      <w:r w:rsidRPr="001E1085">
        <w:rPr>
          <w:rStyle w:val="StyleUnderline"/>
        </w:rPr>
        <w:t>in prison under indefensible</w:t>
      </w:r>
      <w:r w:rsidRPr="001E1085">
        <w:rPr>
          <w:sz w:val="16"/>
        </w:rPr>
        <w:t xml:space="preserve"> mandatory minimum </w:t>
      </w:r>
      <w:r w:rsidRPr="001E1085">
        <w:rPr>
          <w:rStyle w:val="StyleUnderline"/>
        </w:rPr>
        <w:t>sentences</w:t>
      </w:r>
      <w:r w:rsidRPr="001E1085">
        <w:rPr>
          <w:sz w:val="16"/>
        </w:rPr>
        <w:t xml:space="preserve"> who deserve to be freed. </w:t>
      </w:r>
      <w:r w:rsidRPr="001E1085">
        <w:rPr>
          <w:rStyle w:val="StyleUnderline"/>
        </w:rPr>
        <w:t xml:space="preserve">But </w:t>
      </w:r>
      <w:r w:rsidRPr="001E1085">
        <w:rPr>
          <w:rStyle w:val="Emphasis"/>
        </w:rPr>
        <w:t>for the former inmates</w:t>
      </w:r>
      <w:r w:rsidRPr="001E1085">
        <w:rPr>
          <w:rStyle w:val="StyleUnderline"/>
        </w:rPr>
        <w:t xml:space="preserve"> and their families who have been reunited, </w:t>
      </w:r>
      <w:r w:rsidRPr="001E1085">
        <w:rPr>
          <w:rStyle w:val="Emphasis"/>
        </w:rPr>
        <w:t>the benefit has been unquantifiable.</w:t>
      </w:r>
    </w:p>
    <w:p w14:paraId="7E04F4F3" w14:textId="77777777" w:rsidR="001E1085" w:rsidRPr="001E1085" w:rsidRDefault="001E1085" w:rsidP="001E1085">
      <w:pPr>
        <w:rPr>
          <w:rStyle w:val="StyleUnderline"/>
        </w:rPr>
      </w:pPr>
      <w:r w:rsidRPr="001E1085">
        <w:rPr>
          <w:sz w:val="16"/>
        </w:rPr>
        <w:t xml:space="preserve">Many civil liberties groups worried that the first step would turn out to be the only step—that the Trump administration and Congress would pat themselves on the back and declare the criminal justice system fixed. The American Civil Liberties Union and the Leadership Conference on Civil &amp; Human Rights, both of which had opposed earlier, weaker versions of the FIRST STEP Act, wrote in a joint statement that the bill was "an important but modest step forward for justice and human dignity. But it is not the end of our fight." The same </w:t>
      </w:r>
      <w:r w:rsidRPr="001E1085">
        <w:rPr>
          <w:rStyle w:val="Emphasis"/>
        </w:rPr>
        <w:t>advocates</w:t>
      </w:r>
      <w:r w:rsidRPr="001E1085">
        <w:rPr>
          <w:rStyle w:val="StyleUnderline"/>
        </w:rPr>
        <w:t xml:space="preserve"> who got the law passed are</w:t>
      </w:r>
      <w:r w:rsidRPr="001E1085">
        <w:rPr>
          <w:sz w:val="16"/>
        </w:rPr>
        <w:t xml:space="preserve"> now </w:t>
      </w:r>
      <w:r w:rsidRPr="001E1085">
        <w:rPr>
          <w:rStyle w:val="Emphasis"/>
        </w:rPr>
        <w:t xml:space="preserve">keeping pressure </w:t>
      </w:r>
      <w:r w:rsidRPr="001E1085">
        <w:rPr>
          <w:rStyle w:val="StyleUnderline"/>
        </w:rPr>
        <w:t>on the Trump administration to fully implement its provisions.</w:t>
      </w:r>
    </w:p>
    <w:p w14:paraId="1F35FF32" w14:textId="77777777" w:rsidR="001E1085" w:rsidRDefault="001E1085" w:rsidP="001E1085"/>
    <w:p w14:paraId="1961BE65" w14:textId="155BD0D6" w:rsidR="00C143B4" w:rsidRPr="00C143B4" w:rsidRDefault="007652DD" w:rsidP="00C143B4">
      <w:pPr>
        <w:pStyle w:val="Heading3"/>
      </w:pPr>
      <w:r>
        <w:t xml:space="preserve">2AC – Reform Good - </w:t>
      </w:r>
      <w:r w:rsidR="00C143B4">
        <w:t xml:space="preserve">Death Penalty </w:t>
      </w:r>
    </w:p>
    <w:p w14:paraId="6B1368D8" w14:textId="77777777" w:rsidR="001E1085" w:rsidRDefault="001E1085" w:rsidP="001E1085">
      <w:pPr>
        <w:pStyle w:val="Heading4"/>
      </w:pPr>
      <w:r>
        <w:t xml:space="preserve">Death penalty reform is possible – historical lows in state implementation </w:t>
      </w:r>
    </w:p>
    <w:p w14:paraId="62AA0913" w14:textId="77777777" w:rsidR="001E1085" w:rsidRPr="001E1085" w:rsidRDefault="001E1085" w:rsidP="001E1085">
      <w:proofErr w:type="spellStart"/>
      <w:r w:rsidRPr="001E1085">
        <w:rPr>
          <w:rStyle w:val="Style13ptBold"/>
        </w:rPr>
        <w:t>Ciaramella</w:t>
      </w:r>
      <w:proofErr w:type="spellEnd"/>
      <w:r w:rsidRPr="001E1085">
        <w:rPr>
          <w:rStyle w:val="Style13ptBold"/>
        </w:rPr>
        <w:t xml:space="preserve"> 19</w:t>
      </w:r>
      <w:r>
        <w:t xml:space="preserve"> (C.J. criminal justice reporter for Reason, “Criminal Justice Reform Is Having a (Long Overdue) Moment.” Reason, August/September 2019, </w:t>
      </w:r>
      <w:hyperlink r:id="rId36" w:history="1">
        <w:r w:rsidRPr="00E30B76">
          <w:rPr>
            <w:rStyle w:val="Hyperlink"/>
          </w:rPr>
          <w:t>https://reason.com/2019/07/27/criminal-justice-reform-is-having-a-long-overdue-moment/</w:t>
        </w:r>
      </w:hyperlink>
      <w:r>
        <w:t xml:space="preserve">, Accessed 5/31/20, </w:t>
      </w:r>
      <w:proofErr w:type="spellStart"/>
      <w:r>
        <w:t>JMoore</w:t>
      </w:r>
      <w:proofErr w:type="spellEnd"/>
      <w:r>
        <w:t>)</w:t>
      </w:r>
    </w:p>
    <w:p w14:paraId="302AF93E" w14:textId="77777777" w:rsidR="001E1085" w:rsidRPr="001E1085" w:rsidRDefault="001E1085" w:rsidP="001E1085">
      <w:pPr>
        <w:rPr>
          <w:sz w:val="16"/>
        </w:rPr>
      </w:pPr>
      <w:r w:rsidRPr="001E1085">
        <w:rPr>
          <w:rStyle w:val="StyleUnderline"/>
        </w:rPr>
        <w:t xml:space="preserve">Over the last decade, the bulk of criminal justice reforms have happened at the state level. That trend shows no </w:t>
      </w:r>
      <w:r w:rsidRPr="001E1085">
        <w:rPr>
          <w:rStyle w:val="Emphasis"/>
        </w:rPr>
        <w:t>sign of slowing down.</w:t>
      </w:r>
      <w:r w:rsidRPr="001E1085">
        <w:rPr>
          <w:sz w:val="16"/>
        </w:rPr>
        <w:t xml:space="preserve"> Responding to the promising bipartisan developments in Congress, the Florida, Missouri, and North Carolina legislatures all considered state-level versions of the FIRST STEP Act this year.</w:t>
      </w:r>
    </w:p>
    <w:p w14:paraId="7BA8831B" w14:textId="77777777" w:rsidR="001E1085" w:rsidRPr="001E1085" w:rsidRDefault="001E1085" w:rsidP="001E1085">
      <w:pPr>
        <w:rPr>
          <w:sz w:val="16"/>
        </w:rPr>
      </w:pPr>
      <w:r w:rsidRPr="001E1085">
        <w:rPr>
          <w:sz w:val="16"/>
        </w:rPr>
        <w:t xml:space="preserve">One reason many </w:t>
      </w:r>
      <w:r w:rsidRPr="001E1085">
        <w:rPr>
          <w:rStyle w:val="StyleUnderline"/>
        </w:rPr>
        <w:t>states are looking</w:t>
      </w:r>
      <w:r w:rsidRPr="001E1085">
        <w:rPr>
          <w:sz w:val="16"/>
        </w:rPr>
        <w:t xml:space="preserve"> for ways </w:t>
      </w:r>
      <w:r w:rsidRPr="001E1085">
        <w:rPr>
          <w:rStyle w:val="StyleUnderline"/>
        </w:rPr>
        <w:t>to reform their criminal justice systems</w:t>
      </w:r>
      <w:r w:rsidRPr="001E1085">
        <w:rPr>
          <w:sz w:val="16"/>
        </w:rPr>
        <w:t xml:space="preserve"> is that their prisons are overcrowded, understaffed, wildly expensive, and dangerous. In Florida, legislators are grappling with how to draw down the third-largest incarcerated population in the country. That population is growing older and more expensive to care for, due to the mandatory minimum sentences many inmates are serving.</w:t>
      </w:r>
    </w:p>
    <w:p w14:paraId="0ABA9CDF" w14:textId="77777777" w:rsidR="001E1085" w:rsidRPr="001E1085" w:rsidRDefault="001E1085" w:rsidP="001E1085">
      <w:pPr>
        <w:rPr>
          <w:sz w:val="16"/>
        </w:rPr>
      </w:pPr>
      <w:r w:rsidRPr="001E1085">
        <w:rPr>
          <w:sz w:val="16"/>
        </w:rPr>
        <w:t xml:space="preserve">"The truth is the state can't afford 96,000 inmates, not without spending hundreds and hundreds of millions of dollars a year and pulling that money from education or health care, which it doesn't want to do," says Florida state Sen. Jeff </w:t>
      </w:r>
      <w:proofErr w:type="spellStart"/>
      <w:r w:rsidRPr="001E1085">
        <w:rPr>
          <w:sz w:val="16"/>
        </w:rPr>
        <w:t>Brandes</w:t>
      </w:r>
      <w:proofErr w:type="spellEnd"/>
      <w:r w:rsidRPr="001E1085">
        <w:rPr>
          <w:sz w:val="16"/>
        </w:rPr>
        <w:t>, a Republican.</w:t>
      </w:r>
    </w:p>
    <w:p w14:paraId="3420C671" w14:textId="77777777" w:rsidR="001E1085" w:rsidRPr="001E1085" w:rsidRDefault="001E1085" w:rsidP="001E1085">
      <w:pPr>
        <w:rPr>
          <w:sz w:val="16"/>
        </w:rPr>
      </w:pPr>
      <w:r w:rsidRPr="001E1085">
        <w:rPr>
          <w:sz w:val="16"/>
        </w:rPr>
        <w:t>Meanwhile, California is using algorithms to automatically expunge the criminal records of tens of thousands of marijuana offenders, freeing them from the lifelong stigma that a rap sheet carries. If this pilot program spreads, it could go a long way toward rolling back some of the damage wrought by the drug war.</w:t>
      </w:r>
    </w:p>
    <w:p w14:paraId="6869B610" w14:textId="77777777" w:rsidR="001E1085" w:rsidRPr="001E1085" w:rsidRDefault="001E1085" w:rsidP="001E1085">
      <w:pPr>
        <w:rPr>
          <w:sz w:val="16"/>
        </w:rPr>
      </w:pPr>
      <w:r w:rsidRPr="001E1085">
        <w:rPr>
          <w:sz w:val="16"/>
        </w:rPr>
        <w:t>In April, the New York state legislature eliminated cash bail for misdemeanors and nonviolent felonies, which had been needlessly trapping poor people behind bars. The Marshall Project reported that 33,000 criminal defendants in the state spent time in jail in 2017 because they couldn't afford to post bail. New York legislators also reformed the state's discovery rules, which previously allowed prosecutors to withhold evidence from defense attorneys until the very eve of trial. (Public defenders called it "trial by ambush.") Together, these reforms help level the playing field for defendants in what has traditionally been one of the most backward states in the U.S. when it comes to criminal justice policies.</w:t>
      </w:r>
    </w:p>
    <w:p w14:paraId="3A7A7BEC" w14:textId="77777777" w:rsidR="001E1085" w:rsidRPr="001E1085" w:rsidRDefault="001E1085" w:rsidP="001E1085">
      <w:pPr>
        <w:rPr>
          <w:rStyle w:val="StyleUnderline"/>
        </w:rPr>
      </w:pPr>
      <w:r w:rsidRPr="001E1085">
        <w:rPr>
          <w:sz w:val="16"/>
        </w:rPr>
        <w:t xml:space="preserve">Meanwhile, </w:t>
      </w:r>
      <w:r w:rsidRPr="001E1085">
        <w:rPr>
          <w:rStyle w:val="StyleUnderline"/>
        </w:rPr>
        <w:t xml:space="preserve">capital punishment continued its slow decline last year. The Death Penalty Information Center reported that </w:t>
      </w:r>
      <w:r w:rsidRPr="001E1085">
        <w:rPr>
          <w:rStyle w:val="Emphasis"/>
        </w:rPr>
        <w:t>executions remained near historic lows</w:t>
      </w:r>
      <w:r w:rsidRPr="001E1085">
        <w:rPr>
          <w:rStyle w:val="StyleUnderline"/>
        </w:rPr>
        <w:t xml:space="preserve"> in 2018</w:t>
      </w:r>
      <w:r w:rsidRPr="001E1085">
        <w:rPr>
          <w:sz w:val="16"/>
        </w:rPr>
        <w:t xml:space="preserve">, while </w:t>
      </w:r>
      <w:r w:rsidRPr="001E1085">
        <w:rPr>
          <w:rStyle w:val="StyleUnderline"/>
        </w:rPr>
        <w:t xml:space="preserve">the number of </w:t>
      </w:r>
      <w:r w:rsidRPr="001E1085">
        <w:rPr>
          <w:rStyle w:val="Emphasis"/>
        </w:rPr>
        <w:t>death</w:t>
      </w:r>
      <w:r w:rsidRPr="001E1085">
        <w:rPr>
          <w:sz w:val="16"/>
        </w:rPr>
        <w:t xml:space="preserve"> penalty </w:t>
      </w:r>
      <w:r w:rsidRPr="001E1085">
        <w:rPr>
          <w:rStyle w:val="Emphasis"/>
        </w:rPr>
        <w:t>sentences</w:t>
      </w:r>
      <w:r w:rsidRPr="001E1085">
        <w:rPr>
          <w:rStyle w:val="StyleUnderline"/>
        </w:rPr>
        <w:t xml:space="preserve"> imposed </w:t>
      </w:r>
      <w:r w:rsidRPr="001E1085">
        <w:rPr>
          <w:rStyle w:val="Emphasis"/>
        </w:rPr>
        <w:t>dropped for the 18th straight year.</w:t>
      </w:r>
      <w:r w:rsidRPr="001E1085">
        <w:rPr>
          <w:rStyle w:val="StyleUnderline"/>
        </w:rPr>
        <w:t xml:space="preserve"> Only eight states now perform executions.</w:t>
      </w:r>
      <w:r w:rsidRPr="001E1085">
        <w:rPr>
          <w:sz w:val="16"/>
        </w:rPr>
        <w:t xml:space="preserve"> Last year, </w:t>
      </w:r>
      <w:r w:rsidRPr="001E1085">
        <w:rPr>
          <w:rStyle w:val="Emphasis"/>
        </w:rPr>
        <w:t>Washington's supreme court ruled the state's death penalty law unconstitutional</w:t>
      </w:r>
      <w:r w:rsidRPr="001E1085">
        <w:rPr>
          <w:rStyle w:val="StyleUnderline"/>
        </w:rPr>
        <w:t>,</w:t>
      </w:r>
      <w:r w:rsidRPr="001E1085">
        <w:rPr>
          <w:sz w:val="16"/>
        </w:rPr>
        <w:t xml:space="preserve"> </w:t>
      </w:r>
      <w:r w:rsidRPr="001E1085">
        <w:rPr>
          <w:rStyle w:val="StyleUnderline"/>
        </w:rPr>
        <w:t>and</w:t>
      </w:r>
      <w:r w:rsidRPr="001E1085">
        <w:rPr>
          <w:sz w:val="16"/>
        </w:rPr>
        <w:t xml:space="preserve"> earlier this year </w:t>
      </w:r>
      <w:r w:rsidRPr="001E1085">
        <w:rPr>
          <w:rStyle w:val="StyleUnderline"/>
        </w:rPr>
        <w:t>California Gov</w:t>
      </w:r>
      <w:r w:rsidRPr="001E1085">
        <w:rPr>
          <w:sz w:val="16"/>
        </w:rPr>
        <w:t xml:space="preserve">. Gavin Newsom </w:t>
      </w:r>
      <w:r w:rsidRPr="001E1085">
        <w:rPr>
          <w:rStyle w:val="StyleUnderline"/>
        </w:rPr>
        <w:t xml:space="preserve">declared a </w:t>
      </w:r>
      <w:r w:rsidRPr="001E1085">
        <w:rPr>
          <w:rStyle w:val="Emphasis"/>
        </w:rPr>
        <w:t>moratorium on executions.</w:t>
      </w:r>
    </w:p>
    <w:p w14:paraId="07F0ED19" w14:textId="77777777" w:rsidR="001E1085" w:rsidRDefault="001E1085" w:rsidP="001E1085"/>
    <w:p w14:paraId="46601BF4" w14:textId="3289EEF5" w:rsidR="001E1085" w:rsidRPr="00D5717D" w:rsidRDefault="007652DD" w:rsidP="007652DD">
      <w:pPr>
        <w:pStyle w:val="Heading3"/>
      </w:pPr>
      <w:r>
        <w:t>1AR – Reform Good – Death Penalty</w:t>
      </w:r>
    </w:p>
    <w:p w14:paraId="7CEF8F6C" w14:textId="77777777" w:rsidR="001E1085" w:rsidRPr="00A43418" w:rsidRDefault="001E1085" w:rsidP="001E1085">
      <w:pPr>
        <w:pStyle w:val="Heading4"/>
      </w:pPr>
      <w:r>
        <w:t xml:space="preserve">Death Penalty Reform possible – including abolition </w:t>
      </w:r>
    </w:p>
    <w:p w14:paraId="0D5E2BF5" w14:textId="77777777" w:rsidR="001E1085" w:rsidRDefault="001E1085" w:rsidP="001E1085">
      <w:proofErr w:type="spellStart"/>
      <w:r w:rsidRPr="00A43418">
        <w:rPr>
          <w:rStyle w:val="Style13ptBold"/>
        </w:rPr>
        <w:t>Thurschwell</w:t>
      </w:r>
      <w:proofErr w:type="spellEnd"/>
      <w:r w:rsidRPr="00A43418">
        <w:rPr>
          <w:rStyle w:val="Style13ptBold"/>
        </w:rPr>
        <w:t xml:space="preserve"> 09</w:t>
      </w:r>
      <w:r>
        <w:t xml:space="preserve"> (Adam, Civilian Attorney, Military Commissions Defense Office, Department of Defense, “Ethical Exception: Capital Punishment in the Figure of Sovereignty.” Ch. 11 in States of Violence, 2009, pg. 270-271, Accessed 5/25/20, </w:t>
      </w:r>
      <w:proofErr w:type="spellStart"/>
      <w:r>
        <w:t>JMoore</w:t>
      </w:r>
      <w:proofErr w:type="spellEnd"/>
      <w:r>
        <w:t>)</w:t>
      </w:r>
    </w:p>
    <w:p w14:paraId="70C90415" w14:textId="77777777" w:rsidR="001E1085" w:rsidRPr="00A43418" w:rsidRDefault="001E1085" w:rsidP="001E1085">
      <w:pPr>
        <w:rPr>
          <w:sz w:val="16"/>
        </w:rPr>
      </w:pPr>
      <w:r w:rsidRPr="00827B93">
        <w:rPr>
          <w:rStyle w:val="StyleUnderline"/>
        </w:rPr>
        <w:t>These are again interesting times to be thinking about the death penalty.</w:t>
      </w:r>
      <w:r>
        <w:rPr>
          <w:rStyle w:val="StyleUnderline"/>
        </w:rPr>
        <w:t xml:space="preserve"> </w:t>
      </w:r>
      <w:r w:rsidRPr="00A43418">
        <w:rPr>
          <w:sz w:val="16"/>
        </w:rPr>
        <w:t xml:space="preserve">Signs and portents seem to be everywhere. Closest to home, where only a few short years ago it was considered political suicide for a politician to be anything but gung ho in favor of executing wrongdoers, it has now become (almost) equally de rigueur to at least nod one’s head in the direction of concerns about “making sure you get the right guy,” DNA testing, and other methods of lowering the near-certain probability (based on recent experience) of executing the factually innocent. </w:t>
      </w:r>
      <w:r w:rsidRPr="00827B93">
        <w:rPr>
          <w:rStyle w:val="StyleUnderline"/>
        </w:rPr>
        <w:t xml:space="preserve">It has even become </w:t>
      </w:r>
      <w:r w:rsidRPr="008762F4">
        <w:rPr>
          <w:rStyle w:val="Emphasis"/>
        </w:rPr>
        <w:t>politically feasible to advocate abolition</w:t>
      </w:r>
      <w:r w:rsidRPr="00827B93">
        <w:rPr>
          <w:rStyle w:val="StyleUnderline"/>
        </w:rPr>
        <w:t>.</w:t>
      </w:r>
      <w:r w:rsidRPr="00A43418">
        <w:rPr>
          <w:sz w:val="16"/>
        </w:rPr>
        <w:t xml:space="preserve">1 </w:t>
      </w:r>
      <w:r w:rsidRPr="00827B93">
        <w:rPr>
          <w:rStyle w:val="StyleUnderline"/>
        </w:rPr>
        <w:t>There are stronger indications</w:t>
      </w:r>
      <w:r w:rsidRPr="00A43418">
        <w:rPr>
          <w:sz w:val="16"/>
        </w:rPr>
        <w:t xml:space="preserve"> as well, </w:t>
      </w:r>
      <w:r w:rsidRPr="00827B93">
        <w:rPr>
          <w:rStyle w:val="StyleUnderline"/>
        </w:rPr>
        <w:t>from</w:t>
      </w:r>
      <w:r w:rsidRPr="00A43418">
        <w:rPr>
          <w:sz w:val="16"/>
        </w:rPr>
        <w:t xml:space="preserve"> former governor George </w:t>
      </w:r>
      <w:r w:rsidRPr="00827B93">
        <w:rPr>
          <w:rStyle w:val="StyleUnderline"/>
        </w:rPr>
        <w:t>Ryan’s commutation of Illinois’s entire</w:t>
      </w:r>
      <w:r>
        <w:rPr>
          <w:rStyle w:val="StyleUnderline"/>
        </w:rPr>
        <w:t xml:space="preserve"> </w:t>
      </w:r>
      <w:r w:rsidRPr="00827B93">
        <w:rPr>
          <w:rStyle w:val="StyleUnderline"/>
        </w:rPr>
        <w:t xml:space="preserve">death row, to moratorium efforts around the country, to </w:t>
      </w:r>
      <w:r w:rsidRPr="008762F4">
        <w:rPr>
          <w:rStyle w:val="Emphasis"/>
        </w:rPr>
        <w:t>legislative reforms that have been introduced at both state and federal levels</w:t>
      </w:r>
      <w:r w:rsidRPr="00A43418">
        <w:rPr>
          <w:sz w:val="16"/>
        </w:rPr>
        <w:t xml:space="preserve">.2 </w:t>
      </w:r>
      <w:r w:rsidRPr="00827B93">
        <w:rPr>
          <w:rStyle w:val="StyleUnderline"/>
        </w:rPr>
        <w:t xml:space="preserve">Even the current U.S. </w:t>
      </w:r>
      <w:r w:rsidRPr="008762F4">
        <w:rPr>
          <w:rStyle w:val="Emphasis"/>
        </w:rPr>
        <w:t>Supreme Court</w:t>
      </w:r>
      <w:r w:rsidRPr="00A43418">
        <w:rPr>
          <w:sz w:val="16"/>
        </w:rPr>
        <w:t xml:space="preserve">, not exactly the capital defendant’s best friend despite the “death is different” mantra that has ostensibly guided its capital jurisprudence for 30 years, </w:t>
      </w:r>
      <w:r w:rsidRPr="00827B93">
        <w:rPr>
          <w:rStyle w:val="StyleUnderline"/>
        </w:rPr>
        <w:t xml:space="preserve">has begun to </w:t>
      </w:r>
      <w:r w:rsidRPr="008762F4">
        <w:rPr>
          <w:rStyle w:val="Emphasis"/>
        </w:rPr>
        <w:t>narrow the scope of the death penalty’s application</w:t>
      </w:r>
      <w:r w:rsidRPr="008762F4">
        <w:rPr>
          <w:sz w:val="16"/>
          <w:szCs w:val="16"/>
        </w:rPr>
        <w:t>3</w:t>
      </w:r>
      <w:r w:rsidRPr="00A43418">
        <w:rPr>
          <w:sz w:val="16"/>
        </w:rPr>
        <w:t xml:space="preserve"> and to express impatience with incompetent capital counsel4 and lower courts whose cavalier attitude toward procedural irregularities in capital cases exceeds even its own.5</w:t>
      </w:r>
    </w:p>
    <w:p w14:paraId="6AAE8EAA" w14:textId="77777777" w:rsidR="001E1085" w:rsidRPr="00A43418" w:rsidRDefault="001E1085" w:rsidP="001E1085">
      <w:pPr>
        <w:rPr>
          <w:sz w:val="16"/>
        </w:rPr>
      </w:pPr>
      <w:r w:rsidRPr="00827B93">
        <w:rPr>
          <w:rStyle w:val="StyleUnderline"/>
        </w:rPr>
        <w:t>Widening the focus and the historical framework</w:t>
      </w:r>
      <w:r w:rsidRPr="00A43418">
        <w:rPr>
          <w:sz w:val="16"/>
        </w:rPr>
        <w:t xml:space="preserve"> a little, </w:t>
      </w:r>
      <w:r w:rsidRPr="00827B93">
        <w:rPr>
          <w:rStyle w:val="StyleUnderline"/>
        </w:rPr>
        <w:t xml:space="preserve">one finds even more significant signs of change. A </w:t>
      </w:r>
      <w:r w:rsidRPr="008762F4">
        <w:rPr>
          <w:rStyle w:val="Emphasis"/>
        </w:rPr>
        <w:t>growing number of nations are abolishing</w:t>
      </w:r>
      <w:r w:rsidRPr="00827B93">
        <w:rPr>
          <w:rStyle w:val="StyleUnderline"/>
        </w:rPr>
        <w:t xml:space="preserve"> their </w:t>
      </w:r>
      <w:r w:rsidRPr="008762F4">
        <w:rPr>
          <w:rStyle w:val="Emphasis"/>
        </w:rPr>
        <w:t>death penalties</w:t>
      </w:r>
      <w:r w:rsidRPr="00A43418">
        <w:rPr>
          <w:sz w:val="16"/>
        </w:rPr>
        <w:t xml:space="preserve">, including some that were fervent practitioners of it in the recent past. Notably, the impetus for these changes has largely come from the pressures of globalization, as in the case of the former Soviet bloc nations that have abandoned the death penalty to become eligible for membership in the Council of Europe and similar supranational security and economic governance organizations.6 </w:t>
      </w:r>
      <w:r w:rsidRPr="00827B93">
        <w:rPr>
          <w:rStyle w:val="StyleUnderline"/>
        </w:rPr>
        <w:t xml:space="preserve">International law is edging toward declaring capital punishment to be a </w:t>
      </w:r>
      <w:r w:rsidRPr="008762F4">
        <w:rPr>
          <w:rStyle w:val="Emphasis"/>
        </w:rPr>
        <w:t>human rights violation</w:t>
      </w:r>
      <w:r w:rsidRPr="00A43418">
        <w:rPr>
          <w:sz w:val="16"/>
        </w:rPr>
        <w:t xml:space="preserve"> (many human rights treaties already do so),7 </w:t>
      </w:r>
      <w:r w:rsidRPr="00827B93">
        <w:rPr>
          <w:rStyle w:val="StyleUnderline"/>
        </w:rPr>
        <w:t>and none of the various international criminal courts provides for the death penalty. The United States stood all</w:t>
      </w:r>
      <w:r>
        <w:rPr>
          <w:rStyle w:val="StyleUnderline"/>
        </w:rPr>
        <w:t xml:space="preserve"> </w:t>
      </w:r>
      <w:r w:rsidRPr="00827B93">
        <w:rPr>
          <w:rStyle w:val="StyleUnderline"/>
        </w:rPr>
        <w:t>but alone</w:t>
      </w:r>
      <w:r w:rsidRPr="00A43418">
        <w:rPr>
          <w:sz w:val="16"/>
        </w:rPr>
        <w:t xml:space="preserve">, even among fellow members of the “coalition of the willing,” </w:t>
      </w:r>
      <w:r w:rsidRPr="00827B93">
        <w:rPr>
          <w:rStyle w:val="StyleUnderline"/>
        </w:rPr>
        <w:t xml:space="preserve">in affirming the </w:t>
      </w:r>
      <w:r w:rsidRPr="00A43418">
        <w:rPr>
          <w:sz w:val="16"/>
        </w:rPr>
        <w:t>appropriateness</w:t>
      </w:r>
      <w:r w:rsidRPr="00827B93">
        <w:rPr>
          <w:rStyle w:val="StyleUnderline"/>
        </w:rPr>
        <w:t xml:space="preserve"> of executing</w:t>
      </w:r>
      <w:r w:rsidRPr="00A43418">
        <w:rPr>
          <w:sz w:val="16"/>
        </w:rPr>
        <w:t xml:space="preserve"> as thoroughly demonized a mass murderer as </w:t>
      </w:r>
      <w:r w:rsidRPr="00827B93">
        <w:rPr>
          <w:rStyle w:val="StyleUnderline"/>
        </w:rPr>
        <w:t>Saddam Hussein</w:t>
      </w:r>
      <w:r w:rsidRPr="00A43418">
        <w:rPr>
          <w:sz w:val="16"/>
        </w:rPr>
        <w:t>.8</w:t>
      </w:r>
    </w:p>
    <w:p w14:paraId="45A40578" w14:textId="77777777" w:rsidR="001E1085" w:rsidRPr="00A43418" w:rsidRDefault="001E1085" w:rsidP="001E1085"/>
    <w:p w14:paraId="098C1F8C" w14:textId="18992242" w:rsidR="003E0407" w:rsidRDefault="003E0407" w:rsidP="003E0407">
      <w:pPr>
        <w:pStyle w:val="Heading4"/>
      </w:pPr>
      <w:r>
        <w:t xml:space="preserve">Minor reforms are the only ways to limit </w:t>
      </w:r>
      <w:r w:rsidR="00C143B4">
        <w:t>sovereign</w:t>
      </w:r>
      <w:r>
        <w:t xml:space="preserve"> power and is part of the broader project of death penalty abolition </w:t>
      </w:r>
    </w:p>
    <w:p w14:paraId="5FA2E771" w14:textId="77777777" w:rsidR="003E0407" w:rsidRPr="003E0407" w:rsidRDefault="003E0407" w:rsidP="003E0407">
      <w:proofErr w:type="spellStart"/>
      <w:r w:rsidRPr="00A43418">
        <w:rPr>
          <w:rStyle w:val="Style13ptBold"/>
        </w:rPr>
        <w:t>Thurschwell</w:t>
      </w:r>
      <w:proofErr w:type="spellEnd"/>
      <w:r w:rsidRPr="00A43418">
        <w:rPr>
          <w:rStyle w:val="Style13ptBold"/>
        </w:rPr>
        <w:t xml:space="preserve"> 09</w:t>
      </w:r>
      <w:r>
        <w:t xml:space="preserve"> (Adam, Civilian Attorney, Military Commissions Defense Office, Department of Defense, “Ethical Exception: Capital Punishment in the Figure of Sovereignty.” Ch. 11 in States of Violence, 2009, pg. 286-288, Accessed 5/25/20, </w:t>
      </w:r>
      <w:proofErr w:type="spellStart"/>
      <w:r>
        <w:t>JMoore</w:t>
      </w:r>
      <w:proofErr w:type="spellEnd"/>
      <w:r>
        <w:t>)</w:t>
      </w:r>
    </w:p>
    <w:p w14:paraId="0795D2FD" w14:textId="77777777" w:rsidR="003E0407" w:rsidRPr="003E0407" w:rsidRDefault="003E0407" w:rsidP="003E0407">
      <w:pPr>
        <w:rPr>
          <w:rStyle w:val="StyleUnderline"/>
        </w:rPr>
      </w:pPr>
      <w:r w:rsidRPr="003E0407">
        <w:rPr>
          <w:sz w:val="16"/>
        </w:rPr>
        <w:t xml:space="preserve">The first such area is the prospect for, and indeed the meaning of, the abolition of capital punishment within a state. Here the results of the political-philosophical analysis are chastening. </w:t>
      </w:r>
      <w:r w:rsidRPr="003E0407">
        <w:rPr>
          <w:rStyle w:val="StyleUnderline"/>
        </w:rPr>
        <w:t>If the state’s power to kill is</w:t>
      </w:r>
      <w:r w:rsidRPr="003E0407">
        <w:rPr>
          <w:sz w:val="16"/>
        </w:rPr>
        <w:t xml:space="preserve"> (or is at least part of) </w:t>
      </w:r>
      <w:r w:rsidRPr="003E0407">
        <w:rPr>
          <w:rStyle w:val="StyleUnderline"/>
        </w:rPr>
        <w:t>its essential attribute</w:t>
      </w:r>
      <w:r w:rsidRPr="003E0407">
        <w:rPr>
          <w:sz w:val="16"/>
        </w:rPr>
        <w:t xml:space="preserve">, the attribute that makes it a “political state” in the first instance, </w:t>
      </w:r>
      <w:r w:rsidRPr="003E0407">
        <w:rPr>
          <w:rStyle w:val="StyleUnderline"/>
        </w:rPr>
        <w:t>then a complete and total abolition of capital punishment would appear to have to wait on a complete and</w:t>
      </w:r>
      <w:r>
        <w:rPr>
          <w:rStyle w:val="StyleUnderline"/>
        </w:rPr>
        <w:t xml:space="preserve"> </w:t>
      </w:r>
      <w:r w:rsidRPr="003E0407">
        <w:rPr>
          <w:rStyle w:val="StyleUnderline"/>
        </w:rPr>
        <w:t>total transformation of the essential nature of political sovereignty. That is</w:t>
      </w:r>
      <w:r>
        <w:rPr>
          <w:rStyle w:val="StyleUnderline"/>
        </w:rPr>
        <w:t xml:space="preserve"> </w:t>
      </w:r>
      <w:r w:rsidRPr="003E0407">
        <w:rPr>
          <w:rStyle w:val="StyleUnderline"/>
        </w:rPr>
        <w:t>rather a taller order than mustering a political majority to enact legislation</w:t>
      </w:r>
      <w:r>
        <w:rPr>
          <w:rStyle w:val="StyleUnderline"/>
        </w:rPr>
        <w:t xml:space="preserve"> </w:t>
      </w:r>
      <w:r w:rsidRPr="003E0407">
        <w:rPr>
          <w:rStyle w:val="StyleUnderline"/>
        </w:rPr>
        <w:t>abolishing the death penalty or convincing five justices of the Supreme</w:t>
      </w:r>
      <w:r>
        <w:rPr>
          <w:rStyle w:val="StyleUnderline"/>
        </w:rPr>
        <w:t xml:space="preserve"> </w:t>
      </w:r>
      <w:r w:rsidRPr="003E0407">
        <w:rPr>
          <w:rStyle w:val="StyleUnderline"/>
        </w:rPr>
        <w:t>Court that it constitutes “cruel and unusual punishment.”</w:t>
      </w:r>
    </w:p>
    <w:p w14:paraId="19CBEDD5" w14:textId="77777777" w:rsidR="003E0407" w:rsidRPr="003E0407" w:rsidRDefault="003E0407" w:rsidP="003E0407">
      <w:pPr>
        <w:rPr>
          <w:sz w:val="16"/>
        </w:rPr>
      </w:pPr>
      <w:r w:rsidRPr="003E0407">
        <w:rPr>
          <w:rStyle w:val="StyleUnderline"/>
        </w:rPr>
        <w:t>That is in no way to say that the effort to abolish capital punishment through the legislature or the courts is not a worthwhile political goal – it is.</w:t>
      </w:r>
      <w:r w:rsidRPr="003E0407">
        <w:rPr>
          <w:sz w:val="16"/>
        </w:rPr>
        <w:t xml:space="preserve"> Indeed, </w:t>
      </w:r>
      <w:r w:rsidRPr="003E0407">
        <w:rPr>
          <w:rStyle w:val="StyleUnderline"/>
        </w:rPr>
        <w:t>short of that complete and total transformation, such self-imposed legal limitations on the state’s power to kill are the only means available to keep the state’s killing to a minimum.</w:t>
      </w:r>
      <w:r w:rsidRPr="003E0407">
        <w:rPr>
          <w:sz w:val="16"/>
        </w:rPr>
        <w:t xml:space="preserve"> What </w:t>
      </w:r>
      <w:r w:rsidRPr="003E0407">
        <w:rPr>
          <w:rStyle w:val="StyleUnderline"/>
        </w:rPr>
        <w:t>the focus on sovereignty suggests</w:t>
      </w:r>
      <w:r w:rsidRPr="003E0407">
        <w:rPr>
          <w:sz w:val="16"/>
        </w:rPr>
        <w:t xml:space="preserve">, however, is that such legal </w:t>
      </w:r>
      <w:r w:rsidRPr="003E0407">
        <w:rPr>
          <w:rStyle w:val="StyleUnderline"/>
        </w:rPr>
        <w:t>limitations are themselves necessarily limited to forestalling the state’s power to kill rather than eliminating it.</w:t>
      </w:r>
      <w:r w:rsidRPr="003E0407">
        <w:rPr>
          <w:sz w:val="16"/>
        </w:rPr>
        <w:t xml:space="preserve"> That power remains in reserve even in ostensibly abolitionist states, always ready to bubble up as a political option under the pressure of a particularly heinous crime or a political threat to the state itself – for example, in the form of terrorism. Here we see the fundamental connection between the practice of capital punishment and the state of emergency or state of exception in which a threat to the state’s existence causes it to suspend the ordinary legal and constitutional constraints on its actions, as in the case of a declaration of martial law.39 However much capital punishment is made part of the ordinary law of the state (what theorists of the state of emergency like Schmitt called the “normal situation”),40 it also necessarily remains an exception to such ordinary law. In this regard, it is telling that when Carol and Jordan </w:t>
      </w:r>
      <w:proofErr w:type="spellStart"/>
      <w:r w:rsidRPr="003E0407">
        <w:rPr>
          <w:sz w:val="16"/>
        </w:rPr>
        <w:t>Steiker</w:t>
      </w:r>
      <w:proofErr w:type="spellEnd"/>
      <w:r w:rsidRPr="003E0407">
        <w:rPr>
          <w:sz w:val="16"/>
        </w:rPr>
        <w:t xml:space="preserve"> – two of the leading abolitionists in the U.S. legal academy – wrote an article titled “Abolition in Our Time” in the form of a fictional Supreme Court opinion from 2022 ruling the death penalty to be unconstitutional, the most favorable holding that they could imagine was one that abolished death as a penalty for all “ordinary crimes” but continued to uphold its constitutionality for “terrorism, political assassination, or other ‘extraordinary’ crimes” – that is, those crimes that pose a threat to the sovereignty of the state.41</w:t>
      </w:r>
    </w:p>
    <w:p w14:paraId="3F6FC784" w14:textId="77777777" w:rsidR="003E0407" w:rsidRPr="003E0407" w:rsidRDefault="003E0407" w:rsidP="003E0407">
      <w:pPr>
        <w:rPr>
          <w:rStyle w:val="StyleUnderline"/>
        </w:rPr>
      </w:pPr>
      <w:r w:rsidRPr="003E0407">
        <w:rPr>
          <w:rStyle w:val="StyleUnderline"/>
        </w:rPr>
        <w:t>There is, however, a silver lining to the cloud of difficult prospects for total abolition</w:t>
      </w:r>
      <w:r w:rsidRPr="003E0407">
        <w:rPr>
          <w:sz w:val="16"/>
        </w:rPr>
        <w:t xml:space="preserve"> – a silver lining, at least, for the capital defense lawyers and anti–death penalty legislators who, working as they must within the constraints of the existing legal system and political climate, seek to increase the legal hurdles to execution without tilting futilely at the windmill of total abolition in every death penalty case or legislative debate. </w:t>
      </w:r>
      <w:r w:rsidRPr="003E0407">
        <w:rPr>
          <w:rStyle w:val="StyleUnderline"/>
        </w:rPr>
        <w:t xml:space="preserve">There is a </w:t>
      </w:r>
      <w:r w:rsidRPr="003E0407">
        <w:rPr>
          <w:sz w:val="16"/>
        </w:rPr>
        <w:t xml:space="preserve">tendency among at least some </w:t>
      </w:r>
      <w:r w:rsidRPr="003E0407">
        <w:rPr>
          <w:rStyle w:val="StyleUnderline"/>
        </w:rPr>
        <w:t>abolitionists to dismiss progressive reforms</w:t>
      </w:r>
      <w:r w:rsidRPr="003E0407">
        <w:rPr>
          <w:sz w:val="16"/>
        </w:rPr>
        <w:t xml:space="preserve"> in the law of capital punishment as serving ideological ends and making the ultimate goal of total abolition more difficult by further entrenching the system.42 </w:t>
      </w:r>
      <w:r w:rsidRPr="003E0407">
        <w:rPr>
          <w:rStyle w:val="StyleUnderline"/>
        </w:rPr>
        <w:t>If capital punishment is so intimately tied to the sovereignty of the state</w:t>
      </w:r>
      <w:r w:rsidRPr="003E0407">
        <w:rPr>
          <w:sz w:val="16"/>
        </w:rPr>
        <w:t xml:space="preserve">, however, </w:t>
      </w:r>
      <w:r w:rsidRPr="003E0407">
        <w:rPr>
          <w:rStyle w:val="StyleUnderline"/>
        </w:rPr>
        <w:t>then</w:t>
      </w:r>
      <w:r w:rsidRPr="003E0407">
        <w:rPr>
          <w:sz w:val="16"/>
        </w:rPr>
        <w:t xml:space="preserve"> – again, </w:t>
      </w:r>
      <w:r w:rsidRPr="003E0407">
        <w:rPr>
          <w:rStyle w:val="StyleUnderline"/>
        </w:rPr>
        <w:t>short of a total transformation in the nature of sovereignty</w:t>
      </w:r>
      <w:r w:rsidRPr="003E0407">
        <w:rPr>
          <w:sz w:val="16"/>
        </w:rPr>
        <w:t xml:space="preserve"> – </w:t>
      </w:r>
      <w:r w:rsidRPr="003E0407">
        <w:rPr>
          <w:rStyle w:val="StyleUnderline"/>
        </w:rPr>
        <w:t>all that one can do is continue to reform the practice. That need not be a pessimistic conclusion. It simply means that if and when the institution of the death penalty itself expires someday, it will more likely be a slow death</w:t>
      </w:r>
      <w:r w:rsidRPr="003E0407">
        <w:rPr>
          <w:sz w:val="16"/>
        </w:rPr>
        <w:t xml:space="preserve"> by arteriosclerosis </w:t>
      </w:r>
      <w:r w:rsidRPr="003E0407">
        <w:rPr>
          <w:rStyle w:val="StyleUnderline"/>
        </w:rPr>
        <w:t>than</w:t>
      </w:r>
      <w:r w:rsidRPr="003E0407">
        <w:rPr>
          <w:sz w:val="16"/>
        </w:rPr>
        <w:t xml:space="preserve"> (as some </w:t>
      </w:r>
      <w:proofErr w:type="spellStart"/>
      <w:r w:rsidRPr="003E0407">
        <w:rPr>
          <w:sz w:val="16"/>
        </w:rPr>
        <w:t>antireformist</w:t>
      </w:r>
      <w:proofErr w:type="spellEnd"/>
      <w:r w:rsidRPr="003E0407">
        <w:rPr>
          <w:sz w:val="16"/>
        </w:rPr>
        <w:t xml:space="preserve"> abolitionists seem to hope) </w:t>
      </w:r>
      <w:r w:rsidRPr="003E0407">
        <w:rPr>
          <w:rStyle w:val="StyleUnderline"/>
        </w:rPr>
        <w:t>sudden death by lightning bolt from on high (e.g., in the form of a definitive Supreme Court opinion). That is reassuring</w:t>
      </w:r>
      <w:r w:rsidRPr="003E0407">
        <w:rPr>
          <w:sz w:val="16"/>
        </w:rPr>
        <w:t xml:space="preserve">, at least, </w:t>
      </w:r>
      <w:r w:rsidRPr="003E0407">
        <w:rPr>
          <w:rStyle w:val="StyleUnderline"/>
        </w:rPr>
        <w:t>for the lawyers, legislators, and activists</w:t>
      </w:r>
      <w:r w:rsidRPr="003E0407">
        <w:rPr>
          <w:sz w:val="16"/>
        </w:rPr>
        <w:t xml:space="preserve"> who are in the trenches today, </w:t>
      </w:r>
      <w:r w:rsidRPr="003E0407">
        <w:rPr>
          <w:rStyle w:val="StyleUnderline"/>
        </w:rPr>
        <w:t>trying to save individual lives and hoping that their efforts serve</w:t>
      </w:r>
      <w:r w:rsidRPr="003E0407">
        <w:rPr>
          <w:sz w:val="16"/>
        </w:rPr>
        <w:t xml:space="preserve"> (rather than hinder) </w:t>
      </w:r>
      <w:r w:rsidRPr="003E0407">
        <w:rPr>
          <w:rStyle w:val="StyleUnderline"/>
        </w:rPr>
        <w:t xml:space="preserve">the larger project of abolition. </w:t>
      </w:r>
    </w:p>
    <w:p w14:paraId="723F82DC" w14:textId="09DB02F0" w:rsidR="003E0407" w:rsidRDefault="003E0407" w:rsidP="003E0407"/>
    <w:p w14:paraId="6B6985BA" w14:textId="4A3C1EDD" w:rsidR="00461520" w:rsidRDefault="00461520" w:rsidP="00461520"/>
    <w:p w14:paraId="310C3EDC" w14:textId="77777777" w:rsidR="00C72392" w:rsidRPr="00C72392" w:rsidRDefault="00C72392" w:rsidP="003E0407">
      <w:pPr>
        <w:rPr>
          <w:sz w:val="16"/>
        </w:rPr>
      </w:pPr>
    </w:p>
    <w:p w14:paraId="1D053D4A" w14:textId="55177020" w:rsidR="00F2240C" w:rsidRDefault="00F2240C" w:rsidP="00C72392">
      <w:r>
        <w:t xml:space="preserve"> </w:t>
      </w:r>
    </w:p>
    <w:p w14:paraId="1D4AD6A3" w14:textId="0BF3A4C8" w:rsidR="00C60193" w:rsidRDefault="00C60193" w:rsidP="003E0407"/>
    <w:p w14:paraId="6520F297" w14:textId="77777777" w:rsidR="00C60193" w:rsidRPr="003E0407" w:rsidRDefault="00C60193" w:rsidP="003E0407"/>
    <w:sectPr w:rsidR="00C60193" w:rsidRPr="003E0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CFE1AF5"/>
    <w:multiLevelType w:val="hybridMultilevel"/>
    <w:tmpl w:val="E55A3C08"/>
    <w:lvl w:ilvl="0" w:tplc="CE8A243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60349996848"/>
    <w:docVar w:name="VerbatimVersion" w:val="5.1"/>
  </w:docVars>
  <w:rsids>
    <w:rsidRoot w:val="00AC5B76"/>
    <w:rsid w:val="000139A3"/>
    <w:rsid w:val="00020761"/>
    <w:rsid w:val="00037D1E"/>
    <w:rsid w:val="000465D1"/>
    <w:rsid w:val="00076DBE"/>
    <w:rsid w:val="00087672"/>
    <w:rsid w:val="000A20E9"/>
    <w:rsid w:val="000D77C0"/>
    <w:rsid w:val="000E5B68"/>
    <w:rsid w:val="000F5D17"/>
    <w:rsid w:val="00100833"/>
    <w:rsid w:val="00104529"/>
    <w:rsid w:val="00104D88"/>
    <w:rsid w:val="00105942"/>
    <w:rsid w:val="00107396"/>
    <w:rsid w:val="00144A4C"/>
    <w:rsid w:val="00153746"/>
    <w:rsid w:val="001618EF"/>
    <w:rsid w:val="00165859"/>
    <w:rsid w:val="00176AB0"/>
    <w:rsid w:val="00177B7D"/>
    <w:rsid w:val="0018322D"/>
    <w:rsid w:val="0018463E"/>
    <w:rsid w:val="001870E0"/>
    <w:rsid w:val="00187849"/>
    <w:rsid w:val="001B5776"/>
    <w:rsid w:val="001C2347"/>
    <w:rsid w:val="001D4EE0"/>
    <w:rsid w:val="001E1085"/>
    <w:rsid w:val="001E527A"/>
    <w:rsid w:val="001F78CE"/>
    <w:rsid w:val="00212936"/>
    <w:rsid w:val="00215A43"/>
    <w:rsid w:val="00221D3D"/>
    <w:rsid w:val="00251FC7"/>
    <w:rsid w:val="002564E8"/>
    <w:rsid w:val="0027623F"/>
    <w:rsid w:val="002855A7"/>
    <w:rsid w:val="00285B82"/>
    <w:rsid w:val="00292778"/>
    <w:rsid w:val="00293A4A"/>
    <w:rsid w:val="00293C48"/>
    <w:rsid w:val="002A28E9"/>
    <w:rsid w:val="002B146A"/>
    <w:rsid w:val="002B5E17"/>
    <w:rsid w:val="002C7602"/>
    <w:rsid w:val="003124B9"/>
    <w:rsid w:val="00315690"/>
    <w:rsid w:val="00316B75"/>
    <w:rsid w:val="0032454D"/>
    <w:rsid w:val="00325646"/>
    <w:rsid w:val="003460F2"/>
    <w:rsid w:val="00357B1E"/>
    <w:rsid w:val="003622E8"/>
    <w:rsid w:val="003637C7"/>
    <w:rsid w:val="0038158C"/>
    <w:rsid w:val="003902BA"/>
    <w:rsid w:val="003904BB"/>
    <w:rsid w:val="003A09E2"/>
    <w:rsid w:val="003B19D2"/>
    <w:rsid w:val="003B5859"/>
    <w:rsid w:val="003C388F"/>
    <w:rsid w:val="003D39B9"/>
    <w:rsid w:val="003D57AE"/>
    <w:rsid w:val="003E0407"/>
    <w:rsid w:val="003F783C"/>
    <w:rsid w:val="004048FD"/>
    <w:rsid w:val="00407037"/>
    <w:rsid w:val="00411054"/>
    <w:rsid w:val="00455B44"/>
    <w:rsid w:val="00455DCA"/>
    <w:rsid w:val="004605D6"/>
    <w:rsid w:val="00461520"/>
    <w:rsid w:val="00463536"/>
    <w:rsid w:val="0046494E"/>
    <w:rsid w:val="00471752"/>
    <w:rsid w:val="00480551"/>
    <w:rsid w:val="004B6380"/>
    <w:rsid w:val="004C60E8"/>
    <w:rsid w:val="004C7519"/>
    <w:rsid w:val="004C7F31"/>
    <w:rsid w:val="004E3579"/>
    <w:rsid w:val="004E728B"/>
    <w:rsid w:val="004F39E0"/>
    <w:rsid w:val="00501213"/>
    <w:rsid w:val="0050348E"/>
    <w:rsid w:val="00521097"/>
    <w:rsid w:val="00526491"/>
    <w:rsid w:val="00527122"/>
    <w:rsid w:val="00537BD5"/>
    <w:rsid w:val="00562A77"/>
    <w:rsid w:val="0057268A"/>
    <w:rsid w:val="00582BC3"/>
    <w:rsid w:val="00596975"/>
    <w:rsid w:val="005C11A6"/>
    <w:rsid w:val="005D2912"/>
    <w:rsid w:val="005D799F"/>
    <w:rsid w:val="005F0EFC"/>
    <w:rsid w:val="005F78B5"/>
    <w:rsid w:val="006065BD"/>
    <w:rsid w:val="0064459D"/>
    <w:rsid w:val="00645FA9"/>
    <w:rsid w:val="00647866"/>
    <w:rsid w:val="00654599"/>
    <w:rsid w:val="00656848"/>
    <w:rsid w:val="00665003"/>
    <w:rsid w:val="00683BD0"/>
    <w:rsid w:val="006A1789"/>
    <w:rsid w:val="006A2AD0"/>
    <w:rsid w:val="006A73CF"/>
    <w:rsid w:val="006B5BA7"/>
    <w:rsid w:val="006B7C99"/>
    <w:rsid w:val="006C2375"/>
    <w:rsid w:val="006D4ECC"/>
    <w:rsid w:val="006E248D"/>
    <w:rsid w:val="00722258"/>
    <w:rsid w:val="00722A63"/>
    <w:rsid w:val="007243E5"/>
    <w:rsid w:val="007309AD"/>
    <w:rsid w:val="00731831"/>
    <w:rsid w:val="00753DB8"/>
    <w:rsid w:val="007652DD"/>
    <w:rsid w:val="00765711"/>
    <w:rsid w:val="00766EA0"/>
    <w:rsid w:val="007756D5"/>
    <w:rsid w:val="007A2226"/>
    <w:rsid w:val="007A4D12"/>
    <w:rsid w:val="007A6A0D"/>
    <w:rsid w:val="007B6083"/>
    <w:rsid w:val="007D4B0B"/>
    <w:rsid w:val="007F5B66"/>
    <w:rsid w:val="0080202B"/>
    <w:rsid w:val="0081536F"/>
    <w:rsid w:val="00815AED"/>
    <w:rsid w:val="008169EA"/>
    <w:rsid w:val="00821735"/>
    <w:rsid w:val="00823A1C"/>
    <w:rsid w:val="00823AAA"/>
    <w:rsid w:val="00825C41"/>
    <w:rsid w:val="00827B93"/>
    <w:rsid w:val="008330C5"/>
    <w:rsid w:val="00836DF7"/>
    <w:rsid w:val="00845B9D"/>
    <w:rsid w:val="00860984"/>
    <w:rsid w:val="008642AB"/>
    <w:rsid w:val="008669F4"/>
    <w:rsid w:val="008762F4"/>
    <w:rsid w:val="008A3F8C"/>
    <w:rsid w:val="008B29C6"/>
    <w:rsid w:val="008B3ECB"/>
    <w:rsid w:val="008B4E85"/>
    <w:rsid w:val="008C1B2E"/>
    <w:rsid w:val="008C3A25"/>
    <w:rsid w:val="008D6856"/>
    <w:rsid w:val="008E5016"/>
    <w:rsid w:val="008F170D"/>
    <w:rsid w:val="008F402C"/>
    <w:rsid w:val="0090372A"/>
    <w:rsid w:val="0091627E"/>
    <w:rsid w:val="00917433"/>
    <w:rsid w:val="00917879"/>
    <w:rsid w:val="00940A50"/>
    <w:rsid w:val="00962E09"/>
    <w:rsid w:val="0097032B"/>
    <w:rsid w:val="0097631F"/>
    <w:rsid w:val="009805F8"/>
    <w:rsid w:val="0098651C"/>
    <w:rsid w:val="009B7C7D"/>
    <w:rsid w:val="009B7E55"/>
    <w:rsid w:val="009D2EAD"/>
    <w:rsid w:val="009D54B2"/>
    <w:rsid w:val="009D7EC7"/>
    <w:rsid w:val="009E1922"/>
    <w:rsid w:val="009F4DB5"/>
    <w:rsid w:val="009F5D94"/>
    <w:rsid w:val="009F7ED2"/>
    <w:rsid w:val="00A0694F"/>
    <w:rsid w:val="00A158C2"/>
    <w:rsid w:val="00A17B86"/>
    <w:rsid w:val="00A21035"/>
    <w:rsid w:val="00A26745"/>
    <w:rsid w:val="00A43418"/>
    <w:rsid w:val="00A44376"/>
    <w:rsid w:val="00A44C0B"/>
    <w:rsid w:val="00A708A9"/>
    <w:rsid w:val="00A8757F"/>
    <w:rsid w:val="00A93661"/>
    <w:rsid w:val="00A95652"/>
    <w:rsid w:val="00AB1822"/>
    <w:rsid w:val="00AC0AB8"/>
    <w:rsid w:val="00AC5B76"/>
    <w:rsid w:val="00AD6646"/>
    <w:rsid w:val="00AE4204"/>
    <w:rsid w:val="00AE78FA"/>
    <w:rsid w:val="00AF70E9"/>
    <w:rsid w:val="00B16D86"/>
    <w:rsid w:val="00B30B2A"/>
    <w:rsid w:val="00B33C6D"/>
    <w:rsid w:val="00B4508F"/>
    <w:rsid w:val="00B551EE"/>
    <w:rsid w:val="00B55AD5"/>
    <w:rsid w:val="00B70395"/>
    <w:rsid w:val="00B73A92"/>
    <w:rsid w:val="00B8057C"/>
    <w:rsid w:val="00B95B15"/>
    <w:rsid w:val="00BA5DC1"/>
    <w:rsid w:val="00BB3899"/>
    <w:rsid w:val="00BC06BA"/>
    <w:rsid w:val="00BC369A"/>
    <w:rsid w:val="00BD6238"/>
    <w:rsid w:val="00BE04BA"/>
    <w:rsid w:val="00BF593B"/>
    <w:rsid w:val="00BF773A"/>
    <w:rsid w:val="00BF7E81"/>
    <w:rsid w:val="00C078A4"/>
    <w:rsid w:val="00C13773"/>
    <w:rsid w:val="00C143B4"/>
    <w:rsid w:val="00C17CC8"/>
    <w:rsid w:val="00C30DE2"/>
    <w:rsid w:val="00C60193"/>
    <w:rsid w:val="00C64731"/>
    <w:rsid w:val="00C64B47"/>
    <w:rsid w:val="00C67EAF"/>
    <w:rsid w:val="00C72392"/>
    <w:rsid w:val="00C7690B"/>
    <w:rsid w:val="00C77404"/>
    <w:rsid w:val="00C81DBD"/>
    <w:rsid w:val="00C83417"/>
    <w:rsid w:val="00C84461"/>
    <w:rsid w:val="00C9487D"/>
    <w:rsid w:val="00C9604F"/>
    <w:rsid w:val="00C96554"/>
    <w:rsid w:val="00CA19AA"/>
    <w:rsid w:val="00CA3D27"/>
    <w:rsid w:val="00CC37B1"/>
    <w:rsid w:val="00CC5298"/>
    <w:rsid w:val="00CD736E"/>
    <w:rsid w:val="00CD798D"/>
    <w:rsid w:val="00CE161E"/>
    <w:rsid w:val="00CF0158"/>
    <w:rsid w:val="00CF59A8"/>
    <w:rsid w:val="00D01ECA"/>
    <w:rsid w:val="00D325A9"/>
    <w:rsid w:val="00D36A8A"/>
    <w:rsid w:val="00D40BCD"/>
    <w:rsid w:val="00D45FD1"/>
    <w:rsid w:val="00D5717D"/>
    <w:rsid w:val="00D61409"/>
    <w:rsid w:val="00D6691E"/>
    <w:rsid w:val="00D671CC"/>
    <w:rsid w:val="00D71170"/>
    <w:rsid w:val="00D71F63"/>
    <w:rsid w:val="00D80643"/>
    <w:rsid w:val="00D8445C"/>
    <w:rsid w:val="00D97BE8"/>
    <w:rsid w:val="00DA1C92"/>
    <w:rsid w:val="00DA25D4"/>
    <w:rsid w:val="00DA5435"/>
    <w:rsid w:val="00DA6538"/>
    <w:rsid w:val="00DD4D02"/>
    <w:rsid w:val="00DE6F12"/>
    <w:rsid w:val="00E0187D"/>
    <w:rsid w:val="00E04561"/>
    <w:rsid w:val="00E0685E"/>
    <w:rsid w:val="00E15E75"/>
    <w:rsid w:val="00E16145"/>
    <w:rsid w:val="00E235B5"/>
    <w:rsid w:val="00E2616E"/>
    <w:rsid w:val="00E350BC"/>
    <w:rsid w:val="00E3623B"/>
    <w:rsid w:val="00E43EB2"/>
    <w:rsid w:val="00E467F5"/>
    <w:rsid w:val="00E5262C"/>
    <w:rsid w:val="00E604A2"/>
    <w:rsid w:val="00EC7DC4"/>
    <w:rsid w:val="00ED30CF"/>
    <w:rsid w:val="00ED3CEA"/>
    <w:rsid w:val="00EE747A"/>
    <w:rsid w:val="00EF1CF1"/>
    <w:rsid w:val="00F0432C"/>
    <w:rsid w:val="00F176EF"/>
    <w:rsid w:val="00F21291"/>
    <w:rsid w:val="00F2240C"/>
    <w:rsid w:val="00F26369"/>
    <w:rsid w:val="00F45E10"/>
    <w:rsid w:val="00F53801"/>
    <w:rsid w:val="00F6364A"/>
    <w:rsid w:val="00F9113A"/>
    <w:rsid w:val="00F97234"/>
    <w:rsid w:val="00FD436F"/>
    <w:rsid w:val="00FE2546"/>
    <w:rsid w:val="00FF2AA4"/>
    <w:rsid w:val="00FF4E5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1BE8"/>
  <w15:chartTrackingRefBased/>
  <w15:docId w15:val="{4789BB02-0F85-40D3-88C1-0FADA7C6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7309AD"/>
    <w:rPr>
      <w:rFonts w:ascii="Calibri" w:hAnsi="Calibri" w:cs="Calibri"/>
    </w:rPr>
  </w:style>
  <w:style w:type="paragraph" w:styleId="Heading1">
    <w:name w:val="heading 1"/>
    <w:aliases w:val="Pocket"/>
    <w:basedOn w:val="Normal"/>
    <w:next w:val="Normal"/>
    <w:link w:val="Heading1Char"/>
    <w:qFormat/>
    <w:rsid w:val="007309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09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09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09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309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9AD"/>
  </w:style>
  <w:style w:type="character" w:customStyle="1" w:styleId="Heading1Char">
    <w:name w:val="Heading 1 Char"/>
    <w:aliases w:val="Pocket Char"/>
    <w:basedOn w:val="DefaultParagraphFont"/>
    <w:link w:val="Heading1"/>
    <w:rsid w:val="007309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09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09A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309AD"/>
    <w:rPr>
      <w:rFonts w:ascii="Calibri" w:eastAsiaTheme="majorEastAsia" w:hAnsi="Calibri" w:cstheme="majorBidi"/>
      <w:b/>
      <w:iCs/>
      <w:sz w:val="26"/>
    </w:rPr>
  </w:style>
  <w:style w:type="character" w:styleId="Emphasis">
    <w:name w:val="Emphasis"/>
    <w:basedOn w:val="DefaultParagraphFont"/>
    <w:uiPriority w:val="7"/>
    <w:qFormat/>
    <w:rsid w:val="007309A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309A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6"/>
    <w:qFormat/>
    <w:rsid w:val="007309AD"/>
    <w:rPr>
      <w:b w:val="0"/>
      <w:sz w:val="22"/>
      <w:u w:val="single"/>
    </w:rPr>
  </w:style>
  <w:style w:type="character" w:styleId="Hyperlink">
    <w:name w:val="Hyperlink"/>
    <w:basedOn w:val="DefaultParagraphFont"/>
    <w:uiPriority w:val="99"/>
    <w:unhideWhenUsed/>
    <w:rsid w:val="007309AD"/>
    <w:rPr>
      <w:color w:val="auto"/>
      <w:u w:val="none"/>
    </w:rPr>
  </w:style>
  <w:style w:type="character" w:styleId="FollowedHyperlink">
    <w:name w:val="FollowedHyperlink"/>
    <w:basedOn w:val="DefaultParagraphFont"/>
    <w:uiPriority w:val="99"/>
    <w:semiHidden/>
    <w:unhideWhenUsed/>
    <w:rsid w:val="007309AD"/>
    <w:rPr>
      <w:color w:val="auto"/>
      <w:u w:val="none"/>
    </w:rPr>
  </w:style>
  <w:style w:type="character" w:styleId="UnresolvedMention">
    <w:name w:val="Unresolved Mention"/>
    <w:basedOn w:val="DefaultParagraphFont"/>
    <w:uiPriority w:val="99"/>
    <w:semiHidden/>
    <w:unhideWhenUsed/>
    <w:rsid w:val="00683BD0"/>
    <w:rPr>
      <w:color w:val="605E5C"/>
      <w:shd w:val="clear" w:color="auto" w:fill="E1DFDD"/>
    </w:rPr>
  </w:style>
  <w:style w:type="paragraph" w:styleId="ListParagraph">
    <w:name w:val="List Paragraph"/>
    <w:basedOn w:val="Normal"/>
    <w:uiPriority w:val="99"/>
    <w:unhideWhenUsed/>
    <w:qFormat/>
    <w:rsid w:val="00E16145"/>
    <w:pPr>
      <w:ind w:left="720"/>
      <w:contextualSpacing/>
    </w:pPr>
  </w:style>
  <w:style w:type="paragraph" w:styleId="BalloonText">
    <w:name w:val="Balloon Text"/>
    <w:basedOn w:val="Normal"/>
    <w:link w:val="BalloonTextChar"/>
    <w:uiPriority w:val="99"/>
    <w:semiHidden/>
    <w:unhideWhenUsed/>
    <w:rsid w:val="002564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4E8"/>
    <w:rPr>
      <w:rFonts w:ascii="Segoe UI" w:hAnsi="Segoe UI" w:cs="Segoe UI"/>
      <w:sz w:val="18"/>
      <w:szCs w:val="18"/>
    </w:rPr>
  </w:style>
  <w:style w:type="paragraph" w:customStyle="1" w:styleId="UnderlinePara">
    <w:name w:val="Underline Para"/>
    <w:basedOn w:val="Normal"/>
    <w:link w:val="StyleUnderline"/>
    <w:uiPriority w:val="6"/>
    <w:qFormat/>
    <w:rsid w:val="00825C4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umbialawreview.org/content/police-and-the-limit-of-law/" TargetMode="External"/><Relationship Id="rId18" Type="http://schemas.openxmlformats.org/officeDocument/2006/relationships/hyperlink" Target="https://doi.org/10.1177/1362480617719450" TargetMode="External"/><Relationship Id="rId26" Type="http://schemas.openxmlformats.org/officeDocument/2006/relationships/hyperlink" Target="http://m.covenantuniversity.edu.ng/Public-Lectures/The-End-of-Politics-Reclaiming-Humanity-in-an-Age-of-Biopower-and-Necropolitics#.XtNxdmhKhPY" TargetMode="External"/><Relationship Id="rId21" Type="http://schemas.openxmlformats.org/officeDocument/2006/relationships/hyperlink" Target="https://etd.ohiolink.edu/pg_10?0::NO:10:P10_ACCESSION_NUM:kent1555694255644039" TargetMode="External"/><Relationship Id="rId34" Type="http://schemas.openxmlformats.org/officeDocument/2006/relationships/hyperlink" Target="http://aei.pitt.edu/33054/" TargetMode="External"/><Relationship Id="rId7" Type="http://schemas.openxmlformats.org/officeDocument/2006/relationships/hyperlink" Target="http://m.covenantuniversity.edu.ng/Public-Lectures/The-End-of-Politics-Reclaiming-Humanity-in-an-Age-of-Biopower-and-Necropolitics#.XtNxdmhKhPY" TargetMode="External"/><Relationship Id="rId12" Type="http://schemas.openxmlformats.org/officeDocument/2006/relationships/hyperlink" Target="https://scholar.law.colorado.edu/cgi/viewcontent.cgi?article=2315&amp;context=articles" TargetMode="External"/><Relationship Id="rId17" Type="http://schemas.openxmlformats.org/officeDocument/2006/relationships/hyperlink" Target="http://scholars.indstate.edu/xmlui/bitstream/handle/10484/5266/In%20Search%20of%20ethical%20criminal%20justice%20Polizzi%20Brown.pdf?sequence=2" TargetMode="External"/><Relationship Id="rId25" Type="http://schemas.openxmlformats.org/officeDocument/2006/relationships/hyperlink" Target="https://harvardlawreview.org/2018/12/the-paradox-of-progressive-prosecution/" TargetMode="External"/><Relationship Id="rId33" Type="http://schemas.openxmlformats.org/officeDocument/2006/relationships/hyperlink" Target="https://doi.org/10.22439/fs.v0i2.85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holar.law.colorado.edu/cgi/viewcontent.cgi?article=2315&amp;context=articles" TargetMode="External"/><Relationship Id="rId20" Type="http://schemas.openxmlformats.org/officeDocument/2006/relationships/hyperlink" Target="https://scholar.law.colorado.edu/cgi/viewcontent.cgi?article=2315&amp;context=articles" TargetMode="External"/><Relationship Id="rId29" Type="http://schemas.openxmlformats.org/officeDocument/2006/relationships/hyperlink" Target="http://scholars.indstate.edu/xmlui/bitstream/handle/10484/5266/In%20Search%20of%20ethical%20criminal%20justice%20Polizzi%20Brown.pdf?sequence=2" TargetMode="External"/><Relationship Id="rId1" Type="http://schemas.openxmlformats.org/officeDocument/2006/relationships/customXml" Target="../customXml/item1.xml"/><Relationship Id="rId6" Type="http://schemas.openxmlformats.org/officeDocument/2006/relationships/hyperlink" Target="http://scholars.indstate.edu/xmlui/bitstream/handle/10484/5266/In%20Search%20of%20ethical%20criminal%20justice%20Polizzi%20Brown.pdf?sequence=2" TargetMode="External"/><Relationship Id="rId11" Type="http://schemas.openxmlformats.org/officeDocument/2006/relationships/hyperlink" Target="http://scholars.indstate.edu/xmlui/bitstream/handle/10484/5266/In%20Search%20of%20ethical%20criminal%20justice%20Polizzi%20Brown.pdf?sequence=2" TargetMode="External"/><Relationship Id="rId24" Type="http://schemas.openxmlformats.org/officeDocument/2006/relationships/hyperlink" Target="https://harvardlawreview.org/2018/12/the-paradox-of-progressive-prosecution/" TargetMode="External"/><Relationship Id="rId32" Type="http://schemas.openxmlformats.org/officeDocument/2006/relationships/hyperlink" Target="https://doi.org/10.22439/fs.v0i2.85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arvardlawreview.org/2018/12/the-paradox-of-progressive-prosecution/" TargetMode="External"/><Relationship Id="rId23" Type="http://schemas.openxmlformats.org/officeDocument/2006/relationships/hyperlink" Target="https://columbialawreview.org/content/police-and-the-limit-of-law/" TargetMode="External"/><Relationship Id="rId28" Type="http://schemas.openxmlformats.org/officeDocument/2006/relationships/hyperlink" Target="http://scholars.indstate.edu/xmlui/bitstream/handle/10484/5266/In%20Search%20of%20ethical%20criminal%20justice%20Polizzi%20Brown.pdf?sequence=2" TargetMode="External"/><Relationship Id="rId36" Type="http://schemas.openxmlformats.org/officeDocument/2006/relationships/hyperlink" Target="https://reason.com/2019/07/27/criminal-justice-reform-is-having-a-long-overdue-moment/" TargetMode="External"/><Relationship Id="rId10" Type="http://schemas.openxmlformats.org/officeDocument/2006/relationships/hyperlink" Target="https://doi.org/10.1177/1362480617719450" TargetMode="External"/><Relationship Id="rId19" Type="http://schemas.openxmlformats.org/officeDocument/2006/relationships/hyperlink" Target="https://doi.org/10.1177/1362480617719450" TargetMode="External"/><Relationship Id="rId31" Type="http://schemas.openxmlformats.org/officeDocument/2006/relationships/hyperlink" Target="https://www.jstor.org/stable/41299269?seq=1#metadata_info_tab_contents" TargetMode="External"/><Relationship Id="rId4" Type="http://schemas.openxmlformats.org/officeDocument/2006/relationships/settings" Target="settings.xml"/><Relationship Id="rId9" Type="http://schemas.openxmlformats.org/officeDocument/2006/relationships/hyperlink" Target="http://scholars.indstate.edu/xmlui/bitstream/handle/10484/5266/In%20Search%20of%20ethical%20criminal%20justice%20Polizzi%20Brown.pdf?sequence=2" TargetMode="External"/><Relationship Id="rId14" Type="http://schemas.openxmlformats.org/officeDocument/2006/relationships/hyperlink" Target="https://theanarchistlibrary.org/library/giorgio-agamben-sovereign-police" TargetMode="External"/><Relationship Id="rId22" Type="http://schemas.openxmlformats.org/officeDocument/2006/relationships/hyperlink" Target="https://columbialawreview.org/content/police-and-the-limit-of-law/" TargetMode="External"/><Relationship Id="rId27" Type="http://schemas.openxmlformats.org/officeDocument/2006/relationships/hyperlink" Target="https://doi.org/10.4000/champpenal.9164" TargetMode="External"/><Relationship Id="rId30" Type="http://schemas.openxmlformats.org/officeDocument/2006/relationships/hyperlink" Target="http://scholars.indstate.edu/xmlui/bitstream/handle/10484/5266/In%20Search%20of%20ethical%20criminal%20justice%20Polizzi%20Brown.pdf?sequence=2" TargetMode="External"/><Relationship Id="rId35" Type="http://schemas.openxmlformats.org/officeDocument/2006/relationships/hyperlink" Target="https://reason.com/2019/07/27/criminal-justice-reform-is-having-a-long-overdue-moment/" TargetMode="External"/><Relationship Id="rId8" Type="http://schemas.openxmlformats.org/officeDocument/2006/relationships/hyperlink" Target="https://doi.org/10.4000/champpenal.916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j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F45FF-4A49-4B69-9201-4173F0592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43478</Words>
  <Characters>247825</Characters>
  <Application>Microsoft Office Word</Application>
  <DocSecurity>0</DocSecurity>
  <Lines>2065</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Jack Moore</cp:lastModifiedBy>
  <cp:revision>2</cp:revision>
  <dcterms:created xsi:type="dcterms:W3CDTF">2020-06-07T00:06:00Z</dcterms:created>
  <dcterms:modified xsi:type="dcterms:W3CDTF">2020-06-07T00:06:00Z</dcterms:modified>
</cp:coreProperties>
</file>