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75E506" w14:textId="3C8D48B3" w:rsidR="000E1675" w:rsidRDefault="002813B9" w:rsidP="002813B9">
      <w:pPr>
        <w:pStyle w:val="Heading1"/>
      </w:pPr>
      <w:r>
        <w:t>Death Penalty</w:t>
      </w:r>
    </w:p>
    <w:p w14:paraId="132AD4DF" w14:textId="2505D479" w:rsidR="002813B9" w:rsidRDefault="002813B9" w:rsidP="002813B9">
      <w:pPr>
        <w:pStyle w:val="Heading2"/>
      </w:pPr>
      <w:r>
        <w:t>1AC</w:t>
      </w:r>
    </w:p>
    <w:p w14:paraId="6BB4FCDF" w14:textId="2E5E9DBF" w:rsidR="00C7677E" w:rsidRDefault="00C7677E" w:rsidP="00C7677E">
      <w:pPr>
        <w:pStyle w:val="Heading3"/>
      </w:pPr>
      <w:r>
        <w:t>Inherency</w:t>
      </w:r>
    </w:p>
    <w:p w14:paraId="0DF8166D" w14:textId="77777777" w:rsidR="001A04DA" w:rsidRDefault="001A04DA" w:rsidP="00665182">
      <w:pPr>
        <w:rPr>
          <w:rStyle w:val="Style13ptBold"/>
          <w:rFonts w:asciiTheme="minorHAnsi" w:hAnsiTheme="minorHAnsi" w:cstheme="minorHAnsi"/>
        </w:rPr>
      </w:pPr>
      <w:r w:rsidRPr="001A04DA">
        <w:rPr>
          <w:rStyle w:val="Style13ptBold"/>
          <w:rFonts w:asciiTheme="minorHAnsi" w:hAnsiTheme="minorHAnsi" w:cstheme="minorHAnsi"/>
        </w:rPr>
        <w:t>Capital punishment statistically targets Black lives despite the Furman ruling</w:t>
      </w:r>
    </w:p>
    <w:p w14:paraId="40F64617" w14:textId="2D4A1443" w:rsidR="00665182" w:rsidRPr="001A04DA" w:rsidRDefault="00665182" w:rsidP="00665182">
      <w:pPr>
        <w:rPr>
          <w:rFonts w:asciiTheme="minorHAnsi" w:hAnsiTheme="minorHAnsi" w:cstheme="minorHAnsi"/>
          <w:b/>
          <w:bCs/>
          <w:sz w:val="26"/>
        </w:rPr>
      </w:pPr>
      <w:proofErr w:type="spellStart"/>
      <w:r w:rsidRPr="00127D48">
        <w:rPr>
          <w:rStyle w:val="Style13ptBold"/>
          <w:rFonts w:asciiTheme="minorHAnsi" w:hAnsiTheme="minorHAnsi" w:cstheme="minorHAnsi"/>
        </w:rPr>
        <w:t>Steiker</w:t>
      </w:r>
      <w:proofErr w:type="spellEnd"/>
      <w:r w:rsidRPr="00127D48">
        <w:rPr>
          <w:rStyle w:val="Style13ptBold"/>
          <w:rFonts w:asciiTheme="minorHAnsi" w:hAnsiTheme="minorHAnsi" w:cstheme="minorHAnsi"/>
        </w:rPr>
        <w:t xml:space="preserve"> and </w:t>
      </w:r>
      <w:proofErr w:type="spellStart"/>
      <w:r w:rsidRPr="00127D48">
        <w:rPr>
          <w:rStyle w:val="Style13ptBold"/>
          <w:rFonts w:asciiTheme="minorHAnsi" w:hAnsiTheme="minorHAnsi" w:cstheme="minorHAnsi"/>
        </w:rPr>
        <w:t>Steiker</w:t>
      </w:r>
      <w:proofErr w:type="spellEnd"/>
      <w:r w:rsidRPr="00127D48">
        <w:rPr>
          <w:rStyle w:val="Style13ptBold"/>
          <w:rFonts w:asciiTheme="minorHAnsi" w:hAnsiTheme="minorHAnsi" w:cstheme="minorHAnsi"/>
        </w:rPr>
        <w:t xml:space="preserve"> 17</w:t>
      </w:r>
      <w:r w:rsidRPr="00127D48">
        <w:rPr>
          <w:rFonts w:asciiTheme="minorHAnsi" w:hAnsiTheme="minorHAnsi" w:cstheme="minorHAnsi"/>
        </w:rPr>
        <w:t xml:space="preserve"> (Carol </w:t>
      </w:r>
      <w:proofErr w:type="spellStart"/>
      <w:r w:rsidRPr="00127D48">
        <w:rPr>
          <w:rFonts w:asciiTheme="minorHAnsi" w:hAnsiTheme="minorHAnsi" w:cstheme="minorHAnsi"/>
        </w:rPr>
        <w:t>Steiker</w:t>
      </w:r>
      <w:proofErr w:type="spellEnd"/>
      <w:r w:rsidRPr="00127D48">
        <w:rPr>
          <w:rFonts w:asciiTheme="minorHAnsi" w:hAnsiTheme="minorHAnsi" w:cstheme="minorHAnsi"/>
        </w:rPr>
        <w:t xml:space="preserve"> is the Henry J. Friendly Professor of Law and Faculty Co-Director of the Criminal Justice Policy Program at Harvard Law School. Jordan M </w:t>
      </w:r>
      <w:proofErr w:type="spellStart"/>
      <w:r w:rsidRPr="00127D48">
        <w:rPr>
          <w:rFonts w:asciiTheme="minorHAnsi" w:hAnsiTheme="minorHAnsi" w:cstheme="minorHAnsi"/>
        </w:rPr>
        <w:t>Steiker</w:t>
      </w:r>
      <w:proofErr w:type="spellEnd"/>
      <w:r w:rsidRPr="00127D48">
        <w:rPr>
          <w:rFonts w:asciiTheme="minorHAnsi" w:hAnsiTheme="minorHAnsi" w:cstheme="minorHAnsi"/>
        </w:rPr>
        <w:t xml:space="preserve"> joined the University of Texas at Austin in 1990 after serving as a law clerk to Justice Thurgood Marshall of the United States Supreme Court. He teaches constitutional law, criminal law, and death penalty law, and is Director of the law school's Capital Punishment Center. “Reforming Criminal Justice Volume 4: Punishment, Incarceration, and Release: Capital Punishment”; </w:t>
      </w:r>
      <w:hyperlink r:id="rId5" w:history="1">
        <w:r w:rsidRPr="00127D48">
          <w:rPr>
            <w:rStyle w:val="Hyperlink"/>
            <w:rFonts w:asciiTheme="minorHAnsi" w:hAnsiTheme="minorHAnsi" w:cstheme="minorHAnsi"/>
          </w:rPr>
          <w:t>https://law.asu.edu/sites/default/files/pdf/academy_for_justice/8_Criminal_Justice_Reform_Vol_4_Capital-Punishment.pdf</w:t>
        </w:r>
      </w:hyperlink>
      <w:r w:rsidRPr="00127D48">
        <w:rPr>
          <w:rFonts w:asciiTheme="minorHAnsi" w:hAnsiTheme="minorHAnsi" w:cstheme="minorHAnsi"/>
        </w:rPr>
        <w:t>; AKIM)</w:t>
      </w:r>
    </w:p>
    <w:p w14:paraId="42EBA969" w14:textId="3C900A9B" w:rsidR="00665182" w:rsidRDefault="00665182" w:rsidP="00665182">
      <w:pPr>
        <w:rPr>
          <w:rFonts w:asciiTheme="minorHAnsi" w:hAnsiTheme="minorHAnsi" w:cstheme="minorHAnsi"/>
          <w:sz w:val="14"/>
        </w:rPr>
      </w:pPr>
      <w:r w:rsidRPr="00127D48">
        <w:rPr>
          <w:rFonts w:asciiTheme="minorHAnsi" w:hAnsiTheme="minorHAnsi" w:cstheme="minorHAnsi"/>
          <w:highlight w:val="green"/>
          <w:u w:val="single"/>
        </w:rPr>
        <w:t>Capital punishment</w:t>
      </w:r>
      <w:r w:rsidRPr="00127D48">
        <w:rPr>
          <w:rFonts w:asciiTheme="minorHAnsi" w:hAnsiTheme="minorHAnsi" w:cstheme="minorHAnsi"/>
          <w:u w:val="single"/>
        </w:rPr>
        <w:t xml:space="preserve"> in the United States </w:t>
      </w:r>
      <w:r w:rsidRPr="00127D48">
        <w:rPr>
          <w:rFonts w:asciiTheme="minorHAnsi" w:hAnsiTheme="minorHAnsi" w:cstheme="minorHAnsi"/>
          <w:highlight w:val="green"/>
          <w:u w:val="single"/>
        </w:rPr>
        <w:t>is in</w:t>
      </w:r>
      <w:r w:rsidRPr="00127D48">
        <w:rPr>
          <w:rFonts w:asciiTheme="minorHAnsi" w:hAnsiTheme="minorHAnsi" w:cstheme="minorHAnsi"/>
          <w:u w:val="single"/>
        </w:rPr>
        <w:t xml:space="preserve"> a state of </w:t>
      </w:r>
      <w:r w:rsidRPr="00127D48">
        <w:rPr>
          <w:rFonts w:asciiTheme="minorHAnsi" w:hAnsiTheme="minorHAnsi" w:cstheme="minorHAnsi"/>
          <w:highlight w:val="green"/>
          <w:u w:val="single"/>
        </w:rPr>
        <w:t>flux</w:t>
      </w:r>
      <w:r w:rsidRPr="00127D48">
        <w:rPr>
          <w:rFonts w:asciiTheme="minorHAnsi" w:hAnsiTheme="minorHAnsi" w:cstheme="minorHAnsi"/>
          <w:u w:val="single"/>
        </w:rPr>
        <w:t xml:space="preserve"> and fragility. After the </w:t>
      </w:r>
      <w:r w:rsidRPr="00127D48">
        <w:rPr>
          <w:rFonts w:asciiTheme="minorHAnsi" w:hAnsiTheme="minorHAnsi" w:cstheme="minorHAnsi"/>
          <w:highlight w:val="green"/>
          <w:u w:val="single"/>
        </w:rPr>
        <w:t xml:space="preserve">Supreme Court reinstated the death penalty in </w:t>
      </w:r>
      <w:r w:rsidRPr="00127D48">
        <w:rPr>
          <w:rFonts w:asciiTheme="minorHAnsi" w:hAnsiTheme="minorHAnsi" w:cstheme="minorHAnsi"/>
          <w:u w:val="single"/>
        </w:rPr>
        <w:t>19</w:t>
      </w:r>
      <w:r w:rsidRPr="00127D48">
        <w:rPr>
          <w:rFonts w:asciiTheme="minorHAnsi" w:hAnsiTheme="minorHAnsi" w:cstheme="minorHAnsi"/>
          <w:highlight w:val="green"/>
          <w:u w:val="single"/>
        </w:rPr>
        <w:t>76, having</w:t>
      </w:r>
      <w:r w:rsidRPr="00127D48">
        <w:rPr>
          <w:rFonts w:asciiTheme="minorHAnsi" w:hAnsiTheme="minorHAnsi" w:cstheme="minorHAnsi"/>
          <w:u w:val="single"/>
        </w:rPr>
        <w:t xml:space="preserve"> </w:t>
      </w:r>
      <w:r w:rsidRPr="00127D48">
        <w:rPr>
          <w:rFonts w:asciiTheme="minorHAnsi" w:hAnsiTheme="minorHAnsi" w:cstheme="minorHAnsi"/>
          <w:highlight w:val="green"/>
          <w:u w:val="single"/>
        </w:rPr>
        <w:t>temporarily abolished it in</w:t>
      </w:r>
      <w:r w:rsidRPr="00127D48">
        <w:rPr>
          <w:rFonts w:asciiTheme="minorHAnsi" w:hAnsiTheme="minorHAnsi" w:cstheme="minorHAnsi"/>
          <w:u w:val="single"/>
        </w:rPr>
        <w:t xml:space="preserve"> 19</w:t>
      </w:r>
      <w:r w:rsidRPr="00127D48">
        <w:rPr>
          <w:rFonts w:asciiTheme="minorHAnsi" w:hAnsiTheme="minorHAnsi" w:cstheme="minorHAnsi"/>
          <w:highlight w:val="green"/>
          <w:u w:val="single"/>
        </w:rPr>
        <w:t>72</w:t>
      </w:r>
      <w:r w:rsidRPr="00127D48">
        <w:rPr>
          <w:rFonts w:asciiTheme="minorHAnsi" w:hAnsiTheme="minorHAnsi" w:cstheme="minorHAnsi"/>
          <w:u w:val="single"/>
        </w:rPr>
        <w:t xml:space="preserve"> </w:t>
      </w:r>
      <w:r w:rsidRPr="00127D48">
        <w:rPr>
          <w:rFonts w:asciiTheme="minorHAnsi" w:hAnsiTheme="minorHAnsi" w:cstheme="minorHAnsi"/>
          <w:highlight w:val="green"/>
          <w:u w:val="single"/>
        </w:rPr>
        <w:t>in</w:t>
      </w:r>
      <w:r w:rsidRPr="00127D48">
        <w:rPr>
          <w:rFonts w:asciiTheme="minorHAnsi" w:hAnsiTheme="minorHAnsi" w:cstheme="minorHAnsi"/>
          <w:u w:val="single"/>
        </w:rPr>
        <w:t xml:space="preserve"> the landmark case of </w:t>
      </w:r>
      <w:r w:rsidRPr="00127D48">
        <w:rPr>
          <w:rFonts w:asciiTheme="minorHAnsi" w:hAnsiTheme="minorHAnsi" w:cstheme="minorHAnsi"/>
          <w:highlight w:val="green"/>
          <w:u w:val="single"/>
        </w:rPr>
        <w:t>Furman v. Georgia</w:t>
      </w:r>
      <w:r w:rsidRPr="00127D48">
        <w:rPr>
          <w:rFonts w:asciiTheme="minorHAnsi" w:hAnsiTheme="minorHAnsi" w:cstheme="minorHAnsi"/>
          <w:u w:val="single"/>
        </w:rPr>
        <w:t>, 1 the use of capital punishment rose along virtually every dimension for the next quarter-century.</w:t>
      </w:r>
      <w:r w:rsidRPr="00127D48">
        <w:rPr>
          <w:rFonts w:asciiTheme="minorHAnsi" w:hAnsiTheme="minorHAnsi" w:cstheme="minorHAnsi"/>
          <w:sz w:val="14"/>
        </w:rPr>
        <w:t xml:space="preserve"> </w:t>
      </w:r>
      <w:r w:rsidRPr="00127D48">
        <w:rPr>
          <w:rFonts w:asciiTheme="minorHAnsi" w:hAnsiTheme="minorHAnsi" w:cstheme="minorHAnsi"/>
          <w:highlight w:val="green"/>
          <w:u w:val="single"/>
        </w:rPr>
        <w:t>Death sentencing reached its</w:t>
      </w:r>
      <w:r w:rsidRPr="00127D48">
        <w:rPr>
          <w:rFonts w:asciiTheme="minorHAnsi" w:hAnsiTheme="minorHAnsi" w:cstheme="minorHAnsi"/>
          <w:u w:val="single"/>
        </w:rPr>
        <w:t xml:space="preserve"> modern-era (post-1976) </w:t>
      </w:r>
      <w:r w:rsidRPr="00127D48">
        <w:rPr>
          <w:rFonts w:asciiTheme="minorHAnsi" w:hAnsiTheme="minorHAnsi" w:cstheme="minorHAnsi"/>
          <w:highlight w:val="green"/>
          <w:u w:val="single"/>
        </w:rPr>
        <w:t xml:space="preserve">peak in </w:t>
      </w:r>
      <w:r w:rsidRPr="00127D48">
        <w:rPr>
          <w:rFonts w:asciiTheme="minorHAnsi" w:hAnsiTheme="minorHAnsi" w:cstheme="minorHAnsi"/>
          <w:u w:val="single"/>
        </w:rPr>
        <w:t>19</w:t>
      </w:r>
      <w:r w:rsidRPr="00127D48">
        <w:rPr>
          <w:rFonts w:asciiTheme="minorHAnsi" w:hAnsiTheme="minorHAnsi" w:cstheme="minorHAnsi"/>
          <w:highlight w:val="green"/>
          <w:u w:val="single"/>
        </w:rPr>
        <w:t>96</w:t>
      </w:r>
      <w:r w:rsidRPr="00127D48">
        <w:rPr>
          <w:rFonts w:asciiTheme="minorHAnsi" w:hAnsiTheme="minorHAnsi" w:cstheme="minorHAnsi"/>
          <w:u w:val="single"/>
        </w:rPr>
        <w:t xml:space="preserve">, when 315 new death sentences were returned.2 </w:t>
      </w:r>
      <w:r w:rsidRPr="00127D48">
        <w:rPr>
          <w:rFonts w:asciiTheme="minorHAnsi" w:hAnsiTheme="minorHAnsi" w:cstheme="minorHAnsi"/>
          <w:highlight w:val="green"/>
          <w:u w:val="single"/>
        </w:rPr>
        <w:t>Executions reached their</w:t>
      </w:r>
      <w:r w:rsidRPr="00127D48">
        <w:rPr>
          <w:rFonts w:asciiTheme="minorHAnsi" w:hAnsiTheme="minorHAnsi" w:cstheme="minorHAnsi"/>
          <w:u w:val="single"/>
        </w:rPr>
        <w:t xml:space="preserve"> modern-era </w:t>
      </w:r>
      <w:r w:rsidRPr="00127D48">
        <w:rPr>
          <w:rFonts w:asciiTheme="minorHAnsi" w:hAnsiTheme="minorHAnsi" w:cstheme="minorHAnsi"/>
          <w:highlight w:val="green"/>
          <w:u w:val="single"/>
        </w:rPr>
        <w:t>peak in</w:t>
      </w:r>
      <w:r w:rsidRPr="00127D48">
        <w:rPr>
          <w:rFonts w:asciiTheme="minorHAnsi" w:hAnsiTheme="minorHAnsi" w:cstheme="minorHAnsi"/>
          <w:u w:val="single"/>
        </w:rPr>
        <w:t xml:space="preserve"> 19</w:t>
      </w:r>
      <w:r w:rsidRPr="00127D48">
        <w:rPr>
          <w:rFonts w:asciiTheme="minorHAnsi" w:hAnsiTheme="minorHAnsi" w:cstheme="minorHAnsi"/>
          <w:highlight w:val="green"/>
          <w:u w:val="single"/>
        </w:rPr>
        <w:t>99</w:t>
      </w:r>
      <w:r w:rsidRPr="00127D48">
        <w:rPr>
          <w:rFonts w:asciiTheme="minorHAnsi" w:hAnsiTheme="minorHAnsi" w:cstheme="minorHAnsi"/>
          <w:u w:val="single"/>
        </w:rPr>
        <w:t>, when 98 people were executed.3 Public support for the death penalty rose, peaking in 1994, when 80% of respondents to a Gallup poll favored the death penalty for the crime of murder and only 16% opposed it.</w:t>
      </w:r>
      <w:r w:rsidRPr="00127D48">
        <w:rPr>
          <w:rFonts w:asciiTheme="minorHAnsi" w:hAnsiTheme="minorHAnsi" w:cstheme="minorHAnsi"/>
          <w:sz w:val="14"/>
        </w:rPr>
        <w:t xml:space="preserve">4 New York state reinstated the death penalty in 1995, and Congress expanded the federal death penalty to 60 additional federal crimes in the Violent Crime Control and Law Enforcement Act of 1994.5 </w:t>
      </w:r>
      <w:r w:rsidRPr="00127D48">
        <w:rPr>
          <w:rFonts w:asciiTheme="minorHAnsi" w:hAnsiTheme="minorHAnsi" w:cstheme="minorHAnsi"/>
          <w:highlight w:val="green"/>
          <w:u w:val="single"/>
        </w:rPr>
        <w:t>Congress</w:t>
      </w:r>
      <w:r w:rsidRPr="00127D48">
        <w:rPr>
          <w:rFonts w:asciiTheme="minorHAnsi" w:hAnsiTheme="minorHAnsi" w:cstheme="minorHAnsi"/>
          <w:u w:val="single"/>
        </w:rPr>
        <w:t xml:space="preserve"> also sharply </w:t>
      </w:r>
      <w:r w:rsidRPr="00127D48">
        <w:rPr>
          <w:rFonts w:asciiTheme="minorHAnsi" w:hAnsiTheme="minorHAnsi" w:cstheme="minorHAnsi"/>
          <w:highlight w:val="green"/>
          <w:u w:val="single"/>
        </w:rPr>
        <w:t>limited the availability of federal judicial review of state criminal proceedings with the</w:t>
      </w:r>
      <w:r w:rsidRPr="00127D48">
        <w:rPr>
          <w:rFonts w:asciiTheme="minorHAnsi" w:hAnsiTheme="minorHAnsi" w:cstheme="minorHAnsi"/>
          <w:u w:val="single"/>
        </w:rPr>
        <w:t xml:space="preserve"> express </w:t>
      </w:r>
      <w:r w:rsidRPr="00127D48">
        <w:rPr>
          <w:rFonts w:asciiTheme="minorHAnsi" w:hAnsiTheme="minorHAnsi" w:cstheme="minorHAnsi"/>
          <w:highlight w:val="green"/>
          <w:u w:val="single"/>
        </w:rPr>
        <w:t>purpose of expediting</w:t>
      </w:r>
      <w:r w:rsidRPr="00127D48">
        <w:rPr>
          <w:rFonts w:asciiTheme="minorHAnsi" w:hAnsiTheme="minorHAnsi" w:cstheme="minorHAnsi"/>
          <w:u w:val="single"/>
        </w:rPr>
        <w:t xml:space="preserve"> state </w:t>
      </w:r>
      <w:r w:rsidRPr="00127D48">
        <w:rPr>
          <w:rFonts w:asciiTheme="minorHAnsi" w:hAnsiTheme="minorHAnsi" w:cstheme="minorHAnsi"/>
          <w:highlight w:val="green"/>
          <w:u w:val="single"/>
        </w:rPr>
        <w:t>executions</w:t>
      </w:r>
      <w:r w:rsidRPr="00127D48">
        <w:rPr>
          <w:rFonts w:asciiTheme="minorHAnsi" w:hAnsiTheme="minorHAnsi" w:cstheme="minorHAnsi"/>
          <w:u w:val="single"/>
        </w:rPr>
        <w:t xml:space="preserve"> through the Anti-Terrorism and Effective Death Penalty Act of 1996.6 Since 2000, however, </w:t>
      </w:r>
      <w:r w:rsidRPr="00127D48">
        <w:rPr>
          <w:rFonts w:asciiTheme="minorHAnsi" w:hAnsiTheme="minorHAnsi" w:cstheme="minorHAnsi"/>
          <w:highlight w:val="green"/>
          <w:u w:val="single"/>
        </w:rPr>
        <w:t>capital punishment</w:t>
      </w:r>
      <w:r w:rsidRPr="00127D48">
        <w:rPr>
          <w:rFonts w:asciiTheme="minorHAnsi" w:hAnsiTheme="minorHAnsi" w:cstheme="minorHAnsi"/>
          <w:u w:val="single"/>
        </w:rPr>
        <w:t xml:space="preserve"> in the United States </w:t>
      </w:r>
      <w:r w:rsidRPr="00127D48">
        <w:rPr>
          <w:rFonts w:asciiTheme="minorHAnsi" w:hAnsiTheme="minorHAnsi" w:cstheme="minorHAnsi"/>
          <w:highlight w:val="green"/>
          <w:u w:val="single"/>
        </w:rPr>
        <w:t>has seen</w:t>
      </w:r>
      <w:r w:rsidRPr="00127D48">
        <w:rPr>
          <w:rFonts w:asciiTheme="minorHAnsi" w:hAnsiTheme="minorHAnsi" w:cstheme="minorHAnsi"/>
          <w:u w:val="single"/>
        </w:rPr>
        <w:t xml:space="preserve"> sharp </w:t>
      </w:r>
      <w:r w:rsidRPr="00127D48">
        <w:rPr>
          <w:rFonts w:asciiTheme="minorHAnsi" w:hAnsiTheme="minorHAnsi" w:cstheme="minorHAnsi"/>
          <w:highlight w:val="green"/>
          <w:u w:val="single"/>
        </w:rPr>
        <w:t xml:space="preserve">downturns </w:t>
      </w:r>
      <w:r w:rsidRPr="00127D48">
        <w:rPr>
          <w:rFonts w:asciiTheme="minorHAnsi" w:hAnsiTheme="minorHAnsi" w:cstheme="minorHAnsi"/>
          <w:u w:val="single"/>
        </w:rPr>
        <w:t>along virtually every dimension</w:t>
      </w:r>
      <w:r w:rsidRPr="00127D48">
        <w:rPr>
          <w:rFonts w:asciiTheme="minorHAnsi" w:hAnsiTheme="minorHAnsi" w:cstheme="minorHAnsi"/>
          <w:sz w:val="14"/>
        </w:rPr>
        <w:t xml:space="preserve">. In 2016, only 30 death sentences were returned nationwide, a decline of more than 90% from the modern-era peak. Similarly, </w:t>
      </w:r>
      <w:r w:rsidRPr="00127D48">
        <w:rPr>
          <w:rFonts w:asciiTheme="minorHAnsi" w:hAnsiTheme="minorHAnsi" w:cstheme="minorHAnsi"/>
          <w:highlight w:val="green"/>
          <w:u w:val="single"/>
        </w:rPr>
        <w:t>only 20 executions took place nationwide</w:t>
      </w:r>
      <w:r w:rsidRPr="00127D48">
        <w:rPr>
          <w:rFonts w:asciiTheme="minorHAnsi" w:hAnsiTheme="minorHAnsi" w:cstheme="minorHAnsi"/>
          <w:u w:val="single"/>
        </w:rPr>
        <w:t xml:space="preserve">, down almost 80% from </w:t>
      </w:r>
      <w:r w:rsidRPr="00127D48">
        <w:rPr>
          <w:rStyle w:val="Emphasis"/>
          <w:rFonts w:asciiTheme="minorHAnsi" w:hAnsiTheme="minorHAnsi" w:cstheme="minorHAnsi"/>
          <w:b w:val="0"/>
          <w:bCs/>
        </w:rPr>
        <w:t>the</w:t>
      </w:r>
      <w:r w:rsidRPr="00127D48">
        <w:rPr>
          <w:rFonts w:asciiTheme="minorHAnsi" w:hAnsiTheme="minorHAnsi" w:cstheme="minorHAnsi"/>
          <w:u w:val="single"/>
        </w:rPr>
        <w:t xml:space="preserve"> modern-era peak. </w:t>
      </w:r>
      <w:r w:rsidRPr="00127D48">
        <w:rPr>
          <w:rFonts w:asciiTheme="minorHAnsi" w:hAnsiTheme="minorHAnsi" w:cstheme="minorHAnsi"/>
          <w:highlight w:val="green"/>
          <w:u w:val="single"/>
        </w:rPr>
        <w:t>Public support</w:t>
      </w:r>
      <w:r w:rsidRPr="00127D48">
        <w:rPr>
          <w:rFonts w:asciiTheme="minorHAnsi" w:hAnsiTheme="minorHAnsi" w:cstheme="minorHAnsi"/>
          <w:u w:val="single"/>
        </w:rPr>
        <w:t xml:space="preserve">, measured by the Gallup polling organization, </w:t>
      </w:r>
      <w:r w:rsidRPr="00127D48">
        <w:rPr>
          <w:rFonts w:asciiTheme="minorHAnsi" w:hAnsiTheme="minorHAnsi" w:cstheme="minorHAnsi"/>
          <w:highlight w:val="green"/>
          <w:u w:val="single"/>
        </w:rPr>
        <w:t>hit a</w:t>
      </w:r>
      <w:r w:rsidRPr="00127D48">
        <w:rPr>
          <w:rFonts w:asciiTheme="minorHAnsi" w:hAnsiTheme="minorHAnsi" w:cstheme="minorHAnsi"/>
          <w:u w:val="single"/>
        </w:rPr>
        <w:t xml:space="preserve"> modern-era </w:t>
      </w:r>
      <w:r w:rsidRPr="00127D48">
        <w:rPr>
          <w:rFonts w:asciiTheme="minorHAnsi" w:hAnsiTheme="minorHAnsi" w:cstheme="minorHAnsi"/>
          <w:highlight w:val="green"/>
          <w:u w:val="single"/>
        </w:rPr>
        <w:t>low</w:t>
      </w:r>
      <w:r w:rsidRPr="00127D48">
        <w:rPr>
          <w:rFonts w:asciiTheme="minorHAnsi" w:hAnsiTheme="minorHAnsi" w:cstheme="minorHAnsi"/>
          <w:u w:val="single"/>
        </w:rPr>
        <w:t xml:space="preserve">, </w:t>
      </w:r>
      <w:r w:rsidRPr="00127D48">
        <w:rPr>
          <w:rFonts w:asciiTheme="minorHAnsi" w:hAnsiTheme="minorHAnsi" w:cstheme="minorHAnsi"/>
          <w:highlight w:val="green"/>
          <w:u w:val="single"/>
        </w:rPr>
        <w:t>with 60% in favor</w:t>
      </w:r>
      <w:r w:rsidRPr="00127D48">
        <w:rPr>
          <w:rFonts w:asciiTheme="minorHAnsi" w:hAnsiTheme="minorHAnsi" w:cstheme="minorHAnsi"/>
          <w:u w:val="single"/>
        </w:rPr>
        <w:t xml:space="preserve"> of the death penalty for murder </w:t>
      </w:r>
      <w:r w:rsidRPr="00127D48">
        <w:rPr>
          <w:rFonts w:asciiTheme="minorHAnsi" w:hAnsiTheme="minorHAnsi" w:cstheme="minorHAnsi"/>
          <w:highlight w:val="green"/>
          <w:u w:val="single"/>
        </w:rPr>
        <w:t xml:space="preserve">and 37% against. New York </w:t>
      </w:r>
      <w:r w:rsidRPr="00127D48">
        <w:rPr>
          <w:rFonts w:asciiTheme="minorHAnsi" w:hAnsiTheme="minorHAnsi" w:cstheme="minorHAnsi"/>
          <w:u w:val="single"/>
        </w:rPr>
        <w:t xml:space="preserve">invalidated its capital statute a decade after reinstating it, having conducted no executions during the reinstatement period. </w:t>
      </w:r>
      <w:r w:rsidRPr="00127D48">
        <w:rPr>
          <w:rFonts w:asciiTheme="minorHAnsi" w:hAnsiTheme="minorHAnsi" w:cstheme="minorHAnsi"/>
          <w:highlight w:val="green"/>
          <w:u w:val="single"/>
        </w:rPr>
        <w:t xml:space="preserve">New Jersey, New Mexico, Illinois, Connecticut, Maryland, </w:t>
      </w:r>
      <w:r w:rsidRPr="00127D48">
        <w:rPr>
          <w:rFonts w:asciiTheme="minorHAnsi" w:hAnsiTheme="minorHAnsi" w:cstheme="minorHAnsi"/>
          <w:u w:val="single"/>
        </w:rPr>
        <w:t xml:space="preserve">and Nebraska </w:t>
      </w:r>
      <w:r w:rsidRPr="00127D48">
        <w:rPr>
          <w:rFonts w:asciiTheme="minorHAnsi" w:hAnsiTheme="minorHAnsi" w:cstheme="minorHAnsi"/>
          <w:highlight w:val="green"/>
          <w:u w:val="single"/>
        </w:rPr>
        <w:t>all</w:t>
      </w:r>
      <w:r w:rsidRPr="00127D48">
        <w:rPr>
          <w:rFonts w:asciiTheme="minorHAnsi" w:hAnsiTheme="minorHAnsi" w:cstheme="minorHAnsi"/>
          <w:u w:val="single"/>
        </w:rPr>
        <w:t xml:space="preserve"> legislatively </w:t>
      </w:r>
      <w:r w:rsidRPr="00127D48">
        <w:rPr>
          <w:rFonts w:asciiTheme="minorHAnsi" w:hAnsiTheme="minorHAnsi" w:cstheme="minorHAnsi"/>
          <w:highlight w:val="green"/>
          <w:u w:val="single"/>
        </w:rPr>
        <w:t>repealed</w:t>
      </w:r>
      <w:r w:rsidRPr="00127D48">
        <w:rPr>
          <w:rFonts w:asciiTheme="minorHAnsi" w:hAnsiTheme="minorHAnsi" w:cstheme="minorHAnsi"/>
          <w:u w:val="single"/>
        </w:rPr>
        <w:t xml:space="preserve"> their </w:t>
      </w:r>
      <w:r w:rsidRPr="00127D48">
        <w:rPr>
          <w:rFonts w:asciiTheme="minorHAnsi" w:hAnsiTheme="minorHAnsi" w:cstheme="minorHAnsi"/>
          <w:highlight w:val="green"/>
          <w:u w:val="single"/>
        </w:rPr>
        <w:t>capital statutes</w:t>
      </w:r>
      <w:r w:rsidRPr="00127D48">
        <w:rPr>
          <w:rFonts w:asciiTheme="minorHAnsi" w:hAnsiTheme="minorHAnsi" w:cstheme="minorHAnsi"/>
          <w:u w:val="single"/>
        </w:rPr>
        <w:t>, though Nebraska’s death penalty was reinstated by referendum in November 2016</w:t>
      </w:r>
      <w:r w:rsidRPr="00127D48">
        <w:rPr>
          <w:rFonts w:asciiTheme="minorHAnsi" w:hAnsiTheme="minorHAnsi" w:cstheme="minorHAnsi"/>
          <w:sz w:val="14"/>
        </w:rPr>
        <w:t xml:space="preserve">. Several federal and state courts declared certain capital schemes unconstitutional in their entirety. For example, a federal judge in California declared California’s </w:t>
      </w:r>
      <w:proofErr w:type="spellStart"/>
      <w:r w:rsidRPr="00127D48">
        <w:rPr>
          <w:rFonts w:asciiTheme="minorHAnsi" w:hAnsiTheme="minorHAnsi" w:cstheme="minorHAnsi"/>
          <w:sz w:val="14"/>
        </w:rPr>
        <w:t>deathpenalty</w:t>
      </w:r>
      <w:proofErr w:type="spellEnd"/>
      <w:r w:rsidRPr="00127D48">
        <w:rPr>
          <w:rFonts w:asciiTheme="minorHAnsi" w:hAnsiTheme="minorHAnsi" w:cstheme="minorHAnsi"/>
          <w:sz w:val="14"/>
        </w:rPr>
        <w:t xml:space="preserve"> system unconstitutional in 2014, though the decision was overturned on procedural grounds.7 The Connecticut Supreme Court declared the death penalty unconstitutional under the Connecticut Constitution in 2015, sparing the 11 people on death row at the time of the state’s legislative repeal, which was prospective only.8 Other courts, including the U.S. Supreme Court, have increasingly upheld constitutional challenges to discrete aspects of capital practices, such as standards for the exemption of offenders with intellectual disability and lethal-injection protocols.9 </w:t>
      </w:r>
    </w:p>
    <w:p w14:paraId="03C9EFBA" w14:textId="77777777" w:rsidR="00EB7512" w:rsidRPr="00127D48" w:rsidRDefault="00EB7512" w:rsidP="00EB7512">
      <w:pPr>
        <w:pStyle w:val="Heading4"/>
        <w:rPr>
          <w:rFonts w:asciiTheme="minorHAnsi" w:hAnsiTheme="minorHAnsi" w:cstheme="minorHAnsi"/>
        </w:rPr>
      </w:pPr>
      <w:r w:rsidRPr="00127D48">
        <w:rPr>
          <w:rFonts w:asciiTheme="minorHAnsi" w:hAnsiTheme="minorHAnsi" w:cstheme="minorHAnsi"/>
        </w:rPr>
        <w:t xml:space="preserve">Both McCleskey and Batson have failed to stop racism from infiltrating the process of capital punishment proven as recently as 2018. </w:t>
      </w:r>
    </w:p>
    <w:p w14:paraId="74FE57EB" w14:textId="77777777" w:rsidR="00EB7512" w:rsidRPr="00127D48" w:rsidRDefault="00EB7512" w:rsidP="00EB7512">
      <w:pPr>
        <w:rPr>
          <w:rFonts w:asciiTheme="minorHAnsi" w:hAnsiTheme="minorHAnsi" w:cstheme="minorHAnsi"/>
        </w:rPr>
      </w:pPr>
      <w:proofErr w:type="spellStart"/>
      <w:r w:rsidRPr="00127D48">
        <w:rPr>
          <w:rStyle w:val="Style13ptBold"/>
          <w:rFonts w:asciiTheme="minorHAnsi" w:hAnsiTheme="minorHAnsi" w:cstheme="minorHAnsi"/>
        </w:rPr>
        <w:t>Raskin</w:t>
      </w:r>
      <w:proofErr w:type="spellEnd"/>
      <w:r w:rsidRPr="00127D48">
        <w:rPr>
          <w:rStyle w:val="Style13ptBold"/>
          <w:rFonts w:asciiTheme="minorHAnsi" w:hAnsiTheme="minorHAnsi" w:cstheme="minorHAnsi"/>
        </w:rPr>
        <w:t xml:space="preserve"> 6/18</w:t>
      </w:r>
      <w:r w:rsidRPr="00127D48">
        <w:rPr>
          <w:rFonts w:asciiTheme="minorHAnsi" w:hAnsiTheme="minorHAnsi" w:cstheme="minorHAnsi"/>
        </w:rPr>
        <w:t xml:space="preserve"> (Tommy </w:t>
      </w:r>
      <w:proofErr w:type="spellStart"/>
      <w:r w:rsidRPr="00127D48">
        <w:rPr>
          <w:rFonts w:asciiTheme="minorHAnsi" w:hAnsiTheme="minorHAnsi" w:cstheme="minorHAnsi"/>
        </w:rPr>
        <w:t>Raskin</w:t>
      </w:r>
      <w:proofErr w:type="spellEnd"/>
      <w:r w:rsidRPr="00127D48">
        <w:rPr>
          <w:rFonts w:asciiTheme="minorHAnsi" w:hAnsiTheme="minorHAnsi" w:cstheme="minorHAnsi"/>
        </w:rPr>
        <w:t xml:space="preserve"> is pursuing a J.D. at Harvard Law School.</w:t>
      </w:r>
      <w:r w:rsidRPr="00127D48">
        <w:rPr>
          <w:rFonts w:asciiTheme="minorHAnsi" w:hAnsiTheme="minorHAnsi" w:cstheme="minorHAnsi"/>
          <w:bdr w:val="none" w:sz="0" w:space="0" w:color="auto" w:frame="1"/>
          <w:shd w:val="clear" w:color="auto" w:fill="FFFFFF"/>
        </w:rPr>
        <w:t> 6-</w:t>
      </w:r>
      <w:r w:rsidRPr="00127D48">
        <w:rPr>
          <w:rFonts w:asciiTheme="minorHAnsi" w:hAnsiTheme="minorHAnsi" w:cstheme="minorHAnsi"/>
        </w:rPr>
        <w:t xml:space="preserve">18-2020, "The Irredeemable Racism of the Death Penalty," Libertarian Institute, </w:t>
      </w:r>
      <w:hyperlink r:id="rId6" w:history="1">
        <w:r w:rsidRPr="00127D48">
          <w:rPr>
            <w:rStyle w:val="Hyperlink"/>
            <w:rFonts w:asciiTheme="minorHAnsi" w:hAnsiTheme="minorHAnsi" w:cstheme="minorHAnsi"/>
          </w:rPr>
          <w:t>https://libertarianinstitute.org/articles/the-irredeemable-racism-of-the-death-penalty/</w:t>
        </w:r>
      </w:hyperlink>
      <w:r w:rsidRPr="00127D48">
        <w:rPr>
          <w:rFonts w:asciiTheme="minorHAnsi" w:hAnsiTheme="minorHAnsi" w:cstheme="minorHAnsi"/>
        </w:rPr>
        <w:t>; AKIM)</w:t>
      </w:r>
    </w:p>
    <w:p w14:paraId="5C7FD468" w14:textId="77777777" w:rsidR="00EB7512" w:rsidRPr="00127D48" w:rsidRDefault="00EB7512" w:rsidP="00EB7512">
      <w:pPr>
        <w:rPr>
          <w:rFonts w:asciiTheme="minorHAnsi" w:hAnsiTheme="minorHAnsi" w:cstheme="minorHAnsi"/>
          <w:u w:val="single"/>
        </w:rPr>
      </w:pPr>
      <w:r w:rsidRPr="00127D48">
        <w:rPr>
          <w:rFonts w:asciiTheme="minorHAnsi" w:hAnsiTheme="minorHAnsi" w:cstheme="minorHAnsi"/>
          <w:u w:val="single"/>
        </w:rPr>
        <w:t xml:space="preserve">When confronted with overwhelming evidence of a discriminatory state practice, </w:t>
      </w:r>
      <w:r w:rsidRPr="00127D48">
        <w:rPr>
          <w:rFonts w:asciiTheme="minorHAnsi" w:hAnsiTheme="minorHAnsi" w:cstheme="minorHAnsi"/>
          <w:highlight w:val="green"/>
          <w:u w:val="single"/>
        </w:rPr>
        <w:t>a</w:t>
      </w:r>
      <w:r w:rsidRPr="00127D48">
        <w:rPr>
          <w:rFonts w:asciiTheme="minorHAnsi" w:hAnsiTheme="minorHAnsi" w:cstheme="minorHAnsi"/>
          <w:u w:val="single"/>
        </w:rPr>
        <w:t xml:space="preserve"> decent </w:t>
      </w:r>
      <w:r w:rsidRPr="00127D48">
        <w:rPr>
          <w:rFonts w:asciiTheme="minorHAnsi" w:hAnsiTheme="minorHAnsi" w:cstheme="minorHAnsi"/>
          <w:highlight w:val="green"/>
          <w:u w:val="single"/>
        </w:rPr>
        <w:t>society responds in one of two ways</w:t>
      </w:r>
      <w:r w:rsidRPr="00127D48">
        <w:rPr>
          <w:rFonts w:asciiTheme="minorHAnsi" w:hAnsiTheme="minorHAnsi" w:cstheme="minorHAnsi"/>
          <w:u w:val="single"/>
        </w:rPr>
        <w:t xml:space="preserve">: by trying to </w:t>
      </w:r>
      <w:r w:rsidRPr="00127D48">
        <w:rPr>
          <w:rFonts w:asciiTheme="minorHAnsi" w:hAnsiTheme="minorHAnsi" w:cstheme="minorHAnsi"/>
          <w:highlight w:val="green"/>
          <w:u w:val="single"/>
        </w:rPr>
        <w:t>remove discrimination</w:t>
      </w:r>
      <w:r w:rsidRPr="00127D48">
        <w:rPr>
          <w:rFonts w:asciiTheme="minorHAnsi" w:hAnsiTheme="minorHAnsi" w:cstheme="minorHAnsi"/>
          <w:u w:val="single"/>
        </w:rPr>
        <w:t xml:space="preserve"> from the practice</w:t>
      </w:r>
      <w:r w:rsidRPr="00127D48">
        <w:rPr>
          <w:rFonts w:asciiTheme="minorHAnsi" w:hAnsiTheme="minorHAnsi" w:cstheme="minorHAnsi"/>
          <w:highlight w:val="green"/>
          <w:u w:val="single"/>
        </w:rPr>
        <w:t>, or by scrapping the practice</w:t>
      </w:r>
      <w:r w:rsidRPr="00127D48">
        <w:rPr>
          <w:rFonts w:asciiTheme="minorHAnsi" w:hAnsiTheme="minorHAnsi" w:cstheme="minorHAnsi"/>
          <w:u w:val="single"/>
        </w:rPr>
        <w:t xml:space="preserve"> altogether</w:t>
      </w:r>
      <w:r w:rsidRPr="00127D48">
        <w:rPr>
          <w:rFonts w:asciiTheme="minorHAnsi" w:hAnsiTheme="minorHAnsi" w:cstheme="minorHAnsi"/>
          <w:sz w:val="14"/>
        </w:rPr>
        <w:t xml:space="preserve">. In the context of capital punishment, the Supreme Court has opted affirmatively for the former course of action. </w:t>
      </w:r>
      <w:r w:rsidRPr="00127D48">
        <w:rPr>
          <w:rFonts w:asciiTheme="minorHAnsi" w:hAnsiTheme="minorHAnsi" w:cstheme="minorHAnsi"/>
          <w:u w:val="single"/>
        </w:rPr>
        <w:t xml:space="preserve">In 1987, </w:t>
      </w:r>
      <w:r w:rsidRPr="00127D48">
        <w:rPr>
          <w:rFonts w:asciiTheme="minorHAnsi" w:hAnsiTheme="minorHAnsi" w:cstheme="minorHAnsi"/>
          <w:highlight w:val="green"/>
          <w:u w:val="single"/>
        </w:rPr>
        <w:t>the Court in</w:t>
      </w:r>
      <w:hyperlink r:id="rId7" w:history="1">
        <w:r w:rsidRPr="00127D48">
          <w:rPr>
            <w:rStyle w:val="Hyperlink"/>
            <w:rFonts w:asciiTheme="minorHAnsi" w:hAnsiTheme="minorHAnsi" w:cstheme="minorHAnsi"/>
            <w:highlight w:val="green"/>
            <w:u w:val="single"/>
          </w:rPr>
          <w:t xml:space="preserve"> McCleskey v. Kemp</w:t>
        </w:r>
      </w:hyperlink>
      <w:r w:rsidRPr="00127D48">
        <w:rPr>
          <w:rFonts w:asciiTheme="minorHAnsi" w:hAnsiTheme="minorHAnsi" w:cstheme="minorHAnsi"/>
          <w:u w:val="single"/>
        </w:rPr>
        <w:t xml:space="preserve"> </w:t>
      </w:r>
      <w:r w:rsidRPr="00127D48">
        <w:rPr>
          <w:rFonts w:asciiTheme="minorHAnsi" w:hAnsiTheme="minorHAnsi" w:cstheme="minorHAnsi"/>
          <w:highlight w:val="green"/>
          <w:u w:val="single"/>
        </w:rPr>
        <w:t>expressed</w:t>
      </w:r>
      <w:r w:rsidRPr="00127D48">
        <w:rPr>
          <w:rFonts w:asciiTheme="minorHAnsi" w:hAnsiTheme="minorHAnsi" w:cstheme="minorHAnsi"/>
          <w:u w:val="single"/>
        </w:rPr>
        <w:t xml:space="preserve"> its </w:t>
      </w:r>
      <w:r w:rsidRPr="00127D48">
        <w:rPr>
          <w:rFonts w:asciiTheme="minorHAnsi" w:hAnsiTheme="minorHAnsi" w:cstheme="minorHAnsi"/>
          <w:highlight w:val="green"/>
          <w:u w:val="single"/>
        </w:rPr>
        <w:t>hope</w:t>
      </w:r>
      <w:r w:rsidRPr="00127D48">
        <w:rPr>
          <w:rFonts w:asciiTheme="minorHAnsi" w:hAnsiTheme="minorHAnsi" w:cstheme="minorHAnsi"/>
          <w:u w:val="single"/>
        </w:rPr>
        <w:t xml:space="preserve"> and conviction </w:t>
      </w:r>
      <w:r w:rsidRPr="00127D48">
        <w:rPr>
          <w:rFonts w:asciiTheme="minorHAnsi" w:hAnsiTheme="minorHAnsi" w:cstheme="minorHAnsi"/>
          <w:highlight w:val="green"/>
          <w:u w:val="single"/>
        </w:rPr>
        <w:t>that</w:t>
      </w:r>
      <w:r w:rsidRPr="00127D48">
        <w:rPr>
          <w:rFonts w:asciiTheme="minorHAnsi" w:hAnsiTheme="minorHAnsi" w:cstheme="minorHAnsi"/>
          <w:u w:val="single"/>
        </w:rPr>
        <w:t xml:space="preserve">, even without a wholesale abolition of capital punishment, any troubling </w:t>
      </w:r>
      <w:r w:rsidRPr="00127D48">
        <w:rPr>
          <w:rFonts w:asciiTheme="minorHAnsi" w:hAnsiTheme="minorHAnsi" w:cstheme="minorHAnsi"/>
          <w:highlight w:val="green"/>
          <w:u w:val="single"/>
        </w:rPr>
        <w:t>racism in executions was destined to end</w:t>
      </w:r>
      <w:r w:rsidRPr="00127D48">
        <w:rPr>
          <w:rFonts w:asciiTheme="minorHAnsi" w:hAnsiTheme="minorHAnsi" w:cstheme="minorHAnsi"/>
          <w:u w:val="single"/>
        </w:rPr>
        <w:t xml:space="preserve"> through Court-facilitated adjustments to the ultimate punishment</w:t>
      </w:r>
      <w:r w:rsidRPr="00127D48">
        <w:rPr>
          <w:rFonts w:asciiTheme="minorHAnsi" w:hAnsiTheme="minorHAnsi" w:cstheme="minorHAnsi"/>
          <w:sz w:val="14"/>
        </w:rPr>
        <w:t xml:space="preserve">. </w:t>
      </w:r>
      <w:r w:rsidRPr="00127D48">
        <w:rPr>
          <w:rFonts w:asciiTheme="minorHAnsi" w:hAnsiTheme="minorHAnsi" w:cstheme="minorHAnsi"/>
          <w:u w:val="single"/>
        </w:rPr>
        <w:t xml:space="preserve">Nearly 35 years later, </w:t>
      </w:r>
      <w:r w:rsidRPr="00127D48">
        <w:rPr>
          <w:rFonts w:asciiTheme="minorHAnsi" w:hAnsiTheme="minorHAnsi" w:cstheme="minorHAnsi"/>
          <w:highlight w:val="green"/>
          <w:u w:val="single"/>
        </w:rPr>
        <w:t>that conviction has proved unfounded</w:t>
      </w:r>
      <w:r w:rsidRPr="00127D48">
        <w:rPr>
          <w:rFonts w:asciiTheme="minorHAnsi" w:hAnsiTheme="minorHAnsi" w:cstheme="minorHAnsi"/>
          <w:u w:val="single"/>
        </w:rPr>
        <w:t>.</w:t>
      </w:r>
      <w:r w:rsidRPr="00127D48">
        <w:rPr>
          <w:rFonts w:asciiTheme="minorHAnsi" w:hAnsiTheme="minorHAnsi" w:cstheme="minorHAnsi"/>
          <w:sz w:val="14"/>
        </w:rPr>
        <w:t xml:space="preserve"> As we maneuver our way through a political moment pregnant with possibility—in which the foundations of our criminal justice system are under heightened scrutiny, and in which “</w:t>
      </w:r>
      <w:hyperlink r:id="rId8" w:history="1">
        <w:r w:rsidRPr="00127D48">
          <w:rPr>
            <w:rStyle w:val="Hyperlink"/>
            <w:rFonts w:asciiTheme="minorHAnsi" w:hAnsiTheme="minorHAnsi" w:cstheme="minorHAnsi"/>
            <w:sz w:val="14"/>
          </w:rPr>
          <w:t>abolitionists</w:t>
        </w:r>
      </w:hyperlink>
      <w:r w:rsidRPr="00127D48">
        <w:rPr>
          <w:rFonts w:asciiTheme="minorHAnsi" w:hAnsiTheme="minorHAnsi" w:cstheme="minorHAnsi"/>
          <w:sz w:val="14"/>
        </w:rPr>
        <w:t xml:space="preserve">” debate “reformists” about the best path forward—we should be mindful of what the results of our national experiment with the death penalty suggest. </w:t>
      </w:r>
      <w:proofErr w:type="gramStart"/>
      <w:r w:rsidRPr="00127D48">
        <w:rPr>
          <w:rFonts w:asciiTheme="minorHAnsi" w:hAnsiTheme="minorHAnsi" w:cstheme="minorHAnsi"/>
          <w:u w:val="single"/>
        </w:rPr>
        <w:t>As long as</w:t>
      </w:r>
      <w:proofErr w:type="gramEnd"/>
      <w:r w:rsidRPr="00127D48">
        <w:rPr>
          <w:rFonts w:asciiTheme="minorHAnsi" w:hAnsiTheme="minorHAnsi" w:cstheme="minorHAnsi"/>
          <w:u w:val="single"/>
        </w:rPr>
        <w:t xml:space="preserve"> it retains tremendous power, the government will be tremendously dangerous. If government officials are </w:t>
      </w:r>
      <w:proofErr w:type="gramStart"/>
      <w:r w:rsidRPr="00127D48">
        <w:rPr>
          <w:rFonts w:asciiTheme="minorHAnsi" w:hAnsiTheme="minorHAnsi" w:cstheme="minorHAnsi"/>
          <w:u w:val="single"/>
        </w:rPr>
        <w:t>in a position</w:t>
      </w:r>
      <w:proofErr w:type="gramEnd"/>
      <w:r w:rsidRPr="00127D48">
        <w:rPr>
          <w:rFonts w:asciiTheme="minorHAnsi" w:hAnsiTheme="minorHAnsi" w:cstheme="minorHAnsi"/>
          <w:u w:val="single"/>
        </w:rPr>
        <w:t xml:space="preserve"> to discriminate in life-or-death </w:t>
      </w:r>
      <w:proofErr w:type="spellStart"/>
      <w:r w:rsidRPr="00127D48">
        <w:rPr>
          <w:rFonts w:asciiTheme="minorHAnsi" w:hAnsiTheme="minorHAnsi" w:cstheme="minorHAnsi"/>
          <w:u w:val="single"/>
        </w:rPr>
        <w:t>siutations</w:t>
      </w:r>
      <w:proofErr w:type="spellEnd"/>
      <w:r w:rsidRPr="00127D48">
        <w:rPr>
          <w:rFonts w:asciiTheme="minorHAnsi" w:hAnsiTheme="minorHAnsi" w:cstheme="minorHAnsi"/>
          <w:u w:val="single"/>
        </w:rPr>
        <w:t>, Americans will continue to die because of discrimination</w:t>
      </w:r>
      <w:r w:rsidRPr="00127D48">
        <w:rPr>
          <w:rFonts w:asciiTheme="minorHAnsi" w:hAnsiTheme="minorHAnsi" w:cstheme="minorHAnsi"/>
          <w:sz w:val="14"/>
        </w:rPr>
        <w:t xml:space="preserve">. If our history with the death penalty is any indication, successfully taming the governmental beast cannot mean simply regulating (that is, making regular) the government’s exercise of </w:t>
      </w:r>
      <w:proofErr w:type="gramStart"/>
      <w:r w:rsidRPr="00127D48">
        <w:rPr>
          <w:rFonts w:asciiTheme="minorHAnsi" w:hAnsiTheme="minorHAnsi" w:cstheme="minorHAnsi"/>
          <w:sz w:val="14"/>
        </w:rPr>
        <w:t>all of</w:t>
      </w:r>
      <w:proofErr w:type="gramEnd"/>
      <w:r w:rsidRPr="00127D48">
        <w:rPr>
          <w:rFonts w:asciiTheme="minorHAnsi" w:hAnsiTheme="minorHAnsi" w:cstheme="minorHAnsi"/>
          <w:sz w:val="14"/>
        </w:rPr>
        <w:t xml:space="preserve"> its awesome powers. Instead, it must mean taking many of those powers away from the government outright. Efforts on the high court to excise racism from the administration of the death penalty date back to 1963 (at the latest). In Rudolph v. Alabama, Frank Lee Rudolph, a black man in Alabama, petitioned the Supreme Court for review of his death sentence for raping a white woman. Although the Court ultimately declined to hear the case, three (outnumbered) justices argued that executions for rape raise important constitutional questions and that the Court, therefore, had good reason to weigh in. We now know that Justice Arthur Goldberg, who authored this dissenting opinion, was largely concerned about the death penalty’s disproportionate impact on black men convicted of raping white women. It was only at the insistence of Chief Justice Earl Warren—who apparently felt it necessary for the Court to sidestep the charged issue of black crime—that Goldberg did not mention race in his dissent to the denial of review of Rudolph’s case. Those seeking to circumscribe the racialized system of capital punishment by ending executions for rape (of grown women) got their victory in 1977, when the Court ruled in Coker v. Georgia that executing people for rape was so disproportionate as to violate the 8th Amendment. Given the sordid history of the death penalty for rape as a mechanism of racial terrorism in the United States, this was a remarkable achievement. Even so, capital punishment (for other crimes) stayed in place, as did the plague of racism that infected it. A decade after Coker, the Court addressed the racial issue head-on in McCleskey, where the majority suggested that it was possible to administer the death penalty in a sufficiently race-neutral way. Crucial to the majority opinion was the Court’s “Batson Doctrine,” named for a then-recent case in which the Court made it more difficult for prosecutors to strike potential jurors on racial grounds. </w:t>
      </w:r>
      <w:r w:rsidRPr="00127D48">
        <w:rPr>
          <w:rFonts w:asciiTheme="minorHAnsi" w:hAnsiTheme="minorHAnsi" w:cstheme="minorHAnsi"/>
          <w:u w:val="single"/>
        </w:rPr>
        <w:t>The availability of Batson-based relief, the Court suggested, minimized the odds of unfair capital trials, thereby casting doubt on death penalty abolitionists’ contention that the death penalty was irredeemably racist in its application</w:t>
      </w:r>
      <w:r w:rsidRPr="00127D48">
        <w:rPr>
          <w:rFonts w:asciiTheme="minorHAnsi" w:hAnsiTheme="minorHAnsi" w:cstheme="minorHAnsi"/>
          <w:sz w:val="14"/>
        </w:rPr>
        <w:t xml:space="preserve">. </w:t>
      </w:r>
      <w:r w:rsidRPr="00127D48">
        <w:rPr>
          <w:rFonts w:asciiTheme="minorHAnsi" w:hAnsiTheme="minorHAnsi" w:cstheme="minorHAnsi"/>
          <w:u w:val="single"/>
        </w:rPr>
        <w:t xml:space="preserve">As Carol and Jordan </w:t>
      </w:r>
      <w:proofErr w:type="spellStart"/>
      <w:r w:rsidRPr="00127D48">
        <w:rPr>
          <w:rFonts w:asciiTheme="minorHAnsi" w:hAnsiTheme="minorHAnsi" w:cstheme="minorHAnsi"/>
          <w:highlight w:val="green"/>
          <w:u w:val="single"/>
        </w:rPr>
        <w:t>Steiker</w:t>
      </w:r>
      <w:proofErr w:type="spellEnd"/>
      <w:r w:rsidRPr="00127D48">
        <w:rPr>
          <w:rFonts w:asciiTheme="minorHAnsi" w:hAnsiTheme="minorHAnsi" w:cstheme="minorHAnsi"/>
          <w:u w:val="single"/>
        </w:rPr>
        <w:t xml:space="preserve"> have po</w:t>
      </w:r>
      <w:r w:rsidRPr="00127D48">
        <w:rPr>
          <w:rFonts w:asciiTheme="minorHAnsi" w:hAnsiTheme="minorHAnsi" w:cstheme="minorHAnsi"/>
          <w:highlight w:val="green"/>
          <w:u w:val="single"/>
        </w:rPr>
        <w:t>inted out, the Court in McCleskey overstated its case</w:t>
      </w:r>
      <w:r w:rsidRPr="00127D48">
        <w:rPr>
          <w:rFonts w:asciiTheme="minorHAnsi" w:hAnsiTheme="minorHAnsi" w:cstheme="minorHAnsi"/>
          <w:sz w:val="14"/>
        </w:rPr>
        <w:t xml:space="preserve">. To be sure, Batson has and had made it easier to thwart prosecutorial attempts to strike jurors because of their race. However, </w:t>
      </w:r>
      <w:r w:rsidRPr="00127D48">
        <w:rPr>
          <w:rFonts w:asciiTheme="minorHAnsi" w:hAnsiTheme="minorHAnsi" w:cstheme="minorHAnsi"/>
          <w:u w:val="single"/>
        </w:rPr>
        <w:t xml:space="preserve">the fact that </w:t>
      </w:r>
      <w:r w:rsidRPr="00127D48">
        <w:rPr>
          <w:rFonts w:asciiTheme="minorHAnsi" w:hAnsiTheme="minorHAnsi" w:cstheme="minorHAnsi"/>
          <w:highlight w:val="green"/>
          <w:u w:val="single"/>
        </w:rPr>
        <w:t>prosecutorial teams can</w:t>
      </w:r>
      <w:r w:rsidRPr="00127D48">
        <w:rPr>
          <w:rFonts w:asciiTheme="minorHAnsi" w:hAnsiTheme="minorHAnsi" w:cstheme="minorHAnsi"/>
          <w:u w:val="single"/>
        </w:rPr>
        <w:t xml:space="preserve"> almost effortlessly concoct and </w:t>
      </w:r>
      <w:r w:rsidRPr="00127D48">
        <w:rPr>
          <w:rFonts w:asciiTheme="minorHAnsi" w:hAnsiTheme="minorHAnsi" w:cstheme="minorHAnsi"/>
          <w:highlight w:val="green"/>
          <w:u w:val="single"/>
        </w:rPr>
        <w:t xml:space="preserve">claim </w:t>
      </w:r>
      <w:r w:rsidRPr="00127D48">
        <w:rPr>
          <w:rFonts w:asciiTheme="minorHAnsi" w:hAnsiTheme="minorHAnsi" w:cstheme="minorHAnsi"/>
          <w:u w:val="single"/>
        </w:rPr>
        <w:t xml:space="preserve">benign, </w:t>
      </w:r>
      <w:r w:rsidRPr="00127D48">
        <w:rPr>
          <w:rFonts w:asciiTheme="minorHAnsi" w:hAnsiTheme="minorHAnsi" w:cstheme="minorHAnsi"/>
          <w:highlight w:val="green"/>
          <w:u w:val="single"/>
        </w:rPr>
        <w:t>non-racial reasons for striking</w:t>
      </w:r>
      <w:r w:rsidRPr="00127D48">
        <w:rPr>
          <w:rFonts w:asciiTheme="minorHAnsi" w:hAnsiTheme="minorHAnsi" w:cstheme="minorHAnsi"/>
          <w:u w:val="single"/>
        </w:rPr>
        <w:t xml:space="preserve"> potential </w:t>
      </w:r>
      <w:r w:rsidRPr="00127D48">
        <w:rPr>
          <w:rFonts w:asciiTheme="minorHAnsi" w:hAnsiTheme="minorHAnsi" w:cstheme="minorHAnsi"/>
          <w:highlight w:val="green"/>
          <w:u w:val="single"/>
        </w:rPr>
        <w:t>jurors</w:t>
      </w:r>
      <w:r w:rsidRPr="00127D48">
        <w:rPr>
          <w:rFonts w:asciiTheme="minorHAnsi" w:hAnsiTheme="minorHAnsi" w:cstheme="minorHAnsi"/>
          <w:u w:val="single"/>
        </w:rPr>
        <w:t xml:space="preserve"> of color means that many race-based</w:t>
      </w:r>
      <w:hyperlink r:id="rId9" w:history="1">
        <w:r w:rsidRPr="00127D48">
          <w:rPr>
            <w:rStyle w:val="Hyperlink"/>
            <w:rFonts w:asciiTheme="minorHAnsi" w:hAnsiTheme="minorHAnsi" w:cstheme="minorHAnsi"/>
            <w:u w:val="single"/>
          </w:rPr>
          <w:t xml:space="preserve"> peremptory challenges</w:t>
        </w:r>
      </w:hyperlink>
      <w:r w:rsidRPr="00127D48">
        <w:rPr>
          <w:rFonts w:asciiTheme="minorHAnsi" w:hAnsiTheme="minorHAnsi" w:cstheme="minorHAnsi"/>
          <w:u w:val="single"/>
        </w:rPr>
        <w:t xml:space="preserve"> probably go unpunished</w:t>
      </w:r>
      <w:r w:rsidRPr="00127D48">
        <w:rPr>
          <w:rFonts w:asciiTheme="minorHAnsi" w:hAnsiTheme="minorHAnsi" w:cstheme="minorHAnsi"/>
          <w:sz w:val="14"/>
        </w:rPr>
        <w:t xml:space="preserve">. In any event, </w:t>
      </w:r>
      <w:r w:rsidRPr="00127D48">
        <w:rPr>
          <w:rFonts w:asciiTheme="minorHAnsi" w:hAnsiTheme="minorHAnsi" w:cstheme="minorHAnsi"/>
          <w:u w:val="single"/>
        </w:rPr>
        <w:t>Batson failed to address other ways that racial prejudice can surface in death penalty cases.</w:t>
      </w:r>
      <w:r w:rsidRPr="00127D48">
        <w:rPr>
          <w:rFonts w:asciiTheme="minorHAnsi" w:hAnsiTheme="minorHAnsi" w:cstheme="minorHAnsi"/>
          <w:sz w:val="14"/>
        </w:rPr>
        <w:t xml:space="preserve"> For example, </w:t>
      </w:r>
      <w:r w:rsidRPr="00127D48">
        <w:rPr>
          <w:rFonts w:asciiTheme="minorHAnsi" w:hAnsiTheme="minorHAnsi" w:cstheme="minorHAnsi"/>
          <w:highlight w:val="green"/>
          <w:u w:val="single"/>
        </w:rPr>
        <w:t>Batson did nothing</w:t>
      </w:r>
      <w:r w:rsidRPr="00127D48">
        <w:rPr>
          <w:rFonts w:asciiTheme="minorHAnsi" w:hAnsiTheme="minorHAnsi" w:cstheme="minorHAnsi"/>
          <w:u w:val="single"/>
        </w:rPr>
        <w:t xml:space="preserve"> to remove prosecutors’ vast discretion over whether to seek the death penalty in the first place</w:t>
      </w:r>
      <w:r w:rsidRPr="00127D48">
        <w:rPr>
          <w:rFonts w:asciiTheme="minorHAnsi" w:hAnsiTheme="minorHAnsi" w:cstheme="minorHAnsi"/>
          <w:sz w:val="14"/>
        </w:rPr>
        <w:t xml:space="preserve">. Insofar as their implicit racial biases affect prosecutors’ assessment of the heinousness of various crimes, the exercise of this discretion can affect who lives and who dies. </w:t>
      </w:r>
      <w:r w:rsidRPr="00127D48">
        <w:rPr>
          <w:rFonts w:asciiTheme="minorHAnsi" w:hAnsiTheme="minorHAnsi" w:cstheme="minorHAnsi"/>
          <w:u w:val="single"/>
        </w:rPr>
        <w:t xml:space="preserve">The </w:t>
      </w:r>
      <w:r w:rsidRPr="00127D48">
        <w:rPr>
          <w:rFonts w:asciiTheme="minorHAnsi" w:hAnsiTheme="minorHAnsi" w:cstheme="minorHAnsi"/>
          <w:highlight w:val="green"/>
          <w:u w:val="single"/>
        </w:rPr>
        <w:t>failure of the Court’s</w:t>
      </w:r>
      <w:r w:rsidRPr="00127D48">
        <w:rPr>
          <w:rFonts w:asciiTheme="minorHAnsi" w:hAnsiTheme="minorHAnsi" w:cstheme="minorHAnsi"/>
          <w:u w:val="single"/>
        </w:rPr>
        <w:t xml:space="preserve"> efforts </w:t>
      </w:r>
      <w:r w:rsidRPr="00127D48">
        <w:rPr>
          <w:rFonts w:asciiTheme="minorHAnsi" w:hAnsiTheme="minorHAnsi" w:cstheme="minorHAnsi"/>
          <w:highlight w:val="green"/>
          <w:u w:val="single"/>
        </w:rPr>
        <w:t>to cleanse the death penalty of</w:t>
      </w:r>
      <w:r w:rsidRPr="00127D48">
        <w:rPr>
          <w:rFonts w:asciiTheme="minorHAnsi" w:hAnsiTheme="minorHAnsi" w:cstheme="minorHAnsi"/>
          <w:u w:val="single"/>
        </w:rPr>
        <w:t xml:space="preserve"> its </w:t>
      </w:r>
      <w:r w:rsidRPr="00127D48">
        <w:rPr>
          <w:rFonts w:asciiTheme="minorHAnsi" w:hAnsiTheme="minorHAnsi" w:cstheme="minorHAnsi"/>
          <w:highlight w:val="green"/>
          <w:u w:val="single"/>
        </w:rPr>
        <w:t>racism is apparent</w:t>
      </w:r>
      <w:r w:rsidRPr="00127D48">
        <w:rPr>
          <w:rFonts w:asciiTheme="minorHAnsi" w:hAnsiTheme="minorHAnsi" w:cstheme="minorHAnsi"/>
          <w:u w:val="single"/>
        </w:rPr>
        <w:t xml:space="preserve"> in our own time. </w:t>
      </w:r>
      <w:r w:rsidRPr="00127D48">
        <w:rPr>
          <w:rFonts w:asciiTheme="minorHAnsi" w:hAnsiTheme="minorHAnsi" w:cstheme="minorHAnsi"/>
          <w:highlight w:val="green"/>
          <w:u w:val="single"/>
        </w:rPr>
        <w:t>In 2018,</w:t>
      </w:r>
      <w:r w:rsidRPr="00127D48">
        <w:rPr>
          <w:rFonts w:asciiTheme="minorHAnsi" w:hAnsiTheme="minorHAnsi" w:cstheme="minorHAnsi"/>
          <w:u w:val="single"/>
        </w:rPr>
        <w:t xml:space="preserve"> the State of </w:t>
      </w:r>
      <w:r w:rsidRPr="00127D48">
        <w:rPr>
          <w:rFonts w:asciiTheme="minorHAnsi" w:hAnsiTheme="minorHAnsi" w:cstheme="minorHAnsi"/>
          <w:highlight w:val="green"/>
          <w:u w:val="single"/>
        </w:rPr>
        <w:t xml:space="preserve">Georgia executed </w:t>
      </w:r>
      <w:hyperlink r:id="rId10" w:history="1">
        <w:r w:rsidRPr="00127D48">
          <w:rPr>
            <w:rStyle w:val="Hyperlink"/>
            <w:rFonts w:asciiTheme="minorHAnsi" w:hAnsiTheme="minorHAnsi" w:cstheme="minorHAnsi"/>
            <w:highlight w:val="green"/>
            <w:u w:val="single"/>
          </w:rPr>
          <w:t xml:space="preserve">Kenneth </w:t>
        </w:r>
        <w:proofErr w:type="spellStart"/>
        <w:r w:rsidRPr="00127D48">
          <w:rPr>
            <w:rStyle w:val="Hyperlink"/>
            <w:rFonts w:asciiTheme="minorHAnsi" w:hAnsiTheme="minorHAnsi" w:cstheme="minorHAnsi"/>
            <w:highlight w:val="green"/>
            <w:u w:val="single"/>
          </w:rPr>
          <w:t>Fults</w:t>
        </w:r>
        <w:proofErr w:type="spellEnd"/>
      </w:hyperlink>
      <w:r w:rsidRPr="00127D48">
        <w:rPr>
          <w:rFonts w:asciiTheme="minorHAnsi" w:hAnsiTheme="minorHAnsi" w:cstheme="minorHAnsi"/>
          <w:highlight w:val="green"/>
          <w:u w:val="single"/>
        </w:rPr>
        <w:t xml:space="preserve"> after one</w:t>
      </w:r>
      <w:r w:rsidRPr="00127D48">
        <w:rPr>
          <w:rFonts w:asciiTheme="minorHAnsi" w:hAnsiTheme="minorHAnsi" w:cstheme="minorHAnsi"/>
          <w:u w:val="single"/>
        </w:rPr>
        <w:t xml:space="preserve"> of the </w:t>
      </w:r>
      <w:r w:rsidRPr="00127D48">
        <w:rPr>
          <w:rFonts w:asciiTheme="minorHAnsi" w:hAnsiTheme="minorHAnsi" w:cstheme="minorHAnsi"/>
          <w:highlight w:val="green"/>
          <w:u w:val="single"/>
        </w:rPr>
        <w:t>juror</w:t>
      </w:r>
      <w:r w:rsidRPr="00127D48">
        <w:rPr>
          <w:rFonts w:asciiTheme="minorHAnsi" w:hAnsiTheme="minorHAnsi" w:cstheme="minorHAnsi"/>
          <w:u w:val="single"/>
        </w:rPr>
        <w:t xml:space="preserve">s in </w:t>
      </w:r>
      <w:proofErr w:type="spellStart"/>
      <w:r w:rsidRPr="00127D48">
        <w:rPr>
          <w:rFonts w:asciiTheme="minorHAnsi" w:hAnsiTheme="minorHAnsi" w:cstheme="minorHAnsi"/>
          <w:u w:val="single"/>
        </w:rPr>
        <w:t>Fults’s</w:t>
      </w:r>
      <w:proofErr w:type="spellEnd"/>
      <w:r w:rsidRPr="00127D48">
        <w:rPr>
          <w:rFonts w:asciiTheme="minorHAnsi" w:hAnsiTheme="minorHAnsi" w:cstheme="minorHAnsi"/>
          <w:u w:val="single"/>
        </w:rPr>
        <w:t xml:space="preserve"> case </w:t>
      </w:r>
      <w:r w:rsidRPr="00127D48">
        <w:rPr>
          <w:rFonts w:asciiTheme="minorHAnsi" w:hAnsiTheme="minorHAnsi" w:cstheme="minorHAnsi"/>
          <w:highlight w:val="green"/>
          <w:u w:val="single"/>
        </w:rPr>
        <w:t>claimed</w:t>
      </w:r>
      <w:r w:rsidRPr="00127D48">
        <w:rPr>
          <w:rFonts w:asciiTheme="minorHAnsi" w:hAnsiTheme="minorHAnsi" w:cstheme="minorHAnsi"/>
          <w:u w:val="single"/>
        </w:rPr>
        <w:t xml:space="preserve"> post-trial </w:t>
      </w:r>
      <w:r w:rsidRPr="00127D48">
        <w:rPr>
          <w:rFonts w:asciiTheme="minorHAnsi" w:hAnsiTheme="minorHAnsi" w:cstheme="minorHAnsi"/>
          <w:highlight w:val="green"/>
          <w:u w:val="single"/>
        </w:rPr>
        <w:t>that</w:t>
      </w:r>
      <w:r w:rsidRPr="00127D48">
        <w:rPr>
          <w:rFonts w:asciiTheme="minorHAnsi" w:hAnsiTheme="minorHAnsi" w:cstheme="minorHAnsi"/>
          <w:u w:val="single"/>
        </w:rPr>
        <w:t xml:space="preserve"> the “</w:t>
      </w:r>
      <w:r w:rsidRPr="00127D48">
        <w:rPr>
          <w:rFonts w:asciiTheme="minorHAnsi" w:hAnsiTheme="minorHAnsi" w:cstheme="minorHAnsi"/>
          <w:highlight w:val="green"/>
          <w:u w:val="single"/>
        </w:rPr>
        <w:t>[he]</w:t>
      </w:r>
      <w:r w:rsidRPr="00127D48">
        <w:rPr>
          <w:rFonts w:asciiTheme="minorHAnsi" w:hAnsiTheme="minorHAnsi" w:cstheme="minorHAnsi"/>
          <w:u w:val="single"/>
        </w:rPr>
        <w:t xml:space="preserve"> </w:t>
      </w:r>
      <w:r w:rsidRPr="00127D48">
        <w:rPr>
          <w:rFonts w:asciiTheme="minorHAnsi" w:hAnsiTheme="minorHAnsi" w:cstheme="minorHAnsi"/>
          <w:strike/>
          <w:u w:val="single"/>
        </w:rPr>
        <w:t>nigger</w:t>
      </w:r>
      <w:r w:rsidRPr="00127D48">
        <w:rPr>
          <w:rFonts w:asciiTheme="minorHAnsi" w:hAnsiTheme="minorHAnsi" w:cstheme="minorHAnsi"/>
          <w:u w:val="single"/>
        </w:rPr>
        <w:t xml:space="preserve"> </w:t>
      </w:r>
      <w:r w:rsidRPr="00127D48">
        <w:rPr>
          <w:rFonts w:asciiTheme="minorHAnsi" w:hAnsiTheme="minorHAnsi" w:cstheme="minorHAnsi"/>
          <w:highlight w:val="green"/>
          <w:u w:val="single"/>
        </w:rPr>
        <w:t xml:space="preserve">got just what should have happened,” no matter if </w:t>
      </w:r>
      <w:proofErr w:type="spellStart"/>
      <w:r w:rsidRPr="00127D48">
        <w:rPr>
          <w:rFonts w:asciiTheme="minorHAnsi" w:hAnsiTheme="minorHAnsi" w:cstheme="minorHAnsi"/>
          <w:highlight w:val="green"/>
          <w:u w:val="single"/>
        </w:rPr>
        <w:t>Fults</w:t>
      </w:r>
      <w:proofErr w:type="spellEnd"/>
      <w:r w:rsidRPr="00127D48">
        <w:rPr>
          <w:rFonts w:asciiTheme="minorHAnsi" w:hAnsiTheme="minorHAnsi" w:cstheme="minorHAnsi"/>
          <w:highlight w:val="green"/>
          <w:u w:val="single"/>
        </w:rPr>
        <w:t xml:space="preserve"> “ever killed anybody</w:t>
      </w:r>
      <w:r w:rsidRPr="00127D48">
        <w:rPr>
          <w:rFonts w:asciiTheme="minorHAnsi" w:hAnsiTheme="minorHAnsi" w:cstheme="minorHAnsi"/>
          <w:sz w:val="14"/>
        </w:rPr>
        <w:t xml:space="preserve">.” Similarly shockingly, </w:t>
      </w:r>
      <w:r w:rsidRPr="00127D48">
        <w:rPr>
          <w:rFonts w:asciiTheme="minorHAnsi" w:hAnsiTheme="minorHAnsi" w:cstheme="minorHAnsi"/>
          <w:u w:val="single"/>
        </w:rPr>
        <w:t xml:space="preserve">the African-American </w:t>
      </w:r>
      <w:r w:rsidRPr="00127D48">
        <w:rPr>
          <w:rFonts w:asciiTheme="minorHAnsi" w:hAnsiTheme="minorHAnsi" w:cstheme="minorHAnsi"/>
          <w:highlight w:val="green"/>
          <w:u w:val="single"/>
        </w:rPr>
        <w:t>Andre Thomas</w:t>
      </w:r>
      <w:r w:rsidRPr="00127D48">
        <w:rPr>
          <w:rFonts w:asciiTheme="minorHAnsi" w:hAnsiTheme="minorHAnsi" w:cstheme="minorHAnsi"/>
          <w:u w:val="single"/>
        </w:rPr>
        <w:t>, after he was found guilty of killing his “</w:t>
      </w:r>
      <w:hyperlink r:id="rId11" w:history="1">
        <w:r w:rsidRPr="00127D48">
          <w:rPr>
            <w:rStyle w:val="Hyperlink"/>
            <w:rFonts w:asciiTheme="minorHAnsi" w:hAnsiTheme="minorHAnsi" w:cstheme="minorHAnsi"/>
            <w:u w:val="single"/>
          </w:rPr>
          <w:t>white estranged wife</w:t>
        </w:r>
      </w:hyperlink>
      <w:r w:rsidRPr="00127D48">
        <w:rPr>
          <w:rFonts w:asciiTheme="minorHAnsi" w:hAnsiTheme="minorHAnsi" w:cstheme="minorHAnsi"/>
          <w:u w:val="single"/>
        </w:rPr>
        <w:t xml:space="preserve">” and their child, </w:t>
      </w:r>
      <w:r w:rsidRPr="00127D48">
        <w:rPr>
          <w:rFonts w:asciiTheme="minorHAnsi" w:hAnsiTheme="minorHAnsi" w:cstheme="minorHAnsi"/>
          <w:highlight w:val="green"/>
          <w:u w:val="single"/>
        </w:rPr>
        <w:t>was sentenced to death by</w:t>
      </w:r>
      <w:r w:rsidRPr="00127D48">
        <w:rPr>
          <w:rFonts w:asciiTheme="minorHAnsi" w:hAnsiTheme="minorHAnsi" w:cstheme="minorHAnsi"/>
          <w:u w:val="single"/>
        </w:rPr>
        <w:t xml:space="preserve"> exclusively </w:t>
      </w:r>
      <w:r w:rsidRPr="00127D48">
        <w:rPr>
          <w:rFonts w:asciiTheme="minorHAnsi" w:hAnsiTheme="minorHAnsi" w:cstheme="minorHAnsi"/>
          <w:highlight w:val="green"/>
          <w:u w:val="single"/>
        </w:rPr>
        <w:t>white jurors—three</w:t>
      </w:r>
      <w:r w:rsidRPr="00127D48">
        <w:rPr>
          <w:rFonts w:asciiTheme="minorHAnsi" w:hAnsiTheme="minorHAnsi" w:cstheme="minorHAnsi"/>
          <w:u w:val="single"/>
        </w:rPr>
        <w:t xml:space="preserve"> of whom </w:t>
      </w:r>
      <w:r w:rsidRPr="00127D48">
        <w:rPr>
          <w:rFonts w:asciiTheme="minorHAnsi" w:hAnsiTheme="minorHAnsi" w:cstheme="minorHAnsi"/>
          <w:highlight w:val="green"/>
          <w:u w:val="single"/>
        </w:rPr>
        <w:t>claimed to disfavor interracial romance</w:t>
      </w:r>
      <w:r w:rsidRPr="00127D48">
        <w:rPr>
          <w:rFonts w:asciiTheme="minorHAnsi" w:hAnsiTheme="minorHAnsi" w:cstheme="minorHAnsi"/>
          <w:sz w:val="14"/>
        </w:rPr>
        <w:t xml:space="preserve">. (The state’s conduct is even more shocking </w:t>
      </w:r>
      <w:proofErr w:type="gramStart"/>
      <w:r w:rsidRPr="00127D48">
        <w:rPr>
          <w:rFonts w:asciiTheme="minorHAnsi" w:hAnsiTheme="minorHAnsi" w:cstheme="minorHAnsi"/>
          <w:sz w:val="14"/>
        </w:rPr>
        <w:t>in light of the fact that</w:t>
      </w:r>
      <w:proofErr w:type="gramEnd"/>
      <w:r w:rsidRPr="00127D48">
        <w:rPr>
          <w:rFonts w:asciiTheme="minorHAnsi" w:hAnsiTheme="minorHAnsi" w:cstheme="minorHAnsi"/>
          <w:sz w:val="14"/>
        </w:rPr>
        <w:t xml:space="preserve"> </w:t>
      </w:r>
      <w:r w:rsidRPr="00127D48">
        <w:rPr>
          <w:rFonts w:asciiTheme="minorHAnsi" w:hAnsiTheme="minorHAnsi" w:cstheme="minorHAnsi"/>
          <w:highlight w:val="green"/>
          <w:u w:val="single"/>
        </w:rPr>
        <w:t>Thomas is</w:t>
      </w:r>
      <w:r w:rsidRPr="00127D48">
        <w:rPr>
          <w:rFonts w:asciiTheme="minorHAnsi" w:hAnsiTheme="minorHAnsi" w:cstheme="minorHAnsi"/>
          <w:u w:val="single"/>
        </w:rPr>
        <w:t xml:space="preserve"> so </w:t>
      </w:r>
      <w:r w:rsidRPr="00127D48">
        <w:rPr>
          <w:rFonts w:asciiTheme="minorHAnsi" w:hAnsiTheme="minorHAnsi" w:cstheme="minorHAnsi"/>
          <w:highlight w:val="green"/>
          <w:u w:val="single"/>
        </w:rPr>
        <w:t>mentally ill</w:t>
      </w:r>
      <w:r w:rsidRPr="00127D48">
        <w:rPr>
          <w:rFonts w:asciiTheme="minorHAnsi" w:hAnsiTheme="minorHAnsi" w:cstheme="minorHAnsi"/>
          <w:u w:val="single"/>
        </w:rPr>
        <w:t xml:space="preserve"> as to have removed and eaten his own eye.)</w:t>
      </w:r>
      <w:r w:rsidRPr="00127D48">
        <w:rPr>
          <w:rFonts w:asciiTheme="minorHAnsi" w:hAnsiTheme="minorHAnsi" w:cstheme="minorHAnsi"/>
          <w:sz w:val="14"/>
        </w:rPr>
        <w:t xml:space="preserve"> </w:t>
      </w:r>
      <w:r w:rsidRPr="00127D48">
        <w:rPr>
          <w:rFonts w:asciiTheme="minorHAnsi" w:hAnsiTheme="minorHAnsi" w:cstheme="minorHAnsi"/>
          <w:u w:val="single"/>
        </w:rPr>
        <w:t>Those who believe that the death penalty has no appreciable race problem may consider these sorts of cases simple aberrations in a system otherwise designed to withstand attempts at racist infiltration</w:t>
      </w:r>
      <w:r w:rsidRPr="00127D48">
        <w:rPr>
          <w:rFonts w:asciiTheme="minorHAnsi" w:hAnsiTheme="minorHAnsi" w:cstheme="minorHAnsi"/>
          <w:sz w:val="14"/>
        </w:rPr>
        <w:t>. But the reality is that as long as powerful actors exercise (an inevitable) discretion over the death penalty’s application—by deciding whether to seek the death penalty, whether to grant clemency, and how to weigh mitigating factors in defendants’ individual cases—</w:t>
      </w:r>
      <w:r w:rsidRPr="00127D48">
        <w:rPr>
          <w:rFonts w:asciiTheme="minorHAnsi" w:hAnsiTheme="minorHAnsi" w:cstheme="minorHAnsi"/>
          <w:u w:val="single"/>
        </w:rPr>
        <w:t>discrimination is likely to rear its ugly head in the penalty’s administration</w:t>
      </w:r>
      <w:r w:rsidRPr="00127D48">
        <w:rPr>
          <w:rFonts w:asciiTheme="minorHAnsi" w:hAnsiTheme="minorHAnsi" w:cstheme="minorHAnsi"/>
          <w:sz w:val="14"/>
        </w:rPr>
        <w:t xml:space="preserve">. The clear lesson for those seeking to address abuses of American state power in other contexts is to eschew the utopianism, either sincere or feigned, that the Court has embraced in its retention of the death penalty. Reasonable people can disagree about the propriety of hard drug laws, the deployment of armed police officers in response to 911 calls, the placement of officers in public schools, and—for that matter—the death penalty. However, </w:t>
      </w:r>
      <w:r w:rsidRPr="00127D48">
        <w:rPr>
          <w:rFonts w:asciiTheme="minorHAnsi" w:hAnsiTheme="minorHAnsi" w:cstheme="minorHAnsi"/>
          <w:u w:val="single"/>
        </w:rPr>
        <w:t xml:space="preserve">those who would embrace an extensive state presence in people’s lives should not be allowed to claim that the mammoth state—through diversity and sensitivity training, for example, or through peremptory challenge reforms—can be made nondiscriminatory. Simply put, efforts to rid a human institution of the apparently ineradicable human vulnerability to prejudice is doomed to failure. </w:t>
      </w:r>
      <w:r w:rsidRPr="00127D48">
        <w:rPr>
          <w:rFonts w:asciiTheme="minorHAnsi" w:hAnsiTheme="minorHAnsi" w:cstheme="minorHAnsi"/>
          <w:highlight w:val="green"/>
          <w:u w:val="single"/>
        </w:rPr>
        <w:t>The only way to stop the state from abusing its power is to eliminate the power</w:t>
      </w:r>
      <w:r w:rsidRPr="00127D48">
        <w:rPr>
          <w:rFonts w:asciiTheme="minorHAnsi" w:hAnsiTheme="minorHAnsi" w:cstheme="minorHAnsi"/>
          <w:u w:val="single"/>
        </w:rPr>
        <w:t xml:space="preserve"> that the state would abuse.</w:t>
      </w:r>
    </w:p>
    <w:p w14:paraId="7CF3BE9C" w14:textId="77777777" w:rsidR="00EB7512" w:rsidRPr="00127D48" w:rsidRDefault="00EB7512" w:rsidP="00665182">
      <w:pPr>
        <w:rPr>
          <w:rFonts w:asciiTheme="minorHAnsi" w:hAnsiTheme="minorHAnsi" w:cstheme="minorHAnsi"/>
          <w:sz w:val="14"/>
        </w:rPr>
      </w:pPr>
    </w:p>
    <w:p w14:paraId="58C4D8F7" w14:textId="77777777" w:rsidR="00CC151E" w:rsidRDefault="00CC151E" w:rsidP="00CC151E">
      <w:pPr>
        <w:pStyle w:val="Heading3"/>
      </w:pPr>
      <w:r>
        <w:t>Plan</w:t>
      </w:r>
    </w:p>
    <w:p w14:paraId="12C45E7D" w14:textId="77777777" w:rsidR="00CC151E" w:rsidRPr="00127D48" w:rsidRDefault="00CC151E" w:rsidP="00CC151E">
      <w:pPr>
        <w:pStyle w:val="Heading4"/>
        <w:rPr>
          <w:rFonts w:asciiTheme="minorHAnsi" w:hAnsiTheme="minorHAnsi" w:cstheme="minorHAnsi"/>
        </w:rPr>
      </w:pPr>
      <w:r w:rsidRPr="00127D48">
        <w:rPr>
          <w:rFonts w:asciiTheme="minorHAnsi" w:hAnsiTheme="minorHAnsi" w:cstheme="minorHAnsi"/>
        </w:rPr>
        <w:t>The Supreme Court of the United States should rule that capital punishment is unconstitutional</w:t>
      </w:r>
    </w:p>
    <w:p w14:paraId="1269A453" w14:textId="77777777" w:rsidR="00CC151E" w:rsidRPr="00C7677E" w:rsidRDefault="00CC151E" w:rsidP="00CC151E"/>
    <w:p w14:paraId="1F61FD74" w14:textId="17F316BC" w:rsidR="004D789C" w:rsidRDefault="00501C7B" w:rsidP="004D789C">
      <w:pPr>
        <w:pStyle w:val="Heading3"/>
      </w:pPr>
      <w:r>
        <w:t xml:space="preserve">1AC </w:t>
      </w:r>
      <w:r w:rsidR="00332A2E">
        <w:t>–</w:t>
      </w:r>
      <w:r>
        <w:t xml:space="preserve"> Advantage</w:t>
      </w:r>
    </w:p>
    <w:p w14:paraId="19D0CE07" w14:textId="6379FFB9" w:rsidR="00332A2E" w:rsidRPr="00332A2E" w:rsidRDefault="00332A2E" w:rsidP="00332A2E">
      <w:pPr>
        <w:pStyle w:val="Heading3"/>
      </w:pPr>
      <w:r>
        <w:t>Racism Scenario</w:t>
      </w:r>
    </w:p>
    <w:p w14:paraId="64DC2198" w14:textId="75D625C2" w:rsidR="004D789C" w:rsidRPr="00127D48" w:rsidRDefault="004D789C" w:rsidP="004D789C">
      <w:pPr>
        <w:pStyle w:val="Heading4"/>
        <w:rPr>
          <w:rFonts w:asciiTheme="minorHAnsi" w:hAnsiTheme="minorHAnsi" w:cstheme="minorHAnsi"/>
        </w:rPr>
      </w:pPr>
      <w:r w:rsidRPr="00127D48">
        <w:rPr>
          <w:rFonts w:asciiTheme="minorHAnsi" w:hAnsiTheme="minorHAnsi" w:cstheme="minorHAnsi"/>
        </w:rPr>
        <w:t xml:space="preserve">Capital punishment statistically targets black lives despite the </w:t>
      </w:r>
      <w:r w:rsidRPr="00127D48">
        <w:rPr>
          <w:rFonts w:asciiTheme="minorHAnsi" w:hAnsiTheme="minorHAnsi" w:cstheme="minorHAnsi"/>
          <w:i/>
          <w:iCs w:val="0"/>
        </w:rPr>
        <w:t xml:space="preserve">Furman </w:t>
      </w:r>
      <w:r w:rsidRPr="00127D48">
        <w:rPr>
          <w:rFonts w:asciiTheme="minorHAnsi" w:hAnsiTheme="minorHAnsi" w:cstheme="minorHAnsi"/>
        </w:rPr>
        <w:t xml:space="preserve">court ruling trying to stop racial bias from entering the courtroom. </w:t>
      </w:r>
    </w:p>
    <w:p w14:paraId="6C01C385" w14:textId="77777777" w:rsidR="004D789C" w:rsidRPr="00127D48" w:rsidRDefault="004D789C" w:rsidP="004D789C">
      <w:pPr>
        <w:rPr>
          <w:rFonts w:asciiTheme="minorHAnsi" w:hAnsiTheme="minorHAnsi" w:cstheme="minorHAnsi"/>
        </w:rPr>
      </w:pPr>
      <w:proofErr w:type="spellStart"/>
      <w:r w:rsidRPr="00127D48">
        <w:rPr>
          <w:rStyle w:val="Style13ptBold"/>
          <w:rFonts w:asciiTheme="minorHAnsi" w:hAnsiTheme="minorHAnsi" w:cstheme="minorHAnsi"/>
        </w:rPr>
        <w:t>Cholbi</w:t>
      </w:r>
      <w:proofErr w:type="spellEnd"/>
      <w:r w:rsidRPr="00127D48">
        <w:rPr>
          <w:rStyle w:val="Style13ptBold"/>
          <w:rFonts w:asciiTheme="minorHAnsi" w:hAnsiTheme="minorHAnsi" w:cstheme="minorHAnsi"/>
        </w:rPr>
        <w:t xml:space="preserve"> and </w:t>
      </w:r>
      <w:proofErr w:type="spellStart"/>
      <w:r w:rsidRPr="00127D48">
        <w:rPr>
          <w:rStyle w:val="Style13ptBold"/>
          <w:rFonts w:asciiTheme="minorHAnsi" w:hAnsiTheme="minorHAnsi" w:cstheme="minorHAnsi"/>
        </w:rPr>
        <w:t>Madva</w:t>
      </w:r>
      <w:proofErr w:type="spellEnd"/>
      <w:r w:rsidRPr="00127D48">
        <w:rPr>
          <w:rStyle w:val="Style13ptBold"/>
          <w:rFonts w:asciiTheme="minorHAnsi" w:hAnsiTheme="minorHAnsi" w:cstheme="minorHAnsi"/>
        </w:rPr>
        <w:t xml:space="preserve"> 18 </w:t>
      </w:r>
      <w:r w:rsidRPr="00127D48">
        <w:rPr>
          <w:rFonts w:asciiTheme="minorHAnsi" w:hAnsiTheme="minorHAnsi" w:cstheme="minorHAnsi"/>
        </w:rPr>
        <w:t xml:space="preserve">(Michael </w:t>
      </w:r>
      <w:proofErr w:type="spellStart"/>
      <w:r w:rsidRPr="00127D48">
        <w:rPr>
          <w:rFonts w:asciiTheme="minorHAnsi" w:hAnsiTheme="minorHAnsi" w:cstheme="minorHAnsi"/>
        </w:rPr>
        <w:t>Cholby</w:t>
      </w:r>
      <w:proofErr w:type="spellEnd"/>
      <w:r w:rsidRPr="00127D48">
        <w:rPr>
          <w:rFonts w:asciiTheme="minorHAnsi" w:hAnsiTheme="minorHAnsi" w:cstheme="minorHAnsi"/>
        </w:rPr>
        <w:t xml:space="preserve">  holds a chair in philosophy at </w:t>
      </w:r>
      <w:hyperlink r:id="rId12" w:history="1">
        <w:r w:rsidRPr="00127D48">
          <w:rPr>
            <w:rStyle w:val="Hyperlink"/>
            <w:rFonts w:asciiTheme="minorHAnsi" w:hAnsiTheme="minorHAnsi" w:cstheme="minorHAnsi"/>
          </w:rPr>
          <w:t>the University of Edinburgh.</w:t>
        </w:r>
      </w:hyperlink>
      <w:r w:rsidRPr="00127D48">
        <w:rPr>
          <w:rFonts w:asciiTheme="minorHAnsi" w:hAnsiTheme="minorHAnsi" w:cstheme="minorHAnsi"/>
        </w:rPr>
        <w:t xml:space="preserve"> Alex </w:t>
      </w:r>
      <w:r w:rsidRPr="00127D48">
        <w:rPr>
          <w:rFonts w:asciiTheme="minorHAnsi" w:hAnsiTheme="minorHAnsi" w:cstheme="minorHAnsi"/>
        </w:rPr>
        <w:tab/>
      </w:r>
      <w:proofErr w:type="spellStart"/>
      <w:r w:rsidRPr="00127D48">
        <w:rPr>
          <w:rFonts w:asciiTheme="minorHAnsi" w:hAnsiTheme="minorHAnsi" w:cstheme="minorHAnsi"/>
        </w:rPr>
        <w:t>Madva</w:t>
      </w:r>
      <w:proofErr w:type="spellEnd"/>
      <w:r w:rsidRPr="00127D48">
        <w:rPr>
          <w:rFonts w:asciiTheme="minorHAnsi" w:hAnsiTheme="minorHAnsi" w:cstheme="minorHAnsi"/>
        </w:rPr>
        <w:t xml:space="preserve"> is an Associate Professor at California State Polytechnic University, Pomona. “Black Lives Matter and the Call for Death Penalty Abolition</w:t>
      </w:r>
      <w:proofErr w:type="gramStart"/>
      <w:r w:rsidRPr="00127D48">
        <w:rPr>
          <w:rFonts w:asciiTheme="minorHAnsi" w:hAnsiTheme="minorHAnsi" w:cstheme="minorHAnsi"/>
        </w:rPr>
        <w:t>,”  Ethics</w:t>
      </w:r>
      <w:proofErr w:type="gramEnd"/>
      <w:r w:rsidRPr="00127D48">
        <w:rPr>
          <w:rFonts w:asciiTheme="minorHAnsi" w:hAnsiTheme="minorHAnsi" w:cstheme="minorHAnsi"/>
        </w:rPr>
        <w:t xml:space="preserve"> 128, no. 3 (April 2018): 517-544; AKIM)</w:t>
      </w:r>
    </w:p>
    <w:p w14:paraId="1AB6B676" w14:textId="77777777" w:rsidR="004D789C" w:rsidRPr="00127D48" w:rsidRDefault="004D789C" w:rsidP="004D789C">
      <w:pPr>
        <w:rPr>
          <w:rFonts w:asciiTheme="minorHAnsi" w:hAnsiTheme="minorHAnsi" w:cstheme="minorHAnsi"/>
          <w:u w:val="single"/>
        </w:rPr>
      </w:pPr>
      <w:r w:rsidRPr="00127D48">
        <w:rPr>
          <w:rFonts w:asciiTheme="minorHAnsi" w:hAnsiTheme="minorHAnsi" w:cstheme="minorHAnsi"/>
          <w:u w:val="single"/>
        </w:rPr>
        <w:t xml:space="preserve">Given that the </w:t>
      </w:r>
      <w:r w:rsidRPr="00127D48">
        <w:rPr>
          <w:rFonts w:asciiTheme="minorHAnsi" w:hAnsiTheme="minorHAnsi" w:cstheme="minorHAnsi"/>
          <w:highlight w:val="green"/>
          <w:u w:val="single"/>
        </w:rPr>
        <w:t>Furman</w:t>
      </w:r>
      <w:r w:rsidRPr="00127D48">
        <w:rPr>
          <w:rFonts w:asciiTheme="minorHAnsi" w:hAnsiTheme="minorHAnsi" w:cstheme="minorHAnsi"/>
          <w:u w:val="single"/>
        </w:rPr>
        <w:t xml:space="preserve"> ruling </w:t>
      </w:r>
      <w:r w:rsidRPr="00127D48">
        <w:rPr>
          <w:rFonts w:asciiTheme="minorHAnsi" w:hAnsiTheme="minorHAnsi" w:cstheme="minorHAnsi"/>
          <w:highlight w:val="green"/>
          <w:u w:val="single"/>
        </w:rPr>
        <w:t>de-emphasized the role of racial bias in capital sentencing</w:t>
      </w:r>
      <w:r w:rsidRPr="00127D48">
        <w:rPr>
          <w:rFonts w:asciiTheme="minorHAnsi" w:hAnsiTheme="minorHAnsi" w:cstheme="minorHAnsi"/>
          <w:u w:val="single"/>
        </w:rPr>
        <w:t>, it is unclear whether the Court expected (or hoped) that the sentencing reforms implemented thereafter would mitigate the effects of racial bias</w:t>
      </w:r>
      <w:r w:rsidRPr="00127D48">
        <w:rPr>
          <w:rFonts w:asciiTheme="minorHAnsi" w:hAnsiTheme="minorHAnsi" w:cstheme="minorHAnsi"/>
          <w:sz w:val="14"/>
        </w:rPr>
        <w:t xml:space="preserve">.9 What is clear, however, is that seemingly discriminatory </w:t>
      </w:r>
      <w:r w:rsidRPr="00127D48">
        <w:rPr>
          <w:rFonts w:asciiTheme="minorHAnsi" w:hAnsiTheme="minorHAnsi" w:cstheme="minorHAnsi"/>
          <w:highlight w:val="green"/>
          <w:u w:val="single"/>
        </w:rPr>
        <w:t xml:space="preserve">racial patterns in capital sentencing have not abated despite </w:t>
      </w:r>
      <w:r w:rsidRPr="00127D48">
        <w:rPr>
          <w:rFonts w:asciiTheme="minorHAnsi" w:hAnsiTheme="minorHAnsi" w:cstheme="minorHAnsi"/>
          <w:u w:val="single"/>
        </w:rPr>
        <w:t xml:space="preserve">these </w:t>
      </w:r>
      <w:r w:rsidRPr="00127D48">
        <w:rPr>
          <w:rFonts w:asciiTheme="minorHAnsi" w:hAnsiTheme="minorHAnsi" w:cstheme="minorHAnsi"/>
          <w:highlight w:val="green"/>
          <w:u w:val="single"/>
        </w:rPr>
        <w:t>reforms</w:t>
      </w:r>
      <w:r w:rsidRPr="00127D48">
        <w:rPr>
          <w:rFonts w:asciiTheme="minorHAnsi" w:hAnsiTheme="minorHAnsi" w:cstheme="minorHAnsi"/>
          <w:u w:val="single"/>
        </w:rPr>
        <w:t xml:space="preserve">. </w:t>
      </w:r>
      <w:r w:rsidRPr="00127D48">
        <w:rPr>
          <w:rFonts w:asciiTheme="minorHAnsi" w:hAnsiTheme="minorHAnsi" w:cstheme="minorHAnsi"/>
          <w:sz w:val="14"/>
        </w:rPr>
        <w:t xml:space="preserve">Empirical studies conducted since 2000 indicate that, with respect to racial discrimination, the post-Furman reforms have had modest success at best. Indeed, </w:t>
      </w:r>
      <w:r w:rsidRPr="00127D48">
        <w:rPr>
          <w:rFonts w:asciiTheme="minorHAnsi" w:hAnsiTheme="minorHAnsi" w:cstheme="minorHAnsi"/>
          <w:u w:val="single"/>
        </w:rPr>
        <w:t xml:space="preserve">they suggest that the historical patterns in which </w:t>
      </w:r>
      <w:r w:rsidRPr="00127D48">
        <w:rPr>
          <w:rFonts w:asciiTheme="minorHAnsi" w:hAnsiTheme="minorHAnsi" w:cstheme="minorHAnsi"/>
          <w:highlight w:val="green"/>
          <w:u w:val="single"/>
        </w:rPr>
        <w:t>black defendants have been statistically more likely to be sentenced to death</w:t>
      </w:r>
      <w:r w:rsidRPr="00127D48">
        <w:rPr>
          <w:rFonts w:asciiTheme="minorHAnsi" w:hAnsiTheme="minorHAnsi" w:cstheme="minorHAnsi"/>
          <w:u w:val="single"/>
        </w:rPr>
        <w:t xml:space="preserve"> than defendants of other races or ethnicities and in which nonwhite defendants are statistically more likely to be sentenced to die for killing whites than for killing individuals of other races or ethnicities continue to the present day</w:t>
      </w:r>
      <w:r w:rsidRPr="00127D48">
        <w:rPr>
          <w:rFonts w:asciiTheme="minorHAnsi" w:hAnsiTheme="minorHAnsi" w:cstheme="minorHAnsi"/>
          <w:sz w:val="14"/>
        </w:rPr>
        <w:t xml:space="preserve">. Studies conducted since 2000 in Arizona, Colorado, Connecticut, Delaware, Maryland, New Mexico, Ohio, Texas, and Washington have concluded that </w:t>
      </w:r>
      <w:r w:rsidRPr="00127D48">
        <w:rPr>
          <w:rFonts w:asciiTheme="minorHAnsi" w:hAnsiTheme="minorHAnsi" w:cstheme="minorHAnsi"/>
          <w:highlight w:val="green"/>
          <w:u w:val="single"/>
        </w:rPr>
        <w:t>black defendants are more likely to face a death penalty prosecution or to be sentenced to death</w:t>
      </w:r>
      <w:r w:rsidRPr="00127D48">
        <w:rPr>
          <w:rFonts w:asciiTheme="minorHAnsi" w:hAnsiTheme="minorHAnsi" w:cstheme="minorHAnsi"/>
          <w:u w:val="single"/>
        </w:rPr>
        <w:t xml:space="preserve"> than defendants of other races</w:t>
      </w:r>
      <w:r w:rsidRPr="00127D48">
        <w:rPr>
          <w:rFonts w:asciiTheme="minorHAnsi" w:hAnsiTheme="minorHAnsi" w:cstheme="minorHAnsi"/>
          <w:sz w:val="14"/>
        </w:rPr>
        <w:t>.10 Studies conducted since 2000 in Alabama, Arkansas, California, Connecticut, Delaware, Illinois, Indiana, Louisiana, Maryland, New Mexico, North Carolina, South Carolina, Tennessee, Texas, Virginia, and the armed forces have shown an even stronger effect on capital sentencing based on victims’ race, concluding that those who kill whites are more likely to be sentenced to die than those who kill members of other racial and ethnic groups.11 These two effects also appear to interact, so that “</w:t>
      </w:r>
      <w:r w:rsidRPr="00127D48">
        <w:rPr>
          <w:rFonts w:asciiTheme="minorHAnsi" w:hAnsiTheme="minorHAnsi" w:cstheme="minorHAnsi"/>
          <w:u w:val="single"/>
        </w:rPr>
        <w:t>cases involving black defendants and white victims are treated more punitively than cases with all other defendant/victim racial combinations</w:t>
      </w:r>
      <w:r w:rsidRPr="00127D48">
        <w:rPr>
          <w:rFonts w:asciiTheme="minorHAnsi" w:hAnsiTheme="minorHAnsi" w:cstheme="minorHAnsi"/>
          <w:sz w:val="14"/>
        </w:rPr>
        <w:t xml:space="preserve">.”12 Racial discrimination in capital sentencing is therefore not merely a “historical” injustice. Rather, it persists into the present day. </w:t>
      </w:r>
      <w:proofErr w:type="gramStart"/>
      <w:r w:rsidRPr="00127D48">
        <w:rPr>
          <w:rFonts w:asciiTheme="minorHAnsi" w:hAnsiTheme="minorHAnsi" w:cstheme="minorHAnsi"/>
          <w:sz w:val="14"/>
        </w:rPr>
        <w:t>The vast majority of</w:t>
      </w:r>
      <w:proofErr w:type="gramEnd"/>
      <w:r w:rsidRPr="00127D48">
        <w:rPr>
          <w:rFonts w:asciiTheme="minorHAnsi" w:hAnsiTheme="minorHAnsi" w:cstheme="minorHAnsi"/>
          <w:sz w:val="14"/>
        </w:rPr>
        <w:t xml:space="preserve"> the academic literature frames this injustice as an individual legal wrong. In other words, this literature assumes that if there is an injustice here, it is a wrong suffered by those particular individuals who engage with the capital punishment regime either as capital defendants or as victims of murder.13 The debates within this literature thus focus largely on questions of retributive justice. For example, </w:t>
      </w:r>
      <w:r w:rsidRPr="00127D48">
        <w:rPr>
          <w:rFonts w:asciiTheme="minorHAnsi" w:hAnsiTheme="minorHAnsi" w:cstheme="minorHAnsi"/>
          <w:u w:val="single"/>
        </w:rPr>
        <w:t>if a person’s punishment is deserved, what moral difference does it make if other persons equally deserving of that punishment receive a lesser (or greater) punishment? Is a person (a black murder defendant, say) treated unjustly if he ends up being executed for his crimes when others convicted of the same crime would not have been executed (thanks to their race)? And if so, how ought such comparative injustices be redressed</w:t>
      </w:r>
      <w:r w:rsidRPr="00127D48">
        <w:rPr>
          <w:rFonts w:asciiTheme="minorHAnsi" w:hAnsiTheme="minorHAnsi" w:cstheme="minorHAnsi"/>
          <w:sz w:val="14"/>
        </w:rPr>
        <w:t xml:space="preserve">?14 While we do not deny that issues of retributive legal justice are important in this context, </w:t>
      </w:r>
      <w:r w:rsidRPr="00127D48">
        <w:rPr>
          <w:rFonts w:asciiTheme="minorHAnsi" w:hAnsiTheme="minorHAnsi" w:cstheme="minorHAnsi"/>
          <w:u w:val="single"/>
        </w:rPr>
        <w:t xml:space="preserve">we believe that this focus neglects an arguably larger political injustice, one that illuminates the movement’s claim that the American </w:t>
      </w:r>
      <w:r w:rsidRPr="00127D48">
        <w:rPr>
          <w:rFonts w:asciiTheme="minorHAnsi" w:hAnsiTheme="minorHAnsi" w:cstheme="minorHAnsi"/>
          <w:highlight w:val="green"/>
          <w:u w:val="single"/>
        </w:rPr>
        <w:t xml:space="preserve">capital punishment </w:t>
      </w:r>
      <w:r w:rsidRPr="00127D48">
        <w:rPr>
          <w:rFonts w:asciiTheme="minorHAnsi" w:hAnsiTheme="minorHAnsi" w:cstheme="minorHAnsi"/>
          <w:u w:val="single"/>
        </w:rPr>
        <w:t xml:space="preserve">regime </w:t>
      </w:r>
      <w:r w:rsidRPr="00127D48">
        <w:rPr>
          <w:rFonts w:asciiTheme="minorHAnsi" w:hAnsiTheme="minorHAnsi" w:cstheme="minorHAnsi"/>
          <w:highlight w:val="green"/>
          <w:u w:val="single"/>
        </w:rPr>
        <w:t>wrongs black communities as a whole</w:t>
      </w:r>
      <w:r w:rsidRPr="00127D48">
        <w:rPr>
          <w:rFonts w:asciiTheme="minorHAnsi" w:hAnsiTheme="minorHAnsi" w:cstheme="minorHAnsi"/>
          <w:sz w:val="14"/>
        </w:rPr>
        <w:t xml:space="preserve">. First, </w:t>
      </w:r>
      <w:proofErr w:type="spellStart"/>
      <w:r w:rsidRPr="00127D48">
        <w:rPr>
          <w:rFonts w:asciiTheme="minorHAnsi" w:hAnsiTheme="minorHAnsi" w:cstheme="minorHAnsi"/>
          <w:u w:val="single"/>
        </w:rPr>
        <w:t>Cholbi’s</w:t>
      </w:r>
      <w:proofErr w:type="spellEnd"/>
      <w:r w:rsidRPr="00127D48">
        <w:rPr>
          <w:rFonts w:asciiTheme="minorHAnsi" w:hAnsiTheme="minorHAnsi" w:cstheme="minorHAnsi"/>
          <w:u w:val="single"/>
        </w:rPr>
        <w:t xml:space="preserve"> arguments underscore how the capital punishment regime wrongs members of the black community </w:t>
      </w:r>
      <w:r w:rsidRPr="00127D48">
        <w:rPr>
          <w:rFonts w:asciiTheme="minorHAnsi" w:hAnsiTheme="minorHAnsi" w:cstheme="minorHAnsi"/>
          <w:highlight w:val="green"/>
          <w:u w:val="single"/>
        </w:rPr>
        <w:t>irrespective of their</w:t>
      </w:r>
      <w:r w:rsidRPr="00127D48">
        <w:rPr>
          <w:rFonts w:asciiTheme="minorHAnsi" w:hAnsiTheme="minorHAnsi" w:cstheme="minorHAnsi"/>
          <w:u w:val="single"/>
        </w:rPr>
        <w:t xml:space="preserve"> actual </w:t>
      </w:r>
      <w:r w:rsidRPr="00127D48">
        <w:rPr>
          <w:rFonts w:asciiTheme="minorHAnsi" w:hAnsiTheme="minorHAnsi" w:cstheme="minorHAnsi"/>
          <w:highlight w:val="green"/>
          <w:u w:val="single"/>
        </w:rPr>
        <w:t>engagement with that regime</w:t>
      </w:r>
      <w:r w:rsidRPr="00127D48">
        <w:rPr>
          <w:rFonts w:asciiTheme="minorHAnsi" w:hAnsiTheme="minorHAnsi" w:cstheme="minorHAnsi"/>
          <w:u w:val="single"/>
        </w:rPr>
        <w:t>. Consider the status of blacks as potential murder victims</w:t>
      </w:r>
      <w:r w:rsidRPr="00127D48">
        <w:rPr>
          <w:rFonts w:asciiTheme="minorHAnsi" w:hAnsiTheme="minorHAnsi" w:cstheme="minorHAnsi"/>
          <w:sz w:val="14"/>
        </w:rPr>
        <w:t xml:space="preserve">.15 </w:t>
      </w:r>
      <w:r w:rsidRPr="00127D48">
        <w:rPr>
          <w:rFonts w:asciiTheme="minorHAnsi" w:hAnsiTheme="minorHAnsi" w:cstheme="minorHAnsi"/>
          <w:u w:val="single"/>
        </w:rPr>
        <w:t xml:space="preserve">Because would-be murderers are justified in believing that </w:t>
      </w:r>
      <w:r w:rsidRPr="00127D48">
        <w:rPr>
          <w:rFonts w:asciiTheme="minorHAnsi" w:hAnsiTheme="minorHAnsi" w:cstheme="minorHAnsi"/>
          <w:highlight w:val="green"/>
          <w:u w:val="single"/>
        </w:rPr>
        <w:t>individuals who murder blacks are likely to face lesser costs</w:t>
      </w:r>
      <w:r w:rsidRPr="00127D48">
        <w:rPr>
          <w:rFonts w:asciiTheme="minorHAnsi" w:hAnsiTheme="minorHAnsi" w:cstheme="minorHAnsi"/>
          <w:u w:val="single"/>
        </w:rPr>
        <w:t xml:space="preserve"> (the presumptively less severe punishments of prolonged or lifelong incarceration rather than execution) than they would for murdering individuals of other races, the law thus fails to penalize killings of blacks in a manner consistent with their having the equal protection of the law.</w:t>
      </w:r>
      <w:r w:rsidRPr="00127D48">
        <w:rPr>
          <w:rFonts w:asciiTheme="minorHAnsi" w:hAnsiTheme="minorHAnsi" w:cstheme="minorHAnsi"/>
          <w:sz w:val="14"/>
        </w:rPr>
        <w:t xml:space="preserve"> The injustice in question is one that all blacks face, not only those who </w:t>
      </w:r>
      <w:proofErr w:type="gramStart"/>
      <w:r w:rsidRPr="00127D48">
        <w:rPr>
          <w:rFonts w:asciiTheme="minorHAnsi" w:hAnsiTheme="minorHAnsi" w:cstheme="minorHAnsi"/>
          <w:sz w:val="14"/>
        </w:rPr>
        <w:t>actually are</w:t>
      </w:r>
      <w:proofErr w:type="gramEnd"/>
      <w:r w:rsidRPr="00127D48">
        <w:rPr>
          <w:rFonts w:asciiTheme="minorHAnsi" w:hAnsiTheme="minorHAnsi" w:cstheme="minorHAnsi"/>
          <w:sz w:val="14"/>
        </w:rPr>
        <w:t xml:space="preserve"> murdered (or are victims of murder by dint of being a family member of a black murder victim, etc.). </w:t>
      </w:r>
      <w:r w:rsidRPr="00127D48">
        <w:rPr>
          <w:rFonts w:asciiTheme="minorHAnsi" w:hAnsiTheme="minorHAnsi" w:cstheme="minorHAnsi"/>
          <w:u w:val="single"/>
        </w:rPr>
        <w:t xml:space="preserve">All </w:t>
      </w:r>
      <w:r w:rsidRPr="00127D48">
        <w:rPr>
          <w:rFonts w:asciiTheme="minorHAnsi" w:hAnsiTheme="minorHAnsi" w:cstheme="minorHAnsi"/>
          <w:highlight w:val="green"/>
          <w:u w:val="single"/>
        </w:rPr>
        <w:t>black Americans</w:t>
      </w:r>
      <w:r w:rsidRPr="00127D48">
        <w:rPr>
          <w:rFonts w:asciiTheme="minorHAnsi" w:hAnsiTheme="minorHAnsi" w:cstheme="minorHAnsi"/>
          <w:u w:val="single"/>
        </w:rPr>
        <w:t xml:space="preserve"> thus </w:t>
      </w:r>
      <w:r w:rsidRPr="00127D48">
        <w:rPr>
          <w:rFonts w:asciiTheme="minorHAnsi" w:hAnsiTheme="minorHAnsi" w:cstheme="minorHAnsi"/>
          <w:highlight w:val="green"/>
          <w:u w:val="single"/>
        </w:rPr>
        <w:t xml:space="preserve">inhabit a </w:t>
      </w:r>
      <w:r w:rsidRPr="00127D48">
        <w:rPr>
          <w:rFonts w:asciiTheme="minorHAnsi" w:hAnsiTheme="minorHAnsi" w:cstheme="minorHAnsi"/>
          <w:u w:val="single"/>
        </w:rPr>
        <w:t xml:space="preserve">normative </w:t>
      </w:r>
      <w:r w:rsidRPr="00127D48">
        <w:rPr>
          <w:rFonts w:asciiTheme="minorHAnsi" w:hAnsiTheme="minorHAnsi" w:cstheme="minorHAnsi"/>
          <w:highlight w:val="green"/>
          <w:u w:val="single"/>
        </w:rPr>
        <w:t>reality that protects their lives less than white lives</w:t>
      </w:r>
      <w:r w:rsidRPr="00127D48">
        <w:rPr>
          <w:rFonts w:asciiTheme="minorHAnsi" w:hAnsiTheme="minorHAnsi" w:cstheme="minorHAnsi"/>
          <w:sz w:val="14"/>
        </w:rPr>
        <w:t xml:space="preserve">. Second, </w:t>
      </w:r>
      <w:proofErr w:type="spellStart"/>
      <w:r w:rsidRPr="00127D48">
        <w:rPr>
          <w:rFonts w:asciiTheme="minorHAnsi" w:hAnsiTheme="minorHAnsi" w:cstheme="minorHAnsi"/>
          <w:sz w:val="14"/>
        </w:rPr>
        <w:t>Cholbi</w:t>
      </w:r>
      <w:proofErr w:type="spellEnd"/>
      <w:r w:rsidRPr="00127D48">
        <w:rPr>
          <w:rFonts w:asciiTheme="minorHAnsi" w:hAnsiTheme="minorHAnsi" w:cstheme="minorHAnsi"/>
          <w:sz w:val="14"/>
        </w:rPr>
        <w:t xml:space="preserve"> argues that, with respect to their status as potential capital defendants</w:t>
      </w:r>
      <w:r w:rsidRPr="00127D48">
        <w:rPr>
          <w:rFonts w:asciiTheme="minorHAnsi" w:hAnsiTheme="minorHAnsi" w:cstheme="minorHAnsi"/>
          <w:u w:val="single"/>
        </w:rPr>
        <w:t xml:space="preserve">, </w:t>
      </w:r>
      <w:r w:rsidRPr="00127D48">
        <w:rPr>
          <w:rFonts w:asciiTheme="minorHAnsi" w:hAnsiTheme="minorHAnsi" w:cstheme="minorHAnsi"/>
          <w:highlight w:val="green"/>
          <w:u w:val="single"/>
        </w:rPr>
        <w:t xml:space="preserve">blacks are justified in believing that the criminal justice system will subject them to </w:t>
      </w:r>
      <w:r w:rsidRPr="00127D48">
        <w:rPr>
          <w:rFonts w:asciiTheme="minorHAnsi" w:hAnsiTheme="minorHAnsi" w:cstheme="minorHAnsi"/>
          <w:u w:val="single"/>
        </w:rPr>
        <w:t xml:space="preserve">a </w:t>
      </w:r>
      <w:proofErr w:type="spellStart"/>
      <w:r w:rsidRPr="00127D48">
        <w:rPr>
          <w:rFonts w:asciiTheme="minorHAnsi" w:hAnsiTheme="minorHAnsi" w:cstheme="minorHAnsi"/>
          <w:u w:val="single"/>
        </w:rPr>
        <w:t>greater“cost”for</w:t>
      </w:r>
      <w:proofErr w:type="spellEnd"/>
      <w:r w:rsidRPr="00127D48">
        <w:rPr>
          <w:rFonts w:asciiTheme="minorHAnsi" w:hAnsiTheme="minorHAnsi" w:cstheme="minorHAnsi"/>
          <w:u w:val="single"/>
        </w:rPr>
        <w:t xml:space="preserve"> conviction (</w:t>
      </w:r>
      <w:r w:rsidRPr="00127D48">
        <w:rPr>
          <w:rFonts w:asciiTheme="minorHAnsi" w:hAnsiTheme="minorHAnsi" w:cstheme="minorHAnsi"/>
          <w:highlight w:val="green"/>
          <w:u w:val="single"/>
        </w:rPr>
        <w:t>execution</w:t>
      </w:r>
      <w:r w:rsidRPr="00127D48">
        <w:rPr>
          <w:rFonts w:asciiTheme="minorHAnsi" w:hAnsiTheme="minorHAnsi" w:cstheme="minorHAnsi"/>
          <w:u w:val="single"/>
        </w:rPr>
        <w:t xml:space="preserve"> rather than the presumptively less severe punishments of prolonged or lifelong incarceration, say) </w:t>
      </w:r>
      <w:r w:rsidRPr="00127D48">
        <w:rPr>
          <w:rFonts w:asciiTheme="minorHAnsi" w:hAnsiTheme="minorHAnsi" w:cstheme="minorHAnsi"/>
          <w:highlight w:val="green"/>
          <w:u w:val="single"/>
        </w:rPr>
        <w:t>because of their race</w:t>
      </w:r>
      <w:r w:rsidRPr="00127D48">
        <w:rPr>
          <w:rFonts w:asciiTheme="minorHAnsi" w:hAnsiTheme="minorHAnsi" w:cstheme="minorHAnsi"/>
          <w:sz w:val="14"/>
        </w:rPr>
        <w:t xml:space="preserve">.16 These expectations, in turn, entail that blacks are not accorded “equal status” under the law because they face an increased likelihood of suffering a greater cost than others would owing to factors (i.e., race) unrelated to objective desert. The </w:t>
      </w:r>
      <w:r w:rsidRPr="00127D48">
        <w:rPr>
          <w:rFonts w:asciiTheme="minorHAnsi" w:hAnsiTheme="minorHAnsi" w:cstheme="minorHAnsi"/>
          <w:u w:val="single"/>
        </w:rPr>
        <w:t xml:space="preserve">law thus penalizes blacks engaging in murder in a manner inconsistent with their having equal status under the law. Note again that the injustice in question— blacks not being accorded equal status under the law—is one that all blacks face, not only those who </w:t>
      </w:r>
      <w:proofErr w:type="gramStart"/>
      <w:r w:rsidRPr="00127D48">
        <w:rPr>
          <w:rFonts w:asciiTheme="minorHAnsi" w:hAnsiTheme="minorHAnsi" w:cstheme="minorHAnsi"/>
          <w:u w:val="single"/>
        </w:rPr>
        <w:t>actually become</w:t>
      </w:r>
      <w:proofErr w:type="gramEnd"/>
      <w:r w:rsidRPr="00127D48">
        <w:rPr>
          <w:rFonts w:asciiTheme="minorHAnsi" w:hAnsiTheme="minorHAnsi" w:cstheme="minorHAnsi"/>
          <w:u w:val="single"/>
        </w:rPr>
        <w:t xml:space="preserve"> capital defendants. </w:t>
      </w:r>
      <w:proofErr w:type="spellStart"/>
      <w:r w:rsidRPr="00127D48">
        <w:rPr>
          <w:rFonts w:asciiTheme="minorHAnsi" w:hAnsiTheme="minorHAnsi" w:cstheme="minorHAnsi"/>
          <w:u w:val="single"/>
        </w:rPr>
        <w:t>Cholbi’s</w:t>
      </w:r>
      <w:proofErr w:type="spellEnd"/>
      <w:r w:rsidRPr="00127D48">
        <w:rPr>
          <w:rFonts w:asciiTheme="minorHAnsi" w:hAnsiTheme="minorHAnsi" w:cstheme="minorHAnsi"/>
          <w:u w:val="single"/>
        </w:rPr>
        <w:t xml:space="preserve"> arguments thus invite us to see the racial wrongs of American capital punishment less in terms of retributive wrongs done to </w:t>
      </w:r>
      <w:proofErr w:type="gramStart"/>
      <w:r w:rsidRPr="00127D48">
        <w:rPr>
          <w:rFonts w:asciiTheme="minorHAnsi" w:hAnsiTheme="minorHAnsi" w:cstheme="minorHAnsi"/>
          <w:u w:val="single"/>
        </w:rPr>
        <w:t>particular defendants</w:t>
      </w:r>
      <w:proofErr w:type="gramEnd"/>
      <w:r w:rsidRPr="00127D48">
        <w:rPr>
          <w:rFonts w:asciiTheme="minorHAnsi" w:hAnsiTheme="minorHAnsi" w:cstheme="minorHAnsi"/>
          <w:u w:val="single"/>
        </w:rPr>
        <w:t xml:space="preserve"> as a result of their race and more in terms of </w:t>
      </w:r>
      <w:proofErr w:type="spellStart"/>
      <w:r w:rsidRPr="00127D48">
        <w:rPr>
          <w:rFonts w:asciiTheme="minorHAnsi" w:hAnsiTheme="minorHAnsi" w:cstheme="minorHAnsi"/>
          <w:u w:val="single"/>
        </w:rPr>
        <w:t>distrib</w:t>
      </w:r>
      <w:proofErr w:type="spellEnd"/>
      <w:r w:rsidRPr="00127D48">
        <w:rPr>
          <w:rFonts w:asciiTheme="minorHAnsi" w:hAnsiTheme="minorHAnsi" w:cstheme="minorHAnsi"/>
          <w:u w:val="single"/>
        </w:rPr>
        <w:t xml:space="preserve"> </w:t>
      </w:r>
      <w:proofErr w:type="spellStart"/>
      <w:r w:rsidRPr="00127D48">
        <w:rPr>
          <w:rFonts w:asciiTheme="minorHAnsi" w:hAnsiTheme="minorHAnsi" w:cstheme="minorHAnsi"/>
          <w:u w:val="single"/>
        </w:rPr>
        <w:t>utive</w:t>
      </w:r>
      <w:proofErr w:type="spellEnd"/>
      <w:r w:rsidRPr="00127D48">
        <w:rPr>
          <w:rFonts w:asciiTheme="minorHAnsi" w:hAnsiTheme="minorHAnsi" w:cstheme="minorHAnsi"/>
          <w:u w:val="single"/>
        </w:rPr>
        <w:t xml:space="preserve"> injustices done to blacks as a class</w:t>
      </w:r>
      <w:r w:rsidRPr="00127D48">
        <w:rPr>
          <w:rFonts w:asciiTheme="minorHAnsi" w:hAnsiTheme="minorHAnsi" w:cstheme="minorHAnsi"/>
          <w:sz w:val="14"/>
        </w:rPr>
        <w:t xml:space="preserve">. On this analysis, the wrongs at issue are that two crucial political goods the law (understood here to encompass not just statutory law, legal doctrine, secondary rules, etc., but also the concrete functioning of the courts, law enforcement, etc.) is responsible for “distributing” are unjustly distributed on the basis of race.17 </w:t>
      </w:r>
      <w:r w:rsidRPr="00127D48">
        <w:rPr>
          <w:rFonts w:asciiTheme="minorHAnsi" w:hAnsiTheme="minorHAnsi" w:cstheme="minorHAnsi"/>
          <w:highlight w:val="green"/>
          <w:u w:val="single"/>
        </w:rPr>
        <w:t>Black</w:t>
      </w:r>
      <w:r w:rsidRPr="00127D48">
        <w:rPr>
          <w:rFonts w:asciiTheme="minorHAnsi" w:hAnsiTheme="minorHAnsi" w:cstheme="minorHAnsi"/>
          <w:u w:val="single"/>
        </w:rPr>
        <w:t xml:space="preserve"> murder </w:t>
      </w:r>
      <w:r w:rsidRPr="00127D48">
        <w:rPr>
          <w:rFonts w:asciiTheme="minorHAnsi" w:hAnsiTheme="minorHAnsi" w:cstheme="minorHAnsi"/>
          <w:highlight w:val="green"/>
          <w:u w:val="single"/>
        </w:rPr>
        <w:t>defendants</w:t>
      </w:r>
      <w:r w:rsidRPr="00127D48">
        <w:rPr>
          <w:rFonts w:asciiTheme="minorHAnsi" w:hAnsiTheme="minorHAnsi" w:cstheme="minorHAnsi"/>
          <w:u w:val="single"/>
        </w:rPr>
        <w:t xml:space="preserve"> are not extended the same legal status as other defendants; they </w:t>
      </w:r>
      <w:r w:rsidRPr="00127D48">
        <w:rPr>
          <w:rFonts w:asciiTheme="minorHAnsi" w:hAnsiTheme="minorHAnsi" w:cstheme="minorHAnsi"/>
          <w:highlight w:val="green"/>
          <w:u w:val="single"/>
        </w:rPr>
        <w:t>are presumed less innocent than defendants of other racial groups</w:t>
      </w:r>
      <w:r w:rsidRPr="00127D48">
        <w:rPr>
          <w:rFonts w:asciiTheme="minorHAnsi" w:hAnsiTheme="minorHAnsi" w:cstheme="minorHAnsi"/>
          <w:u w:val="single"/>
        </w:rPr>
        <w:t xml:space="preserve">. Black victims of murder are not extended the same legal protection as victims of other races; their killers are presumed more innocent than those who kill members of other racial groups. The </w:t>
      </w:r>
      <w:r w:rsidRPr="00127D48">
        <w:rPr>
          <w:rFonts w:asciiTheme="minorHAnsi" w:hAnsiTheme="minorHAnsi" w:cstheme="minorHAnsi"/>
          <w:highlight w:val="green"/>
          <w:u w:val="single"/>
        </w:rPr>
        <w:t>injustices wrought by racial bias in</w:t>
      </w:r>
      <w:r w:rsidRPr="00127D48">
        <w:rPr>
          <w:rFonts w:asciiTheme="minorHAnsi" w:hAnsiTheme="minorHAnsi" w:cstheme="minorHAnsi"/>
          <w:u w:val="single"/>
        </w:rPr>
        <w:t xml:space="preserve"> American </w:t>
      </w:r>
      <w:r w:rsidRPr="00127D48">
        <w:rPr>
          <w:rFonts w:asciiTheme="minorHAnsi" w:hAnsiTheme="minorHAnsi" w:cstheme="minorHAnsi"/>
          <w:highlight w:val="green"/>
          <w:u w:val="single"/>
        </w:rPr>
        <w:t>capital sentencing are</w:t>
      </w:r>
      <w:r w:rsidRPr="00127D48">
        <w:rPr>
          <w:rFonts w:asciiTheme="minorHAnsi" w:hAnsiTheme="minorHAnsi" w:cstheme="minorHAnsi"/>
          <w:u w:val="single"/>
        </w:rPr>
        <w:t xml:space="preserve"> therefore </w:t>
      </w:r>
      <w:r w:rsidRPr="00127D48">
        <w:rPr>
          <w:rFonts w:asciiTheme="minorHAnsi" w:hAnsiTheme="minorHAnsi" w:cstheme="minorHAnsi"/>
          <w:highlight w:val="green"/>
          <w:u w:val="single"/>
        </w:rPr>
        <w:t>exhausted</w:t>
      </w:r>
      <w:r w:rsidRPr="00127D48">
        <w:rPr>
          <w:rFonts w:asciiTheme="minorHAnsi" w:hAnsiTheme="minorHAnsi" w:cstheme="minorHAnsi"/>
          <w:u w:val="single"/>
        </w:rPr>
        <w:t xml:space="preserve"> neither by the wrongs done to black defendants sentenced to die owing (in part) to their race nor by the wrongs done to black victims of murder whose murderers escape the death penalty (in part) owing to the race of the victims. The injustices are also political, extending (as the movement maintains) to the black </w:t>
      </w:r>
      <w:proofErr w:type="gramStart"/>
      <w:r w:rsidRPr="00127D48">
        <w:rPr>
          <w:rFonts w:asciiTheme="minorHAnsi" w:hAnsiTheme="minorHAnsi" w:cstheme="minorHAnsi"/>
          <w:u w:val="single"/>
        </w:rPr>
        <w:t>community as a whole, because</w:t>
      </w:r>
      <w:proofErr w:type="gramEnd"/>
      <w:r w:rsidRPr="00127D48">
        <w:rPr>
          <w:rFonts w:asciiTheme="minorHAnsi" w:hAnsiTheme="minorHAnsi" w:cstheme="minorHAnsi"/>
          <w:u w:val="single"/>
        </w:rPr>
        <w:t xml:space="preserve"> </w:t>
      </w:r>
      <w:r w:rsidRPr="00127D48">
        <w:rPr>
          <w:rFonts w:asciiTheme="minorHAnsi" w:hAnsiTheme="minorHAnsi" w:cstheme="minorHAnsi"/>
          <w:highlight w:val="green"/>
          <w:u w:val="single"/>
        </w:rPr>
        <w:t>the capital sentencing regime generates</w:t>
      </w:r>
      <w:r w:rsidRPr="00127D48">
        <w:rPr>
          <w:rFonts w:asciiTheme="minorHAnsi" w:hAnsiTheme="minorHAnsi" w:cstheme="minorHAnsi"/>
          <w:u w:val="single"/>
        </w:rPr>
        <w:t xml:space="preserve"> normative </w:t>
      </w:r>
      <w:r w:rsidRPr="00127D48">
        <w:rPr>
          <w:rFonts w:asciiTheme="minorHAnsi" w:hAnsiTheme="minorHAnsi" w:cstheme="minorHAnsi"/>
          <w:highlight w:val="green"/>
          <w:u w:val="single"/>
        </w:rPr>
        <w:t>realities in which blacks are not treated as equals</w:t>
      </w:r>
      <w:r w:rsidRPr="00127D48">
        <w:rPr>
          <w:rFonts w:asciiTheme="minorHAnsi" w:hAnsiTheme="minorHAnsi" w:cstheme="minorHAnsi"/>
          <w:sz w:val="14"/>
        </w:rPr>
        <w:t xml:space="preserve">. We contend that the mere fact that </w:t>
      </w:r>
      <w:r w:rsidRPr="00127D48">
        <w:rPr>
          <w:rFonts w:asciiTheme="minorHAnsi" w:hAnsiTheme="minorHAnsi" w:cstheme="minorHAnsi"/>
          <w:u w:val="single"/>
        </w:rPr>
        <w:t xml:space="preserve">the law does not accord blacks equal standing as either potential murderers or potential murder victims is </w:t>
      </w:r>
      <w:proofErr w:type="gramStart"/>
      <w:r w:rsidRPr="00127D48">
        <w:rPr>
          <w:rFonts w:asciiTheme="minorHAnsi" w:hAnsiTheme="minorHAnsi" w:cstheme="minorHAnsi"/>
          <w:u w:val="single"/>
        </w:rPr>
        <w:t>sufficient</w:t>
      </w:r>
      <w:proofErr w:type="gramEnd"/>
      <w:r w:rsidRPr="00127D48">
        <w:rPr>
          <w:rFonts w:asciiTheme="minorHAnsi" w:hAnsiTheme="minorHAnsi" w:cstheme="minorHAnsi"/>
          <w:u w:val="single"/>
        </w:rPr>
        <w:t xml:space="preserve"> on its own to constitute a serious racial injustice</w:t>
      </w:r>
      <w:r w:rsidRPr="00127D48">
        <w:rPr>
          <w:rFonts w:asciiTheme="minorHAnsi" w:hAnsiTheme="minorHAnsi" w:cstheme="minorHAnsi"/>
          <w:sz w:val="14"/>
        </w:rPr>
        <w:t>. Yet the injustice is not exhausted by what might appear to be abstract or “formal” wrongs related to legal standing; these wrongs make concrete differences in the lives of black individuals and communities. Here we observe that law can shape the substantive normative realities under which individuals live independently of their tangible and specific interactions with the law. The law is a system that shapes attitudes, choices, and relationships. Consider, for instance, a legal regime that criminalizes same-sex conduct or relations. Such a regime shapes the attitudes, choices, and relationships of those who live under it even if they never directly interact with the regime in that respect. Under such a regime, individuals will try to pursue same-sex relations only in private, businesses catering to a gay clientele will take steps to conceal that fact or to evade legal scrutiny, employers who discover that their employees are gay acquire additional leverage over them, landlords may “</w:t>
      </w:r>
      <w:proofErr w:type="spellStart"/>
      <w:r w:rsidRPr="00127D48">
        <w:rPr>
          <w:rFonts w:asciiTheme="minorHAnsi" w:hAnsiTheme="minorHAnsi" w:cstheme="minorHAnsi"/>
          <w:sz w:val="14"/>
        </w:rPr>
        <w:t>harbor”such</w:t>
      </w:r>
      <w:proofErr w:type="spellEnd"/>
      <w:r w:rsidRPr="00127D48">
        <w:rPr>
          <w:rFonts w:asciiTheme="minorHAnsi" w:hAnsiTheme="minorHAnsi" w:cstheme="minorHAnsi"/>
          <w:sz w:val="14"/>
        </w:rPr>
        <w:t xml:space="preserve"> individuals or use the law to deny them housing, and so on. Such effects are likely to arise even among those who are never charged with violating the statutes against same-sex conduct. The law thus creates a penumbra of normative realities—a set of </w:t>
      </w:r>
      <w:proofErr w:type="spellStart"/>
      <w:r w:rsidRPr="00127D48">
        <w:rPr>
          <w:rFonts w:asciiTheme="minorHAnsi" w:hAnsiTheme="minorHAnsi" w:cstheme="minorHAnsi"/>
          <w:sz w:val="14"/>
        </w:rPr>
        <w:t>atti</w:t>
      </w:r>
      <w:proofErr w:type="spellEnd"/>
      <w:r w:rsidRPr="00127D48">
        <w:rPr>
          <w:rFonts w:asciiTheme="minorHAnsi" w:hAnsiTheme="minorHAnsi" w:cstheme="minorHAnsi"/>
          <w:sz w:val="14"/>
        </w:rPr>
        <w:t xml:space="preserve"> </w:t>
      </w:r>
      <w:proofErr w:type="spellStart"/>
      <w:r w:rsidRPr="00127D48">
        <w:rPr>
          <w:rFonts w:asciiTheme="minorHAnsi" w:hAnsiTheme="minorHAnsi" w:cstheme="minorHAnsi"/>
          <w:sz w:val="14"/>
        </w:rPr>
        <w:t>tudes</w:t>
      </w:r>
      <w:proofErr w:type="spellEnd"/>
      <w:r w:rsidRPr="00127D48">
        <w:rPr>
          <w:rFonts w:asciiTheme="minorHAnsi" w:hAnsiTheme="minorHAnsi" w:cstheme="minorHAnsi"/>
          <w:sz w:val="14"/>
        </w:rPr>
        <w:t xml:space="preserve">, expectations, and so on—that extend well beyond its tangible operations. Hence, the law can create widespread substantive political injustices, injustices produced by but not reducible to whatever specific legal injustices the regime may commit. In a similar vein, US blacks operate under a capital punishment regime that creates unjust normative realities that exist independently of their specific interactions with that regime. US blacks, even those who are neither charged with murder nor victimized by murder, are (or are certainly </w:t>
      </w:r>
      <w:proofErr w:type="gramStart"/>
      <w:r w:rsidRPr="00127D48">
        <w:rPr>
          <w:rFonts w:asciiTheme="minorHAnsi" w:hAnsiTheme="minorHAnsi" w:cstheme="minorHAnsi"/>
          <w:sz w:val="14"/>
        </w:rPr>
        <w:t>in a position</w:t>
      </w:r>
      <w:proofErr w:type="gramEnd"/>
      <w:r w:rsidRPr="00127D48">
        <w:rPr>
          <w:rFonts w:asciiTheme="minorHAnsi" w:hAnsiTheme="minorHAnsi" w:cstheme="minorHAnsi"/>
          <w:sz w:val="14"/>
        </w:rPr>
        <w:t xml:space="preserve"> to be) aware of how they would be treated by the law were either of those events to occur. But just as with the criminalization of </w:t>
      </w:r>
      <w:proofErr w:type="spellStart"/>
      <w:r w:rsidRPr="00127D48">
        <w:rPr>
          <w:rFonts w:asciiTheme="minorHAnsi" w:hAnsiTheme="minorHAnsi" w:cstheme="minorHAnsi"/>
          <w:sz w:val="14"/>
        </w:rPr>
        <w:t>samesex</w:t>
      </w:r>
      <w:proofErr w:type="spellEnd"/>
      <w:r w:rsidRPr="00127D48">
        <w:rPr>
          <w:rFonts w:asciiTheme="minorHAnsi" w:hAnsiTheme="minorHAnsi" w:cstheme="minorHAnsi"/>
          <w:sz w:val="14"/>
        </w:rPr>
        <w:t xml:space="preserve"> relations, blacks’ awareness of how they are treated by the capital punishment regime is likely to adversely influence the attitudes and behaviors that shape their interactions with others. For example, this awareness likely contributes to violence against blacks. </w:t>
      </w:r>
      <w:r w:rsidRPr="00127D48">
        <w:rPr>
          <w:rFonts w:asciiTheme="minorHAnsi" w:hAnsiTheme="minorHAnsi" w:cstheme="minorHAnsi"/>
          <w:u w:val="single"/>
        </w:rPr>
        <w:t>Given that the regime routinely punishes those who kill blacks less harshly than those who kill others, killing blacks becomes commensurably less risky</w:t>
      </w:r>
      <w:r w:rsidRPr="00127D48">
        <w:rPr>
          <w:rFonts w:asciiTheme="minorHAnsi" w:hAnsiTheme="minorHAnsi" w:cstheme="minorHAnsi"/>
          <w:sz w:val="14"/>
        </w:rPr>
        <w:t xml:space="preserve"> (especially if the killer is white). This reality is likely to negatively affect blacks’ interactions with, and willingness to call upon, law enforcement. </w:t>
      </w:r>
      <w:r w:rsidRPr="00127D48">
        <w:rPr>
          <w:rFonts w:asciiTheme="minorHAnsi" w:hAnsiTheme="minorHAnsi" w:cstheme="minorHAnsi"/>
          <w:u w:val="single"/>
        </w:rPr>
        <w:t xml:space="preserve">As phenomena such as </w:t>
      </w:r>
      <w:r w:rsidRPr="00127D48">
        <w:rPr>
          <w:rFonts w:asciiTheme="minorHAnsi" w:hAnsiTheme="minorHAnsi" w:cstheme="minorHAnsi"/>
          <w:highlight w:val="green"/>
          <w:u w:val="single"/>
        </w:rPr>
        <w:t>black parents giving their children “the talk” about how to</w:t>
      </w:r>
      <w:r w:rsidRPr="00127D48">
        <w:rPr>
          <w:rFonts w:asciiTheme="minorHAnsi" w:hAnsiTheme="minorHAnsi" w:cstheme="minorHAnsi"/>
          <w:u w:val="single"/>
        </w:rPr>
        <w:t xml:space="preserve"> safely </w:t>
      </w:r>
      <w:r w:rsidRPr="00127D48">
        <w:rPr>
          <w:rFonts w:asciiTheme="minorHAnsi" w:hAnsiTheme="minorHAnsi" w:cstheme="minorHAnsi"/>
          <w:highlight w:val="green"/>
          <w:u w:val="single"/>
        </w:rPr>
        <w:t xml:space="preserve">deal with police </w:t>
      </w:r>
      <w:r w:rsidRPr="00127D48">
        <w:rPr>
          <w:rFonts w:asciiTheme="minorHAnsi" w:hAnsiTheme="minorHAnsi" w:cstheme="minorHAnsi"/>
          <w:u w:val="single"/>
        </w:rPr>
        <w:t xml:space="preserve">and the daughter of Philando Castile’s fiancée pleading with her mother not to scream for fear that she would “get </w:t>
      </w:r>
      <w:proofErr w:type="spellStart"/>
      <w:r w:rsidRPr="00127D48">
        <w:rPr>
          <w:rFonts w:asciiTheme="minorHAnsi" w:hAnsiTheme="minorHAnsi" w:cstheme="minorHAnsi"/>
          <w:u w:val="single"/>
        </w:rPr>
        <w:t>shooted</w:t>
      </w:r>
      <w:proofErr w:type="spellEnd"/>
      <w:r w:rsidRPr="00127D48">
        <w:rPr>
          <w:rFonts w:asciiTheme="minorHAnsi" w:hAnsiTheme="minorHAnsi" w:cstheme="minorHAnsi"/>
          <w:u w:val="single"/>
        </w:rPr>
        <w:t xml:space="preserve">” </w:t>
      </w:r>
      <w:r w:rsidRPr="00127D48">
        <w:rPr>
          <w:rFonts w:asciiTheme="minorHAnsi" w:hAnsiTheme="minorHAnsi" w:cstheme="minorHAnsi"/>
          <w:highlight w:val="green"/>
          <w:u w:val="single"/>
        </w:rPr>
        <w:t>illustrate</w:t>
      </w:r>
      <w:r w:rsidRPr="00127D48">
        <w:rPr>
          <w:rFonts w:asciiTheme="minorHAnsi" w:hAnsiTheme="minorHAnsi" w:cstheme="minorHAnsi"/>
          <w:u w:val="single"/>
        </w:rPr>
        <w:t xml:space="preserve">,18 </w:t>
      </w:r>
      <w:r w:rsidRPr="00127D48">
        <w:rPr>
          <w:rFonts w:asciiTheme="minorHAnsi" w:hAnsiTheme="minorHAnsi" w:cstheme="minorHAnsi"/>
          <w:highlight w:val="green"/>
          <w:u w:val="single"/>
        </w:rPr>
        <w:t>the black community lives under the shadow of American legal practices</w:t>
      </w:r>
      <w:r w:rsidRPr="00127D48">
        <w:rPr>
          <w:rFonts w:asciiTheme="minorHAnsi" w:hAnsiTheme="minorHAnsi" w:cstheme="minorHAnsi"/>
          <w:u w:val="single"/>
        </w:rPr>
        <w:t xml:space="preserve">, of which capital punishment has historically been an integral part, that assign their lives lesser </w:t>
      </w:r>
      <w:r w:rsidRPr="00E0646B">
        <w:rPr>
          <w:rFonts w:asciiTheme="minorHAnsi" w:hAnsiTheme="minorHAnsi" w:cstheme="minorHAnsi"/>
          <w:u w:val="single"/>
        </w:rPr>
        <w:t>value</w:t>
      </w:r>
      <w:r w:rsidRPr="00E0646B">
        <w:rPr>
          <w:rFonts w:asciiTheme="minorHAnsi" w:hAnsiTheme="minorHAnsi" w:cstheme="minorHAnsi"/>
          <w:sz w:val="14"/>
        </w:rPr>
        <w:t xml:space="preserve">. </w:t>
      </w:r>
      <w:r w:rsidRPr="00E0646B">
        <w:rPr>
          <w:rFonts w:asciiTheme="minorHAnsi" w:hAnsiTheme="minorHAnsi" w:cstheme="minorHAnsi"/>
          <w:u w:val="single"/>
        </w:rPr>
        <w:t>One adverse effect of this awareness is blacks’ greater animosity toward law enforcement, rooted in the knowledge that violence against them is less likely to be subject to the harshest sanction our legal system permits</w:t>
      </w:r>
      <w:r w:rsidRPr="00E0646B">
        <w:rPr>
          <w:rFonts w:asciiTheme="minorHAnsi" w:hAnsiTheme="minorHAnsi" w:cstheme="minorHAnsi"/>
          <w:sz w:val="14"/>
        </w:rPr>
        <w:t xml:space="preserve">. </w:t>
      </w:r>
      <w:r w:rsidRPr="00E0646B">
        <w:rPr>
          <w:rFonts w:asciiTheme="minorHAnsi" w:hAnsiTheme="minorHAnsi" w:cstheme="minorHAnsi"/>
          <w:u w:val="single"/>
        </w:rPr>
        <w:t>Blacks’ skepticism about law enforcement’s willingness to protect their lives likely contributes to greater possession or use of weapons, and hence higher levels of violence</w:t>
      </w:r>
      <w:r w:rsidRPr="00127D48">
        <w:rPr>
          <w:rFonts w:asciiTheme="minorHAnsi" w:hAnsiTheme="minorHAnsi" w:cstheme="minorHAnsi"/>
          <w:u w:val="single"/>
        </w:rPr>
        <w:t>, among blacks</w:t>
      </w:r>
      <w:r w:rsidRPr="00127D48">
        <w:rPr>
          <w:rFonts w:asciiTheme="minorHAnsi" w:hAnsiTheme="minorHAnsi" w:cstheme="minorHAnsi"/>
          <w:sz w:val="14"/>
        </w:rPr>
        <w:t xml:space="preserve">. In turn, these factors increase the probability of lethal violence toward blacks and of crime within black communities. Conversely, one might expect that discrimination related to </w:t>
      </w:r>
      <w:proofErr w:type="spellStart"/>
      <w:r w:rsidRPr="00127D48">
        <w:rPr>
          <w:rFonts w:asciiTheme="minorHAnsi" w:hAnsiTheme="minorHAnsi" w:cstheme="minorHAnsi"/>
          <w:sz w:val="14"/>
        </w:rPr>
        <w:t>offenders’race</w:t>
      </w:r>
      <w:proofErr w:type="spellEnd"/>
      <w:r w:rsidRPr="00127D48">
        <w:rPr>
          <w:rFonts w:asciiTheme="minorHAnsi" w:hAnsiTheme="minorHAnsi" w:cstheme="minorHAnsi"/>
          <w:sz w:val="14"/>
        </w:rPr>
        <w:t xml:space="preserve"> would counteract this effect. </w:t>
      </w:r>
      <w:r w:rsidRPr="00127D48">
        <w:rPr>
          <w:rFonts w:asciiTheme="minorHAnsi" w:hAnsiTheme="minorHAnsi" w:cstheme="minorHAnsi"/>
          <w:u w:val="single"/>
        </w:rPr>
        <w:t>After all, if black offenders are more likely to be executed than others, we might expect awareness of that fact to discourage murders by (and to some extent, among) blacks</w:t>
      </w:r>
      <w:r w:rsidRPr="00127D48">
        <w:rPr>
          <w:rFonts w:asciiTheme="minorHAnsi" w:hAnsiTheme="minorHAnsi" w:cstheme="minorHAnsi"/>
          <w:sz w:val="14"/>
        </w:rPr>
        <w:t xml:space="preserve">. This may be so, but we suspect that the realities are more complex. For one, agents do not always respond so straightforwardly to the law’s incentives.19 </w:t>
      </w:r>
      <w:r w:rsidRPr="00127D48">
        <w:rPr>
          <w:rFonts w:asciiTheme="minorHAnsi" w:hAnsiTheme="minorHAnsi" w:cstheme="minorHAnsi"/>
          <w:u w:val="single"/>
        </w:rPr>
        <w:t>Moreover, awareness of these facts regarding race of perpetrators may equally well contribute to a kind of nihilism, that is, faced with a legal regime that one has reason to think discriminates against blacks, blacks may respond not by calibrating their behaviors to the disincentives that regime produces but by treating that legal regime as an arbitrary and unpredictable dispenser of sanctions</w:t>
      </w:r>
      <w:r w:rsidRPr="00127D48">
        <w:rPr>
          <w:rFonts w:asciiTheme="minorHAnsi" w:hAnsiTheme="minorHAnsi" w:cstheme="minorHAnsi"/>
          <w:sz w:val="14"/>
        </w:rPr>
        <w:t xml:space="preserve">.20 No doubt the adverse normative realities we reference here are not caused exclusively by capital punishment, and the realities create attitudes and expectations that interact in nuanced ways. But no matter. </w:t>
      </w:r>
      <w:r w:rsidRPr="00127D48">
        <w:rPr>
          <w:rFonts w:asciiTheme="minorHAnsi" w:hAnsiTheme="minorHAnsi" w:cstheme="minorHAnsi"/>
          <w:u w:val="single"/>
        </w:rPr>
        <w:t xml:space="preserve">For we consider it probable that </w:t>
      </w:r>
      <w:r w:rsidRPr="00127D48">
        <w:rPr>
          <w:rFonts w:asciiTheme="minorHAnsi" w:hAnsiTheme="minorHAnsi" w:cstheme="minorHAnsi"/>
          <w:highlight w:val="green"/>
          <w:u w:val="single"/>
        </w:rPr>
        <w:t>racial discrimination against blacks in the</w:t>
      </w:r>
      <w:r w:rsidRPr="00127D48">
        <w:rPr>
          <w:rFonts w:asciiTheme="minorHAnsi" w:hAnsiTheme="minorHAnsi" w:cstheme="minorHAnsi"/>
          <w:u w:val="single"/>
        </w:rPr>
        <w:t xml:space="preserve"> administration of the </w:t>
      </w:r>
      <w:r w:rsidRPr="00127D48">
        <w:rPr>
          <w:rFonts w:asciiTheme="minorHAnsi" w:hAnsiTheme="minorHAnsi" w:cstheme="minorHAnsi"/>
          <w:highlight w:val="green"/>
          <w:u w:val="single"/>
        </w:rPr>
        <w:t>death penalty</w:t>
      </w:r>
      <w:r w:rsidRPr="00127D48">
        <w:rPr>
          <w:rFonts w:asciiTheme="minorHAnsi" w:hAnsiTheme="minorHAnsi" w:cstheme="minorHAnsi"/>
          <w:u w:val="single"/>
        </w:rPr>
        <w:t xml:space="preserve"> (both as prospective murder victims and as prospective murderers) </w:t>
      </w:r>
      <w:r w:rsidRPr="00127D48">
        <w:rPr>
          <w:rFonts w:asciiTheme="minorHAnsi" w:hAnsiTheme="minorHAnsi" w:cstheme="minorHAnsi"/>
          <w:highlight w:val="green"/>
          <w:u w:val="single"/>
        </w:rPr>
        <w:t xml:space="preserve">contributes to normative realities that </w:t>
      </w:r>
      <w:r w:rsidRPr="00E0646B">
        <w:rPr>
          <w:rFonts w:asciiTheme="minorHAnsi" w:hAnsiTheme="minorHAnsi" w:cstheme="minorHAnsi"/>
          <w:u w:val="single"/>
        </w:rPr>
        <w:t>motivate violence, increase community tension, and</w:t>
      </w:r>
      <w:r w:rsidRPr="00127D48">
        <w:rPr>
          <w:rFonts w:asciiTheme="minorHAnsi" w:hAnsiTheme="minorHAnsi" w:cstheme="minorHAnsi"/>
          <w:u w:val="single"/>
        </w:rPr>
        <w:t xml:space="preserve"> </w:t>
      </w:r>
      <w:r w:rsidRPr="00E0646B">
        <w:rPr>
          <w:rFonts w:asciiTheme="minorHAnsi" w:hAnsiTheme="minorHAnsi" w:cstheme="minorHAnsi"/>
          <w:highlight w:val="green"/>
          <w:u w:val="single"/>
        </w:rPr>
        <w:t>exacerbate mistrust</w:t>
      </w:r>
      <w:r w:rsidRPr="00127D48">
        <w:rPr>
          <w:rFonts w:asciiTheme="minorHAnsi" w:hAnsiTheme="minorHAnsi" w:cstheme="minorHAnsi"/>
          <w:u w:val="single"/>
        </w:rPr>
        <w:t xml:space="preserve">, particularly toward law enforcement.21 </w:t>
      </w:r>
    </w:p>
    <w:p w14:paraId="0E43FED5" w14:textId="1DCE0460" w:rsidR="004D789C" w:rsidRPr="00127D48" w:rsidRDefault="004D789C" w:rsidP="004D789C">
      <w:pPr>
        <w:pStyle w:val="Heading4"/>
        <w:rPr>
          <w:rFonts w:asciiTheme="minorHAnsi" w:hAnsiTheme="minorHAnsi" w:cstheme="minorHAnsi"/>
        </w:rPr>
      </w:pPr>
      <w:r w:rsidRPr="00127D48">
        <w:rPr>
          <w:rFonts w:asciiTheme="minorHAnsi" w:hAnsiTheme="minorHAnsi" w:cstheme="minorHAnsi"/>
        </w:rPr>
        <w:t>Racism is intrinsic to the death penalty in the US- the path to a more racially just society requires an end to executions.</w:t>
      </w:r>
    </w:p>
    <w:p w14:paraId="6193E680" w14:textId="77777777" w:rsidR="004D789C" w:rsidRPr="00127D48" w:rsidRDefault="004D789C" w:rsidP="004D789C">
      <w:pPr>
        <w:rPr>
          <w:rFonts w:asciiTheme="minorHAnsi" w:hAnsiTheme="minorHAnsi" w:cstheme="minorHAnsi"/>
        </w:rPr>
      </w:pPr>
      <w:r w:rsidRPr="00127D48">
        <w:rPr>
          <w:rStyle w:val="Style13ptBold"/>
        </w:rPr>
        <w:t>Malkani 6-23</w:t>
      </w:r>
      <w:r>
        <w:rPr>
          <w:rFonts w:asciiTheme="minorHAnsi" w:hAnsiTheme="minorHAnsi" w:cstheme="minorHAnsi"/>
        </w:rPr>
        <w:t xml:space="preserve"> (</w:t>
      </w:r>
      <w:r w:rsidRPr="00127D48">
        <w:rPr>
          <w:rFonts w:asciiTheme="minorHAnsi" w:hAnsiTheme="minorHAnsi" w:cstheme="minorHAnsi"/>
        </w:rPr>
        <w:t>Bharat Malkani Senior Lecturer, School of Law and Politics, Cardiff University, The Conversation, "Why the fight for racial justice in the US requires the abolition of the death penalty", June 23, 2020, https://theconversation.com/why-the-fight-for-racial-justice-in-the-us-requires-the-abolition-of-the-death-penalty-140681</w:t>
      </w:r>
      <w:r>
        <w:rPr>
          <w:rFonts w:asciiTheme="minorHAnsi" w:hAnsiTheme="minorHAnsi" w:cstheme="minorHAnsi"/>
        </w:rPr>
        <w:t>)</w:t>
      </w:r>
    </w:p>
    <w:p w14:paraId="01FEB464" w14:textId="77777777" w:rsidR="004D789C" w:rsidRPr="00127D48" w:rsidRDefault="004D789C" w:rsidP="004D789C">
      <w:pPr>
        <w:textAlignment w:val="baseline"/>
        <w:rPr>
          <w:rFonts w:asciiTheme="minorHAnsi" w:eastAsia="Times New Roman" w:hAnsiTheme="minorHAnsi" w:cstheme="minorHAnsi"/>
          <w:sz w:val="18"/>
          <w:szCs w:val="18"/>
        </w:rPr>
      </w:pPr>
      <w:r w:rsidRPr="00127D48">
        <w:rPr>
          <w:rFonts w:asciiTheme="minorHAnsi" w:eastAsia="Times New Roman" w:hAnsiTheme="minorHAnsi" w:cstheme="minorHAnsi"/>
          <w:sz w:val="18"/>
          <w:szCs w:val="18"/>
        </w:rPr>
        <w:t xml:space="preserve">Protests in response to the extrajudicial killings of Breonna Taylor, </w:t>
      </w:r>
      <w:proofErr w:type="spellStart"/>
      <w:r w:rsidRPr="00127D48">
        <w:rPr>
          <w:rFonts w:asciiTheme="minorHAnsi" w:eastAsia="Times New Roman" w:hAnsiTheme="minorHAnsi" w:cstheme="minorHAnsi"/>
          <w:sz w:val="18"/>
          <w:szCs w:val="18"/>
        </w:rPr>
        <w:t>Rayshard</w:t>
      </w:r>
      <w:proofErr w:type="spellEnd"/>
      <w:r w:rsidRPr="00127D48">
        <w:rPr>
          <w:rFonts w:asciiTheme="minorHAnsi" w:eastAsia="Times New Roman" w:hAnsiTheme="minorHAnsi" w:cstheme="minorHAnsi"/>
          <w:sz w:val="18"/>
          <w:szCs w:val="18"/>
        </w:rPr>
        <w:t xml:space="preserve"> Brooks, George Floyd, and so many other Black Americans have raised awareness of the perennial struggle for racial justice in the US. The Black Lives Matter movement has set out several demands to achieve this aim, such as defunding the police. As I set out in my book, </w:t>
      </w:r>
      <w:r w:rsidRPr="00127D48">
        <w:rPr>
          <w:rFonts w:asciiTheme="minorHAnsi" w:eastAsia="Times New Roman" w:hAnsiTheme="minorHAnsi" w:cstheme="minorHAnsi"/>
          <w:highlight w:val="green"/>
          <w:u w:val="single"/>
        </w:rPr>
        <w:t>the struggle for racial justice</w:t>
      </w:r>
      <w:r w:rsidRPr="00127D48">
        <w:rPr>
          <w:rFonts w:asciiTheme="minorHAnsi" w:eastAsia="Times New Roman" w:hAnsiTheme="minorHAnsi" w:cstheme="minorHAnsi"/>
          <w:u w:val="single"/>
        </w:rPr>
        <w:t xml:space="preserve"> also </w:t>
      </w:r>
      <w:r w:rsidRPr="00127D48">
        <w:rPr>
          <w:rFonts w:asciiTheme="minorHAnsi" w:eastAsia="Times New Roman" w:hAnsiTheme="minorHAnsi" w:cstheme="minorHAnsi"/>
          <w:highlight w:val="green"/>
          <w:u w:val="single"/>
        </w:rPr>
        <w:t>requires abolition of the </w:t>
      </w:r>
      <w:r w:rsidRPr="00127D48">
        <w:rPr>
          <w:rFonts w:asciiTheme="minorHAnsi" w:eastAsia="Times New Roman" w:hAnsiTheme="minorHAnsi" w:cstheme="minorHAnsi"/>
          <w:highlight w:val="green"/>
          <w:u w:val="single"/>
          <w:bdr w:val="none" w:sz="0" w:space="0" w:color="auto" w:frame="1"/>
        </w:rPr>
        <w:t>death penalty</w:t>
      </w:r>
      <w:r w:rsidRPr="00127D48">
        <w:rPr>
          <w:rFonts w:asciiTheme="minorHAnsi" w:eastAsia="Times New Roman" w:hAnsiTheme="minorHAnsi" w:cstheme="minorHAnsi"/>
          <w:u w:val="single"/>
        </w:rPr>
        <w:t xml:space="preserve">, because </w:t>
      </w:r>
      <w:r w:rsidRPr="00127D48">
        <w:rPr>
          <w:rFonts w:asciiTheme="minorHAnsi" w:eastAsia="Times New Roman" w:hAnsiTheme="minorHAnsi" w:cstheme="minorHAnsi"/>
          <w:highlight w:val="green"/>
          <w:u w:val="single"/>
        </w:rPr>
        <w:t>this practice is bound</w:t>
      </w:r>
      <w:r w:rsidRPr="00127D48">
        <w:rPr>
          <w:rFonts w:asciiTheme="minorHAnsi" w:eastAsia="Times New Roman" w:hAnsiTheme="minorHAnsi" w:cstheme="minorHAnsi"/>
          <w:u w:val="single"/>
        </w:rPr>
        <w:t xml:space="preserve"> up </w:t>
      </w:r>
      <w:r w:rsidRPr="00127D48">
        <w:rPr>
          <w:rFonts w:asciiTheme="minorHAnsi" w:eastAsia="Times New Roman" w:hAnsiTheme="minorHAnsi" w:cstheme="minorHAnsi"/>
          <w:highlight w:val="green"/>
          <w:u w:val="single"/>
        </w:rPr>
        <w:t>with</w:t>
      </w:r>
      <w:r w:rsidRPr="00127D48">
        <w:rPr>
          <w:rFonts w:asciiTheme="minorHAnsi" w:eastAsia="Times New Roman" w:hAnsiTheme="minorHAnsi" w:cstheme="minorHAnsi"/>
          <w:u w:val="single"/>
        </w:rPr>
        <w:t xml:space="preserve"> America's history of </w:t>
      </w:r>
      <w:r w:rsidRPr="00127D48">
        <w:rPr>
          <w:rFonts w:asciiTheme="minorHAnsi" w:eastAsia="Times New Roman" w:hAnsiTheme="minorHAnsi" w:cstheme="minorHAnsi"/>
          <w:highlight w:val="green"/>
          <w:u w:val="single"/>
        </w:rPr>
        <w:t>slavery, lynching and racial violence</w:t>
      </w:r>
      <w:r w:rsidRPr="00127D48">
        <w:rPr>
          <w:rFonts w:asciiTheme="minorHAnsi" w:eastAsia="Times New Roman" w:hAnsiTheme="minorHAnsi" w:cstheme="minorHAnsi"/>
          <w:sz w:val="18"/>
          <w:szCs w:val="18"/>
          <w:u w:val="single"/>
        </w:rPr>
        <w:t>.</w:t>
      </w:r>
      <w:r w:rsidRPr="00127D48">
        <w:rPr>
          <w:rFonts w:asciiTheme="minorHAnsi" w:eastAsia="Times New Roman" w:hAnsiTheme="minorHAnsi" w:cstheme="minorHAnsi"/>
          <w:sz w:val="18"/>
          <w:szCs w:val="18"/>
        </w:rPr>
        <w:t xml:space="preserve"> The racism of the </w:t>
      </w:r>
      <w:r w:rsidRPr="00127D48">
        <w:rPr>
          <w:rFonts w:asciiTheme="minorHAnsi" w:eastAsia="Times New Roman" w:hAnsiTheme="minorHAnsi" w:cstheme="minorHAnsi"/>
          <w:sz w:val="17"/>
          <w:szCs w:val="18"/>
          <w:bdr w:val="none" w:sz="0" w:space="0" w:color="auto" w:frame="1"/>
        </w:rPr>
        <w:t>death penalty</w:t>
      </w:r>
      <w:r w:rsidRPr="00127D48">
        <w:rPr>
          <w:rFonts w:asciiTheme="minorHAnsi" w:eastAsia="Times New Roman" w:hAnsiTheme="minorHAnsi" w:cstheme="minorHAnsi"/>
          <w:sz w:val="18"/>
          <w:szCs w:val="18"/>
        </w:rPr>
        <w:t> dates to the colonial era. In 1712, the colony of New York passed a capital punishment statute that was applicable to Blacks only, in response to a revolt by enslaved people. After independence, the machinery of slavery still shaped </w:t>
      </w:r>
      <w:r w:rsidRPr="00127D48">
        <w:rPr>
          <w:rFonts w:asciiTheme="minorHAnsi" w:eastAsia="Times New Roman" w:hAnsiTheme="minorHAnsi" w:cstheme="minorHAnsi"/>
          <w:sz w:val="17"/>
          <w:szCs w:val="18"/>
          <w:bdr w:val="none" w:sz="0" w:space="0" w:color="auto" w:frame="1"/>
        </w:rPr>
        <w:t>death penalty</w:t>
      </w:r>
      <w:r w:rsidRPr="00127D48">
        <w:rPr>
          <w:rFonts w:asciiTheme="minorHAnsi" w:eastAsia="Times New Roman" w:hAnsiTheme="minorHAnsi" w:cstheme="minorHAnsi"/>
          <w:sz w:val="18"/>
          <w:szCs w:val="18"/>
        </w:rPr>
        <w:t xml:space="preserve"> systems across America. For example, by 1856 there were 66 crimes for which an enslaved person could be executed in Virginia, yet just one capital crime for whites. Put simply, </w:t>
      </w:r>
      <w:r w:rsidRPr="00127D48">
        <w:rPr>
          <w:rFonts w:asciiTheme="minorHAnsi" w:eastAsia="Times New Roman" w:hAnsiTheme="minorHAnsi" w:cstheme="minorHAnsi"/>
          <w:u w:val="single"/>
        </w:rPr>
        <w:t>the lives of Black people did not matter as much as the lives of whites.</w:t>
      </w:r>
    </w:p>
    <w:p w14:paraId="235B056B" w14:textId="77777777" w:rsidR="004D789C" w:rsidRPr="00127D48" w:rsidRDefault="004D789C" w:rsidP="004D789C">
      <w:pPr>
        <w:textAlignment w:val="baseline"/>
        <w:rPr>
          <w:rFonts w:asciiTheme="minorHAnsi" w:eastAsia="Times New Roman" w:hAnsiTheme="minorHAnsi" w:cstheme="minorHAnsi"/>
          <w:u w:val="single"/>
        </w:rPr>
      </w:pPr>
      <w:r w:rsidRPr="00127D48">
        <w:rPr>
          <w:rFonts w:asciiTheme="minorHAnsi" w:eastAsia="Times New Roman" w:hAnsiTheme="minorHAnsi" w:cstheme="minorHAnsi"/>
          <w:sz w:val="18"/>
          <w:szCs w:val="18"/>
        </w:rPr>
        <w:t>Enslaved people were often subjected to more gruesome methods of execution than whites, partly because they were considered more deserving of painful </w:t>
      </w:r>
      <w:r w:rsidRPr="00127D48">
        <w:rPr>
          <w:rFonts w:asciiTheme="minorHAnsi" w:eastAsia="Times New Roman" w:hAnsiTheme="minorHAnsi" w:cstheme="minorHAnsi"/>
          <w:sz w:val="17"/>
          <w:szCs w:val="18"/>
          <w:bdr w:val="none" w:sz="0" w:space="0" w:color="auto" w:frame="1"/>
        </w:rPr>
        <w:t>deaths</w:t>
      </w:r>
      <w:r w:rsidRPr="00127D48">
        <w:rPr>
          <w:rFonts w:asciiTheme="minorHAnsi" w:eastAsia="Times New Roman" w:hAnsiTheme="minorHAnsi" w:cstheme="minorHAnsi"/>
          <w:sz w:val="18"/>
          <w:szCs w:val="18"/>
        </w:rPr>
        <w:t xml:space="preserve">, and partly to send a message to other enslaved persons. For these reasons, some of the most prominent slavery abolitionists of the era, such as Frederick Douglass and William Lloyd Garrison, were outspoken against capital punishment too. They </w:t>
      </w:r>
      <w:proofErr w:type="spellStart"/>
      <w:r w:rsidRPr="00127D48">
        <w:rPr>
          <w:rFonts w:asciiTheme="minorHAnsi" w:eastAsia="Times New Roman" w:hAnsiTheme="minorHAnsi" w:cstheme="minorHAnsi"/>
          <w:sz w:val="18"/>
          <w:szCs w:val="18"/>
        </w:rPr>
        <w:t>recognised</w:t>
      </w:r>
      <w:proofErr w:type="spellEnd"/>
      <w:r w:rsidRPr="00127D48">
        <w:rPr>
          <w:rFonts w:asciiTheme="minorHAnsi" w:eastAsia="Times New Roman" w:hAnsiTheme="minorHAnsi" w:cstheme="minorHAnsi"/>
          <w:sz w:val="18"/>
          <w:szCs w:val="18"/>
        </w:rPr>
        <w:t xml:space="preserve"> that </w:t>
      </w:r>
      <w:r w:rsidRPr="00127D48">
        <w:rPr>
          <w:rFonts w:asciiTheme="minorHAnsi" w:eastAsia="Times New Roman" w:hAnsiTheme="minorHAnsi" w:cstheme="minorHAnsi"/>
          <w:u w:val="single"/>
        </w:rPr>
        <w:t>the wrong of slavery and the wrong of the </w:t>
      </w:r>
      <w:r w:rsidRPr="00127D48">
        <w:rPr>
          <w:rFonts w:asciiTheme="minorHAnsi" w:eastAsia="Times New Roman" w:hAnsiTheme="minorHAnsi" w:cstheme="minorHAnsi"/>
          <w:u w:val="single"/>
          <w:bdr w:val="none" w:sz="0" w:space="0" w:color="auto" w:frame="1"/>
        </w:rPr>
        <w:t>death penalty</w:t>
      </w:r>
      <w:r w:rsidRPr="00127D48">
        <w:rPr>
          <w:rFonts w:asciiTheme="minorHAnsi" w:eastAsia="Times New Roman" w:hAnsiTheme="minorHAnsi" w:cstheme="minorHAnsi"/>
          <w:u w:val="single"/>
        </w:rPr>
        <w:t> were two sides of the same coin: both practices were premised on the belief that some lives were worth less than others.</w:t>
      </w:r>
      <w:r w:rsidRPr="00127D48">
        <w:rPr>
          <w:rFonts w:asciiTheme="minorHAnsi" w:eastAsia="Times New Roman" w:hAnsiTheme="minorHAnsi" w:cstheme="minorHAnsi"/>
          <w:sz w:val="20"/>
          <w:szCs w:val="20"/>
          <w:u w:val="single"/>
        </w:rPr>
        <w:t xml:space="preserve"> </w:t>
      </w:r>
      <w:proofErr w:type="spellStart"/>
      <w:r w:rsidRPr="00127D48">
        <w:rPr>
          <w:rFonts w:asciiTheme="minorHAnsi" w:eastAsia="Times New Roman" w:hAnsiTheme="minorHAnsi" w:cstheme="minorHAnsi"/>
          <w:sz w:val="18"/>
          <w:szCs w:val="18"/>
        </w:rPr>
        <w:t>Lynchings</w:t>
      </w:r>
      <w:proofErr w:type="spellEnd"/>
      <w:r w:rsidRPr="00127D48">
        <w:rPr>
          <w:rFonts w:asciiTheme="minorHAnsi" w:eastAsia="Times New Roman" w:hAnsiTheme="minorHAnsi" w:cstheme="minorHAnsi"/>
          <w:sz w:val="18"/>
          <w:szCs w:val="18"/>
        </w:rPr>
        <w:t xml:space="preserve"> and executions</w:t>
      </w:r>
      <w:r w:rsidRPr="00127D48">
        <w:rPr>
          <w:rFonts w:asciiTheme="minorHAnsi" w:eastAsia="Times New Roman" w:hAnsiTheme="minorHAnsi" w:cstheme="minorHAnsi"/>
          <w:sz w:val="20"/>
          <w:szCs w:val="20"/>
          <w:u w:val="single"/>
        </w:rPr>
        <w:t xml:space="preserve"> </w:t>
      </w:r>
      <w:r w:rsidRPr="00127D48">
        <w:rPr>
          <w:rFonts w:asciiTheme="minorHAnsi" w:eastAsia="Times New Roman" w:hAnsiTheme="minorHAnsi" w:cstheme="minorHAnsi"/>
          <w:sz w:val="18"/>
          <w:szCs w:val="18"/>
        </w:rPr>
        <w:t xml:space="preserve">The American Civil War is often </w:t>
      </w:r>
      <w:proofErr w:type="spellStart"/>
      <w:r w:rsidRPr="00127D48">
        <w:rPr>
          <w:rFonts w:asciiTheme="minorHAnsi" w:eastAsia="Times New Roman" w:hAnsiTheme="minorHAnsi" w:cstheme="minorHAnsi"/>
          <w:sz w:val="18"/>
          <w:szCs w:val="18"/>
        </w:rPr>
        <w:t>characterised</w:t>
      </w:r>
      <w:proofErr w:type="spellEnd"/>
      <w:r w:rsidRPr="00127D48">
        <w:rPr>
          <w:rFonts w:asciiTheme="minorHAnsi" w:eastAsia="Times New Roman" w:hAnsiTheme="minorHAnsi" w:cstheme="minorHAnsi"/>
          <w:sz w:val="18"/>
          <w:szCs w:val="18"/>
        </w:rPr>
        <w:t xml:space="preserve"> as a defeat for the Confederacy and its </w:t>
      </w:r>
      <w:proofErr w:type="spellStart"/>
      <w:r w:rsidRPr="00127D48">
        <w:rPr>
          <w:rFonts w:asciiTheme="minorHAnsi" w:eastAsia="Times New Roman" w:hAnsiTheme="minorHAnsi" w:cstheme="minorHAnsi"/>
          <w:sz w:val="18"/>
          <w:szCs w:val="18"/>
        </w:rPr>
        <w:t>defence</w:t>
      </w:r>
      <w:proofErr w:type="spellEnd"/>
      <w:r w:rsidRPr="00127D48">
        <w:rPr>
          <w:rFonts w:asciiTheme="minorHAnsi" w:eastAsia="Times New Roman" w:hAnsiTheme="minorHAnsi" w:cstheme="minorHAnsi"/>
          <w:sz w:val="18"/>
          <w:szCs w:val="18"/>
        </w:rPr>
        <w:t xml:space="preserve"> of slavery, but the war did not change the mindset of white supremacists. Former owners of enslaved people and supporters of racial discrimination sought other ways to subjugate the now free Black population. They took advantage of the wording of the 13th amendment of the US constitution, passed in 1865, which outlawed slavery except "as punishment for crime".</w:t>
      </w:r>
      <w:r w:rsidRPr="00127D48">
        <w:rPr>
          <w:rFonts w:asciiTheme="minorHAnsi" w:eastAsia="Times New Roman" w:hAnsiTheme="minorHAnsi" w:cstheme="minorHAnsi"/>
          <w:sz w:val="20"/>
          <w:szCs w:val="20"/>
          <w:u w:val="single"/>
        </w:rPr>
        <w:t xml:space="preserve"> </w:t>
      </w:r>
      <w:r w:rsidRPr="00127D48">
        <w:rPr>
          <w:rFonts w:asciiTheme="minorHAnsi" w:eastAsia="Times New Roman" w:hAnsiTheme="minorHAnsi" w:cstheme="minorHAnsi"/>
          <w:sz w:val="18"/>
          <w:szCs w:val="18"/>
        </w:rPr>
        <w:t>As Ava DuVernay's documentary 13th explains, the criminal justice system came to be used as a replacement for the plantation, and Black Americans continued to be exposed to the </w:t>
      </w:r>
      <w:r w:rsidRPr="00127D48">
        <w:rPr>
          <w:rFonts w:asciiTheme="minorHAnsi" w:eastAsia="Times New Roman" w:hAnsiTheme="minorHAnsi" w:cstheme="minorHAnsi"/>
          <w:sz w:val="17"/>
          <w:szCs w:val="18"/>
          <w:bdr w:val="none" w:sz="0" w:space="0" w:color="auto" w:frame="1"/>
        </w:rPr>
        <w:t>death penalty</w:t>
      </w:r>
      <w:r w:rsidRPr="00127D48">
        <w:rPr>
          <w:rFonts w:asciiTheme="minorHAnsi" w:eastAsia="Times New Roman" w:hAnsiTheme="minorHAnsi" w:cstheme="minorHAnsi"/>
          <w:sz w:val="18"/>
          <w:szCs w:val="18"/>
        </w:rPr>
        <w:t xml:space="preserve"> at a greater rate than whites. In fact, </w:t>
      </w:r>
      <w:r w:rsidRPr="00127D48">
        <w:rPr>
          <w:rFonts w:asciiTheme="minorHAnsi" w:eastAsia="Times New Roman" w:hAnsiTheme="minorHAnsi" w:cstheme="minorHAnsi"/>
          <w:sz w:val="20"/>
          <w:szCs w:val="20"/>
        </w:rPr>
        <w:t xml:space="preserve">Black Americans were at greater risk of execution than they had been during slavery. </w:t>
      </w:r>
      <w:r w:rsidRPr="00127D48">
        <w:rPr>
          <w:rFonts w:asciiTheme="minorHAnsi" w:eastAsia="Times New Roman" w:hAnsiTheme="minorHAnsi" w:cstheme="minorHAnsi"/>
          <w:sz w:val="18"/>
          <w:szCs w:val="18"/>
        </w:rPr>
        <w:t>When Blacks were classed as "property" and had monetary value, slave-owners often argued for their lives to be spared. After emancipation, this was no longer the case.</w:t>
      </w:r>
      <w:r w:rsidRPr="00127D48">
        <w:rPr>
          <w:rFonts w:asciiTheme="minorHAnsi" w:eastAsia="Times New Roman" w:hAnsiTheme="minorHAnsi" w:cstheme="minorHAnsi"/>
          <w:sz w:val="20"/>
          <w:szCs w:val="20"/>
          <w:u w:val="single"/>
        </w:rPr>
        <w:t xml:space="preserve"> </w:t>
      </w:r>
      <w:r w:rsidRPr="00127D48">
        <w:rPr>
          <w:rFonts w:asciiTheme="minorHAnsi" w:eastAsia="Times New Roman" w:hAnsiTheme="minorHAnsi" w:cstheme="minorHAnsi"/>
          <w:sz w:val="17"/>
          <w:szCs w:val="18"/>
          <w:bdr w:val="none" w:sz="0" w:space="0" w:color="auto" w:frame="1"/>
        </w:rPr>
        <w:t>Read more: US Congress could use Reconstruction-era civil rights powers to protect black lives today</w:t>
      </w:r>
      <w:r w:rsidRPr="00127D48">
        <w:rPr>
          <w:rFonts w:asciiTheme="minorHAnsi" w:eastAsia="Times New Roman" w:hAnsiTheme="minorHAnsi" w:cstheme="minorHAnsi"/>
          <w:sz w:val="20"/>
          <w:szCs w:val="20"/>
          <w:u w:val="single"/>
        </w:rPr>
        <w:t xml:space="preserve"> </w:t>
      </w:r>
      <w:r w:rsidRPr="00127D48">
        <w:rPr>
          <w:rFonts w:asciiTheme="minorHAnsi" w:eastAsia="Times New Roman" w:hAnsiTheme="minorHAnsi" w:cstheme="minorHAnsi"/>
          <w:u w:val="single"/>
        </w:rPr>
        <w:t>Racial prejudices were central to the survival of the </w:t>
      </w:r>
      <w:r w:rsidRPr="00127D48">
        <w:rPr>
          <w:rFonts w:asciiTheme="minorHAnsi" w:eastAsia="Times New Roman" w:hAnsiTheme="minorHAnsi" w:cstheme="minorHAnsi"/>
          <w:u w:val="single"/>
          <w:bdr w:val="none" w:sz="0" w:space="0" w:color="auto" w:frame="1"/>
        </w:rPr>
        <w:t>death penalty</w:t>
      </w:r>
      <w:r w:rsidRPr="00127D48">
        <w:rPr>
          <w:rFonts w:asciiTheme="minorHAnsi" w:eastAsia="Times New Roman" w:hAnsiTheme="minorHAnsi" w:cstheme="minorHAnsi"/>
          <w:sz w:val="18"/>
          <w:szCs w:val="18"/>
        </w:rPr>
        <w:t> in the early 1900s. Colorado abolished the </w:t>
      </w:r>
      <w:r w:rsidRPr="00127D48">
        <w:rPr>
          <w:rFonts w:asciiTheme="minorHAnsi" w:eastAsia="Times New Roman" w:hAnsiTheme="minorHAnsi" w:cstheme="minorHAnsi"/>
          <w:sz w:val="17"/>
          <w:szCs w:val="18"/>
          <w:bdr w:val="none" w:sz="0" w:space="0" w:color="auto" w:frame="1"/>
        </w:rPr>
        <w:t>death penalty</w:t>
      </w:r>
      <w:r w:rsidRPr="00127D48">
        <w:rPr>
          <w:rFonts w:asciiTheme="minorHAnsi" w:eastAsia="Times New Roman" w:hAnsiTheme="minorHAnsi" w:cstheme="minorHAnsi"/>
          <w:sz w:val="18"/>
          <w:szCs w:val="18"/>
        </w:rPr>
        <w:t xml:space="preserve"> in 1897, and in the absence of judicially-sanctioned executions, white supremacists resorted to lynching Black people. </w:t>
      </w:r>
      <w:r w:rsidRPr="00127D48">
        <w:rPr>
          <w:rFonts w:asciiTheme="minorHAnsi" w:eastAsia="Times New Roman" w:hAnsiTheme="minorHAnsi" w:cstheme="minorHAnsi"/>
          <w:highlight w:val="green"/>
          <w:u w:val="single"/>
        </w:rPr>
        <w:t>The state</w:t>
      </w:r>
      <w:r w:rsidRPr="00127D48">
        <w:rPr>
          <w:rFonts w:asciiTheme="minorHAnsi" w:eastAsia="Times New Roman" w:hAnsiTheme="minorHAnsi" w:cstheme="minorHAnsi"/>
          <w:u w:val="single"/>
        </w:rPr>
        <w:t xml:space="preserve"> legislature </w:t>
      </w:r>
      <w:r w:rsidRPr="00127D48">
        <w:rPr>
          <w:rFonts w:asciiTheme="minorHAnsi" w:eastAsia="Times New Roman" w:hAnsiTheme="minorHAnsi" w:cstheme="minorHAnsi"/>
          <w:highlight w:val="green"/>
          <w:u w:val="single"/>
        </w:rPr>
        <w:t>reintroduced capital punishment</w:t>
      </w:r>
      <w:r w:rsidRPr="00127D48">
        <w:rPr>
          <w:rFonts w:asciiTheme="minorHAnsi" w:eastAsia="Times New Roman" w:hAnsiTheme="minorHAnsi" w:cstheme="minorHAnsi"/>
          <w:sz w:val="18"/>
          <w:szCs w:val="18"/>
        </w:rPr>
        <w:t xml:space="preserve"> four years later not to punish lynch mobs, but </w:t>
      </w:r>
      <w:r w:rsidRPr="00127D48">
        <w:rPr>
          <w:rFonts w:asciiTheme="minorHAnsi" w:eastAsia="Times New Roman" w:hAnsiTheme="minorHAnsi" w:cstheme="minorHAnsi"/>
          <w:highlight w:val="green"/>
          <w:u w:val="single"/>
        </w:rPr>
        <w:t>to appease those who wanted to ensure</w:t>
      </w:r>
      <w:r w:rsidRPr="00127D48">
        <w:rPr>
          <w:rFonts w:asciiTheme="minorHAnsi" w:eastAsia="Times New Roman" w:hAnsiTheme="minorHAnsi" w:cstheme="minorHAnsi"/>
          <w:u w:val="single"/>
        </w:rPr>
        <w:t xml:space="preserve"> that </w:t>
      </w:r>
      <w:r w:rsidRPr="00127D48">
        <w:rPr>
          <w:rFonts w:asciiTheme="minorHAnsi" w:eastAsia="Times New Roman" w:hAnsiTheme="minorHAnsi" w:cstheme="minorHAnsi"/>
          <w:highlight w:val="green"/>
          <w:u w:val="single"/>
        </w:rPr>
        <w:t>Black people could be killed.</w:t>
      </w:r>
    </w:p>
    <w:p w14:paraId="75EBB056" w14:textId="77777777" w:rsidR="004D789C" w:rsidRPr="00127D48" w:rsidRDefault="004D789C" w:rsidP="004D789C">
      <w:pPr>
        <w:textAlignment w:val="baseline"/>
        <w:rPr>
          <w:rFonts w:asciiTheme="minorHAnsi" w:eastAsia="Times New Roman" w:hAnsiTheme="minorHAnsi" w:cstheme="minorHAnsi"/>
          <w:sz w:val="18"/>
          <w:szCs w:val="18"/>
        </w:rPr>
      </w:pPr>
      <w:r w:rsidRPr="00127D48">
        <w:rPr>
          <w:rFonts w:asciiTheme="minorHAnsi" w:eastAsia="Times New Roman" w:hAnsiTheme="minorHAnsi" w:cstheme="minorHAnsi"/>
          <w:sz w:val="18"/>
          <w:szCs w:val="18"/>
        </w:rPr>
        <w:t>And when campaigns against lynching led to a decline in extrajudicial executions in the 1920s and 1930s, there was a corresponding rise in the number of state-sanctioned executions, to replace lynching. Abolition and reinstatement</w:t>
      </w:r>
    </w:p>
    <w:p w14:paraId="6DD8DB9C" w14:textId="77777777" w:rsidR="004D789C" w:rsidRPr="00127D48" w:rsidRDefault="004D789C" w:rsidP="004D789C">
      <w:pPr>
        <w:textAlignment w:val="baseline"/>
        <w:rPr>
          <w:rFonts w:asciiTheme="minorHAnsi" w:eastAsia="Times New Roman" w:hAnsiTheme="minorHAnsi" w:cstheme="minorHAnsi"/>
          <w:sz w:val="32"/>
          <w:szCs w:val="32"/>
          <w:u w:val="single"/>
        </w:rPr>
      </w:pPr>
      <w:r w:rsidRPr="00127D48">
        <w:rPr>
          <w:rFonts w:asciiTheme="minorHAnsi" w:eastAsia="Times New Roman" w:hAnsiTheme="minorHAnsi" w:cstheme="minorHAnsi"/>
          <w:sz w:val="18"/>
          <w:szCs w:val="18"/>
        </w:rPr>
        <w:t xml:space="preserve">The </w:t>
      </w:r>
      <w:r w:rsidRPr="00127D48">
        <w:rPr>
          <w:rFonts w:asciiTheme="minorHAnsi" w:eastAsia="Times New Roman" w:hAnsiTheme="minorHAnsi" w:cstheme="minorHAnsi"/>
          <w:sz w:val="20"/>
          <w:szCs w:val="20"/>
          <w:u w:val="single"/>
        </w:rPr>
        <w:t>US Supreme Court abolished the </w:t>
      </w:r>
      <w:r w:rsidRPr="00127D48">
        <w:rPr>
          <w:rFonts w:asciiTheme="minorHAnsi" w:eastAsia="Times New Roman" w:hAnsiTheme="minorHAnsi" w:cstheme="minorHAnsi"/>
          <w:sz w:val="21"/>
          <w:u w:val="single"/>
          <w:bdr w:val="none" w:sz="0" w:space="0" w:color="auto" w:frame="1"/>
        </w:rPr>
        <w:t>death penalty</w:t>
      </w:r>
      <w:r w:rsidRPr="00127D48">
        <w:rPr>
          <w:rFonts w:asciiTheme="minorHAnsi" w:eastAsia="Times New Roman" w:hAnsiTheme="minorHAnsi" w:cstheme="minorHAnsi"/>
          <w:sz w:val="20"/>
          <w:szCs w:val="20"/>
        </w:rPr>
        <w:t> </w:t>
      </w:r>
      <w:r w:rsidRPr="00127D48">
        <w:rPr>
          <w:rFonts w:asciiTheme="minorHAnsi" w:eastAsia="Times New Roman" w:hAnsiTheme="minorHAnsi" w:cstheme="minorHAnsi"/>
          <w:sz w:val="18"/>
          <w:szCs w:val="18"/>
        </w:rPr>
        <w:t xml:space="preserve">in </w:t>
      </w:r>
      <w:proofErr w:type="gramStart"/>
      <w:r w:rsidRPr="00127D48">
        <w:rPr>
          <w:rFonts w:asciiTheme="minorHAnsi" w:eastAsia="Times New Roman" w:hAnsiTheme="minorHAnsi" w:cstheme="minorHAnsi"/>
          <w:sz w:val="18"/>
          <w:szCs w:val="18"/>
        </w:rPr>
        <w:t>1972, but</w:t>
      </w:r>
      <w:proofErr w:type="gramEnd"/>
      <w:r w:rsidRPr="00127D48">
        <w:rPr>
          <w:rFonts w:asciiTheme="minorHAnsi" w:eastAsia="Times New Roman" w:hAnsiTheme="minorHAnsi" w:cstheme="minorHAnsi"/>
          <w:sz w:val="18"/>
          <w:szCs w:val="18"/>
        </w:rPr>
        <w:t xml:space="preserve">   permitted its restoration in those states that wanted it just four years later after a public backlash to its decision. As </w:t>
      </w:r>
      <w:r w:rsidRPr="00127D48">
        <w:rPr>
          <w:rFonts w:asciiTheme="minorHAnsi" w:eastAsia="Times New Roman" w:hAnsiTheme="minorHAnsi" w:cstheme="minorHAnsi"/>
          <w:sz w:val="17"/>
          <w:szCs w:val="18"/>
          <w:bdr w:val="none" w:sz="0" w:space="0" w:color="auto" w:frame="1"/>
        </w:rPr>
        <w:t>death penalty</w:t>
      </w:r>
      <w:r w:rsidRPr="00127D48">
        <w:rPr>
          <w:rFonts w:asciiTheme="minorHAnsi" w:eastAsia="Times New Roman" w:hAnsiTheme="minorHAnsi" w:cstheme="minorHAnsi"/>
          <w:sz w:val="18"/>
          <w:szCs w:val="18"/>
        </w:rPr>
        <w:t xml:space="preserve"> expert Evan </w:t>
      </w:r>
      <w:proofErr w:type="spellStart"/>
      <w:r w:rsidRPr="00127D48">
        <w:rPr>
          <w:rFonts w:asciiTheme="minorHAnsi" w:eastAsia="Times New Roman" w:hAnsiTheme="minorHAnsi" w:cstheme="minorHAnsi"/>
          <w:sz w:val="18"/>
          <w:szCs w:val="18"/>
        </w:rPr>
        <w:t>Mandery</w:t>
      </w:r>
      <w:proofErr w:type="spellEnd"/>
      <w:r w:rsidRPr="00127D48">
        <w:rPr>
          <w:rFonts w:asciiTheme="minorHAnsi" w:eastAsia="Times New Roman" w:hAnsiTheme="minorHAnsi" w:cstheme="minorHAnsi"/>
          <w:sz w:val="18"/>
          <w:szCs w:val="18"/>
        </w:rPr>
        <w:t xml:space="preserve"> has   pointed out, </w:t>
      </w:r>
      <w:r w:rsidRPr="00127D48">
        <w:rPr>
          <w:rFonts w:asciiTheme="minorHAnsi" w:eastAsia="Times New Roman" w:hAnsiTheme="minorHAnsi" w:cstheme="minorHAnsi"/>
          <w:u w:val="single"/>
        </w:rPr>
        <w:t xml:space="preserve">criticisms of the court's judgment were part of the more general backlash to the civil rights era, once again demonstrating the inextricable links between capital punishment and racism. </w:t>
      </w:r>
      <w:r w:rsidRPr="00127D48">
        <w:rPr>
          <w:rFonts w:asciiTheme="minorHAnsi" w:eastAsia="Times New Roman" w:hAnsiTheme="minorHAnsi" w:cstheme="minorHAnsi"/>
          <w:sz w:val="18"/>
          <w:szCs w:val="18"/>
        </w:rPr>
        <w:t>In 1987, an effort to abolish the </w:t>
      </w:r>
      <w:r w:rsidRPr="00127D48">
        <w:rPr>
          <w:rFonts w:asciiTheme="minorHAnsi" w:eastAsia="Times New Roman" w:hAnsiTheme="minorHAnsi" w:cstheme="minorHAnsi"/>
          <w:sz w:val="17"/>
          <w:szCs w:val="18"/>
          <w:bdr w:val="none" w:sz="0" w:space="0" w:color="auto" w:frame="1"/>
        </w:rPr>
        <w:t>death penalty</w:t>
      </w:r>
      <w:r w:rsidRPr="00127D48">
        <w:rPr>
          <w:rFonts w:asciiTheme="minorHAnsi" w:eastAsia="Times New Roman" w:hAnsiTheme="minorHAnsi" w:cstheme="minorHAnsi"/>
          <w:sz w:val="18"/>
          <w:szCs w:val="18"/>
        </w:rPr>
        <w:t xml:space="preserve"> on the grounds of its racially discriminatory application was rejected by the Supreme Court. Remarkably, </w:t>
      </w:r>
      <w:r w:rsidRPr="00127D48">
        <w:rPr>
          <w:rFonts w:asciiTheme="minorHAnsi" w:eastAsia="Times New Roman" w:hAnsiTheme="minorHAnsi" w:cstheme="minorHAnsi"/>
          <w:highlight w:val="green"/>
          <w:u w:val="single"/>
        </w:rPr>
        <w:t xml:space="preserve">the court accepted </w:t>
      </w:r>
      <w:r w:rsidRPr="00127D48">
        <w:rPr>
          <w:rFonts w:asciiTheme="minorHAnsi" w:eastAsia="Times New Roman" w:hAnsiTheme="minorHAnsi" w:cstheme="minorHAnsi"/>
          <w:u w:val="single"/>
        </w:rPr>
        <w:t xml:space="preserve">that </w:t>
      </w:r>
      <w:r w:rsidRPr="00127D48">
        <w:rPr>
          <w:rFonts w:asciiTheme="minorHAnsi" w:eastAsia="Times New Roman" w:hAnsiTheme="minorHAnsi" w:cstheme="minorHAnsi"/>
          <w:highlight w:val="green"/>
          <w:u w:val="single"/>
        </w:rPr>
        <w:t xml:space="preserve">capital punishment was </w:t>
      </w:r>
      <w:r w:rsidRPr="00127D48">
        <w:rPr>
          <w:rFonts w:asciiTheme="minorHAnsi" w:eastAsia="Times New Roman" w:hAnsiTheme="minorHAnsi" w:cstheme="minorHAnsi"/>
          <w:u w:val="single"/>
        </w:rPr>
        <w:t xml:space="preserve">being imposed in a </w:t>
      </w:r>
      <w:r w:rsidRPr="00127D48">
        <w:rPr>
          <w:rFonts w:asciiTheme="minorHAnsi" w:eastAsia="Times New Roman" w:hAnsiTheme="minorHAnsi" w:cstheme="minorHAnsi"/>
          <w:highlight w:val="green"/>
          <w:u w:val="single"/>
        </w:rPr>
        <w:t xml:space="preserve">racially discriminatory </w:t>
      </w:r>
      <w:proofErr w:type="gramStart"/>
      <w:r w:rsidRPr="00127D48">
        <w:rPr>
          <w:rFonts w:asciiTheme="minorHAnsi" w:eastAsia="Times New Roman" w:hAnsiTheme="minorHAnsi" w:cstheme="minorHAnsi"/>
          <w:u w:val="single"/>
        </w:rPr>
        <w:t>manner</w:t>
      </w:r>
      <w:r w:rsidRPr="00127D48">
        <w:rPr>
          <w:rFonts w:asciiTheme="minorHAnsi" w:eastAsia="Times New Roman" w:hAnsiTheme="minorHAnsi" w:cstheme="minorHAnsi"/>
          <w:highlight w:val="green"/>
          <w:u w:val="single"/>
        </w:rPr>
        <w:t>, but</w:t>
      </w:r>
      <w:proofErr w:type="gramEnd"/>
      <w:r w:rsidRPr="00127D48">
        <w:rPr>
          <w:rFonts w:asciiTheme="minorHAnsi" w:eastAsia="Times New Roman" w:hAnsiTheme="minorHAnsi" w:cstheme="minorHAnsi"/>
          <w:highlight w:val="green"/>
          <w:u w:val="single"/>
        </w:rPr>
        <w:t xml:space="preserve"> said </w:t>
      </w:r>
      <w:r w:rsidRPr="00127D48">
        <w:rPr>
          <w:rFonts w:asciiTheme="minorHAnsi" w:eastAsia="Times New Roman" w:hAnsiTheme="minorHAnsi" w:cstheme="minorHAnsi"/>
          <w:u w:val="single"/>
        </w:rPr>
        <w:t xml:space="preserve">that </w:t>
      </w:r>
      <w:r w:rsidRPr="00127D48">
        <w:rPr>
          <w:rFonts w:asciiTheme="minorHAnsi" w:eastAsia="Times New Roman" w:hAnsiTheme="minorHAnsi" w:cstheme="minorHAnsi"/>
          <w:highlight w:val="green"/>
          <w:u w:val="single"/>
        </w:rPr>
        <w:t>this was "an inevitable part of our criminal justice system</w:t>
      </w:r>
      <w:r w:rsidRPr="00127D48">
        <w:rPr>
          <w:rFonts w:asciiTheme="minorHAnsi" w:eastAsia="Times New Roman" w:hAnsiTheme="minorHAnsi" w:cstheme="minorHAnsi"/>
          <w:u w:val="single"/>
        </w:rPr>
        <w:t>" and had to be tolerated</w:t>
      </w:r>
      <w:r w:rsidRPr="00127D48">
        <w:rPr>
          <w:rFonts w:asciiTheme="minorHAnsi" w:eastAsia="Times New Roman" w:hAnsiTheme="minorHAnsi" w:cstheme="minorHAnsi"/>
          <w:sz w:val="18"/>
          <w:szCs w:val="18"/>
        </w:rPr>
        <w:t>.</w:t>
      </w:r>
      <w:r w:rsidRPr="00127D48">
        <w:rPr>
          <w:rFonts w:asciiTheme="minorHAnsi" w:eastAsia="Times New Roman" w:hAnsiTheme="minorHAnsi" w:cstheme="minorHAnsi"/>
          <w:u w:val="single"/>
        </w:rPr>
        <w:t xml:space="preserve"> </w:t>
      </w:r>
      <w:r w:rsidRPr="00127D48">
        <w:rPr>
          <w:rFonts w:asciiTheme="minorHAnsi" w:eastAsia="Times New Roman" w:hAnsiTheme="minorHAnsi" w:cstheme="minorHAnsi"/>
          <w:sz w:val="18"/>
          <w:szCs w:val="18"/>
        </w:rPr>
        <w:t>Intrinsic racism</w:t>
      </w:r>
      <w:r w:rsidRPr="00127D48">
        <w:rPr>
          <w:rFonts w:asciiTheme="minorHAnsi" w:eastAsia="Times New Roman" w:hAnsiTheme="minorHAnsi" w:cstheme="minorHAnsi"/>
          <w:u w:val="single"/>
        </w:rPr>
        <w:t xml:space="preserve"> </w:t>
      </w:r>
      <w:proofErr w:type="gramStart"/>
      <w:r w:rsidRPr="00127D48">
        <w:rPr>
          <w:rFonts w:asciiTheme="minorHAnsi" w:eastAsia="Times New Roman" w:hAnsiTheme="minorHAnsi" w:cstheme="minorHAnsi"/>
          <w:u w:val="single"/>
        </w:rPr>
        <w:t>The</w:t>
      </w:r>
      <w:proofErr w:type="gramEnd"/>
      <w:r w:rsidRPr="00127D48">
        <w:rPr>
          <w:rFonts w:asciiTheme="minorHAnsi" w:eastAsia="Times New Roman" w:hAnsiTheme="minorHAnsi" w:cstheme="minorHAnsi"/>
          <w:u w:val="single"/>
        </w:rPr>
        <w:t xml:space="preserve"> racially discriminatory application of the </w:t>
      </w:r>
      <w:r w:rsidRPr="00127D48">
        <w:rPr>
          <w:rFonts w:asciiTheme="minorHAnsi" w:eastAsia="Times New Roman" w:hAnsiTheme="minorHAnsi" w:cstheme="minorHAnsi"/>
          <w:u w:val="single"/>
          <w:bdr w:val="none" w:sz="0" w:space="0" w:color="auto" w:frame="1"/>
        </w:rPr>
        <w:t>death penalty</w:t>
      </w:r>
      <w:r w:rsidRPr="00127D48">
        <w:rPr>
          <w:rFonts w:asciiTheme="minorHAnsi" w:eastAsia="Times New Roman" w:hAnsiTheme="minorHAnsi" w:cstheme="minorHAnsi"/>
          <w:u w:val="single"/>
        </w:rPr>
        <w:t> continues to this day</w:t>
      </w:r>
      <w:r w:rsidRPr="00127D48">
        <w:rPr>
          <w:rFonts w:asciiTheme="minorHAnsi" w:eastAsia="Times New Roman" w:hAnsiTheme="minorHAnsi" w:cstheme="minorHAnsi"/>
          <w:sz w:val="18"/>
          <w:szCs w:val="18"/>
        </w:rPr>
        <w:t>, but in a slightly different manner. Today, the race of the victim - rather than the race of the defendant - plays a role in determining whether a person is sentenced to </w:t>
      </w:r>
      <w:r w:rsidRPr="00127D48">
        <w:rPr>
          <w:rFonts w:asciiTheme="minorHAnsi" w:eastAsia="Times New Roman" w:hAnsiTheme="minorHAnsi" w:cstheme="minorHAnsi"/>
          <w:sz w:val="17"/>
          <w:szCs w:val="18"/>
          <w:bdr w:val="none" w:sz="0" w:space="0" w:color="auto" w:frame="1"/>
        </w:rPr>
        <w:t>death</w:t>
      </w:r>
      <w:r w:rsidRPr="00127D48">
        <w:rPr>
          <w:rFonts w:asciiTheme="minorHAnsi" w:eastAsia="Times New Roman" w:hAnsiTheme="minorHAnsi" w:cstheme="minorHAnsi"/>
          <w:sz w:val="18"/>
          <w:szCs w:val="18"/>
        </w:rPr>
        <w:t xml:space="preserve">. </w:t>
      </w:r>
      <w:r w:rsidRPr="00127D48">
        <w:rPr>
          <w:rFonts w:asciiTheme="minorHAnsi" w:eastAsia="Times New Roman" w:hAnsiTheme="minorHAnsi" w:cstheme="minorHAnsi"/>
          <w:highlight w:val="green"/>
          <w:u w:val="single"/>
        </w:rPr>
        <w:t>You are far more likely to be sentenced to </w:t>
      </w:r>
      <w:r w:rsidRPr="00127D48">
        <w:rPr>
          <w:rFonts w:asciiTheme="minorHAnsi" w:eastAsia="Times New Roman" w:hAnsiTheme="minorHAnsi" w:cstheme="minorHAnsi"/>
          <w:highlight w:val="green"/>
          <w:u w:val="single"/>
          <w:bdr w:val="none" w:sz="0" w:space="0" w:color="auto" w:frame="1"/>
        </w:rPr>
        <w:t>death</w:t>
      </w:r>
      <w:r w:rsidRPr="00127D48">
        <w:rPr>
          <w:rFonts w:asciiTheme="minorHAnsi" w:eastAsia="Times New Roman" w:hAnsiTheme="minorHAnsi" w:cstheme="minorHAnsi"/>
          <w:highlight w:val="green"/>
          <w:u w:val="single"/>
        </w:rPr>
        <w:t> for killing a white person, than for killing a Black person</w:t>
      </w:r>
      <w:r w:rsidRPr="00127D48">
        <w:rPr>
          <w:rFonts w:asciiTheme="minorHAnsi" w:eastAsia="Times New Roman" w:hAnsiTheme="minorHAnsi" w:cstheme="minorHAnsi"/>
          <w:sz w:val="18"/>
          <w:szCs w:val="18"/>
        </w:rPr>
        <w:t xml:space="preserve">. And the chances increase exponentially if you are a Black person accused of killing a white person. The most recent figures show that, since 1976, </w:t>
      </w:r>
      <w:r w:rsidRPr="00127D48">
        <w:rPr>
          <w:rFonts w:asciiTheme="minorHAnsi" w:eastAsia="Times New Roman" w:hAnsiTheme="minorHAnsi" w:cstheme="minorHAnsi"/>
          <w:u w:val="single"/>
        </w:rPr>
        <w:t>295 Black people have been executed for the killing of a white person, whereas 21 white people have been executed for the killing of a Black person.</w:t>
      </w:r>
    </w:p>
    <w:p w14:paraId="336DDFFE" w14:textId="77777777" w:rsidR="004D789C" w:rsidRPr="00127D48" w:rsidRDefault="004D789C" w:rsidP="004D789C">
      <w:pPr>
        <w:textAlignment w:val="baseline"/>
        <w:rPr>
          <w:rFonts w:asciiTheme="minorHAnsi" w:eastAsia="Times New Roman" w:hAnsiTheme="minorHAnsi" w:cstheme="minorHAnsi"/>
          <w:sz w:val="18"/>
          <w:szCs w:val="18"/>
        </w:rPr>
      </w:pPr>
      <w:r w:rsidRPr="00127D48">
        <w:rPr>
          <w:rFonts w:asciiTheme="minorHAnsi" w:eastAsia="Times New Roman" w:hAnsiTheme="minorHAnsi" w:cstheme="minorHAnsi"/>
          <w:sz w:val="18"/>
          <w:szCs w:val="18"/>
        </w:rPr>
        <w:t>Recently, there have been some successful efforts in specific cases to ensure that capital punishment is not imposed in a racially discriminatory manner. In 2018, for example, the US Supreme Court overturned the </w:t>
      </w:r>
      <w:r w:rsidRPr="00127D48">
        <w:rPr>
          <w:rFonts w:asciiTheme="minorHAnsi" w:eastAsia="Times New Roman" w:hAnsiTheme="minorHAnsi" w:cstheme="minorHAnsi"/>
          <w:sz w:val="17"/>
          <w:szCs w:val="18"/>
          <w:bdr w:val="none" w:sz="0" w:space="0" w:color="auto" w:frame="1"/>
        </w:rPr>
        <w:t>death</w:t>
      </w:r>
      <w:r w:rsidRPr="00127D48">
        <w:rPr>
          <w:rFonts w:asciiTheme="minorHAnsi" w:eastAsia="Times New Roman" w:hAnsiTheme="minorHAnsi" w:cstheme="minorHAnsi"/>
          <w:sz w:val="18"/>
          <w:szCs w:val="18"/>
        </w:rPr>
        <w:t> sentence of a man called Keith Tharpe when it emerged that a juror had said: "After studying the Bible, I have wondered if black people even have souls".</w:t>
      </w:r>
    </w:p>
    <w:p w14:paraId="1936D18B" w14:textId="0180FD0A" w:rsidR="004D789C" w:rsidRDefault="004D789C" w:rsidP="004D789C">
      <w:pPr>
        <w:textAlignment w:val="baseline"/>
        <w:rPr>
          <w:rFonts w:asciiTheme="minorHAnsi" w:eastAsia="Times New Roman" w:hAnsiTheme="minorHAnsi" w:cstheme="minorHAnsi"/>
          <w:u w:val="single"/>
        </w:rPr>
      </w:pPr>
      <w:r w:rsidRPr="00127D48">
        <w:rPr>
          <w:rFonts w:asciiTheme="minorHAnsi" w:eastAsia="Times New Roman" w:hAnsiTheme="minorHAnsi" w:cstheme="minorHAnsi"/>
          <w:sz w:val="18"/>
          <w:szCs w:val="18"/>
        </w:rPr>
        <w:t xml:space="preserve">However, </w:t>
      </w:r>
      <w:r w:rsidRPr="00127D48">
        <w:rPr>
          <w:rFonts w:asciiTheme="minorHAnsi" w:eastAsia="Times New Roman" w:hAnsiTheme="minorHAnsi" w:cstheme="minorHAnsi"/>
          <w:highlight w:val="green"/>
          <w:u w:val="single"/>
        </w:rPr>
        <w:t>it's clear that racism is</w:t>
      </w:r>
      <w:r w:rsidRPr="00127D48">
        <w:rPr>
          <w:rFonts w:asciiTheme="minorHAnsi" w:eastAsia="Times New Roman" w:hAnsiTheme="minorHAnsi" w:cstheme="minorHAnsi"/>
          <w:u w:val="single"/>
        </w:rPr>
        <w:t xml:space="preserve"> not a </w:t>
      </w:r>
      <w:proofErr w:type="spellStart"/>
      <w:r w:rsidRPr="00127D48">
        <w:rPr>
          <w:rFonts w:asciiTheme="minorHAnsi" w:eastAsia="Times New Roman" w:hAnsiTheme="minorHAnsi" w:cstheme="minorHAnsi"/>
          <w:u w:val="single"/>
        </w:rPr>
        <w:t>tumour</w:t>
      </w:r>
      <w:proofErr w:type="spellEnd"/>
      <w:r w:rsidRPr="00127D48">
        <w:rPr>
          <w:rFonts w:asciiTheme="minorHAnsi" w:eastAsia="Times New Roman" w:hAnsiTheme="minorHAnsi" w:cstheme="minorHAnsi"/>
          <w:u w:val="single"/>
        </w:rPr>
        <w:t xml:space="preserve"> that can be excised from the </w:t>
      </w:r>
      <w:r w:rsidRPr="00127D48">
        <w:rPr>
          <w:rFonts w:asciiTheme="minorHAnsi" w:eastAsia="Times New Roman" w:hAnsiTheme="minorHAnsi" w:cstheme="minorHAnsi"/>
          <w:u w:val="single"/>
          <w:bdr w:val="none" w:sz="0" w:space="0" w:color="auto" w:frame="1"/>
        </w:rPr>
        <w:t>death penalty</w:t>
      </w:r>
      <w:r w:rsidRPr="00127D48">
        <w:rPr>
          <w:rFonts w:asciiTheme="minorHAnsi" w:eastAsia="Times New Roman" w:hAnsiTheme="minorHAnsi" w:cstheme="minorHAnsi"/>
          <w:u w:val="single"/>
        </w:rPr>
        <w:t xml:space="preserve"> on a case-by-case </w:t>
      </w:r>
      <w:proofErr w:type="gramStart"/>
      <w:r w:rsidRPr="00127D48">
        <w:rPr>
          <w:rFonts w:asciiTheme="minorHAnsi" w:eastAsia="Times New Roman" w:hAnsiTheme="minorHAnsi" w:cstheme="minorHAnsi"/>
          <w:u w:val="single"/>
        </w:rPr>
        <w:t>basis, but</w:t>
      </w:r>
      <w:proofErr w:type="gramEnd"/>
      <w:r w:rsidRPr="00127D48">
        <w:rPr>
          <w:rFonts w:asciiTheme="minorHAnsi" w:eastAsia="Times New Roman" w:hAnsiTheme="minorHAnsi" w:cstheme="minorHAnsi"/>
          <w:u w:val="single"/>
        </w:rPr>
        <w:t xml:space="preserve"> is instead </w:t>
      </w:r>
      <w:r w:rsidRPr="00127D48">
        <w:rPr>
          <w:rFonts w:asciiTheme="minorHAnsi" w:eastAsia="Times New Roman" w:hAnsiTheme="minorHAnsi" w:cstheme="minorHAnsi"/>
          <w:highlight w:val="green"/>
          <w:u w:val="single"/>
        </w:rPr>
        <w:t>intrinsic to the system</w:t>
      </w:r>
      <w:r w:rsidRPr="00127D48">
        <w:rPr>
          <w:rFonts w:asciiTheme="minorHAnsi" w:eastAsia="Times New Roman" w:hAnsiTheme="minorHAnsi" w:cstheme="minorHAnsi"/>
          <w:sz w:val="18"/>
          <w:szCs w:val="18"/>
        </w:rPr>
        <w:t xml:space="preserve">. For that reason, politicians who are serious about racial justice must </w:t>
      </w:r>
      <w:proofErr w:type="spellStart"/>
      <w:r w:rsidRPr="00127D48">
        <w:rPr>
          <w:rFonts w:asciiTheme="minorHAnsi" w:eastAsia="Times New Roman" w:hAnsiTheme="minorHAnsi" w:cstheme="minorHAnsi"/>
          <w:sz w:val="18"/>
          <w:szCs w:val="18"/>
        </w:rPr>
        <w:t>recognise</w:t>
      </w:r>
      <w:proofErr w:type="spellEnd"/>
      <w:r w:rsidRPr="00127D48">
        <w:rPr>
          <w:rFonts w:asciiTheme="minorHAnsi" w:eastAsia="Times New Roman" w:hAnsiTheme="minorHAnsi" w:cstheme="minorHAnsi"/>
          <w:sz w:val="18"/>
          <w:szCs w:val="18"/>
        </w:rPr>
        <w:t xml:space="preserve"> that </w:t>
      </w:r>
      <w:r w:rsidRPr="00127D48">
        <w:rPr>
          <w:rFonts w:asciiTheme="minorHAnsi" w:eastAsia="Times New Roman" w:hAnsiTheme="minorHAnsi" w:cstheme="minorHAnsi"/>
          <w:highlight w:val="green"/>
          <w:u w:val="single"/>
        </w:rPr>
        <w:t>the path to a more racially just society requires an end to executions</w:t>
      </w:r>
      <w:r w:rsidRPr="00127D48">
        <w:rPr>
          <w:rFonts w:asciiTheme="minorHAnsi" w:eastAsia="Times New Roman" w:hAnsiTheme="minorHAnsi" w:cstheme="minorHAnsi"/>
          <w:u w:val="single"/>
        </w:rPr>
        <w:t>.</w:t>
      </w:r>
    </w:p>
    <w:p w14:paraId="4C7806E7" w14:textId="5B9CAC4A" w:rsidR="001A04DA" w:rsidRPr="00127D48" w:rsidRDefault="001A04DA" w:rsidP="001A04DA">
      <w:pPr>
        <w:pStyle w:val="Heading4"/>
        <w:rPr>
          <w:rFonts w:eastAsia="Times New Roman"/>
        </w:rPr>
      </w:pPr>
      <w:r w:rsidRPr="001A04DA">
        <w:rPr>
          <w:rFonts w:eastAsia="Times New Roman"/>
        </w:rPr>
        <w:t>Status quo jurisprudence precludes effective reform now - policymakers are influenced by outside forces - only SCOTUS action solves</w:t>
      </w:r>
    </w:p>
    <w:p w14:paraId="003D0CB8" w14:textId="77777777" w:rsidR="00EB7512" w:rsidRPr="00127D48" w:rsidRDefault="00EB7512" w:rsidP="00EB7512">
      <w:pPr>
        <w:rPr>
          <w:rStyle w:val="Style13ptBold"/>
          <w:rFonts w:asciiTheme="minorHAnsi" w:hAnsiTheme="minorHAnsi" w:cstheme="minorHAnsi"/>
          <w:b w:val="0"/>
          <w:bCs w:val="0"/>
          <w:sz w:val="22"/>
        </w:rPr>
      </w:pPr>
      <w:proofErr w:type="spellStart"/>
      <w:r w:rsidRPr="00127D48">
        <w:rPr>
          <w:rStyle w:val="Style13ptBold"/>
          <w:rFonts w:asciiTheme="minorHAnsi" w:hAnsiTheme="minorHAnsi" w:cstheme="minorHAnsi"/>
        </w:rPr>
        <w:t>Bandes</w:t>
      </w:r>
      <w:proofErr w:type="spellEnd"/>
      <w:r w:rsidRPr="00127D48">
        <w:rPr>
          <w:rStyle w:val="Style13ptBold"/>
          <w:rFonts w:asciiTheme="minorHAnsi" w:hAnsiTheme="minorHAnsi" w:cstheme="minorHAnsi"/>
        </w:rPr>
        <w:t xml:space="preserve"> 18 – </w:t>
      </w:r>
      <w:r w:rsidRPr="00127D48">
        <w:rPr>
          <w:rStyle w:val="Style13ptBold"/>
          <w:rFonts w:asciiTheme="minorHAnsi" w:hAnsiTheme="minorHAnsi" w:cstheme="minorHAnsi"/>
          <w:b w:val="0"/>
          <w:bCs w:val="0"/>
          <w:sz w:val="22"/>
        </w:rPr>
        <w:t xml:space="preserve">(Susan A. </w:t>
      </w:r>
      <w:proofErr w:type="spellStart"/>
      <w:r w:rsidRPr="00127D48">
        <w:rPr>
          <w:rStyle w:val="Style13ptBold"/>
          <w:rFonts w:asciiTheme="minorHAnsi" w:hAnsiTheme="minorHAnsi" w:cstheme="minorHAnsi"/>
          <w:b w:val="0"/>
          <w:bCs w:val="0"/>
          <w:sz w:val="22"/>
        </w:rPr>
        <w:t>Bandes</w:t>
      </w:r>
      <w:proofErr w:type="spellEnd"/>
      <w:r w:rsidRPr="00127D48">
        <w:rPr>
          <w:rStyle w:val="Style13ptBold"/>
          <w:rFonts w:asciiTheme="minorHAnsi" w:hAnsiTheme="minorHAnsi" w:cstheme="minorHAnsi"/>
          <w:b w:val="0"/>
          <w:bCs w:val="0"/>
          <w:sz w:val="22"/>
        </w:rPr>
        <w:t xml:space="preserve">, DePaul University College of Law, “All Bathwater, No Baby: Expressive Theories of Punishment and the Death Penalty”, </w:t>
      </w:r>
      <w:hyperlink r:id="rId13" w:history="1">
        <w:r w:rsidRPr="00127D48">
          <w:rPr>
            <w:rStyle w:val="Hyperlink"/>
            <w:rFonts w:asciiTheme="minorHAnsi" w:hAnsiTheme="minorHAnsi" w:cstheme="minorHAnsi"/>
          </w:rPr>
          <w:t>https://repository.law.umich.edu/cgi/viewcontent.cgi?article=1698&amp;context=mlr</w:t>
        </w:r>
      </w:hyperlink>
      <w:r w:rsidRPr="00127D48">
        <w:rPr>
          <w:rStyle w:val="Style13ptBold"/>
          <w:rFonts w:asciiTheme="minorHAnsi" w:hAnsiTheme="minorHAnsi" w:cstheme="minorHAnsi"/>
          <w:b w:val="0"/>
          <w:bCs w:val="0"/>
          <w:sz w:val="22"/>
        </w:rPr>
        <w:t xml:space="preserve">, Published in Michigan Law Review Volume 116 Issue 6 (2018), Accessed April 5, 2020, </w:t>
      </w:r>
      <w:proofErr w:type="spellStart"/>
      <w:r w:rsidRPr="00127D48">
        <w:rPr>
          <w:rStyle w:val="Style13ptBold"/>
          <w:rFonts w:asciiTheme="minorHAnsi" w:hAnsiTheme="minorHAnsi" w:cstheme="minorHAnsi"/>
          <w:b w:val="0"/>
          <w:bCs w:val="0"/>
          <w:sz w:val="22"/>
        </w:rPr>
        <w:t>njt</w:t>
      </w:r>
      <w:proofErr w:type="spellEnd"/>
      <w:r w:rsidRPr="00127D48">
        <w:rPr>
          <w:rStyle w:val="Style13ptBold"/>
          <w:rFonts w:asciiTheme="minorHAnsi" w:hAnsiTheme="minorHAnsi" w:cstheme="minorHAnsi"/>
          <w:b w:val="0"/>
          <w:bCs w:val="0"/>
          <w:sz w:val="22"/>
        </w:rPr>
        <w:t>)</w:t>
      </w:r>
    </w:p>
    <w:p w14:paraId="411DA252" w14:textId="77777777" w:rsidR="00EB7512" w:rsidRPr="00127D48" w:rsidRDefault="00EB7512" w:rsidP="00EB7512">
      <w:pPr>
        <w:rPr>
          <w:rStyle w:val="Style13ptBold"/>
          <w:rFonts w:asciiTheme="minorHAnsi" w:hAnsiTheme="minorHAnsi" w:cstheme="minorHAnsi"/>
          <w:b w:val="0"/>
          <w:bCs w:val="0"/>
          <w:sz w:val="22"/>
        </w:rPr>
      </w:pPr>
    </w:p>
    <w:p w14:paraId="28E8F577" w14:textId="77777777" w:rsidR="00EB7512" w:rsidRPr="00127D48" w:rsidRDefault="00EB7512" w:rsidP="00EB7512">
      <w:pPr>
        <w:rPr>
          <w:rFonts w:asciiTheme="minorHAnsi" w:hAnsiTheme="minorHAnsi" w:cstheme="minorHAnsi"/>
        </w:rPr>
      </w:pPr>
      <w:r w:rsidRPr="00127D48">
        <w:rPr>
          <w:rFonts w:asciiTheme="minorHAnsi" w:hAnsiTheme="minorHAnsi" w:cstheme="minorHAnsi"/>
          <w:sz w:val="16"/>
        </w:rPr>
        <w:t xml:space="preserve">The death penalty in the United States is rooted in two anachronistic traditions. The first is the Puritan ethic, which provides a respectable pedigree for a practice that today bears little connection to the concerns of the Puritan era. The public hangings of that era, for example, deployed the execution as a ritual that would cleanse the soul of the condemned and encourage god-fearing behavior from the assembled crowds. But </w:t>
      </w:r>
      <w:r w:rsidRPr="00E0646B">
        <w:rPr>
          <w:rStyle w:val="StyleUnderline"/>
          <w:rFonts w:asciiTheme="minorHAnsi" w:hAnsiTheme="minorHAnsi" w:cstheme="minorHAnsi"/>
          <w:highlight w:val="green"/>
        </w:rPr>
        <w:t>executions</w:t>
      </w:r>
      <w:r w:rsidRPr="00E0646B">
        <w:rPr>
          <w:rFonts w:asciiTheme="minorHAnsi" w:hAnsiTheme="minorHAnsi" w:cstheme="minorHAnsi"/>
          <w:sz w:val="16"/>
          <w:highlight w:val="green"/>
        </w:rPr>
        <w:t xml:space="preserve"> a</w:t>
      </w:r>
      <w:r w:rsidRPr="00127D48">
        <w:rPr>
          <w:rFonts w:asciiTheme="minorHAnsi" w:hAnsiTheme="minorHAnsi" w:cstheme="minorHAnsi"/>
          <w:sz w:val="16"/>
        </w:rPr>
        <w:t xml:space="preserve">re no longer public affairs. They </w:t>
      </w:r>
      <w:r w:rsidRPr="00127D48">
        <w:rPr>
          <w:rStyle w:val="StyleUnderline"/>
          <w:rFonts w:asciiTheme="minorHAnsi" w:hAnsiTheme="minorHAnsi" w:cstheme="minorHAnsi"/>
        </w:rPr>
        <w:t xml:space="preserve">no longer communicate, if they ever did, a collective message of redemption and moral education. </w:t>
      </w:r>
      <w:r w:rsidRPr="00E0646B">
        <w:rPr>
          <w:rStyle w:val="StyleUnderline"/>
          <w:rFonts w:asciiTheme="minorHAnsi" w:hAnsiTheme="minorHAnsi" w:cstheme="minorHAnsi"/>
        </w:rPr>
        <w:t xml:space="preserve">They occur in quiet, closed chambers, more an antiseptic procedure than a shared public ritual. </w:t>
      </w:r>
      <w:r w:rsidRPr="00E0646B">
        <w:rPr>
          <w:rStyle w:val="StyleUnderline"/>
          <w:rFonts w:asciiTheme="minorHAnsi" w:hAnsiTheme="minorHAnsi" w:cstheme="minorHAnsi"/>
          <w:highlight w:val="green"/>
        </w:rPr>
        <w:t>Capital punishment as practiced today is best understood</w:t>
      </w:r>
      <w:r w:rsidRPr="00E0646B">
        <w:rPr>
          <w:rStyle w:val="StyleUnderline"/>
          <w:rFonts w:asciiTheme="minorHAnsi" w:hAnsiTheme="minorHAnsi" w:cstheme="minorHAnsi"/>
        </w:rPr>
        <w:t xml:space="preserve"> not </w:t>
      </w:r>
      <w:proofErr w:type="gramStart"/>
      <w:r w:rsidRPr="00E0646B">
        <w:rPr>
          <w:rStyle w:val="StyleUnderline"/>
          <w:rFonts w:asciiTheme="minorHAnsi" w:hAnsiTheme="minorHAnsi" w:cstheme="minorHAnsi"/>
        </w:rPr>
        <w:t>in light of</w:t>
      </w:r>
      <w:proofErr w:type="gramEnd"/>
      <w:r w:rsidRPr="00E0646B">
        <w:rPr>
          <w:rStyle w:val="StyleUnderline"/>
          <w:rFonts w:asciiTheme="minorHAnsi" w:hAnsiTheme="minorHAnsi" w:cstheme="minorHAnsi"/>
        </w:rPr>
        <w:t xml:space="preserve"> its religious roots, but </w:t>
      </w:r>
      <w:r w:rsidRPr="00E0646B">
        <w:rPr>
          <w:rStyle w:val="StyleUnderline"/>
          <w:rFonts w:asciiTheme="minorHAnsi" w:hAnsiTheme="minorHAnsi" w:cstheme="minorHAnsi"/>
          <w:highlight w:val="green"/>
        </w:rPr>
        <w:t xml:space="preserve">in light of </w:t>
      </w:r>
      <w:r w:rsidRPr="00E0646B">
        <w:rPr>
          <w:rStyle w:val="StyleUnderline"/>
          <w:rFonts w:asciiTheme="minorHAnsi" w:hAnsiTheme="minorHAnsi" w:cstheme="minorHAnsi"/>
        </w:rPr>
        <w:t>its other U.S. precursors:</w:t>
      </w:r>
      <w:r w:rsidRPr="00E0646B">
        <w:rPr>
          <w:rStyle w:val="StyleUnderline"/>
          <w:rFonts w:asciiTheme="minorHAnsi" w:hAnsiTheme="minorHAnsi" w:cstheme="minorHAnsi"/>
          <w:highlight w:val="green"/>
        </w:rPr>
        <w:t xml:space="preserve"> slavery and the use of lynching to enforce a racial caste system after slavery was abolished</w:t>
      </w:r>
      <w:r w:rsidRPr="00127D48">
        <w:rPr>
          <w:rStyle w:val="StyleUnderline"/>
          <w:rFonts w:asciiTheme="minorHAnsi" w:hAnsiTheme="minorHAnsi" w:cstheme="minorHAnsi"/>
        </w:rPr>
        <w:t xml:space="preserve">. </w:t>
      </w:r>
      <w:r w:rsidRPr="00127D48">
        <w:rPr>
          <w:rFonts w:asciiTheme="minorHAnsi" w:hAnsiTheme="minorHAnsi" w:cstheme="minorHAnsi"/>
          <w:sz w:val="16"/>
        </w:rPr>
        <w:t xml:space="preserve">Carol </w:t>
      </w:r>
      <w:proofErr w:type="spellStart"/>
      <w:r w:rsidRPr="00127D48">
        <w:rPr>
          <w:rFonts w:asciiTheme="minorHAnsi" w:hAnsiTheme="minorHAnsi" w:cstheme="minorHAnsi"/>
          <w:sz w:val="16"/>
        </w:rPr>
        <w:t>Steiker</w:t>
      </w:r>
      <w:proofErr w:type="spellEnd"/>
      <w:r w:rsidRPr="00127D48">
        <w:rPr>
          <w:rFonts w:asciiTheme="minorHAnsi" w:hAnsiTheme="minorHAnsi" w:cstheme="minorHAnsi"/>
          <w:sz w:val="16"/>
        </w:rPr>
        <w:t xml:space="preserve"> and Jordan Steiker1 call the Court’s refusal to acknowledge the role of race in capital punishment the “original sin” of U.S. death penalty jurisprudence (p. 3). In Courting Death: The Supreme Court and Capital Punishment, they take the measure of this jurisprudence, considering whether the Supreme Court is capable of reining in the arbitrariness and unfairness that characterize the U.S. capital system. It will surprise no one that the Steikers,2 the “most influential legal scholars in the death penalty community,”3 have produced a fair-minded, richly textured account of the fraught relationship between capital punishment and the United States Supreme Court. The book will repay reading by both educated general readers and legal scholars—including knowledgeable scholars in the field. The </w:t>
      </w:r>
      <w:proofErr w:type="spellStart"/>
      <w:r w:rsidRPr="00127D48">
        <w:rPr>
          <w:rFonts w:asciiTheme="minorHAnsi" w:hAnsiTheme="minorHAnsi" w:cstheme="minorHAnsi"/>
          <w:sz w:val="16"/>
        </w:rPr>
        <w:t>Steikers</w:t>
      </w:r>
      <w:proofErr w:type="spellEnd"/>
      <w:r w:rsidRPr="00127D48">
        <w:rPr>
          <w:rFonts w:asciiTheme="minorHAnsi" w:hAnsiTheme="minorHAnsi" w:cstheme="minorHAnsi"/>
          <w:sz w:val="16"/>
        </w:rPr>
        <w:t xml:space="preserve"> are abolitionists and advocates, and they are straightforward about their commitments, but readers who don’t share those commitments will not feel short-changed. One irony of a fair-minded doctrinal analysis is this: it calls into question the limits of legal doctrinal tools for shedding light on the forces that shape and sustain capital punishment in the United States. As the authors explicitly recognize, </w:t>
      </w:r>
      <w:r w:rsidRPr="00E0646B">
        <w:rPr>
          <w:rStyle w:val="StyleUnderline"/>
          <w:rFonts w:asciiTheme="minorHAnsi" w:hAnsiTheme="minorHAnsi" w:cstheme="minorHAnsi"/>
          <w:highlight w:val="green"/>
        </w:rPr>
        <w:t>capital punishment</w:t>
      </w:r>
      <w:r w:rsidRPr="00127D48">
        <w:rPr>
          <w:rStyle w:val="StyleUnderline"/>
          <w:rFonts w:asciiTheme="minorHAnsi" w:hAnsiTheme="minorHAnsi" w:cstheme="minorHAnsi"/>
        </w:rPr>
        <w:t xml:space="preserve"> doctrine often </w:t>
      </w:r>
      <w:r w:rsidRPr="00E0646B">
        <w:rPr>
          <w:rStyle w:val="StyleUnderline"/>
          <w:rFonts w:asciiTheme="minorHAnsi" w:hAnsiTheme="minorHAnsi" w:cstheme="minorHAnsi"/>
          <w:highlight w:val="green"/>
        </w:rPr>
        <w:t>serves as little more than window dressing, providing a false sense of coherence and legal legitimacy to prop up a regime that is both arbitrary and discriminatory</w:t>
      </w:r>
      <w:r w:rsidRPr="00127D48">
        <w:rPr>
          <w:rFonts w:asciiTheme="minorHAnsi" w:hAnsiTheme="minorHAnsi" w:cstheme="minorHAnsi"/>
          <w:sz w:val="16"/>
        </w:rPr>
        <w:t xml:space="preserve">.4 And race is at the heart of this disconnect. It is the key to understanding the origins of U.S. death penalty and the formidable challenges to its fair implementation.5 Yet </w:t>
      </w:r>
      <w:r w:rsidRPr="00E0646B">
        <w:rPr>
          <w:rStyle w:val="StyleUnderline"/>
          <w:rFonts w:asciiTheme="minorHAnsi" w:hAnsiTheme="minorHAnsi" w:cstheme="minorHAnsi"/>
          <w:highlight w:val="green"/>
        </w:rPr>
        <w:t>the Court’s increasingly elaborate doctrinal framework never confronts race directly</w:t>
      </w:r>
      <w:r w:rsidRPr="00127D48">
        <w:rPr>
          <w:rFonts w:asciiTheme="minorHAnsi" w:hAnsiTheme="minorHAnsi" w:cstheme="minorHAnsi"/>
          <w:sz w:val="16"/>
        </w:rPr>
        <w:t xml:space="preserve">.6 The </w:t>
      </w:r>
      <w:proofErr w:type="spellStart"/>
      <w:r w:rsidRPr="00127D48">
        <w:rPr>
          <w:rFonts w:asciiTheme="minorHAnsi" w:hAnsiTheme="minorHAnsi" w:cstheme="minorHAnsi"/>
          <w:sz w:val="16"/>
        </w:rPr>
        <w:t>Steikers</w:t>
      </w:r>
      <w:proofErr w:type="spellEnd"/>
      <w:r w:rsidRPr="00127D48">
        <w:rPr>
          <w:rFonts w:asciiTheme="minorHAnsi" w:hAnsiTheme="minorHAnsi" w:cstheme="minorHAnsi"/>
          <w:sz w:val="16"/>
        </w:rPr>
        <w:t xml:space="preserve"> argue for the importance of recognizing the uniqueness of the “novel third course” our Supreme Court has charted “between the options of retention and abolition” (p. 40). The United States came tantalizingly close to abolishing the death penalty in Furman v. Georgia in 1972.7 But </w:t>
      </w:r>
      <w:r w:rsidRPr="00E0646B">
        <w:rPr>
          <w:rStyle w:val="StyleUnderline"/>
          <w:rFonts w:asciiTheme="minorHAnsi" w:hAnsiTheme="minorHAnsi" w:cstheme="minorHAnsi"/>
          <w:highlight w:val="green"/>
        </w:rPr>
        <w:t xml:space="preserve">instead of finding the death penalty itself unconstitutional, </w:t>
      </w:r>
      <w:r w:rsidRPr="00E0646B">
        <w:rPr>
          <w:rStyle w:val="StyleUnderline"/>
          <w:rFonts w:asciiTheme="minorHAnsi" w:hAnsiTheme="minorHAnsi" w:cstheme="minorHAnsi"/>
        </w:rPr>
        <w:t xml:space="preserve">the Court in </w:t>
      </w:r>
      <w:r w:rsidRPr="00E0646B">
        <w:rPr>
          <w:rStyle w:val="StyleUnderline"/>
          <w:rFonts w:asciiTheme="minorHAnsi" w:hAnsiTheme="minorHAnsi" w:cstheme="minorHAnsi"/>
          <w:highlight w:val="green"/>
        </w:rPr>
        <w:t>Furman focused on the procedural flaws that produced an “arbitrary and capricious” death penalty</w:t>
      </w:r>
      <w:r w:rsidRPr="00127D48">
        <w:rPr>
          <w:rFonts w:asciiTheme="minorHAnsi" w:hAnsiTheme="minorHAnsi" w:cstheme="minorHAnsi"/>
          <w:sz w:val="16"/>
        </w:rPr>
        <w:t xml:space="preserve">.8 This approach left a crack in the door, and the states rushed through with newly crafted statutes9 that the Court approved just four years later in Gregg v. Georgia. 10 As a result, </w:t>
      </w:r>
      <w:r w:rsidRPr="00E0646B">
        <w:rPr>
          <w:rStyle w:val="StyleUnderline"/>
          <w:rFonts w:asciiTheme="minorHAnsi" w:hAnsiTheme="minorHAnsi" w:cstheme="minorHAnsi"/>
        </w:rPr>
        <w:t>in the odd hybrid state that came to characterize U.S. death penalty jurisprudence,</w:t>
      </w:r>
      <w:r w:rsidRPr="00E0646B">
        <w:rPr>
          <w:rStyle w:val="StyleUnderline"/>
          <w:rFonts w:asciiTheme="minorHAnsi" w:hAnsiTheme="minorHAnsi" w:cstheme="minorHAnsi"/>
          <w:highlight w:val="green"/>
        </w:rPr>
        <w:t xml:space="preserve"> abolition was off the agenda, but detailed regulation was put in place with the goals of ensuring fairness and consistency</w:t>
      </w:r>
      <w:r w:rsidRPr="00127D48">
        <w:rPr>
          <w:rFonts w:asciiTheme="minorHAnsi" w:hAnsiTheme="minorHAnsi" w:cstheme="minorHAnsi"/>
          <w:sz w:val="16"/>
        </w:rPr>
        <w:t xml:space="preserve">. The </w:t>
      </w:r>
      <w:proofErr w:type="spellStart"/>
      <w:r w:rsidRPr="00127D48">
        <w:rPr>
          <w:rFonts w:asciiTheme="minorHAnsi" w:hAnsiTheme="minorHAnsi" w:cstheme="minorHAnsi"/>
          <w:sz w:val="16"/>
        </w:rPr>
        <w:t>Steikers</w:t>
      </w:r>
      <w:proofErr w:type="spellEnd"/>
      <w:r w:rsidRPr="00127D48">
        <w:rPr>
          <w:rFonts w:asciiTheme="minorHAnsi" w:hAnsiTheme="minorHAnsi" w:cstheme="minorHAnsi"/>
          <w:sz w:val="16"/>
        </w:rPr>
        <w:t xml:space="preserve"> argue that this </w:t>
      </w:r>
      <w:r w:rsidRPr="00E0646B">
        <w:rPr>
          <w:rStyle w:val="StyleUnderline"/>
          <w:rFonts w:asciiTheme="minorHAnsi" w:hAnsiTheme="minorHAnsi" w:cstheme="minorHAnsi"/>
          <w:highlight w:val="green"/>
        </w:rPr>
        <w:t>regulatory regime has created the worst of both worlds: the appearance of careful or even overzealous scrutiny, but little actual constitutional protection for the rights of defendants</w:t>
      </w:r>
      <w:r w:rsidRPr="00127D48">
        <w:rPr>
          <w:rStyle w:val="StyleUnderline"/>
          <w:rFonts w:asciiTheme="minorHAnsi" w:hAnsiTheme="minorHAnsi" w:cstheme="minorHAnsi"/>
        </w:rPr>
        <w:t>.</w:t>
      </w:r>
      <w:r w:rsidRPr="00127D48">
        <w:rPr>
          <w:rFonts w:asciiTheme="minorHAnsi" w:hAnsiTheme="minorHAnsi" w:cstheme="minorHAnsi"/>
          <w:sz w:val="16"/>
        </w:rPr>
        <w:t xml:space="preserve">11 This book is clear-eyed and appropriately unsentimental about the politics of the death penalty. But </w:t>
      </w:r>
      <w:r w:rsidRPr="00E0646B">
        <w:rPr>
          <w:rStyle w:val="StyleUnderline"/>
          <w:rFonts w:asciiTheme="minorHAnsi" w:hAnsiTheme="minorHAnsi" w:cstheme="minorHAnsi"/>
          <w:highlight w:val="green"/>
        </w:rPr>
        <w:t>the authors</w:t>
      </w:r>
      <w:r w:rsidRPr="00127D48">
        <w:rPr>
          <w:rFonts w:asciiTheme="minorHAnsi" w:hAnsiTheme="minorHAnsi" w:cstheme="minorHAnsi"/>
          <w:sz w:val="16"/>
        </w:rPr>
        <w:t xml:space="preserve"> do </w:t>
      </w:r>
      <w:r w:rsidRPr="00E0646B">
        <w:rPr>
          <w:rStyle w:val="StyleUnderline"/>
          <w:rFonts w:asciiTheme="minorHAnsi" w:hAnsiTheme="minorHAnsi" w:cstheme="minorHAnsi"/>
          <w:highlight w:val="green"/>
        </w:rPr>
        <w:t>hold out hope that a principled capital jurisprudence is possible</w:t>
      </w:r>
      <w:r w:rsidRPr="00127D48">
        <w:rPr>
          <w:rStyle w:val="StyleUnderline"/>
          <w:rFonts w:asciiTheme="minorHAnsi" w:hAnsiTheme="minorHAnsi" w:cstheme="minorHAnsi"/>
        </w:rPr>
        <w:t>.</w:t>
      </w:r>
      <w:r w:rsidRPr="00127D48">
        <w:rPr>
          <w:rFonts w:asciiTheme="minorHAnsi" w:hAnsiTheme="minorHAnsi" w:cstheme="minorHAnsi"/>
          <w:sz w:val="16"/>
        </w:rPr>
        <w:t xml:space="preserve"> They seek to distinguish the factors that ought to animate the Court’s jurisprudence from those that are illegitimate. For example, they argue that </w:t>
      </w:r>
      <w:r w:rsidRPr="00E0646B">
        <w:rPr>
          <w:rStyle w:val="StyleUnderline"/>
          <w:rFonts w:asciiTheme="minorHAnsi" w:hAnsiTheme="minorHAnsi" w:cstheme="minorHAnsi"/>
          <w:highlight w:val="green"/>
        </w:rPr>
        <w:t>the current legal regime is distorted by electoral politics</w:t>
      </w:r>
      <w:r w:rsidRPr="00127D48">
        <w:rPr>
          <w:rStyle w:val="StyleUnderline"/>
          <w:rFonts w:asciiTheme="minorHAnsi" w:hAnsiTheme="minorHAnsi" w:cstheme="minorHAnsi"/>
        </w:rPr>
        <w:t xml:space="preserve"> </w:t>
      </w:r>
      <w:r w:rsidRPr="00127D48">
        <w:rPr>
          <w:rFonts w:asciiTheme="minorHAnsi" w:hAnsiTheme="minorHAnsi" w:cstheme="minorHAnsi"/>
          <w:sz w:val="16"/>
        </w:rPr>
        <w:t xml:space="preserve">(and the effects of those politics on judges and prosecutors),12 </w:t>
      </w:r>
      <w:r w:rsidRPr="00E0646B">
        <w:rPr>
          <w:rStyle w:val="StyleUnderline"/>
          <w:rFonts w:asciiTheme="minorHAnsi" w:hAnsiTheme="minorHAnsi" w:cstheme="minorHAnsi"/>
          <w:highlight w:val="green"/>
        </w:rPr>
        <w:t>by intense emotions</w:t>
      </w:r>
      <w:r w:rsidRPr="00127D48">
        <w:rPr>
          <w:rFonts w:asciiTheme="minorHAnsi" w:hAnsiTheme="minorHAnsi" w:cstheme="minorHAnsi"/>
          <w:sz w:val="16"/>
        </w:rPr>
        <w:t xml:space="preserve"> (such as collective outrage at shocking crimes, or selective empathy for some victims and their families),13 </w:t>
      </w:r>
      <w:r w:rsidRPr="00E0646B">
        <w:rPr>
          <w:rStyle w:val="StyleUnderline"/>
          <w:rFonts w:asciiTheme="minorHAnsi" w:hAnsiTheme="minorHAnsi" w:cstheme="minorHAnsi"/>
          <w:highlight w:val="green"/>
        </w:rPr>
        <w:t>and by racial prejudice</w:t>
      </w:r>
      <w:r w:rsidRPr="00127D48">
        <w:rPr>
          <w:rStyle w:val="StyleUnderline"/>
          <w:rFonts w:asciiTheme="minorHAnsi" w:hAnsiTheme="minorHAnsi" w:cstheme="minorHAnsi"/>
        </w:rPr>
        <w:t>.</w:t>
      </w:r>
      <w:r w:rsidRPr="00127D48">
        <w:rPr>
          <w:rFonts w:asciiTheme="minorHAnsi" w:hAnsiTheme="minorHAnsi" w:cstheme="minorHAnsi"/>
          <w:sz w:val="16"/>
        </w:rPr>
        <w:t>14</w:t>
      </w:r>
    </w:p>
    <w:p w14:paraId="565D2646" w14:textId="40D6091A" w:rsidR="00CC151E" w:rsidRPr="00127D48" w:rsidRDefault="00CC151E" w:rsidP="00CC151E">
      <w:pPr>
        <w:pStyle w:val="Heading4"/>
        <w:rPr>
          <w:rFonts w:asciiTheme="minorHAnsi" w:hAnsiTheme="minorHAnsi" w:cstheme="minorHAnsi"/>
        </w:rPr>
      </w:pPr>
      <w:r w:rsidRPr="00127D48">
        <w:rPr>
          <w:rFonts w:asciiTheme="minorHAnsi" w:hAnsiTheme="minorHAnsi" w:cstheme="minorHAnsi"/>
        </w:rPr>
        <w:t xml:space="preserve">Implicit biases doom black lives in a literal life or death trial, starting from the beginning to end. </w:t>
      </w:r>
    </w:p>
    <w:p w14:paraId="4E922AAA" w14:textId="77777777" w:rsidR="00CC151E" w:rsidRPr="00127D48" w:rsidRDefault="00CC151E" w:rsidP="00CC151E">
      <w:pPr>
        <w:rPr>
          <w:rFonts w:asciiTheme="minorHAnsi" w:hAnsiTheme="minorHAnsi" w:cstheme="minorHAnsi"/>
        </w:rPr>
      </w:pPr>
      <w:proofErr w:type="spellStart"/>
      <w:r w:rsidRPr="00127D48">
        <w:rPr>
          <w:rStyle w:val="Style13ptBold"/>
          <w:rFonts w:asciiTheme="minorHAnsi" w:hAnsiTheme="minorHAnsi" w:cstheme="minorHAnsi"/>
        </w:rPr>
        <w:t>Cholbi</w:t>
      </w:r>
      <w:proofErr w:type="spellEnd"/>
      <w:r w:rsidRPr="00127D48">
        <w:rPr>
          <w:rStyle w:val="Style13ptBold"/>
          <w:rFonts w:asciiTheme="minorHAnsi" w:hAnsiTheme="minorHAnsi" w:cstheme="minorHAnsi"/>
        </w:rPr>
        <w:t xml:space="preserve"> and </w:t>
      </w:r>
      <w:proofErr w:type="spellStart"/>
      <w:r w:rsidRPr="00127D48">
        <w:rPr>
          <w:rStyle w:val="Style13ptBold"/>
          <w:rFonts w:asciiTheme="minorHAnsi" w:hAnsiTheme="minorHAnsi" w:cstheme="minorHAnsi"/>
        </w:rPr>
        <w:t>Madva</w:t>
      </w:r>
      <w:proofErr w:type="spellEnd"/>
      <w:r w:rsidRPr="00127D48">
        <w:rPr>
          <w:rStyle w:val="Style13ptBold"/>
          <w:rFonts w:asciiTheme="minorHAnsi" w:hAnsiTheme="minorHAnsi" w:cstheme="minorHAnsi"/>
        </w:rPr>
        <w:t xml:space="preserve"> 18 </w:t>
      </w:r>
      <w:r w:rsidRPr="00127D48">
        <w:rPr>
          <w:rFonts w:asciiTheme="minorHAnsi" w:hAnsiTheme="minorHAnsi" w:cstheme="minorHAnsi"/>
        </w:rPr>
        <w:t xml:space="preserve">(Michael </w:t>
      </w:r>
      <w:proofErr w:type="spellStart"/>
      <w:r w:rsidRPr="00127D48">
        <w:rPr>
          <w:rFonts w:asciiTheme="minorHAnsi" w:hAnsiTheme="minorHAnsi" w:cstheme="minorHAnsi"/>
        </w:rPr>
        <w:t>Cholby</w:t>
      </w:r>
      <w:proofErr w:type="spellEnd"/>
      <w:r w:rsidRPr="00127D48">
        <w:rPr>
          <w:rFonts w:asciiTheme="minorHAnsi" w:hAnsiTheme="minorHAnsi" w:cstheme="minorHAnsi"/>
        </w:rPr>
        <w:t xml:space="preserve">  holds a chair in philosophy at </w:t>
      </w:r>
      <w:hyperlink r:id="rId14" w:history="1">
        <w:r w:rsidRPr="00127D48">
          <w:rPr>
            <w:rStyle w:val="Hyperlink"/>
            <w:rFonts w:asciiTheme="minorHAnsi" w:hAnsiTheme="minorHAnsi" w:cstheme="minorHAnsi"/>
          </w:rPr>
          <w:t>the University of Edinburgh.</w:t>
        </w:r>
      </w:hyperlink>
      <w:r w:rsidRPr="00127D48">
        <w:rPr>
          <w:rFonts w:asciiTheme="minorHAnsi" w:hAnsiTheme="minorHAnsi" w:cstheme="minorHAnsi"/>
        </w:rPr>
        <w:t xml:space="preserve"> Alex </w:t>
      </w:r>
      <w:r w:rsidRPr="00127D48">
        <w:rPr>
          <w:rFonts w:asciiTheme="minorHAnsi" w:hAnsiTheme="minorHAnsi" w:cstheme="minorHAnsi"/>
        </w:rPr>
        <w:tab/>
      </w:r>
      <w:proofErr w:type="spellStart"/>
      <w:r w:rsidRPr="00127D48">
        <w:rPr>
          <w:rFonts w:asciiTheme="minorHAnsi" w:hAnsiTheme="minorHAnsi" w:cstheme="minorHAnsi"/>
        </w:rPr>
        <w:t>Madva</w:t>
      </w:r>
      <w:proofErr w:type="spellEnd"/>
      <w:r w:rsidRPr="00127D48">
        <w:rPr>
          <w:rFonts w:asciiTheme="minorHAnsi" w:hAnsiTheme="minorHAnsi" w:cstheme="minorHAnsi"/>
        </w:rPr>
        <w:t xml:space="preserve"> is an Associate Professor at California State Polytechnic University, Pomona. “Black Lives Matter and the Call for Death Penalty Abolition</w:t>
      </w:r>
      <w:proofErr w:type="gramStart"/>
      <w:r w:rsidRPr="00127D48">
        <w:rPr>
          <w:rFonts w:asciiTheme="minorHAnsi" w:hAnsiTheme="minorHAnsi" w:cstheme="minorHAnsi"/>
        </w:rPr>
        <w:t>,”  Ethics</w:t>
      </w:r>
      <w:proofErr w:type="gramEnd"/>
      <w:r w:rsidRPr="00127D48">
        <w:rPr>
          <w:rFonts w:asciiTheme="minorHAnsi" w:hAnsiTheme="minorHAnsi" w:cstheme="minorHAnsi"/>
        </w:rPr>
        <w:t xml:space="preserve"> 128, no. 3 (April 2018): 517-544; AKIM)</w:t>
      </w:r>
    </w:p>
    <w:p w14:paraId="587B906D" w14:textId="77777777" w:rsidR="00CC151E" w:rsidRPr="00127D48" w:rsidRDefault="00CC151E" w:rsidP="00CC151E">
      <w:pPr>
        <w:rPr>
          <w:rFonts w:asciiTheme="minorHAnsi" w:hAnsiTheme="minorHAnsi" w:cstheme="minorHAnsi"/>
          <w:u w:val="single"/>
        </w:rPr>
      </w:pPr>
      <w:r w:rsidRPr="00127D48">
        <w:rPr>
          <w:rFonts w:asciiTheme="minorHAnsi" w:hAnsiTheme="minorHAnsi" w:cstheme="minorHAnsi"/>
          <w:u w:val="single"/>
        </w:rPr>
        <w:t xml:space="preserve">Implicit </w:t>
      </w:r>
      <w:r w:rsidRPr="00127D48">
        <w:rPr>
          <w:rFonts w:asciiTheme="minorHAnsi" w:hAnsiTheme="minorHAnsi" w:cstheme="minorHAnsi"/>
          <w:highlight w:val="green"/>
          <w:u w:val="single"/>
        </w:rPr>
        <w:t>racial biases</w:t>
      </w:r>
      <w:r w:rsidRPr="00127D48">
        <w:rPr>
          <w:rFonts w:asciiTheme="minorHAnsi" w:hAnsiTheme="minorHAnsi" w:cstheme="minorHAnsi"/>
          <w:u w:val="single"/>
        </w:rPr>
        <w:t xml:space="preserve"> likely </w:t>
      </w:r>
      <w:r w:rsidRPr="00127D48">
        <w:rPr>
          <w:rFonts w:asciiTheme="minorHAnsi" w:hAnsiTheme="minorHAnsi" w:cstheme="minorHAnsi"/>
          <w:highlight w:val="green"/>
          <w:u w:val="single"/>
        </w:rPr>
        <w:t>influence countless decisions</w:t>
      </w:r>
      <w:r w:rsidRPr="00127D48">
        <w:rPr>
          <w:rFonts w:asciiTheme="minorHAnsi" w:hAnsiTheme="minorHAnsi" w:cstheme="minorHAnsi"/>
          <w:u w:val="single"/>
        </w:rPr>
        <w:t xml:space="preserve"> made </w:t>
      </w:r>
      <w:r w:rsidRPr="00127D48">
        <w:rPr>
          <w:rFonts w:asciiTheme="minorHAnsi" w:hAnsiTheme="minorHAnsi" w:cstheme="minorHAnsi"/>
          <w:highlight w:val="green"/>
          <w:u w:val="single"/>
        </w:rPr>
        <w:t>by witnesses, police, attorneys, judges, and juries, such that blacks can,</w:t>
      </w:r>
      <w:r w:rsidRPr="00127D48">
        <w:rPr>
          <w:rFonts w:asciiTheme="minorHAnsi" w:hAnsiTheme="minorHAnsi" w:cstheme="minorHAnsi"/>
          <w:u w:val="single"/>
        </w:rPr>
        <w:t xml:space="preserve"> as a class, reasonably </w:t>
      </w:r>
      <w:r w:rsidRPr="00127D48">
        <w:rPr>
          <w:rFonts w:asciiTheme="minorHAnsi" w:hAnsiTheme="minorHAnsi" w:cstheme="minorHAnsi"/>
          <w:highlight w:val="green"/>
          <w:u w:val="single"/>
        </w:rPr>
        <w:t>expect to be</w:t>
      </w:r>
      <w:r w:rsidRPr="00127D48">
        <w:rPr>
          <w:rFonts w:asciiTheme="minorHAnsi" w:hAnsiTheme="minorHAnsi" w:cstheme="minorHAnsi"/>
          <w:u w:val="single"/>
        </w:rPr>
        <w:t xml:space="preserve"> mistreated, devalued, and </w:t>
      </w:r>
      <w:r w:rsidRPr="00127D48">
        <w:rPr>
          <w:rFonts w:asciiTheme="minorHAnsi" w:hAnsiTheme="minorHAnsi" w:cstheme="minorHAnsi"/>
          <w:highlight w:val="green"/>
          <w:u w:val="single"/>
        </w:rPr>
        <w:t xml:space="preserve">less protected by </w:t>
      </w:r>
      <w:r w:rsidRPr="00127D48">
        <w:rPr>
          <w:rFonts w:asciiTheme="minorHAnsi" w:hAnsiTheme="minorHAnsi" w:cstheme="minorHAnsi"/>
          <w:u w:val="single"/>
        </w:rPr>
        <w:t xml:space="preserve">the </w:t>
      </w:r>
      <w:r w:rsidRPr="00127D48">
        <w:rPr>
          <w:rFonts w:asciiTheme="minorHAnsi" w:hAnsiTheme="minorHAnsi" w:cstheme="minorHAnsi"/>
          <w:highlight w:val="green"/>
          <w:u w:val="single"/>
        </w:rPr>
        <w:t>capital punishment</w:t>
      </w:r>
      <w:r w:rsidRPr="00127D48">
        <w:rPr>
          <w:rFonts w:asciiTheme="minorHAnsi" w:hAnsiTheme="minorHAnsi" w:cstheme="minorHAnsi"/>
          <w:u w:val="single"/>
        </w:rPr>
        <w:t xml:space="preserve"> regime, relative to whites</w:t>
      </w:r>
      <w:r w:rsidRPr="00127D48">
        <w:rPr>
          <w:rFonts w:asciiTheme="minorHAnsi" w:hAnsiTheme="minorHAnsi" w:cstheme="minorHAnsi"/>
          <w:sz w:val="14"/>
        </w:rPr>
        <w:t xml:space="preserve">.22 Before reviewing key evidence, two caveats are in order. First, </w:t>
      </w:r>
      <w:r w:rsidRPr="00127D48">
        <w:rPr>
          <w:rFonts w:asciiTheme="minorHAnsi" w:hAnsiTheme="minorHAnsi" w:cstheme="minorHAnsi"/>
          <w:u w:val="single"/>
        </w:rPr>
        <w:t>recent political events have made it clear that reports of the demise of explicit bigotry in liberal democracies have been greatly exaggerated</w:t>
      </w:r>
      <w:r w:rsidRPr="00127D48">
        <w:rPr>
          <w:rFonts w:asciiTheme="minorHAnsi" w:hAnsiTheme="minorHAnsi" w:cstheme="minorHAnsi"/>
          <w:sz w:val="14"/>
        </w:rPr>
        <w:t xml:space="preserve">. Accordingly, </w:t>
      </w:r>
      <w:r w:rsidRPr="00127D48">
        <w:rPr>
          <w:rFonts w:asciiTheme="minorHAnsi" w:hAnsiTheme="minorHAnsi" w:cstheme="minorHAnsi"/>
          <w:u w:val="single"/>
        </w:rPr>
        <w:t>we make no assumptions about the extent to which the “</w:t>
      </w:r>
      <w:r w:rsidRPr="00127D48">
        <w:rPr>
          <w:rFonts w:asciiTheme="minorHAnsi" w:hAnsiTheme="minorHAnsi" w:cstheme="minorHAnsi"/>
          <w:highlight w:val="green"/>
          <w:u w:val="single"/>
        </w:rPr>
        <w:t>implicit” biases</w:t>
      </w:r>
      <w:r w:rsidRPr="00127D48">
        <w:rPr>
          <w:rFonts w:asciiTheme="minorHAnsi" w:hAnsiTheme="minorHAnsi" w:cstheme="minorHAnsi"/>
          <w:u w:val="single"/>
        </w:rPr>
        <w:t xml:space="preserve"> found </w:t>
      </w:r>
      <w:r w:rsidRPr="00127D48">
        <w:rPr>
          <w:rFonts w:asciiTheme="minorHAnsi" w:hAnsiTheme="minorHAnsi" w:cstheme="minorHAnsi"/>
          <w:highlight w:val="green"/>
          <w:u w:val="single"/>
        </w:rPr>
        <w:t>in</w:t>
      </w:r>
      <w:r w:rsidRPr="00127D48">
        <w:rPr>
          <w:rFonts w:asciiTheme="minorHAnsi" w:hAnsiTheme="minorHAnsi" w:cstheme="minorHAnsi"/>
          <w:u w:val="single"/>
        </w:rPr>
        <w:t xml:space="preserve"> these </w:t>
      </w:r>
      <w:r w:rsidRPr="00127D48">
        <w:rPr>
          <w:rFonts w:asciiTheme="minorHAnsi" w:hAnsiTheme="minorHAnsi" w:cstheme="minorHAnsi"/>
          <w:highlight w:val="green"/>
          <w:u w:val="single"/>
        </w:rPr>
        <w:t>studies are</w:t>
      </w:r>
      <w:r w:rsidRPr="00127D48">
        <w:rPr>
          <w:rFonts w:asciiTheme="minorHAnsi" w:hAnsiTheme="minorHAnsi" w:cstheme="minorHAnsi"/>
          <w:u w:val="single"/>
        </w:rPr>
        <w:t xml:space="preserve"> unconscious, unintentional, or simply </w:t>
      </w:r>
      <w:r w:rsidRPr="00127D48">
        <w:rPr>
          <w:rFonts w:asciiTheme="minorHAnsi" w:hAnsiTheme="minorHAnsi" w:cstheme="minorHAnsi"/>
          <w:highlight w:val="green"/>
          <w:u w:val="single"/>
        </w:rPr>
        <w:t>unspoken</w:t>
      </w:r>
      <w:r w:rsidRPr="00127D48">
        <w:rPr>
          <w:rFonts w:asciiTheme="minorHAnsi" w:hAnsiTheme="minorHAnsi" w:cstheme="minorHAnsi"/>
          <w:sz w:val="14"/>
        </w:rPr>
        <w:t xml:space="preserve">. That is, in many of the field- and </w:t>
      </w:r>
      <w:proofErr w:type="spellStart"/>
      <w:r w:rsidRPr="00127D48">
        <w:rPr>
          <w:rFonts w:asciiTheme="minorHAnsi" w:hAnsiTheme="minorHAnsi" w:cstheme="minorHAnsi"/>
          <w:sz w:val="14"/>
        </w:rPr>
        <w:t>labbased</w:t>
      </w:r>
      <w:proofErr w:type="spellEnd"/>
      <w:r w:rsidRPr="00127D48">
        <w:rPr>
          <w:rFonts w:asciiTheme="minorHAnsi" w:hAnsiTheme="minorHAnsi" w:cstheme="minorHAnsi"/>
          <w:sz w:val="14"/>
        </w:rPr>
        <w:t xml:space="preserve"> studies reviewed here, </w:t>
      </w:r>
      <w:r w:rsidRPr="00127D48">
        <w:rPr>
          <w:rFonts w:asciiTheme="minorHAnsi" w:hAnsiTheme="minorHAnsi" w:cstheme="minorHAnsi"/>
          <w:u w:val="single"/>
        </w:rPr>
        <w:t>individuals act in predictably biased ways despite verbally reporting that they are unbiased</w:t>
      </w:r>
      <w:r w:rsidRPr="00127D48">
        <w:rPr>
          <w:rFonts w:asciiTheme="minorHAnsi" w:hAnsiTheme="minorHAnsi" w:cstheme="minorHAnsi"/>
          <w:sz w:val="14"/>
        </w:rPr>
        <w:t>. As far as we are concerned</w:t>
      </w:r>
      <w:r w:rsidRPr="00127D48">
        <w:rPr>
          <w:rFonts w:asciiTheme="minorHAnsi" w:hAnsiTheme="minorHAnsi" w:cstheme="minorHAnsi"/>
          <w:u w:val="single"/>
        </w:rPr>
        <w:t>, these individuals might be concealing their conscious, intentional racism, or they might be sincerely egalitarian</w:t>
      </w:r>
      <w:r w:rsidRPr="00127D48">
        <w:rPr>
          <w:rFonts w:asciiTheme="minorHAnsi" w:hAnsiTheme="minorHAnsi" w:cstheme="minorHAnsi"/>
          <w:sz w:val="14"/>
        </w:rPr>
        <w:t xml:space="preserve">. We are neutral regarding such questions, and we refer to these biases as “implicit” simply because they go unreported.23 Second, </w:t>
      </w:r>
      <w:r w:rsidRPr="00127D48">
        <w:rPr>
          <w:rFonts w:asciiTheme="minorHAnsi" w:hAnsiTheme="minorHAnsi" w:cstheme="minorHAnsi"/>
          <w:u w:val="single"/>
        </w:rPr>
        <w:t>we do not argue that these biases constitute the sole cause of racial injustices related to capital punishment. A complex and entangled set of factors, both internal and external to the criminal justice system, are likely involved.</w:t>
      </w:r>
      <w:r w:rsidRPr="00127D48">
        <w:rPr>
          <w:rFonts w:asciiTheme="minorHAnsi" w:hAnsiTheme="minorHAnsi" w:cstheme="minorHAnsi"/>
          <w:sz w:val="14"/>
        </w:rPr>
        <w:t xml:space="preserve"> For example, </w:t>
      </w:r>
      <w:r w:rsidRPr="00127D48">
        <w:rPr>
          <w:rFonts w:asciiTheme="minorHAnsi" w:hAnsiTheme="minorHAnsi" w:cstheme="minorHAnsi"/>
          <w:u w:val="single"/>
        </w:rPr>
        <w:t>many police departments appear to allocate disproportionate time and resources to levying fines and seizing assets in black communities</w:t>
      </w:r>
      <w:r w:rsidRPr="00127D48">
        <w:rPr>
          <w:rFonts w:asciiTheme="minorHAnsi" w:hAnsiTheme="minorHAnsi" w:cstheme="minorHAnsi"/>
          <w:sz w:val="14"/>
        </w:rPr>
        <w:t xml:space="preserve"> (i.e., </w:t>
      </w:r>
      <w:proofErr w:type="spellStart"/>
      <w:r w:rsidRPr="00127D48">
        <w:rPr>
          <w:rFonts w:asciiTheme="minorHAnsi" w:hAnsiTheme="minorHAnsi" w:cstheme="minorHAnsi"/>
          <w:sz w:val="14"/>
        </w:rPr>
        <w:t>overpolicing</w:t>
      </w:r>
      <w:proofErr w:type="spellEnd"/>
      <w:r w:rsidRPr="00127D48">
        <w:rPr>
          <w:rFonts w:asciiTheme="minorHAnsi" w:hAnsiTheme="minorHAnsi" w:cstheme="minorHAnsi"/>
          <w:sz w:val="14"/>
        </w:rPr>
        <w:t xml:space="preserve"> in order to garner revenue to fund local government operations) and, as a direct consequence, have fewer resources to devote to solving violent crimes in those communities (therefore </w:t>
      </w:r>
      <w:proofErr w:type="spellStart"/>
      <w:r w:rsidRPr="00127D48">
        <w:rPr>
          <w:rFonts w:asciiTheme="minorHAnsi" w:hAnsiTheme="minorHAnsi" w:cstheme="minorHAnsi"/>
          <w:sz w:val="14"/>
        </w:rPr>
        <w:t>underpolicing</w:t>
      </w:r>
      <w:proofErr w:type="spellEnd"/>
      <w:r w:rsidRPr="00127D48">
        <w:rPr>
          <w:rFonts w:asciiTheme="minorHAnsi" w:hAnsiTheme="minorHAnsi" w:cstheme="minorHAnsi"/>
          <w:sz w:val="14"/>
        </w:rPr>
        <w:t xml:space="preserve"> when it comes to actually protecting black citizens).24 </w:t>
      </w:r>
      <w:r w:rsidRPr="00127D48">
        <w:rPr>
          <w:rFonts w:asciiTheme="minorHAnsi" w:hAnsiTheme="minorHAnsi" w:cstheme="minorHAnsi"/>
          <w:u w:val="single"/>
        </w:rPr>
        <w:t xml:space="preserve">We claim only that such structural factors do not by themselves suffice to account for the injustice in question, and that given the persistence of implicit bias and the persistence of racial injustice even after post-Furman reforms, </w:t>
      </w:r>
      <w:r w:rsidRPr="00127D48">
        <w:rPr>
          <w:rFonts w:asciiTheme="minorHAnsi" w:hAnsiTheme="minorHAnsi" w:cstheme="minorHAnsi"/>
          <w:highlight w:val="green"/>
          <w:u w:val="single"/>
        </w:rPr>
        <w:t>no</w:t>
      </w:r>
      <w:r w:rsidRPr="00127D48">
        <w:rPr>
          <w:rFonts w:asciiTheme="minorHAnsi" w:hAnsiTheme="minorHAnsi" w:cstheme="minorHAnsi"/>
          <w:u w:val="single"/>
        </w:rPr>
        <w:t xml:space="preserve"> (feasible) package of </w:t>
      </w:r>
      <w:r w:rsidRPr="00127D48">
        <w:rPr>
          <w:rFonts w:asciiTheme="minorHAnsi" w:hAnsiTheme="minorHAnsi" w:cstheme="minorHAnsi"/>
          <w:highlight w:val="green"/>
          <w:u w:val="single"/>
        </w:rPr>
        <w:t>reforms short of abolition will suffice to eliminate the injustices of capital punishment</w:t>
      </w:r>
      <w:r w:rsidRPr="00127D48">
        <w:rPr>
          <w:rFonts w:asciiTheme="minorHAnsi" w:hAnsiTheme="minorHAnsi" w:cstheme="minorHAnsi"/>
          <w:sz w:val="14"/>
        </w:rPr>
        <w:t xml:space="preserve">. </w:t>
      </w:r>
      <w:r w:rsidRPr="00127D48">
        <w:rPr>
          <w:rFonts w:asciiTheme="minorHAnsi" w:hAnsiTheme="minorHAnsi" w:cstheme="minorHAnsi"/>
          <w:u w:val="single"/>
        </w:rPr>
        <w:t xml:space="preserve">Research suggests that </w:t>
      </w:r>
      <w:r w:rsidRPr="00127D48">
        <w:rPr>
          <w:rFonts w:asciiTheme="minorHAnsi" w:hAnsiTheme="minorHAnsi" w:cstheme="minorHAnsi"/>
          <w:highlight w:val="green"/>
          <w:u w:val="single"/>
        </w:rPr>
        <w:t>most white Americans</w:t>
      </w:r>
      <w:r w:rsidRPr="00127D48">
        <w:rPr>
          <w:rFonts w:asciiTheme="minorHAnsi" w:hAnsiTheme="minorHAnsi" w:cstheme="minorHAnsi"/>
          <w:u w:val="single"/>
        </w:rPr>
        <w:t xml:space="preserve">, and even many black Americans, </w:t>
      </w:r>
      <w:r w:rsidRPr="00127D48">
        <w:rPr>
          <w:rFonts w:asciiTheme="minorHAnsi" w:hAnsiTheme="minorHAnsi" w:cstheme="minorHAnsi"/>
          <w:highlight w:val="green"/>
          <w:u w:val="single"/>
        </w:rPr>
        <w:t>harbor antiblack implicit biases</w:t>
      </w:r>
      <w:r w:rsidRPr="00127D48">
        <w:rPr>
          <w:rFonts w:asciiTheme="minorHAnsi" w:hAnsiTheme="minorHAnsi" w:cstheme="minorHAnsi"/>
          <w:u w:val="single"/>
        </w:rPr>
        <w:t>, many of which are obviously relevant to criminal justice</w:t>
      </w:r>
      <w:r w:rsidRPr="00127D48">
        <w:rPr>
          <w:rFonts w:asciiTheme="minorHAnsi" w:hAnsiTheme="minorHAnsi" w:cstheme="minorHAnsi"/>
          <w:sz w:val="14"/>
        </w:rPr>
        <w:t xml:space="preserve">.25 </w:t>
      </w:r>
      <w:r w:rsidRPr="00127D48">
        <w:rPr>
          <w:rFonts w:asciiTheme="minorHAnsi" w:hAnsiTheme="minorHAnsi" w:cstheme="minorHAnsi"/>
          <w:u w:val="single"/>
        </w:rPr>
        <w:t xml:space="preserve">These </w:t>
      </w:r>
      <w:r w:rsidRPr="00127D48">
        <w:rPr>
          <w:rFonts w:asciiTheme="minorHAnsi" w:hAnsiTheme="minorHAnsi" w:cstheme="minorHAnsi"/>
          <w:highlight w:val="green"/>
          <w:u w:val="single"/>
        </w:rPr>
        <w:t>biases lead individuals to judge that darker-skinned individuals look angrier and more threatening</w:t>
      </w:r>
      <w:r w:rsidRPr="00127D48">
        <w:rPr>
          <w:rFonts w:asciiTheme="minorHAnsi" w:hAnsiTheme="minorHAnsi" w:cstheme="minorHAnsi"/>
          <w:u w:val="single"/>
        </w:rPr>
        <w:t xml:space="preserve"> than </w:t>
      </w:r>
      <w:proofErr w:type="spellStart"/>
      <w:r w:rsidRPr="00127D48">
        <w:rPr>
          <w:rFonts w:asciiTheme="minorHAnsi" w:hAnsiTheme="minorHAnsi" w:cstheme="minorHAnsi"/>
          <w:u w:val="single"/>
        </w:rPr>
        <w:t>lighterskinned</w:t>
      </w:r>
      <w:proofErr w:type="spellEnd"/>
      <w:r w:rsidRPr="00127D48">
        <w:rPr>
          <w:rFonts w:asciiTheme="minorHAnsi" w:hAnsiTheme="minorHAnsi" w:cstheme="minorHAnsi"/>
          <w:u w:val="single"/>
        </w:rPr>
        <w:t xml:space="preserve"> individuals </w:t>
      </w:r>
      <w:r w:rsidRPr="00127D48">
        <w:rPr>
          <w:rFonts w:asciiTheme="minorHAnsi" w:hAnsiTheme="minorHAnsi" w:cstheme="minorHAnsi"/>
          <w:highlight w:val="green"/>
          <w:u w:val="single"/>
        </w:rPr>
        <w:t>with identical facial expressions</w:t>
      </w:r>
      <w:r w:rsidRPr="00127D48">
        <w:rPr>
          <w:rFonts w:asciiTheme="minorHAnsi" w:hAnsiTheme="minorHAnsi" w:cstheme="minorHAnsi"/>
          <w:sz w:val="14"/>
        </w:rPr>
        <w:t xml:space="preserve">.26 </w:t>
      </w:r>
      <w:r w:rsidRPr="00127D48">
        <w:rPr>
          <w:rFonts w:asciiTheme="minorHAnsi" w:hAnsiTheme="minorHAnsi" w:cstheme="minorHAnsi"/>
          <w:u w:val="single"/>
        </w:rPr>
        <w:t xml:space="preserve">Whites tend to be less sensitive to the pain experienced by blacks.27 </w:t>
      </w:r>
      <w:r w:rsidRPr="00127D48">
        <w:rPr>
          <w:rFonts w:asciiTheme="minorHAnsi" w:hAnsiTheme="minorHAnsi" w:cstheme="minorHAnsi"/>
          <w:highlight w:val="green"/>
          <w:u w:val="single"/>
        </w:rPr>
        <w:t>Whites</w:t>
      </w:r>
      <w:r w:rsidRPr="00127D48">
        <w:rPr>
          <w:rFonts w:asciiTheme="minorHAnsi" w:hAnsiTheme="minorHAnsi" w:cstheme="minorHAnsi"/>
          <w:u w:val="single"/>
        </w:rPr>
        <w:t xml:space="preserve"> are more likely to </w:t>
      </w:r>
      <w:r w:rsidRPr="00127D48">
        <w:rPr>
          <w:rFonts w:asciiTheme="minorHAnsi" w:hAnsiTheme="minorHAnsi" w:cstheme="minorHAnsi"/>
          <w:highlight w:val="green"/>
          <w:u w:val="single"/>
        </w:rPr>
        <w:t>see blacks</w:t>
      </w:r>
      <w:r w:rsidRPr="00127D48">
        <w:rPr>
          <w:rFonts w:asciiTheme="minorHAnsi" w:hAnsiTheme="minorHAnsi" w:cstheme="minorHAnsi"/>
          <w:u w:val="single"/>
        </w:rPr>
        <w:t xml:space="preserve"> in some contexts </w:t>
      </w:r>
      <w:r w:rsidRPr="00127D48">
        <w:rPr>
          <w:rFonts w:asciiTheme="minorHAnsi" w:hAnsiTheme="minorHAnsi" w:cstheme="minorHAnsi"/>
          <w:highlight w:val="green"/>
          <w:u w:val="single"/>
        </w:rPr>
        <w:t>as</w:t>
      </w:r>
      <w:r w:rsidRPr="00127D48">
        <w:rPr>
          <w:rFonts w:asciiTheme="minorHAnsi" w:hAnsiTheme="minorHAnsi" w:cstheme="minorHAnsi"/>
          <w:u w:val="single"/>
        </w:rPr>
        <w:t xml:space="preserve"> physically “superhuman” and in other contexts as </w:t>
      </w:r>
      <w:r w:rsidRPr="00127D48">
        <w:rPr>
          <w:rFonts w:asciiTheme="minorHAnsi" w:hAnsiTheme="minorHAnsi" w:cstheme="minorHAnsi"/>
          <w:highlight w:val="green"/>
          <w:u w:val="single"/>
        </w:rPr>
        <w:t>subhuman and apelike</w:t>
      </w:r>
      <w:r w:rsidRPr="00127D48">
        <w:rPr>
          <w:rFonts w:asciiTheme="minorHAnsi" w:hAnsiTheme="minorHAnsi" w:cstheme="minorHAnsi"/>
          <w:u w:val="single"/>
        </w:rPr>
        <w:t>.</w:t>
      </w:r>
      <w:r w:rsidRPr="00127D48">
        <w:rPr>
          <w:rFonts w:asciiTheme="minorHAnsi" w:hAnsiTheme="minorHAnsi" w:cstheme="minorHAnsi"/>
          <w:sz w:val="14"/>
        </w:rPr>
        <w:t xml:space="preserve">28 </w:t>
      </w:r>
      <w:r w:rsidRPr="00127D48">
        <w:rPr>
          <w:rFonts w:asciiTheme="minorHAnsi" w:hAnsiTheme="minorHAnsi" w:cstheme="minorHAnsi"/>
          <w:u w:val="single"/>
        </w:rPr>
        <w:t>Even images of five-year-old black boys automatically call to mind problematic racial stereotypes</w:t>
      </w:r>
      <w:r w:rsidRPr="00127D48">
        <w:rPr>
          <w:rFonts w:asciiTheme="minorHAnsi" w:hAnsiTheme="minorHAnsi" w:cstheme="minorHAnsi"/>
          <w:sz w:val="14"/>
        </w:rPr>
        <w:t>.</w:t>
      </w:r>
      <w:r w:rsidRPr="00127D48">
        <w:rPr>
          <w:rFonts w:asciiTheme="minorHAnsi" w:hAnsiTheme="minorHAnsi" w:cstheme="minorHAnsi"/>
          <w:u w:val="single"/>
        </w:rPr>
        <w:t xml:space="preserve">29 It is not hard to imagine how </w:t>
      </w:r>
      <w:r w:rsidRPr="00127D48">
        <w:rPr>
          <w:rFonts w:asciiTheme="minorHAnsi" w:hAnsiTheme="minorHAnsi" w:cstheme="minorHAnsi"/>
          <w:highlight w:val="green"/>
          <w:u w:val="single"/>
        </w:rPr>
        <w:t>these biases</w:t>
      </w:r>
      <w:r w:rsidRPr="00127D48">
        <w:rPr>
          <w:rFonts w:asciiTheme="minorHAnsi" w:hAnsiTheme="minorHAnsi" w:cstheme="minorHAnsi"/>
          <w:u w:val="single"/>
        </w:rPr>
        <w:t xml:space="preserve"> could </w:t>
      </w:r>
      <w:r w:rsidRPr="00127D48">
        <w:rPr>
          <w:rFonts w:asciiTheme="minorHAnsi" w:hAnsiTheme="minorHAnsi" w:cstheme="minorHAnsi"/>
          <w:highlight w:val="green"/>
          <w:u w:val="single"/>
        </w:rPr>
        <w:t>lead to</w:t>
      </w:r>
      <w:r w:rsidRPr="00127D48">
        <w:rPr>
          <w:rFonts w:asciiTheme="minorHAnsi" w:hAnsiTheme="minorHAnsi" w:cstheme="minorHAnsi"/>
          <w:u w:val="single"/>
        </w:rPr>
        <w:t xml:space="preserve"> the </w:t>
      </w:r>
      <w:r w:rsidRPr="00127D48">
        <w:rPr>
          <w:rFonts w:asciiTheme="minorHAnsi" w:hAnsiTheme="minorHAnsi" w:cstheme="minorHAnsi"/>
          <w:highlight w:val="green"/>
          <w:u w:val="single"/>
        </w:rPr>
        <w:t>systematic mistreatment of blacks</w:t>
      </w:r>
      <w:r w:rsidRPr="00127D48">
        <w:rPr>
          <w:rFonts w:asciiTheme="minorHAnsi" w:hAnsiTheme="minorHAnsi" w:cstheme="minorHAnsi"/>
          <w:u w:val="single"/>
        </w:rPr>
        <w:t xml:space="preserve"> relative to whites </w:t>
      </w:r>
      <w:r w:rsidRPr="00127D48">
        <w:rPr>
          <w:rFonts w:asciiTheme="minorHAnsi" w:hAnsiTheme="minorHAnsi" w:cstheme="minorHAnsi"/>
          <w:highlight w:val="green"/>
          <w:u w:val="single"/>
        </w:rPr>
        <w:t>in capital contexts</w:t>
      </w:r>
      <w:r w:rsidRPr="00127D48">
        <w:rPr>
          <w:rFonts w:asciiTheme="minorHAnsi" w:hAnsiTheme="minorHAnsi" w:cstheme="minorHAnsi"/>
          <w:u w:val="single"/>
        </w:rPr>
        <w:t>, and a significant body of research specifically suggests that prosecutors, judges, and juries are just as susceptible to these biases as everyone else</w:t>
      </w:r>
      <w:r w:rsidRPr="00127D48">
        <w:rPr>
          <w:rFonts w:asciiTheme="minorHAnsi" w:hAnsiTheme="minorHAnsi" w:cstheme="minorHAnsi"/>
          <w:sz w:val="14"/>
        </w:rPr>
        <w:t xml:space="preserve">. Bias is especially likely to affect individuals when they lack clear-cut guidelines or structural constraints to hold them accountable for their decisions. Among the many subjective, institutionally unconstrained decisions regularly made by prosecutors, some of the most relevant, for our purposes, are whether to charge and what sentence to seek, but also whether to disclose mitigating or potentially exonerating evidence to the defense, how to describe defendants and their actions in cross-examinations and closing arguments, and so on.30 Such biases may even lead detectives and prosecutors to devote fewer resources to obtaining evidence when there are minority victims, thereby making cases with white victims seem more serious on average than those with minority victims. </w:t>
      </w:r>
      <w:r w:rsidRPr="00127D48">
        <w:rPr>
          <w:rFonts w:asciiTheme="minorHAnsi" w:hAnsiTheme="minorHAnsi" w:cstheme="minorHAnsi"/>
          <w:u w:val="single"/>
        </w:rPr>
        <w:t xml:space="preserve">Thus, a Louisiana study found that </w:t>
      </w:r>
      <w:r w:rsidRPr="00127D48">
        <w:rPr>
          <w:rFonts w:asciiTheme="minorHAnsi" w:hAnsiTheme="minorHAnsi" w:cstheme="minorHAnsi"/>
          <w:highlight w:val="green"/>
          <w:u w:val="single"/>
        </w:rPr>
        <w:t>prosecutor case files were</w:t>
      </w:r>
      <w:r w:rsidRPr="00127D48">
        <w:rPr>
          <w:rFonts w:asciiTheme="minorHAnsi" w:hAnsiTheme="minorHAnsi" w:cstheme="minorHAnsi"/>
          <w:u w:val="single"/>
        </w:rPr>
        <w:t xml:space="preserve"> significantly </w:t>
      </w:r>
      <w:r w:rsidRPr="00127D48">
        <w:rPr>
          <w:rFonts w:asciiTheme="minorHAnsi" w:hAnsiTheme="minorHAnsi" w:cstheme="minorHAnsi"/>
          <w:highlight w:val="green"/>
          <w:u w:val="single"/>
        </w:rPr>
        <w:t>thicker when victims were white</w:t>
      </w:r>
      <w:r w:rsidRPr="00127D48">
        <w:rPr>
          <w:rFonts w:asciiTheme="minorHAnsi" w:hAnsiTheme="minorHAnsi" w:cstheme="minorHAnsi"/>
          <w:u w:val="single"/>
        </w:rPr>
        <w:t xml:space="preserve"> women, </w:t>
      </w:r>
      <w:r w:rsidRPr="00127D48">
        <w:rPr>
          <w:rFonts w:asciiTheme="minorHAnsi" w:hAnsiTheme="minorHAnsi" w:cstheme="minorHAnsi"/>
          <w:highlight w:val="green"/>
          <w:u w:val="single"/>
        </w:rPr>
        <w:t>and thinnest when victims were black</w:t>
      </w:r>
      <w:r w:rsidRPr="00127D48">
        <w:rPr>
          <w:rFonts w:asciiTheme="minorHAnsi" w:hAnsiTheme="minorHAnsi" w:cstheme="minorHAnsi"/>
          <w:u w:val="single"/>
        </w:rPr>
        <w:t>, which in turn correlated with severer sentences for those convicted of killing whites and women.</w:t>
      </w:r>
      <w:r w:rsidRPr="00127D48">
        <w:rPr>
          <w:rFonts w:asciiTheme="minorHAnsi" w:hAnsiTheme="minorHAnsi" w:cstheme="minorHAnsi"/>
          <w:sz w:val="14"/>
        </w:rPr>
        <w:t xml:space="preserve">31 One study found that professional lawyers’ decisions in a simulated </w:t>
      </w:r>
      <w:proofErr w:type="spellStart"/>
      <w:r w:rsidRPr="00127D48">
        <w:rPr>
          <w:rFonts w:asciiTheme="minorHAnsi" w:hAnsiTheme="minorHAnsi" w:cstheme="minorHAnsi"/>
          <w:sz w:val="14"/>
        </w:rPr>
        <w:t>voir</w:t>
      </w:r>
      <w:proofErr w:type="spellEnd"/>
      <w:r w:rsidRPr="00127D48">
        <w:rPr>
          <w:rFonts w:asciiTheme="minorHAnsi" w:hAnsiTheme="minorHAnsi" w:cstheme="minorHAnsi"/>
          <w:sz w:val="14"/>
        </w:rPr>
        <w:t xml:space="preserve"> dire reflected the implicit (but not self-reported) biases of jurors.32 </w:t>
      </w:r>
      <w:r w:rsidRPr="00127D48">
        <w:rPr>
          <w:rFonts w:asciiTheme="minorHAnsi" w:hAnsiTheme="minorHAnsi" w:cstheme="minorHAnsi"/>
          <w:highlight w:val="green"/>
          <w:u w:val="single"/>
        </w:rPr>
        <w:t>Attorneys</w:t>
      </w:r>
      <w:r w:rsidRPr="00127D48">
        <w:rPr>
          <w:rFonts w:asciiTheme="minorHAnsi" w:hAnsiTheme="minorHAnsi" w:cstheme="minorHAnsi"/>
          <w:u w:val="single"/>
        </w:rPr>
        <w:t xml:space="preserve"> randomly </w:t>
      </w:r>
      <w:r w:rsidRPr="00127D48">
        <w:rPr>
          <w:rFonts w:asciiTheme="minorHAnsi" w:hAnsiTheme="minorHAnsi" w:cstheme="minorHAnsi"/>
          <w:highlight w:val="green"/>
          <w:u w:val="single"/>
        </w:rPr>
        <w:t>assigned to be prosecutors</w:t>
      </w:r>
      <w:r w:rsidRPr="00127D48">
        <w:rPr>
          <w:rFonts w:asciiTheme="minorHAnsi" w:hAnsiTheme="minorHAnsi" w:cstheme="minorHAnsi"/>
          <w:u w:val="single"/>
        </w:rPr>
        <w:t xml:space="preserve"> tended to </w:t>
      </w:r>
      <w:r w:rsidRPr="00127D48">
        <w:rPr>
          <w:rFonts w:asciiTheme="minorHAnsi" w:hAnsiTheme="minorHAnsi" w:cstheme="minorHAnsi"/>
          <w:highlight w:val="green"/>
          <w:u w:val="single"/>
        </w:rPr>
        <w:t>exclude jurors with</w:t>
      </w:r>
      <w:r w:rsidRPr="00127D48">
        <w:rPr>
          <w:rFonts w:asciiTheme="minorHAnsi" w:hAnsiTheme="minorHAnsi" w:cstheme="minorHAnsi"/>
          <w:u w:val="single"/>
        </w:rPr>
        <w:t xml:space="preserve"> comparatively </w:t>
      </w:r>
      <w:r w:rsidRPr="00127D48">
        <w:rPr>
          <w:rFonts w:asciiTheme="minorHAnsi" w:hAnsiTheme="minorHAnsi" w:cstheme="minorHAnsi"/>
          <w:highlight w:val="green"/>
          <w:u w:val="single"/>
        </w:rPr>
        <w:t>weak implicit racial biases</w:t>
      </w:r>
      <w:r w:rsidRPr="00127D48">
        <w:rPr>
          <w:rFonts w:asciiTheme="minorHAnsi" w:hAnsiTheme="minorHAnsi" w:cstheme="minorHAnsi"/>
          <w:u w:val="single"/>
        </w:rPr>
        <w:t>.</w:t>
      </w:r>
      <w:r w:rsidRPr="00127D48">
        <w:rPr>
          <w:rFonts w:asciiTheme="minorHAnsi" w:hAnsiTheme="minorHAnsi" w:cstheme="minorHAnsi"/>
          <w:sz w:val="14"/>
        </w:rPr>
        <w:t>33 In other words</w:t>
      </w:r>
      <w:r w:rsidRPr="00127D48">
        <w:rPr>
          <w:rFonts w:asciiTheme="minorHAnsi" w:hAnsiTheme="minorHAnsi" w:cstheme="minorHAnsi"/>
          <w:u w:val="single"/>
        </w:rPr>
        <w:t>, professional attorneys are somehow, consciously or unconsciously, tracking the implicit biases of potential jurors and striking them partly on this basis</w:t>
      </w:r>
      <w:r w:rsidRPr="00127D48">
        <w:rPr>
          <w:rFonts w:asciiTheme="minorHAnsi" w:hAnsiTheme="minorHAnsi" w:cstheme="minorHAnsi"/>
          <w:sz w:val="14"/>
        </w:rPr>
        <w:t xml:space="preserve">. Attorneys will, of course, inevitably be able to cite ostensibly nonracial reasons to justify such decisions—making the influence of implicit bias in this sphere particularly difficult to combat, short of removing the option to strike jurors altogether.34 Once selected, </w:t>
      </w:r>
      <w:r w:rsidRPr="00127D48">
        <w:rPr>
          <w:rFonts w:asciiTheme="minorHAnsi" w:hAnsiTheme="minorHAnsi" w:cstheme="minorHAnsi"/>
          <w:highlight w:val="green"/>
          <w:u w:val="single"/>
        </w:rPr>
        <w:t>jurors’</w:t>
      </w:r>
      <w:r w:rsidRPr="00127D48">
        <w:rPr>
          <w:rFonts w:asciiTheme="minorHAnsi" w:hAnsiTheme="minorHAnsi" w:cstheme="minorHAnsi"/>
          <w:u w:val="single"/>
        </w:rPr>
        <w:t xml:space="preserve"> implicit </w:t>
      </w:r>
      <w:r w:rsidRPr="00127D48">
        <w:rPr>
          <w:rFonts w:asciiTheme="minorHAnsi" w:hAnsiTheme="minorHAnsi" w:cstheme="minorHAnsi"/>
          <w:highlight w:val="green"/>
          <w:u w:val="single"/>
        </w:rPr>
        <w:t>biases</w:t>
      </w:r>
      <w:r w:rsidRPr="00127D48">
        <w:rPr>
          <w:rFonts w:asciiTheme="minorHAnsi" w:hAnsiTheme="minorHAnsi" w:cstheme="minorHAnsi"/>
          <w:u w:val="single"/>
        </w:rPr>
        <w:t xml:space="preserve"> likely </w:t>
      </w:r>
      <w:r w:rsidRPr="00127D48">
        <w:rPr>
          <w:rFonts w:asciiTheme="minorHAnsi" w:hAnsiTheme="minorHAnsi" w:cstheme="minorHAnsi"/>
          <w:highlight w:val="green"/>
          <w:u w:val="single"/>
        </w:rPr>
        <w:t>lead them to find</w:t>
      </w:r>
      <w:r w:rsidRPr="00127D48">
        <w:rPr>
          <w:rFonts w:asciiTheme="minorHAnsi" w:hAnsiTheme="minorHAnsi" w:cstheme="minorHAnsi"/>
          <w:u w:val="single"/>
        </w:rPr>
        <w:t xml:space="preserve"> the </w:t>
      </w:r>
      <w:r w:rsidRPr="00127D48">
        <w:rPr>
          <w:rFonts w:asciiTheme="minorHAnsi" w:hAnsiTheme="minorHAnsi" w:cstheme="minorHAnsi"/>
          <w:highlight w:val="green"/>
          <w:u w:val="single"/>
        </w:rPr>
        <w:t>testimony of black defendants</w:t>
      </w:r>
      <w:r w:rsidRPr="00127D48">
        <w:rPr>
          <w:rFonts w:asciiTheme="minorHAnsi" w:hAnsiTheme="minorHAnsi" w:cstheme="minorHAnsi"/>
          <w:u w:val="single"/>
        </w:rPr>
        <w:t xml:space="preserve">, victims, and their families </w:t>
      </w:r>
      <w:r w:rsidRPr="00127D48">
        <w:rPr>
          <w:rFonts w:asciiTheme="minorHAnsi" w:hAnsiTheme="minorHAnsi" w:cstheme="minorHAnsi"/>
          <w:highlight w:val="green"/>
          <w:u w:val="single"/>
        </w:rPr>
        <w:t>less credible</w:t>
      </w:r>
      <w:r w:rsidRPr="00127D48">
        <w:rPr>
          <w:rFonts w:asciiTheme="minorHAnsi" w:hAnsiTheme="minorHAnsi" w:cstheme="minorHAnsi"/>
          <w:u w:val="single"/>
        </w:rPr>
        <w:t xml:space="preserve"> and sympathetic than their white counterparts</w:t>
      </w:r>
      <w:r w:rsidRPr="00127D48">
        <w:rPr>
          <w:rFonts w:asciiTheme="minorHAnsi" w:hAnsiTheme="minorHAnsi" w:cstheme="minorHAnsi"/>
          <w:sz w:val="14"/>
        </w:rPr>
        <w:t xml:space="preserve">.35 Mock jurors are more likely to remember “aggressive” details of a crime, and even to falsely remember such details, when defendants are black.36 </w:t>
      </w:r>
      <w:r w:rsidRPr="00127D48">
        <w:rPr>
          <w:rFonts w:asciiTheme="minorHAnsi" w:hAnsiTheme="minorHAnsi" w:cstheme="minorHAnsi"/>
          <w:u w:val="single"/>
        </w:rPr>
        <w:t>They are more likely to think that the conviction of a black defendant remains appropriate despite the use of inadmissible evidence</w:t>
      </w:r>
      <w:r w:rsidRPr="00127D48">
        <w:rPr>
          <w:rFonts w:asciiTheme="minorHAnsi" w:hAnsiTheme="minorHAnsi" w:cstheme="minorHAnsi"/>
          <w:sz w:val="14"/>
        </w:rPr>
        <w:t xml:space="preserve">.37 One field study even found that jurors were more likely to report that the love, grief, and loss experienced by a murder victims’ family were important factors in their decision-making when the victim was white.38 </w:t>
      </w:r>
      <w:r w:rsidRPr="00127D48">
        <w:rPr>
          <w:rFonts w:asciiTheme="minorHAnsi" w:hAnsiTheme="minorHAnsi" w:cstheme="minorHAnsi"/>
          <w:u w:val="single"/>
        </w:rPr>
        <w:t>Several experimental studies tie these discriminatory patterns directly to measures of implicit racial bias, such as mock jurors’ automatic associations of black faces with the word “guilty</w:t>
      </w:r>
      <w:r w:rsidRPr="00127D48">
        <w:rPr>
          <w:rFonts w:asciiTheme="minorHAnsi" w:hAnsiTheme="minorHAnsi" w:cstheme="minorHAnsi"/>
          <w:sz w:val="14"/>
        </w:rPr>
        <w:t xml:space="preserve">.”39 Although juror bias likely affects conviction and sentencing trends throughout the criminal justice system, it seems especially pernicious in capital contexts.40 For example, </w:t>
      </w:r>
      <w:r w:rsidRPr="00127D48">
        <w:rPr>
          <w:rFonts w:asciiTheme="minorHAnsi" w:hAnsiTheme="minorHAnsi" w:cstheme="minorHAnsi"/>
          <w:u w:val="single"/>
        </w:rPr>
        <w:t xml:space="preserve">the </w:t>
      </w:r>
      <w:r w:rsidRPr="00127D48">
        <w:rPr>
          <w:rFonts w:asciiTheme="minorHAnsi" w:hAnsiTheme="minorHAnsi" w:cstheme="minorHAnsi"/>
          <w:highlight w:val="green"/>
          <w:u w:val="single"/>
        </w:rPr>
        <w:t>jurors</w:t>
      </w:r>
      <w:r w:rsidRPr="00127D48">
        <w:rPr>
          <w:rFonts w:asciiTheme="minorHAnsi" w:hAnsiTheme="minorHAnsi" w:cstheme="minorHAnsi"/>
          <w:u w:val="single"/>
        </w:rPr>
        <w:t xml:space="preserve"> most likely to be </w:t>
      </w:r>
      <w:r w:rsidRPr="00127D48">
        <w:rPr>
          <w:rFonts w:asciiTheme="minorHAnsi" w:hAnsiTheme="minorHAnsi" w:cstheme="minorHAnsi"/>
          <w:highlight w:val="green"/>
          <w:u w:val="single"/>
        </w:rPr>
        <w:t>selected in capital cases</w:t>
      </w:r>
      <w:r w:rsidRPr="00127D48">
        <w:rPr>
          <w:rFonts w:asciiTheme="minorHAnsi" w:hAnsiTheme="minorHAnsi" w:cstheme="minorHAnsi"/>
          <w:u w:val="single"/>
        </w:rPr>
        <w:t xml:space="preserve"> also </w:t>
      </w:r>
      <w:r w:rsidRPr="00127D48">
        <w:rPr>
          <w:rFonts w:asciiTheme="minorHAnsi" w:hAnsiTheme="minorHAnsi" w:cstheme="minorHAnsi"/>
          <w:highlight w:val="green"/>
          <w:u w:val="single"/>
        </w:rPr>
        <w:t>seem more likely to implicitly devalue black lives</w:t>
      </w:r>
      <w:r w:rsidRPr="00127D48">
        <w:rPr>
          <w:rFonts w:asciiTheme="minorHAnsi" w:hAnsiTheme="minorHAnsi" w:cstheme="minorHAnsi"/>
          <w:sz w:val="14"/>
          <w:highlight w:val="green"/>
        </w:rPr>
        <w:t>.</w:t>
      </w:r>
      <w:r w:rsidRPr="00127D48">
        <w:rPr>
          <w:rFonts w:asciiTheme="minorHAnsi" w:hAnsiTheme="minorHAnsi" w:cstheme="minorHAnsi"/>
          <w:sz w:val="14"/>
        </w:rPr>
        <w:t xml:space="preserve">41 </w:t>
      </w:r>
      <w:r w:rsidRPr="00127D48">
        <w:rPr>
          <w:rFonts w:asciiTheme="minorHAnsi" w:hAnsiTheme="minorHAnsi" w:cstheme="minorHAnsi"/>
          <w:u w:val="single"/>
        </w:rPr>
        <w:t xml:space="preserve">One study found that individuals tended to associate whites with words like “value” and “merit” and blacks with words like “expendable” and “worthless,” and that this tendency was especially strong among those who </w:t>
      </w:r>
      <w:proofErr w:type="spellStart"/>
      <w:r w:rsidRPr="00127D48">
        <w:rPr>
          <w:rFonts w:asciiTheme="minorHAnsi" w:hAnsiTheme="minorHAnsi" w:cstheme="minorHAnsi"/>
          <w:u w:val="single"/>
        </w:rPr>
        <w:t>re ported</w:t>
      </w:r>
      <w:proofErr w:type="spellEnd"/>
      <w:r w:rsidRPr="00127D48">
        <w:rPr>
          <w:rFonts w:asciiTheme="minorHAnsi" w:hAnsiTheme="minorHAnsi" w:cstheme="minorHAnsi"/>
          <w:u w:val="single"/>
        </w:rPr>
        <w:t xml:space="preserve"> being willing to convict someone even if that meant a potential death sentence. In fact, this implicit devaluation of blacks relative to whites predicted mock jurors’ decisions to sentence a black convict to death instead of life in prison</w:t>
      </w:r>
      <w:r w:rsidRPr="00127D48">
        <w:rPr>
          <w:rFonts w:asciiTheme="minorHAnsi" w:hAnsiTheme="minorHAnsi" w:cstheme="minorHAnsi"/>
          <w:sz w:val="14"/>
        </w:rPr>
        <w:t xml:space="preserve">.42 This bias may help to explain why, when victims are white, defendants who look more stereotypically black are also more likely to receive a death sentence.43 Nor does racial bias cease at the moment of conviction. Rather than serving as final bulwarks against discrimination, post-conviction procedures in capital cases may simply create more opportunities for bias to shape outcomes. Since judges—like everyone else—tend to be biased,44 white defendants may be more likely to get sentence relief than black defendants.45Therefore, even if these procedures are valuable for the broader aim of reducing unjust capital punishments, they may actually exacerbate race-based disparities. In any event, </w:t>
      </w:r>
      <w:r w:rsidRPr="00127D48">
        <w:rPr>
          <w:rFonts w:asciiTheme="minorHAnsi" w:hAnsiTheme="minorHAnsi" w:cstheme="minorHAnsi"/>
          <w:highlight w:val="green"/>
          <w:u w:val="single"/>
        </w:rPr>
        <w:t>in states where judges are elected, they must appear “tough on crime” and</w:t>
      </w:r>
      <w:r w:rsidRPr="00127D48">
        <w:rPr>
          <w:rFonts w:asciiTheme="minorHAnsi" w:hAnsiTheme="minorHAnsi" w:cstheme="minorHAnsi"/>
          <w:u w:val="single"/>
        </w:rPr>
        <w:t xml:space="preserve"> therefore largely tend to </w:t>
      </w:r>
      <w:r w:rsidRPr="00127D48">
        <w:rPr>
          <w:rFonts w:asciiTheme="minorHAnsi" w:hAnsiTheme="minorHAnsi" w:cstheme="minorHAnsi"/>
          <w:highlight w:val="green"/>
          <w:u w:val="single"/>
        </w:rPr>
        <w:t>uphold capital sentencing on appeals</w:t>
      </w:r>
      <w:r w:rsidRPr="00127D48">
        <w:rPr>
          <w:rFonts w:asciiTheme="minorHAnsi" w:hAnsiTheme="minorHAnsi" w:cstheme="minorHAnsi"/>
          <w:u w:val="single"/>
        </w:rPr>
        <w:t xml:space="preserve"> from lower courts</w:t>
      </w:r>
      <w:r w:rsidRPr="00127D48">
        <w:rPr>
          <w:rFonts w:asciiTheme="minorHAnsi" w:hAnsiTheme="minorHAnsi" w:cstheme="minorHAnsi"/>
          <w:sz w:val="14"/>
        </w:rPr>
        <w:t xml:space="preserve">.46 Remarkably, one study </w:t>
      </w:r>
      <w:r w:rsidRPr="00127D48">
        <w:rPr>
          <w:rFonts w:asciiTheme="minorHAnsi" w:hAnsiTheme="minorHAnsi" w:cstheme="minorHAnsi"/>
          <w:u w:val="single"/>
        </w:rPr>
        <w:t xml:space="preserve">found that white respondents became more supportive of capital punishment when informed about racial bias in capital sentencing.47 Another study, by Glaser et al., found that </w:t>
      </w:r>
      <w:r w:rsidRPr="00127D48">
        <w:rPr>
          <w:rFonts w:asciiTheme="minorHAnsi" w:hAnsiTheme="minorHAnsi" w:cstheme="minorHAnsi"/>
          <w:highlight w:val="green"/>
          <w:u w:val="single"/>
        </w:rPr>
        <w:t>when</w:t>
      </w:r>
      <w:r w:rsidRPr="00127D48">
        <w:rPr>
          <w:rFonts w:asciiTheme="minorHAnsi" w:hAnsiTheme="minorHAnsi" w:cstheme="minorHAnsi"/>
          <w:u w:val="single"/>
        </w:rPr>
        <w:t xml:space="preserve"> the </w:t>
      </w:r>
      <w:r w:rsidRPr="00127D48">
        <w:rPr>
          <w:rFonts w:asciiTheme="minorHAnsi" w:hAnsiTheme="minorHAnsi" w:cstheme="minorHAnsi"/>
          <w:highlight w:val="green"/>
          <w:u w:val="single"/>
        </w:rPr>
        <w:t>max</w:t>
      </w:r>
      <w:r w:rsidRPr="00127D48">
        <w:rPr>
          <w:rFonts w:asciiTheme="minorHAnsi" w:hAnsiTheme="minorHAnsi" w:cstheme="minorHAnsi"/>
          <w:u w:val="single"/>
        </w:rPr>
        <w:t xml:space="preserve">imum possible </w:t>
      </w:r>
      <w:r w:rsidRPr="00127D48">
        <w:rPr>
          <w:rFonts w:asciiTheme="minorHAnsi" w:hAnsiTheme="minorHAnsi" w:cstheme="minorHAnsi"/>
          <w:highlight w:val="green"/>
          <w:u w:val="single"/>
        </w:rPr>
        <w:t>sentence was life without parole</w:t>
      </w:r>
      <w:r w:rsidRPr="00127D48">
        <w:rPr>
          <w:rFonts w:asciiTheme="minorHAnsi" w:hAnsiTheme="minorHAnsi" w:cstheme="minorHAnsi"/>
          <w:u w:val="single"/>
        </w:rPr>
        <w:t xml:space="preserve">, mock </w:t>
      </w:r>
      <w:r w:rsidRPr="00127D48">
        <w:rPr>
          <w:rFonts w:asciiTheme="minorHAnsi" w:hAnsiTheme="minorHAnsi" w:cstheme="minorHAnsi"/>
          <w:highlight w:val="green"/>
          <w:u w:val="single"/>
        </w:rPr>
        <w:t>jurors were equally likely to</w:t>
      </w:r>
      <w:r w:rsidRPr="00127D48">
        <w:rPr>
          <w:rFonts w:asciiTheme="minorHAnsi" w:hAnsiTheme="minorHAnsi" w:cstheme="minorHAnsi"/>
          <w:u w:val="single"/>
        </w:rPr>
        <w:t xml:space="preserve"> recommend </w:t>
      </w:r>
      <w:r w:rsidRPr="00127D48">
        <w:rPr>
          <w:rFonts w:asciiTheme="minorHAnsi" w:hAnsiTheme="minorHAnsi" w:cstheme="minorHAnsi"/>
          <w:highlight w:val="green"/>
          <w:u w:val="single"/>
        </w:rPr>
        <w:t>convict</w:t>
      </w:r>
      <w:r w:rsidRPr="00127D48">
        <w:rPr>
          <w:rFonts w:asciiTheme="minorHAnsi" w:hAnsiTheme="minorHAnsi" w:cstheme="minorHAnsi"/>
          <w:u w:val="single"/>
        </w:rPr>
        <w:t xml:space="preserve">ing </w:t>
      </w:r>
      <w:r w:rsidRPr="00127D48">
        <w:rPr>
          <w:rFonts w:asciiTheme="minorHAnsi" w:hAnsiTheme="minorHAnsi" w:cstheme="minorHAnsi"/>
          <w:highlight w:val="green"/>
          <w:u w:val="single"/>
        </w:rPr>
        <w:t>black and white defendants</w:t>
      </w:r>
      <w:r w:rsidRPr="00127D48">
        <w:rPr>
          <w:rFonts w:asciiTheme="minorHAnsi" w:hAnsiTheme="minorHAnsi" w:cstheme="minorHAnsi"/>
          <w:u w:val="single"/>
        </w:rPr>
        <w:t xml:space="preserve"> (67.7% and 66.7%, respectively); however, </w:t>
      </w:r>
      <w:r w:rsidRPr="00127D48">
        <w:rPr>
          <w:rFonts w:asciiTheme="minorHAnsi" w:hAnsiTheme="minorHAnsi" w:cstheme="minorHAnsi"/>
          <w:highlight w:val="green"/>
          <w:u w:val="single"/>
        </w:rPr>
        <w:t>when the max</w:t>
      </w:r>
      <w:r w:rsidRPr="00127D48">
        <w:rPr>
          <w:rFonts w:asciiTheme="minorHAnsi" w:hAnsiTheme="minorHAnsi" w:cstheme="minorHAnsi"/>
          <w:u w:val="single"/>
        </w:rPr>
        <w:t xml:space="preserve">imum possible </w:t>
      </w:r>
      <w:r w:rsidRPr="00127D48">
        <w:rPr>
          <w:rFonts w:asciiTheme="minorHAnsi" w:hAnsiTheme="minorHAnsi" w:cstheme="minorHAnsi"/>
          <w:highlight w:val="green"/>
          <w:u w:val="single"/>
        </w:rPr>
        <w:t>sentence was death, participants became</w:t>
      </w:r>
      <w:r w:rsidRPr="00127D48">
        <w:rPr>
          <w:rFonts w:asciiTheme="minorHAnsi" w:hAnsiTheme="minorHAnsi" w:cstheme="minorHAnsi"/>
          <w:u w:val="single"/>
        </w:rPr>
        <w:t xml:space="preserve"> simultaneously </w:t>
      </w:r>
      <w:r w:rsidRPr="00127D48">
        <w:rPr>
          <w:rFonts w:asciiTheme="minorHAnsi" w:hAnsiTheme="minorHAnsi" w:cstheme="minorHAnsi"/>
          <w:highlight w:val="green"/>
          <w:u w:val="single"/>
        </w:rPr>
        <w:t>less likely to convict whites</w:t>
      </w:r>
      <w:r w:rsidRPr="00127D48">
        <w:rPr>
          <w:rFonts w:asciiTheme="minorHAnsi" w:hAnsiTheme="minorHAnsi" w:cstheme="minorHAnsi"/>
          <w:u w:val="single"/>
        </w:rPr>
        <w:t xml:space="preserve"> (55.1%) </w:t>
      </w:r>
      <w:r w:rsidRPr="00127D48">
        <w:rPr>
          <w:rFonts w:asciiTheme="minorHAnsi" w:hAnsiTheme="minorHAnsi" w:cstheme="minorHAnsi"/>
          <w:highlight w:val="green"/>
          <w:u w:val="single"/>
        </w:rPr>
        <w:t>and more likely to convict blacks</w:t>
      </w:r>
      <w:r w:rsidRPr="00127D48">
        <w:rPr>
          <w:rFonts w:asciiTheme="minorHAnsi" w:hAnsiTheme="minorHAnsi" w:cstheme="minorHAnsi"/>
          <w:u w:val="single"/>
        </w:rPr>
        <w:t xml:space="preserve"> (80%).</w:t>
      </w:r>
      <w:r w:rsidRPr="00127D48">
        <w:rPr>
          <w:rFonts w:asciiTheme="minorHAnsi" w:hAnsiTheme="minorHAnsi" w:cstheme="minorHAnsi"/>
          <w:sz w:val="14"/>
        </w:rPr>
        <w:t xml:space="preserve">48 Note that these results are inconsistent with the intuitive and widely held view (articulated, e.g., in the Supreme Court’s ruling in McCleskey v. Kemp) that racial bias is insensitive to the context or the stakes. Glaser and colleagues’ findings, together with the body of evidence reviewed in this section, suggest that the interplay between racial bias, capital punishment, and other patterns of unfairness in the criminal justice system is more complex. In this case, </w:t>
      </w:r>
      <w:r w:rsidRPr="00127D48">
        <w:rPr>
          <w:rFonts w:asciiTheme="minorHAnsi" w:hAnsiTheme="minorHAnsi" w:cstheme="minorHAnsi"/>
          <w:u w:val="single"/>
        </w:rPr>
        <w:t xml:space="preserve">otherwise-equal rates of conviction for whites and blacks (when the maximum sentence is life imprisonment) become stunningly unequal simply by introducing the death penalty as a possibility. </w:t>
      </w:r>
      <w:r w:rsidRPr="00127D48">
        <w:rPr>
          <w:rFonts w:asciiTheme="minorHAnsi" w:hAnsiTheme="minorHAnsi" w:cstheme="minorHAnsi"/>
          <w:sz w:val="14"/>
        </w:rPr>
        <w:t xml:space="preserve">Such results suggest that capital punishment is not just another arena infected with bias but instead represents a distinctive channel for racial discrimination, in at least two respects. First, </w:t>
      </w:r>
      <w:r w:rsidRPr="00127D48">
        <w:rPr>
          <w:rFonts w:asciiTheme="minorHAnsi" w:hAnsiTheme="minorHAnsi" w:cstheme="minorHAnsi"/>
          <w:u w:val="single"/>
        </w:rPr>
        <w:t xml:space="preserve">the possibility of a </w:t>
      </w:r>
      <w:r w:rsidRPr="00127D48">
        <w:rPr>
          <w:rFonts w:asciiTheme="minorHAnsi" w:hAnsiTheme="minorHAnsi" w:cstheme="minorHAnsi"/>
          <w:highlight w:val="green"/>
          <w:u w:val="single"/>
        </w:rPr>
        <w:t xml:space="preserve">capital sentence may function as a powerful </w:t>
      </w:r>
      <w:r w:rsidRPr="00127D48">
        <w:rPr>
          <w:rFonts w:asciiTheme="minorHAnsi" w:hAnsiTheme="minorHAnsi" w:cstheme="minorHAnsi"/>
          <w:u w:val="single"/>
        </w:rPr>
        <w:t xml:space="preserve">contextual </w:t>
      </w:r>
      <w:r w:rsidRPr="00127D48">
        <w:rPr>
          <w:rFonts w:asciiTheme="minorHAnsi" w:hAnsiTheme="minorHAnsi" w:cstheme="minorHAnsi"/>
          <w:highlight w:val="green"/>
          <w:u w:val="single"/>
        </w:rPr>
        <w:t xml:space="preserve">cue that </w:t>
      </w:r>
      <w:r w:rsidRPr="00127D48">
        <w:rPr>
          <w:rFonts w:asciiTheme="minorHAnsi" w:hAnsiTheme="minorHAnsi" w:cstheme="minorHAnsi"/>
          <w:u w:val="single"/>
        </w:rPr>
        <w:t xml:space="preserve">both activates and </w:t>
      </w:r>
      <w:r w:rsidRPr="00127D48">
        <w:rPr>
          <w:rFonts w:asciiTheme="minorHAnsi" w:hAnsiTheme="minorHAnsi" w:cstheme="minorHAnsi"/>
          <w:highlight w:val="green"/>
          <w:u w:val="single"/>
        </w:rPr>
        <w:t xml:space="preserve">amplifies </w:t>
      </w:r>
      <w:r w:rsidRPr="00127D48">
        <w:rPr>
          <w:rFonts w:asciiTheme="minorHAnsi" w:hAnsiTheme="minorHAnsi" w:cstheme="minorHAnsi"/>
          <w:u w:val="single"/>
        </w:rPr>
        <w:t xml:space="preserve">the effects of specific </w:t>
      </w:r>
      <w:r w:rsidRPr="00127D48">
        <w:rPr>
          <w:rFonts w:asciiTheme="minorHAnsi" w:hAnsiTheme="minorHAnsi" w:cstheme="minorHAnsi"/>
          <w:highlight w:val="green"/>
          <w:u w:val="single"/>
        </w:rPr>
        <w:t>antiblack biases</w:t>
      </w:r>
      <w:r w:rsidRPr="00127D48">
        <w:rPr>
          <w:rFonts w:asciiTheme="minorHAnsi" w:hAnsiTheme="minorHAnsi" w:cstheme="minorHAnsi"/>
          <w:sz w:val="14"/>
        </w:rPr>
        <w:t xml:space="preserve">, and second, </w:t>
      </w:r>
      <w:r w:rsidRPr="00127D48">
        <w:rPr>
          <w:rFonts w:asciiTheme="minorHAnsi" w:hAnsiTheme="minorHAnsi" w:cstheme="minorHAnsi"/>
          <w:u w:val="single"/>
        </w:rPr>
        <w:t>the bias-amplifying power of capital contexts is not restricted to capital-sentencing contexts, distorting also mock jurors’ judgments of guilt, assessments of evidence, and willingness to convict</w:t>
      </w:r>
      <w:r w:rsidRPr="00127D48">
        <w:rPr>
          <w:rFonts w:asciiTheme="minorHAnsi" w:hAnsiTheme="minorHAnsi" w:cstheme="minorHAnsi"/>
          <w:sz w:val="14"/>
        </w:rPr>
        <w:t xml:space="preserve">. The cognitive salience of execution as an ultimate outcome may, then, cast a broad shadow over the perception and treatment of black defendants (and killers of white victims) throughout the criminal justice system, influencing rates of conviction, charging decisions, public support for punitive policies, police uses of force, mistrust of criminal justice within the black community, and so on. (We will circle back to these hypotheses when we respond to objections in Sec. VI.) At this point, we can only speculate about the mechanisms rendering capital contexts distinctively discriminatory. </w:t>
      </w:r>
      <w:r w:rsidRPr="00127D48">
        <w:rPr>
          <w:rFonts w:asciiTheme="minorHAnsi" w:hAnsiTheme="minorHAnsi" w:cstheme="minorHAnsi"/>
          <w:u w:val="single"/>
        </w:rPr>
        <w:t>We suspect that many of the aforementioned biases play a role: the reflexive devaluation of black lives; the implicit denial that black defendants, victims, and families feel pain, love, and loss; and the broader tendencies to perceive blacks as threatening, guilty, and variously super- or subhuman</w:t>
      </w:r>
      <w:r w:rsidRPr="00127D48">
        <w:rPr>
          <w:rFonts w:asciiTheme="minorHAnsi" w:hAnsiTheme="minorHAnsi" w:cstheme="minorHAnsi"/>
          <w:sz w:val="14"/>
        </w:rPr>
        <w:t xml:space="preserve">. Glaser and colleagues speculate that the sheer salience of the death penalty as a live option might interact with implicit racial prejudices and stereotypes to make crimes committed by black defendants (or crimes committed against white victims) seem especially brutal. In other words, for many, </w:t>
      </w:r>
      <w:r w:rsidRPr="00127D48">
        <w:rPr>
          <w:rFonts w:asciiTheme="minorHAnsi" w:hAnsiTheme="minorHAnsi" w:cstheme="minorHAnsi"/>
          <w:u w:val="single"/>
        </w:rPr>
        <w:t>black Americans do not deserve to die because of the gravity of their crimes; rather, at least in part, their crimes are particularly grave because black Americans commit them. Likewise, those who kill black Americans are found not to be worthy of death not because of the lesser gravity of their crimes; rather, at least in part, their crimes become less grave by virtue of having killed black Americans.</w:t>
      </w:r>
    </w:p>
    <w:p w14:paraId="584FD5E2" w14:textId="3BCD3836" w:rsidR="004D789C" w:rsidRPr="00665182" w:rsidRDefault="00332A2E" w:rsidP="00332A2E">
      <w:pPr>
        <w:pStyle w:val="Heading3"/>
      </w:pPr>
      <w:r>
        <w:t>Dehumanization Scenario</w:t>
      </w:r>
    </w:p>
    <w:p w14:paraId="7EF6DF63" w14:textId="77777777" w:rsidR="00501C7B" w:rsidRPr="00127D48" w:rsidRDefault="00501C7B" w:rsidP="00501C7B">
      <w:pPr>
        <w:pStyle w:val="Heading4"/>
        <w:rPr>
          <w:rFonts w:asciiTheme="minorHAnsi" w:hAnsiTheme="minorHAnsi" w:cstheme="minorHAnsi"/>
        </w:rPr>
      </w:pPr>
      <w:r w:rsidRPr="00127D48">
        <w:rPr>
          <w:rFonts w:asciiTheme="minorHAnsi" w:hAnsiTheme="minorHAnsi" w:cstheme="minorHAnsi"/>
        </w:rPr>
        <w:t xml:space="preserve">The process of execution is a form of torture that should be stopped in all instances. </w:t>
      </w:r>
    </w:p>
    <w:p w14:paraId="5FE4C516" w14:textId="77777777" w:rsidR="00501C7B" w:rsidRPr="00127D48" w:rsidRDefault="00501C7B" w:rsidP="00501C7B">
      <w:pPr>
        <w:rPr>
          <w:rStyle w:val="Style13ptBold"/>
          <w:rFonts w:asciiTheme="minorHAnsi" w:hAnsiTheme="minorHAnsi" w:cstheme="minorHAnsi"/>
        </w:rPr>
      </w:pPr>
      <w:r w:rsidRPr="00127D48">
        <w:rPr>
          <w:rStyle w:val="Style13ptBold"/>
          <w:rFonts w:asciiTheme="minorHAnsi" w:hAnsiTheme="minorHAnsi" w:cstheme="minorHAnsi"/>
        </w:rPr>
        <w:t xml:space="preserve">Segura 19 </w:t>
      </w:r>
      <w:r w:rsidRPr="00127D48">
        <w:rPr>
          <w:rFonts w:asciiTheme="minorHAnsi" w:hAnsiTheme="minorHAnsi" w:cstheme="minorHAnsi"/>
        </w:rPr>
        <w:t xml:space="preserve">(Liliana Segura is an award-winning investigative journalist covering the U.S. criminal justice system, with a longtime focus on harsh sentencing, the death penalty, and wrongful convictions. 4/6/19; “WHEN IT COMES TO THE DEATH PENALTY, THE SUPREME COURT LEGALIZED TORTURE LONG AGO”; </w:t>
      </w:r>
      <w:r w:rsidRPr="00127D48">
        <w:rPr>
          <w:rFonts w:asciiTheme="minorHAnsi" w:hAnsiTheme="minorHAnsi" w:cstheme="minorHAnsi"/>
          <w:i/>
          <w:iCs/>
        </w:rPr>
        <w:t>The Intercept</w:t>
      </w:r>
      <w:r w:rsidRPr="00127D48">
        <w:rPr>
          <w:rFonts w:asciiTheme="minorHAnsi" w:hAnsiTheme="minorHAnsi" w:cstheme="minorHAnsi"/>
        </w:rPr>
        <w:t xml:space="preserve">; </w:t>
      </w:r>
      <w:hyperlink r:id="rId15" w:history="1">
        <w:r w:rsidRPr="00127D48">
          <w:rPr>
            <w:rStyle w:val="Hyperlink"/>
            <w:rFonts w:asciiTheme="minorHAnsi" w:hAnsiTheme="minorHAnsi" w:cstheme="minorHAnsi"/>
          </w:rPr>
          <w:t>https://theintercept.com/2019/04/06/supreme-court-death-penalty-torture-bucklew/</w:t>
        </w:r>
      </w:hyperlink>
      <w:r w:rsidRPr="00127D48">
        <w:rPr>
          <w:rFonts w:asciiTheme="minorHAnsi" w:hAnsiTheme="minorHAnsi" w:cstheme="minorHAnsi"/>
        </w:rPr>
        <w:t>; AKIM)</w:t>
      </w:r>
    </w:p>
    <w:p w14:paraId="6669BB06" w14:textId="77777777" w:rsidR="00501C7B" w:rsidRPr="00127D48" w:rsidRDefault="00501C7B" w:rsidP="00501C7B">
      <w:pPr>
        <w:rPr>
          <w:rFonts w:asciiTheme="minorHAnsi" w:hAnsiTheme="minorHAnsi" w:cstheme="minorHAnsi"/>
          <w:sz w:val="14"/>
        </w:rPr>
      </w:pPr>
      <w:r w:rsidRPr="00127D48">
        <w:rPr>
          <w:rFonts w:asciiTheme="minorHAnsi" w:hAnsiTheme="minorHAnsi" w:cstheme="minorHAnsi"/>
          <w:sz w:val="14"/>
        </w:rPr>
        <w:t xml:space="preserve">MONTHS BEFORE THE U.S. Supreme Court sparked fresh outrage over the death penalty by upholding the planned execution of a man who risks drowning in his own blood, Justice Stephen Breyer invited Missouri Solicitor General D. John Sauer to consider the matter “as a person rather than a lawyer.” It was November 2018. Oral </w:t>
      </w:r>
      <w:hyperlink r:id="rId16" w:tgtFrame="_blank" w:history="1">
        <w:r w:rsidRPr="00127D48">
          <w:rPr>
            <w:rStyle w:val="Hyperlink"/>
            <w:rFonts w:asciiTheme="minorHAnsi" w:hAnsiTheme="minorHAnsi" w:cstheme="minorHAnsi"/>
            <w:sz w:val="14"/>
          </w:rPr>
          <w:t>arguments</w:t>
        </w:r>
      </w:hyperlink>
      <w:r w:rsidRPr="00127D48">
        <w:rPr>
          <w:rFonts w:asciiTheme="minorHAnsi" w:hAnsiTheme="minorHAnsi" w:cstheme="minorHAnsi"/>
          <w:sz w:val="14"/>
        </w:rPr>
        <w:t xml:space="preserve"> in </w:t>
      </w:r>
      <w:proofErr w:type="spellStart"/>
      <w:r w:rsidRPr="00127D48">
        <w:rPr>
          <w:rFonts w:asciiTheme="minorHAnsi" w:hAnsiTheme="minorHAnsi" w:cstheme="minorHAnsi"/>
          <w:sz w:val="14"/>
        </w:rPr>
        <w:t>Bucklew</w:t>
      </w:r>
      <w:proofErr w:type="spellEnd"/>
      <w:r w:rsidRPr="00127D48">
        <w:rPr>
          <w:rFonts w:asciiTheme="minorHAnsi" w:hAnsiTheme="minorHAnsi" w:cstheme="minorHAnsi"/>
          <w:sz w:val="14"/>
        </w:rPr>
        <w:t xml:space="preserve"> v. </w:t>
      </w:r>
      <w:proofErr w:type="spellStart"/>
      <w:r w:rsidRPr="00127D48">
        <w:rPr>
          <w:rFonts w:asciiTheme="minorHAnsi" w:hAnsiTheme="minorHAnsi" w:cstheme="minorHAnsi"/>
          <w:sz w:val="14"/>
        </w:rPr>
        <w:t>Precythe</w:t>
      </w:r>
      <w:proofErr w:type="spellEnd"/>
      <w:r w:rsidRPr="00127D48">
        <w:rPr>
          <w:rFonts w:asciiTheme="minorHAnsi" w:hAnsiTheme="minorHAnsi" w:cstheme="minorHAnsi"/>
          <w:sz w:val="14"/>
        </w:rPr>
        <w:t xml:space="preserve"> were about halfway done. </w:t>
      </w:r>
      <w:r w:rsidRPr="00127D48">
        <w:rPr>
          <w:rFonts w:asciiTheme="minorHAnsi" w:hAnsiTheme="minorHAnsi" w:cstheme="minorHAnsi"/>
          <w:u w:val="single"/>
        </w:rPr>
        <w:t xml:space="preserve">The issue at hand: </w:t>
      </w:r>
      <w:r w:rsidRPr="00127D48">
        <w:rPr>
          <w:rFonts w:asciiTheme="minorHAnsi" w:hAnsiTheme="minorHAnsi" w:cstheme="minorHAnsi"/>
          <w:highlight w:val="green"/>
          <w:u w:val="single"/>
        </w:rPr>
        <w:t xml:space="preserve">Russell </w:t>
      </w:r>
      <w:proofErr w:type="spellStart"/>
      <w:r w:rsidRPr="00127D48">
        <w:rPr>
          <w:rFonts w:asciiTheme="minorHAnsi" w:hAnsiTheme="minorHAnsi" w:cstheme="minorHAnsi"/>
          <w:highlight w:val="green"/>
          <w:u w:val="single"/>
        </w:rPr>
        <w:t>Bucklew</w:t>
      </w:r>
      <w:proofErr w:type="spellEnd"/>
      <w:r w:rsidRPr="00127D48">
        <w:rPr>
          <w:rFonts w:asciiTheme="minorHAnsi" w:hAnsiTheme="minorHAnsi" w:cstheme="minorHAnsi"/>
          <w:highlight w:val="green"/>
          <w:u w:val="single"/>
        </w:rPr>
        <w:t>, condemned to die</w:t>
      </w:r>
      <w:r w:rsidRPr="00127D48">
        <w:rPr>
          <w:rFonts w:asciiTheme="minorHAnsi" w:hAnsiTheme="minorHAnsi" w:cstheme="minorHAnsi"/>
          <w:u w:val="single"/>
        </w:rPr>
        <w:t xml:space="preserve"> for a murder and rape committed in 1996, </w:t>
      </w:r>
      <w:r w:rsidRPr="00127D48">
        <w:rPr>
          <w:rFonts w:asciiTheme="minorHAnsi" w:hAnsiTheme="minorHAnsi" w:cstheme="minorHAnsi"/>
          <w:highlight w:val="green"/>
          <w:u w:val="single"/>
        </w:rPr>
        <w:t>suffered from a rare medical condition</w:t>
      </w:r>
      <w:r w:rsidRPr="00127D48">
        <w:rPr>
          <w:rFonts w:asciiTheme="minorHAnsi" w:hAnsiTheme="minorHAnsi" w:cstheme="minorHAnsi"/>
          <w:u w:val="single"/>
        </w:rPr>
        <w:t xml:space="preserve"> called cavernous hemangioma. </w:t>
      </w:r>
      <w:r w:rsidRPr="00127D48">
        <w:rPr>
          <w:rFonts w:asciiTheme="minorHAnsi" w:hAnsiTheme="minorHAnsi" w:cstheme="minorHAnsi"/>
          <w:highlight w:val="green"/>
          <w:u w:val="single"/>
        </w:rPr>
        <w:t>Blood-filled tumors</w:t>
      </w:r>
      <w:r w:rsidRPr="00127D48">
        <w:rPr>
          <w:rFonts w:asciiTheme="minorHAnsi" w:hAnsiTheme="minorHAnsi" w:cstheme="minorHAnsi"/>
          <w:u w:val="single"/>
        </w:rPr>
        <w:t xml:space="preserve"> in his throat, neck, and mouth </w:t>
      </w:r>
      <w:r w:rsidRPr="00127D48">
        <w:rPr>
          <w:rFonts w:asciiTheme="minorHAnsi" w:hAnsiTheme="minorHAnsi" w:cstheme="minorHAnsi"/>
          <w:highlight w:val="green"/>
          <w:u w:val="single"/>
        </w:rPr>
        <w:t>made it difficult for him to breathe</w:t>
      </w:r>
      <w:r w:rsidRPr="00127D48">
        <w:rPr>
          <w:rFonts w:asciiTheme="minorHAnsi" w:hAnsiTheme="minorHAnsi" w:cstheme="minorHAnsi"/>
          <w:u w:val="single"/>
        </w:rPr>
        <w:t xml:space="preserve"> — at night </w:t>
      </w:r>
      <w:r w:rsidRPr="00127D48">
        <w:rPr>
          <w:rFonts w:asciiTheme="minorHAnsi" w:hAnsiTheme="minorHAnsi" w:cstheme="minorHAnsi"/>
          <w:highlight w:val="green"/>
          <w:u w:val="single"/>
        </w:rPr>
        <w:t xml:space="preserve">he slept at a </w:t>
      </w:r>
      <w:proofErr w:type="gramStart"/>
      <w:r w:rsidRPr="00127D48">
        <w:rPr>
          <w:rFonts w:asciiTheme="minorHAnsi" w:hAnsiTheme="minorHAnsi" w:cstheme="minorHAnsi"/>
          <w:highlight w:val="green"/>
          <w:u w:val="single"/>
        </w:rPr>
        <w:t>45 degree</w:t>
      </w:r>
      <w:proofErr w:type="gramEnd"/>
      <w:r w:rsidRPr="00127D48">
        <w:rPr>
          <w:rFonts w:asciiTheme="minorHAnsi" w:hAnsiTheme="minorHAnsi" w:cstheme="minorHAnsi"/>
          <w:highlight w:val="green"/>
          <w:u w:val="single"/>
        </w:rPr>
        <w:t xml:space="preserve"> angle to avoid choking. If subjected to a lethal injection</w:t>
      </w:r>
      <w:r w:rsidRPr="00127D48">
        <w:rPr>
          <w:rFonts w:asciiTheme="minorHAnsi" w:hAnsiTheme="minorHAnsi" w:cstheme="minorHAnsi"/>
          <w:u w:val="single"/>
        </w:rPr>
        <w:t xml:space="preserve">, experts warned, </w:t>
      </w:r>
      <w:r w:rsidRPr="00127D48">
        <w:rPr>
          <w:rFonts w:asciiTheme="minorHAnsi" w:hAnsiTheme="minorHAnsi" w:cstheme="minorHAnsi"/>
          <w:highlight w:val="green"/>
          <w:u w:val="single"/>
        </w:rPr>
        <w:t>the tumors could rupture, causing a gruesome death</w:t>
      </w:r>
      <w:r w:rsidRPr="00127D48">
        <w:rPr>
          <w:rFonts w:asciiTheme="minorHAnsi" w:hAnsiTheme="minorHAnsi" w:cstheme="minorHAnsi"/>
          <w:u w:val="single"/>
        </w:rPr>
        <w:t xml:space="preserve">. To avoid this fate — and as required by law when challenging a state’s execution protocol — </w:t>
      </w:r>
      <w:proofErr w:type="spellStart"/>
      <w:r w:rsidRPr="00127D48">
        <w:rPr>
          <w:rFonts w:asciiTheme="minorHAnsi" w:hAnsiTheme="minorHAnsi" w:cstheme="minorHAnsi"/>
          <w:highlight w:val="green"/>
          <w:u w:val="single"/>
        </w:rPr>
        <w:t>Bucklew</w:t>
      </w:r>
      <w:proofErr w:type="spellEnd"/>
      <w:r w:rsidRPr="00127D48">
        <w:rPr>
          <w:rFonts w:asciiTheme="minorHAnsi" w:hAnsiTheme="minorHAnsi" w:cstheme="minorHAnsi"/>
          <w:highlight w:val="green"/>
          <w:u w:val="single"/>
        </w:rPr>
        <w:t xml:space="preserve"> chose a different way to die:</w:t>
      </w:r>
      <w:r w:rsidRPr="00127D48">
        <w:rPr>
          <w:rFonts w:asciiTheme="minorHAnsi" w:hAnsiTheme="minorHAnsi" w:cstheme="minorHAnsi"/>
          <w:u w:val="single"/>
        </w:rPr>
        <w:t xml:space="preserve"> nitrogen gas, currently </w:t>
      </w:r>
      <w:hyperlink r:id="rId17" w:tgtFrame="_blank" w:history="1">
        <w:r w:rsidRPr="00127D48">
          <w:rPr>
            <w:rStyle w:val="Hyperlink"/>
            <w:rFonts w:asciiTheme="minorHAnsi" w:hAnsiTheme="minorHAnsi" w:cstheme="minorHAnsi"/>
            <w:highlight w:val="green"/>
            <w:u w:val="single"/>
          </w:rPr>
          <w:t>allowed</w:t>
        </w:r>
      </w:hyperlink>
      <w:r w:rsidRPr="00127D48">
        <w:rPr>
          <w:rFonts w:asciiTheme="minorHAnsi" w:hAnsiTheme="minorHAnsi" w:cstheme="minorHAnsi"/>
          <w:highlight w:val="green"/>
          <w:u w:val="single"/>
        </w:rPr>
        <w:t xml:space="preserve"> in Missouri</w:t>
      </w:r>
      <w:r w:rsidRPr="00127D48">
        <w:rPr>
          <w:rFonts w:asciiTheme="minorHAnsi" w:hAnsiTheme="minorHAnsi" w:cstheme="minorHAnsi"/>
          <w:u w:val="single"/>
        </w:rPr>
        <w:t xml:space="preserve"> and three other states. </w:t>
      </w:r>
      <w:r w:rsidRPr="00127D48">
        <w:rPr>
          <w:rFonts w:asciiTheme="minorHAnsi" w:hAnsiTheme="minorHAnsi" w:cstheme="minorHAnsi"/>
          <w:highlight w:val="green"/>
          <w:u w:val="single"/>
        </w:rPr>
        <w:t>But his proposal was rejected without a trial or hearing.</w:t>
      </w:r>
      <w:r w:rsidRPr="00127D48">
        <w:rPr>
          <w:rFonts w:asciiTheme="minorHAnsi" w:hAnsiTheme="minorHAnsi" w:cstheme="minorHAnsi"/>
          <w:u w:val="single"/>
        </w:rPr>
        <w:t xml:space="preserve"> The courts conceded that </w:t>
      </w:r>
      <w:proofErr w:type="spellStart"/>
      <w:r w:rsidRPr="00127D48">
        <w:rPr>
          <w:rFonts w:asciiTheme="minorHAnsi" w:hAnsiTheme="minorHAnsi" w:cstheme="minorHAnsi"/>
          <w:u w:val="single"/>
        </w:rPr>
        <w:t>Bucklew</w:t>
      </w:r>
      <w:proofErr w:type="spellEnd"/>
      <w:r w:rsidRPr="00127D48">
        <w:rPr>
          <w:rFonts w:asciiTheme="minorHAnsi" w:hAnsiTheme="minorHAnsi" w:cstheme="minorHAnsi"/>
          <w:u w:val="single"/>
        </w:rPr>
        <w:t xml:space="preserve"> may well suffer under lethal </w:t>
      </w:r>
      <w:proofErr w:type="gramStart"/>
      <w:r w:rsidRPr="00127D48">
        <w:rPr>
          <w:rFonts w:asciiTheme="minorHAnsi" w:hAnsiTheme="minorHAnsi" w:cstheme="minorHAnsi"/>
          <w:u w:val="single"/>
        </w:rPr>
        <w:t>injection, but</w:t>
      </w:r>
      <w:proofErr w:type="gramEnd"/>
      <w:r w:rsidRPr="00127D48">
        <w:rPr>
          <w:rFonts w:asciiTheme="minorHAnsi" w:hAnsiTheme="minorHAnsi" w:cstheme="minorHAnsi"/>
          <w:u w:val="single"/>
        </w:rPr>
        <w:t xml:space="preserve"> found “no basis to conclude that </w:t>
      </w:r>
      <w:proofErr w:type="spellStart"/>
      <w:r w:rsidRPr="00127D48">
        <w:rPr>
          <w:rFonts w:asciiTheme="minorHAnsi" w:hAnsiTheme="minorHAnsi" w:cstheme="minorHAnsi"/>
          <w:u w:val="single"/>
        </w:rPr>
        <w:t>Bucklew’s</w:t>
      </w:r>
      <w:proofErr w:type="spellEnd"/>
      <w:r w:rsidRPr="00127D48">
        <w:rPr>
          <w:rFonts w:asciiTheme="minorHAnsi" w:hAnsiTheme="minorHAnsi" w:cstheme="minorHAnsi"/>
          <w:u w:val="single"/>
        </w:rPr>
        <w:t xml:space="preserve"> risk of severe pain would be substantially reduced by use of nitrogen hypoxia instead</w:t>
      </w:r>
      <w:r w:rsidRPr="00127D48">
        <w:rPr>
          <w:rFonts w:asciiTheme="minorHAnsi" w:hAnsiTheme="minorHAnsi" w:cstheme="minorHAnsi"/>
          <w:sz w:val="14"/>
        </w:rPr>
        <w:t xml:space="preserve">.” But a dissenting judge on the 8th Circuit Court of Appeals was not convinced. There were too many lingering questions. Would </w:t>
      </w:r>
      <w:proofErr w:type="spellStart"/>
      <w:r w:rsidRPr="00127D48">
        <w:rPr>
          <w:rFonts w:asciiTheme="minorHAnsi" w:hAnsiTheme="minorHAnsi" w:cstheme="minorHAnsi"/>
          <w:sz w:val="14"/>
        </w:rPr>
        <w:t>Bucklew</w:t>
      </w:r>
      <w:proofErr w:type="spellEnd"/>
      <w:r w:rsidRPr="00127D48">
        <w:rPr>
          <w:rFonts w:asciiTheme="minorHAnsi" w:hAnsiTheme="minorHAnsi" w:cstheme="minorHAnsi"/>
          <w:sz w:val="14"/>
        </w:rPr>
        <w:t xml:space="preserve"> be lying flat during the execution — and would his airway be blocked as a result? How much pain would he experience if subjected to Missouri’s one-drug pentobarbital protocol versus nitrogen gas? </w:t>
      </w:r>
      <w:r w:rsidRPr="00127D48">
        <w:rPr>
          <w:rFonts w:asciiTheme="minorHAnsi" w:hAnsiTheme="minorHAnsi" w:cstheme="minorHAnsi"/>
          <w:u w:val="single"/>
        </w:rPr>
        <w:t xml:space="preserve">The state’s medical expert claimed that the pentobarbital would render him immune very quickly. </w:t>
      </w:r>
      <w:proofErr w:type="spellStart"/>
      <w:r w:rsidRPr="00127D48">
        <w:rPr>
          <w:rFonts w:asciiTheme="minorHAnsi" w:hAnsiTheme="minorHAnsi" w:cstheme="minorHAnsi"/>
          <w:u w:val="single"/>
        </w:rPr>
        <w:t>Bucklew’s</w:t>
      </w:r>
      <w:proofErr w:type="spellEnd"/>
      <w:r w:rsidRPr="00127D48">
        <w:rPr>
          <w:rFonts w:asciiTheme="minorHAnsi" w:hAnsiTheme="minorHAnsi" w:cstheme="minorHAnsi"/>
          <w:u w:val="single"/>
        </w:rPr>
        <w:t xml:space="preserve"> expert disagreed. Then there were unsettling questions brought up in the first half of the oral argument</w:t>
      </w:r>
      <w:r w:rsidRPr="00127D48">
        <w:rPr>
          <w:rFonts w:asciiTheme="minorHAnsi" w:hAnsiTheme="minorHAnsi" w:cstheme="minorHAnsi"/>
          <w:sz w:val="14"/>
        </w:rPr>
        <w:t xml:space="preserve">. Shielded by Missouri’s secrecy law, the state would not disclose the identities of anyone involved in carrying out the execution. </w:t>
      </w:r>
      <w:proofErr w:type="gramStart"/>
      <w:r w:rsidRPr="00127D48">
        <w:rPr>
          <w:rFonts w:asciiTheme="minorHAnsi" w:hAnsiTheme="minorHAnsi" w:cstheme="minorHAnsi"/>
          <w:sz w:val="14"/>
        </w:rPr>
        <w:t>So</w:t>
      </w:r>
      <w:proofErr w:type="gramEnd"/>
      <w:r w:rsidRPr="00127D48">
        <w:rPr>
          <w:rFonts w:asciiTheme="minorHAnsi" w:hAnsiTheme="minorHAnsi" w:cstheme="minorHAnsi"/>
          <w:sz w:val="14"/>
        </w:rPr>
        <w:t xml:space="preserve"> there was no way to know their qualifications — or their preparedness should something go wrong. The last time Missouri was poised to execute </w:t>
      </w:r>
      <w:proofErr w:type="spellStart"/>
      <w:r w:rsidRPr="00127D48">
        <w:rPr>
          <w:rFonts w:asciiTheme="minorHAnsi" w:hAnsiTheme="minorHAnsi" w:cstheme="minorHAnsi"/>
          <w:sz w:val="14"/>
        </w:rPr>
        <w:t>Bucklew</w:t>
      </w:r>
      <w:proofErr w:type="spellEnd"/>
      <w:r w:rsidRPr="00127D48">
        <w:rPr>
          <w:rFonts w:asciiTheme="minorHAnsi" w:hAnsiTheme="minorHAnsi" w:cstheme="minorHAnsi"/>
          <w:sz w:val="14"/>
        </w:rPr>
        <w:t xml:space="preserve">, his attorney told the justices, the execution team “got a one-page summary of his condition. … It didn’t mention the tumor in his throat. It did not indicate any breathing issues.” </w:t>
      </w:r>
      <w:r w:rsidRPr="00127D48">
        <w:rPr>
          <w:rFonts w:asciiTheme="minorHAnsi" w:hAnsiTheme="minorHAnsi" w:cstheme="minorHAnsi"/>
          <w:u w:val="single"/>
        </w:rPr>
        <w:t>With so many lingering uncertainties, Breyer suggested to Sauer, it seemed logical to do more fact-finding</w:t>
      </w:r>
      <w:r w:rsidRPr="00127D48">
        <w:rPr>
          <w:rFonts w:asciiTheme="minorHAnsi" w:hAnsiTheme="minorHAnsi" w:cstheme="minorHAnsi"/>
          <w:sz w:val="14"/>
        </w:rPr>
        <w:t xml:space="preserve">. “Go back and hold a full hearing on it,” he said. Present the evidence and consider the alternatives. “Why not?” Untried and Untested </w:t>
      </w:r>
      <w:r w:rsidRPr="00127D48">
        <w:rPr>
          <w:rFonts w:asciiTheme="minorHAnsi" w:hAnsiTheme="minorHAnsi" w:cstheme="minorHAnsi"/>
          <w:u w:val="single"/>
        </w:rPr>
        <w:t>One answer is that’s just not how the death penalty works. Medical practitioners may gather all information to ensure a risky procedure goes smoothly, but lethal injection is only designed to look clinical</w:t>
      </w:r>
      <w:r w:rsidRPr="00127D48">
        <w:rPr>
          <w:rFonts w:asciiTheme="minorHAnsi" w:hAnsiTheme="minorHAnsi" w:cstheme="minorHAnsi"/>
          <w:sz w:val="14"/>
        </w:rPr>
        <w:t xml:space="preserve">. The end goal, after all, is death. </w:t>
      </w:r>
      <w:r w:rsidRPr="00127D48">
        <w:rPr>
          <w:rFonts w:asciiTheme="minorHAnsi" w:hAnsiTheme="minorHAnsi" w:cstheme="minorHAnsi"/>
          <w:u w:val="single"/>
        </w:rPr>
        <w:t>Besides, prosecutors aren’t the people who will be faced with killing a man strapped to a gurney. They have different priorities.</w:t>
      </w:r>
      <w:r w:rsidRPr="00127D48">
        <w:rPr>
          <w:rFonts w:asciiTheme="minorHAnsi" w:hAnsiTheme="minorHAnsi" w:cstheme="minorHAnsi"/>
          <w:sz w:val="14"/>
        </w:rPr>
        <w:t xml:space="preserve"> “First, the state of Missouri has a compelling interest in seeing this just and lawful sentence is carried out as quickly as possible,” Sauer told Breyer. To send the case back for further inquiry “would interject yet more delay before the execution of a sentence that’s been in place for 22 years now.” Plus, there was a problem with </w:t>
      </w:r>
      <w:proofErr w:type="spellStart"/>
      <w:r w:rsidRPr="00127D48">
        <w:rPr>
          <w:rFonts w:asciiTheme="minorHAnsi" w:hAnsiTheme="minorHAnsi" w:cstheme="minorHAnsi"/>
          <w:sz w:val="14"/>
        </w:rPr>
        <w:t>Bucklew’s</w:t>
      </w:r>
      <w:proofErr w:type="spellEnd"/>
      <w:r w:rsidRPr="00127D48">
        <w:rPr>
          <w:rFonts w:asciiTheme="minorHAnsi" w:hAnsiTheme="minorHAnsi" w:cstheme="minorHAnsi"/>
          <w:sz w:val="14"/>
        </w:rPr>
        <w:t xml:space="preserve"> chosen alternative. “At this time, no protocol exists for execution by nitrogen hypoxia. No state has ever tried it.” In its 2008 ruling in </w:t>
      </w:r>
      <w:hyperlink r:id="rId18" w:tgtFrame="_blank" w:history="1">
        <w:proofErr w:type="spellStart"/>
        <w:r w:rsidRPr="00127D48">
          <w:rPr>
            <w:rStyle w:val="Hyperlink"/>
            <w:rFonts w:asciiTheme="minorHAnsi" w:hAnsiTheme="minorHAnsi" w:cstheme="minorHAnsi"/>
            <w:sz w:val="14"/>
          </w:rPr>
          <w:t>Baze</w:t>
        </w:r>
        <w:proofErr w:type="spellEnd"/>
        <w:r w:rsidRPr="00127D48">
          <w:rPr>
            <w:rStyle w:val="Hyperlink"/>
            <w:rFonts w:asciiTheme="minorHAnsi" w:hAnsiTheme="minorHAnsi" w:cstheme="minorHAnsi"/>
            <w:sz w:val="14"/>
          </w:rPr>
          <w:t xml:space="preserve"> v. Rees</w:t>
        </w:r>
      </w:hyperlink>
      <w:r w:rsidRPr="00127D48">
        <w:rPr>
          <w:rFonts w:asciiTheme="minorHAnsi" w:hAnsiTheme="minorHAnsi" w:cstheme="minorHAnsi"/>
          <w:sz w:val="14"/>
        </w:rPr>
        <w:t xml:space="preserve">, Sauer argued, the court said repeatedly “that an alternative method of execution that is untried and untested, that no state has ever used, that no study supports showing its efficacy, is not an alternative that’s reasonable.” </w:t>
      </w:r>
      <w:r w:rsidRPr="00127D48">
        <w:rPr>
          <w:rFonts w:asciiTheme="minorHAnsi" w:hAnsiTheme="minorHAnsi" w:cstheme="minorHAnsi"/>
          <w:u w:val="single"/>
        </w:rPr>
        <w:t>For anyone who has paid attention to the controversies over lethal injection in the past decade, this argument was specious at best.</w:t>
      </w:r>
      <w:r w:rsidRPr="00127D48">
        <w:rPr>
          <w:rFonts w:asciiTheme="minorHAnsi" w:hAnsiTheme="minorHAnsi" w:cstheme="minorHAnsi"/>
          <w:sz w:val="14"/>
        </w:rPr>
        <w:t xml:space="preserve"> It was a distortion of </w:t>
      </w:r>
      <w:proofErr w:type="spellStart"/>
      <w:r w:rsidRPr="00127D48">
        <w:rPr>
          <w:rFonts w:asciiTheme="minorHAnsi" w:hAnsiTheme="minorHAnsi" w:cstheme="minorHAnsi"/>
          <w:sz w:val="14"/>
        </w:rPr>
        <w:t>Baze</w:t>
      </w:r>
      <w:proofErr w:type="spellEnd"/>
      <w:r w:rsidRPr="00127D48">
        <w:rPr>
          <w:rFonts w:asciiTheme="minorHAnsi" w:hAnsiTheme="minorHAnsi" w:cstheme="minorHAnsi"/>
          <w:sz w:val="14"/>
        </w:rPr>
        <w:t xml:space="preserve">, for one. (In that decision, which rejected a challenge to the country’s prevailing execution protocol, Chief Justice John Roberts wrote that it did not violate the Eighth Amendment to deny condemned prisoners the option of “untried and untested” alternatives to lethal injection — not that new alternatives should never be an option at all.) </w:t>
      </w:r>
      <w:r w:rsidRPr="00127D48">
        <w:rPr>
          <w:rFonts w:asciiTheme="minorHAnsi" w:hAnsiTheme="minorHAnsi" w:cstheme="minorHAnsi"/>
          <w:u w:val="single"/>
        </w:rPr>
        <w:t>But more to the point, “</w:t>
      </w:r>
      <w:r w:rsidRPr="00127D48">
        <w:rPr>
          <w:rFonts w:asciiTheme="minorHAnsi" w:hAnsiTheme="minorHAnsi" w:cstheme="minorHAnsi"/>
          <w:highlight w:val="green"/>
          <w:u w:val="single"/>
        </w:rPr>
        <w:t>untried and untested” has been the name of</w:t>
      </w:r>
      <w:r w:rsidRPr="00127D48">
        <w:rPr>
          <w:rFonts w:asciiTheme="minorHAnsi" w:hAnsiTheme="minorHAnsi" w:cstheme="minorHAnsi"/>
          <w:u w:val="single"/>
        </w:rPr>
        <w:t xml:space="preserve"> the game for years when it comes to </w:t>
      </w:r>
      <w:r w:rsidRPr="00127D48">
        <w:rPr>
          <w:rFonts w:asciiTheme="minorHAnsi" w:hAnsiTheme="minorHAnsi" w:cstheme="minorHAnsi"/>
          <w:highlight w:val="green"/>
          <w:u w:val="single"/>
        </w:rPr>
        <w:t>executions</w:t>
      </w:r>
      <w:r w:rsidRPr="00127D48">
        <w:rPr>
          <w:rFonts w:asciiTheme="minorHAnsi" w:hAnsiTheme="minorHAnsi" w:cstheme="minorHAnsi"/>
          <w:u w:val="single"/>
        </w:rPr>
        <w:t xml:space="preserve">. After </w:t>
      </w:r>
      <w:proofErr w:type="spellStart"/>
      <w:r w:rsidRPr="00127D48">
        <w:rPr>
          <w:rFonts w:asciiTheme="minorHAnsi" w:hAnsiTheme="minorHAnsi" w:cstheme="minorHAnsi"/>
          <w:u w:val="single"/>
        </w:rPr>
        <w:t>Baze</w:t>
      </w:r>
      <w:proofErr w:type="spellEnd"/>
      <w:r w:rsidRPr="00127D48">
        <w:rPr>
          <w:rFonts w:asciiTheme="minorHAnsi" w:hAnsiTheme="minorHAnsi" w:cstheme="minorHAnsi"/>
          <w:u w:val="single"/>
        </w:rPr>
        <w:t xml:space="preserve">, </w:t>
      </w:r>
      <w:r w:rsidRPr="00127D48">
        <w:rPr>
          <w:rFonts w:asciiTheme="minorHAnsi" w:hAnsiTheme="minorHAnsi" w:cstheme="minorHAnsi"/>
          <w:highlight w:val="green"/>
          <w:u w:val="single"/>
        </w:rPr>
        <w:t>states</w:t>
      </w:r>
      <w:r w:rsidRPr="00127D48">
        <w:rPr>
          <w:rFonts w:asciiTheme="minorHAnsi" w:hAnsiTheme="minorHAnsi" w:cstheme="minorHAnsi"/>
          <w:u w:val="single"/>
        </w:rPr>
        <w:t xml:space="preserve"> strayed wildly from the three-drug protocol upheld by the court, </w:t>
      </w:r>
      <w:r w:rsidRPr="00127D48">
        <w:rPr>
          <w:rFonts w:asciiTheme="minorHAnsi" w:hAnsiTheme="minorHAnsi" w:cstheme="minorHAnsi"/>
          <w:highlight w:val="green"/>
          <w:u w:val="single"/>
        </w:rPr>
        <w:t>swap</w:t>
      </w:r>
      <w:r w:rsidRPr="00127D48">
        <w:rPr>
          <w:rFonts w:asciiTheme="minorHAnsi" w:hAnsiTheme="minorHAnsi" w:cstheme="minorHAnsi"/>
          <w:u w:val="single"/>
        </w:rPr>
        <w:t xml:space="preserve">ping </w:t>
      </w:r>
      <w:r w:rsidRPr="00127D48">
        <w:rPr>
          <w:rFonts w:asciiTheme="minorHAnsi" w:hAnsiTheme="minorHAnsi" w:cstheme="minorHAnsi"/>
          <w:highlight w:val="green"/>
          <w:u w:val="single"/>
        </w:rPr>
        <w:t xml:space="preserve">out old drugs with products </w:t>
      </w:r>
      <w:proofErr w:type="gramStart"/>
      <w:r w:rsidRPr="00127D48">
        <w:rPr>
          <w:rFonts w:asciiTheme="minorHAnsi" w:hAnsiTheme="minorHAnsi" w:cstheme="minorHAnsi"/>
          <w:highlight w:val="green"/>
          <w:u w:val="single"/>
        </w:rPr>
        <w:t>never before</w:t>
      </w:r>
      <w:proofErr w:type="gramEnd"/>
      <w:r w:rsidRPr="00127D48">
        <w:rPr>
          <w:rFonts w:asciiTheme="minorHAnsi" w:hAnsiTheme="minorHAnsi" w:cstheme="minorHAnsi"/>
          <w:highlight w:val="green"/>
          <w:u w:val="single"/>
        </w:rPr>
        <w:t xml:space="preserve"> used in lethal injection</w:t>
      </w:r>
      <w:r w:rsidRPr="00127D48">
        <w:rPr>
          <w:rFonts w:asciiTheme="minorHAnsi" w:hAnsiTheme="minorHAnsi" w:cstheme="minorHAnsi"/>
          <w:u w:val="single"/>
        </w:rPr>
        <w:t>. One-drug, two-drug, and three-</w:t>
      </w:r>
      <w:r w:rsidRPr="00127D48">
        <w:rPr>
          <w:rFonts w:asciiTheme="minorHAnsi" w:hAnsiTheme="minorHAnsi" w:cstheme="minorHAnsi"/>
          <w:highlight w:val="green"/>
          <w:u w:val="single"/>
        </w:rPr>
        <w:t>drug combinations were tried and discarded</w:t>
      </w:r>
      <w:r w:rsidRPr="00127D48">
        <w:rPr>
          <w:rFonts w:asciiTheme="minorHAnsi" w:hAnsiTheme="minorHAnsi" w:cstheme="minorHAnsi"/>
          <w:u w:val="single"/>
        </w:rPr>
        <w:t xml:space="preserve"> across the country, </w:t>
      </w:r>
      <w:r w:rsidRPr="00127D48">
        <w:rPr>
          <w:rFonts w:asciiTheme="minorHAnsi" w:hAnsiTheme="minorHAnsi" w:cstheme="minorHAnsi"/>
          <w:highlight w:val="green"/>
          <w:u w:val="single"/>
        </w:rPr>
        <w:t>with a series of botched executions</w:t>
      </w:r>
      <w:r w:rsidRPr="00127D48">
        <w:rPr>
          <w:rFonts w:asciiTheme="minorHAnsi" w:hAnsiTheme="minorHAnsi" w:cstheme="minorHAnsi"/>
          <w:u w:val="single"/>
        </w:rPr>
        <w:t xml:space="preserve"> generating revulsion and controversy along the way. Death penalty </w:t>
      </w:r>
      <w:r w:rsidRPr="00127D48">
        <w:rPr>
          <w:rFonts w:asciiTheme="minorHAnsi" w:hAnsiTheme="minorHAnsi" w:cstheme="minorHAnsi"/>
          <w:highlight w:val="green"/>
          <w:u w:val="single"/>
        </w:rPr>
        <w:t xml:space="preserve">opponents have decried </w:t>
      </w:r>
      <w:r w:rsidRPr="00127D48">
        <w:rPr>
          <w:rFonts w:asciiTheme="minorHAnsi" w:hAnsiTheme="minorHAnsi" w:cstheme="minorHAnsi"/>
          <w:u w:val="single"/>
        </w:rPr>
        <w:t xml:space="preserve">these </w:t>
      </w:r>
      <w:r w:rsidRPr="00127D48">
        <w:rPr>
          <w:rFonts w:asciiTheme="minorHAnsi" w:hAnsiTheme="minorHAnsi" w:cstheme="minorHAnsi"/>
          <w:highlight w:val="green"/>
          <w:u w:val="single"/>
        </w:rPr>
        <w:t>executions as human “experiments</w:t>
      </w:r>
      <w:r w:rsidRPr="00127D48">
        <w:rPr>
          <w:rFonts w:asciiTheme="minorHAnsi" w:hAnsiTheme="minorHAnsi" w:cstheme="minorHAnsi"/>
          <w:sz w:val="14"/>
        </w:rPr>
        <w:t xml:space="preserve">.” But Dr. Joel </w:t>
      </w:r>
      <w:proofErr w:type="spellStart"/>
      <w:r w:rsidRPr="00127D48">
        <w:rPr>
          <w:rFonts w:asciiTheme="minorHAnsi" w:hAnsiTheme="minorHAnsi" w:cstheme="minorHAnsi"/>
          <w:sz w:val="14"/>
        </w:rPr>
        <w:t>Zivot</w:t>
      </w:r>
      <w:proofErr w:type="spellEnd"/>
      <w:r w:rsidRPr="00127D48">
        <w:rPr>
          <w:rFonts w:asciiTheme="minorHAnsi" w:hAnsiTheme="minorHAnsi" w:cstheme="minorHAnsi"/>
          <w:sz w:val="14"/>
        </w:rPr>
        <w:t xml:space="preserve">, a veteran anesthesiologist and the expert in the </w:t>
      </w:r>
      <w:proofErr w:type="spellStart"/>
      <w:r w:rsidRPr="00127D48">
        <w:rPr>
          <w:rFonts w:asciiTheme="minorHAnsi" w:hAnsiTheme="minorHAnsi" w:cstheme="minorHAnsi"/>
          <w:sz w:val="14"/>
        </w:rPr>
        <w:t>Bucklew</w:t>
      </w:r>
      <w:proofErr w:type="spellEnd"/>
      <w:r w:rsidRPr="00127D48">
        <w:rPr>
          <w:rFonts w:asciiTheme="minorHAnsi" w:hAnsiTheme="minorHAnsi" w:cstheme="minorHAnsi"/>
          <w:sz w:val="14"/>
        </w:rPr>
        <w:t xml:space="preserve"> case, argues that it is </w:t>
      </w:r>
      <w:proofErr w:type="gramStart"/>
      <w:r w:rsidRPr="00127D48">
        <w:rPr>
          <w:rFonts w:asciiTheme="minorHAnsi" w:hAnsiTheme="minorHAnsi" w:cstheme="minorHAnsi"/>
          <w:sz w:val="14"/>
        </w:rPr>
        <w:t>actually worse</w:t>
      </w:r>
      <w:proofErr w:type="gramEnd"/>
      <w:r w:rsidRPr="00127D48">
        <w:rPr>
          <w:rFonts w:asciiTheme="minorHAnsi" w:hAnsiTheme="minorHAnsi" w:cstheme="minorHAnsi"/>
          <w:sz w:val="14"/>
        </w:rPr>
        <w:t xml:space="preserve"> than that. </w:t>
      </w:r>
      <w:r w:rsidRPr="00127D48">
        <w:rPr>
          <w:rFonts w:asciiTheme="minorHAnsi" w:hAnsiTheme="minorHAnsi" w:cstheme="minorHAnsi"/>
          <w:u w:val="single"/>
        </w:rPr>
        <w:t xml:space="preserve">An experiment is a scientific inquiry; the testing of a hypothesis based on </w:t>
      </w:r>
      <w:proofErr w:type="gramStart"/>
      <w:r w:rsidRPr="00127D48">
        <w:rPr>
          <w:rFonts w:asciiTheme="minorHAnsi" w:hAnsiTheme="minorHAnsi" w:cstheme="minorHAnsi"/>
          <w:u w:val="single"/>
        </w:rPr>
        <w:t>some kind of foundation</w:t>
      </w:r>
      <w:proofErr w:type="gramEnd"/>
      <w:r w:rsidRPr="00127D48">
        <w:rPr>
          <w:rFonts w:asciiTheme="minorHAnsi" w:hAnsiTheme="minorHAnsi" w:cstheme="minorHAnsi"/>
          <w:u w:val="single"/>
        </w:rPr>
        <w:t xml:space="preserve">. </w:t>
      </w:r>
      <w:r w:rsidRPr="00127D48">
        <w:rPr>
          <w:rFonts w:asciiTheme="minorHAnsi" w:hAnsiTheme="minorHAnsi" w:cstheme="minorHAnsi"/>
          <w:highlight w:val="green"/>
          <w:u w:val="single"/>
        </w:rPr>
        <w:t>The states’ approach to lethal injection has been</w:t>
      </w:r>
      <w:r w:rsidRPr="00127D48">
        <w:rPr>
          <w:rFonts w:asciiTheme="minorHAnsi" w:hAnsiTheme="minorHAnsi" w:cstheme="minorHAnsi"/>
          <w:u w:val="single"/>
        </w:rPr>
        <w:t xml:space="preserve"> far </w:t>
      </w:r>
      <w:proofErr w:type="gramStart"/>
      <w:r w:rsidRPr="00127D48">
        <w:rPr>
          <w:rFonts w:asciiTheme="minorHAnsi" w:hAnsiTheme="minorHAnsi" w:cstheme="minorHAnsi"/>
          <w:u w:val="single"/>
        </w:rPr>
        <w:t xml:space="preserve">more reckless and </w:t>
      </w:r>
      <w:r w:rsidRPr="00127D48">
        <w:rPr>
          <w:rFonts w:asciiTheme="minorHAnsi" w:hAnsiTheme="minorHAnsi" w:cstheme="minorHAnsi"/>
          <w:highlight w:val="green"/>
          <w:u w:val="single"/>
        </w:rPr>
        <w:t>cruel</w:t>
      </w:r>
      <w:proofErr w:type="gramEnd"/>
      <w:r w:rsidRPr="00127D48">
        <w:rPr>
          <w:rFonts w:asciiTheme="minorHAnsi" w:hAnsiTheme="minorHAnsi" w:cstheme="minorHAnsi"/>
          <w:sz w:val="14"/>
        </w:rPr>
        <w:t xml:space="preserve">. Calling it an experiment, </w:t>
      </w:r>
      <w:proofErr w:type="spellStart"/>
      <w:r w:rsidRPr="00127D48">
        <w:rPr>
          <w:rFonts w:asciiTheme="minorHAnsi" w:hAnsiTheme="minorHAnsi" w:cstheme="minorHAnsi"/>
          <w:sz w:val="14"/>
        </w:rPr>
        <w:t>Zivot</w:t>
      </w:r>
      <w:proofErr w:type="spellEnd"/>
      <w:r w:rsidRPr="00127D48">
        <w:rPr>
          <w:rFonts w:asciiTheme="minorHAnsi" w:hAnsiTheme="minorHAnsi" w:cstheme="minorHAnsi"/>
          <w:sz w:val="14"/>
        </w:rPr>
        <w:t xml:space="preserve"> said, “gives credibility where no credibility is deserved.” State-Sanctioned Torture The chaos over lethal injection eventually led to the case that is the precursor to </w:t>
      </w:r>
      <w:proofErr w:type="spellStart"/>
      <w:r w:rsidRPr="00127D48">
        <w:rPr>
          <w:rFonts w:asciiTheme="minorHAnsi" w:hAnsiTheme="minorHAnsi" w:cstheme="minorHAnsi"/>
          <w:sz w:val="14"/>
        </w:rPr>
        <w:t>Bucklew</w:t>
      </w:r>
      <w:proofErr w:type="spellEnd"/>
      <w:r w:rsidRPr="00127D48">
        <w:rPr>
          <w:rFonts w:asciiTheme="minorHAnsi" w:hAnsiTheme="minorHAnsi" w:cstheme="minorHAnsi"/>
          <w:sz w:val="14"/>
        </w:rPr>
        <w:t xml:space="preserve">, and which is critical to understanding it: </w:t>
      </w:r>
      <w:hyperlink r:id="rId19" w:tgtFrame="_blank" w:history="1">
        <w:r w:rsidRPr="00127D48">
          <w:rPr>
            <w:rStyle w:val="Hyperlink"/>
            <w:rFonts w:asciiTheme="minorHAnsi" w:hAnsiTheme="minorHAnsi" w:cstheme="minorHAnsi"/>
            <w:sz w:val="14"/>
          </w:rPr>
          <w:t>Glossip v. Gross</w:t>
        </w:r>
      </w:hyperlink>
      <w:r w:rsidRPr="00127D48">
        <w:rPr>
          <w:rFonts w:asciiTheme="minorHAnsi" w:hAnsiTheme="minorHAnsi" w:cstheme="minorHAnsi"/>
          <w:sz w:val="14"/>
        </w:rPr>
        <w:t xml:space="preserve">, decided in 2015. Following the gruesome 2014 </w:t>
      </w:r>
      <w:hyperlink r:id="rId20" w:tgtFrame="_blank" w:history="1">
        <w:r w:rsidRPr="00127D48">
          <w:rPr>
            <w:rStyle w:val="Hyperlink"/>
            <w:rFonts w:asciiTheme="minorHAnsi" w:hAnsiTheme="minorHAnsi" w:cstheme="minorHAnsi"/>
            <w:sz w:val="14"/>
          </w:rPr>
          <w:t>execution</w:t>
        </w:r>
      </w:hyperlink>
      <w:r w:rsidRPr="00127D48">
        <w:rPr>
          <w:rFonts w:asciiTheme="minorHAnsi" w:hAnsiTheme="minorHAnsi" w:cstheme="minorHAnsi"/>
          <w:sz w:val="14"/>
        </w:rPr>
        <w:t xml:space="preserve"> of Clayton Lockett in Oklahoma, a man named Charles Warner, who was next in line to die, sought an injunction in district court, protesting the “ever-changing array of untried drugs of unknown provenance.” The courts denied the challenge — Neil Gorsuch, a 10th Circuit judge at the time, </w:t>
      </w:r>
      <w:hyperlink r:id="rId21" w:tgtFrame="_blank" w:history="1">
        <w:r w:rsidRPr="00127D48">
          <w:rPr>
            <w:rStyle w:val="Hyperlink"/>
            <w:rFonts w:asciiTheme="minorHAnsi" w:hAnsiTheme="minorHAnsi" w:cstheme="minorHAnsi"/>
            <w:sz w:val="14"/>
          </w:rPr>
          <w:t>was among</w:t>
        </w:r>
      </w:hyperlink>
      <w:r w:rsidRPr="00127D48">
        <w:rPr>
          <w:rFonts w:asciiTheme="minorHAnsi" w:hAnsiTheme="minorHAnsi" w:cstheme="minorHAnsi"/>
          <w:sz w:val="14"/>
        </w:rPr>
        <w:t xml:space="preserve"> those who </w:t>
      </w:r>
      <w:hyperlink r:id="rId22" w:tgtFrame="_blank" w:history="1">
        <w:r w:rsidRPr="00127D48">
          <w:rPr>
            <w:rStyle w:val="Hyperlink"/>
            <w:rFonts w:asciiTheme="minorHAnsi" w:hAnsiTheme="minorHAnsi" w:cstheme="minorHAnsi"/>
            <w:sz w:val="14"/>
          </w:rPr>
          <w:t>rejected</w:t>
        </w:r>
      </w:hyperlink>
      <w:r w:rsidRPr="00127D48">
        <w:rPr>
          <w:rFonts w:asciiTheme="minorHAnsi" w:hAnsiTheme="minorHAnsi" w:cstheme="minorHAnsi"/>
          <w:sz w:val="14"/>
        </w:rPr>
        <w:t xml:space="preserve"> his petition — and Warner was executed in January 2015. </w:t>
      </w:r>
      <w:r w:rsidRPr="00127D48">
        <w:rPr>
          <w:rFonts w:asciiTheme="minorHAnsi" w:hAnsiTheme="minorHAnsi" w:cstheme="minorHAnsi"/>
          <w:highlight w:val="green"/>
          <w:u w:val="single"/>
        </w:rPr>
        <w:t xml:space="preserve">Witnesses </w:t>
      </w:r>
      <w:hyperlink r:id="rId23" w:tgtFrame="_blank" w:history="1">
        <w:r w:rsidRPr="00127D48">
          <w:rPr>
            <w:rStyle w:val="Hyperlink"/>
            <w:rFonts w:asciiTheme="minorHAnsi" w:hAnsiTheme="minorHAnsi" w:cstheme="minorHAnsi"/>
            <w:highlight w:val="green"/>
            <w:u w:val="single"/>
          </w:rPr>
          <w:t>reported</w:t>
        </w:r>
      </w:hyperlink>
      <w:r w:rsidRPr="00127D48">
        <w:rPr>
          <w:rFonts w:asciiTheme="minorHAnsi" w:hAnsiTheme="minorHAnsi" w:cstheme="minorHAnsi"/>
          <w:highlight w:val="green"/>
          <w:u w:val="single"/>
        </w:rPr>
        <w:t xml:space="preserve"> his last words were “my body is on fire</w:t>
      </w:r>
      <w:r w:rsidRPr="00127D48">
        <w:rPr>
          <w:rFonts w:asciiTheme="minorHAnsi" w:hAnsiTheme="minorHAnsi" w:cstheme="minorHAnsi"/>
          <w:sz w:val="14"/>
        </w:rPr>
        <w:t xml:space="preserve">.” Just days after his death, however, the Supreme Court granted certiorari in the challenge to Oklahoma’s execution protocol, with a man named </w:t>
      </w:r>
      <w:hyperlink r:id="rId24" w:tgtFrame="_blank" w:history="1">
        <w:r w:rsidRPr="00127D48">
          <w:rPr>
            <w:rStyle w:val="Hyperlink"/>
            <w:rFonts w:asciiTheme="minorHAnsi" w:hAnsiTheme="minorHAnsi" w:cstheme="minorHAnsi"/>
            <w:sz w:val="14"/>
          </w:rPr>
          <w:t>Richard Glossip</w:t>
        </w:r>
      </w:hyperlink>
      <w:r w:rsidRPr="00127D48">
        <w:rPr>
          <w:rFonts w:asciiTheme="minorHAnsi" w:hAnsiTheme="minorHAnsi" w:cstheme="minorHAnsi"/>
          <w:sz w:val="14"/>
        </w:rPr>
        <w:t xml:space="preserve"> replacing Warner as the named plaintiff. The drug at the center of the case was midazolam. </w:t>
      </w:r>
      <w:r w:rsidRPr="00127D48">
        <w:rPr>
          <w:rFonts w:asciiTheme="minorHAnsi" w:hAnsiTheme="minorHAnsi" w:cstheme="minorHAnsi"/>
          <w:u w:val="single"/>
        </w:rPr>
        <w:t>Experts insisted the sedative was incapable of rendering a person insensate to the pain associated with lethal injection. But that didn’t seem to trouble conservatives on the court. “Because some risk of pain is inherent in any method of execution, we have held that the Constitution does not require the avoidance of all risk of pain</w:t>
      </w:r>
      <w:r w:rsidRPr="00127D48">
        <w:rPr>
          <w:rFonts w:asciiTheme="minorHAnsi" w:hAnsiTheme="minorHAnsi" w:cstheme="minorHAnsi"/>
          <w:sz w:val="14"/>
        </w:rPr>
        <w:t xml:space="preserve">,” Justice Samuel Alito reasoned in Glossip. “After all, while most humans wish to die a painless death, many do not have that good fortune.” Glossip was a travesty. The oral arguments were </w:t>
      </w:r>
      <w:hyperlink r:id="rId25" w:tgtFrame="_blank" w:history="1">
        <w:r w:rsidRPr="00127D48">
          <w:rPr>
            <w:rStyle w:val="Hyperlink"/>
            <w:rFonts w:asciiTheme="minorHAnsi" w:hAnsiTheme="minorHAnsi" w:cstheme="minorHAnsi"/>
            <w:sz w:val="14"/>
          </w:rPr>
          <w:t>spiteful and tense</w:t>
        </w:r>
      </w:hyperlink>
      <w:r w:rsidRPr="00127D48">
        <w:rPr>
          <w:rFonts w:asciiTheme="minorHAnsi" w:hAnsiTheme="minorHAnsi" w:cstheme="minorHAnsi"/>
          <w:sz w:val="14"/>
        </w:rPr>
        <w:t xml:space="preserve">; Alito and </w:t>
      </w:r>
      <w:proofErr w:type="spellStart"/>
      <w:r w:rsidRPr="00127D48">
        <w:rPr>
          <w:rFonts w:asciiTheme="minorHAnsi" w:hAnsiTheme="minorHAnsi" w:cstheme="minorHAnsi"/>
          <w:sz w:val="14"/>
        </w:rPr>
        <w:t>and</w:t>
      </w:r>
      <w:proofErr w:type="spellEnd"/>
      <w:r w:rsidRPr="00127D48">
        <w:rPr>
          <w:rFonts w:asciiTheme="minorHAnsi" w:hAnsiTheme="minorHAnsi" w:cstheme="minorHAnsi"/>
          <w:sz w:val="14"/>
        </w:rPr>
        <w:t xml:space="preserve"> then-Justice Antonin Scalia blamed anti-death penalty activists for making it impossible for states to acquire reliable execution drugs, making clear that they would settle for a lesser alternative. The 5-4 decision sanctioned an execution protocol that was </w:t>
      </w:r>
      <w:hyperlink r:id="rId26" w:tgtFrame="_blank" w:history="1">
        <w:r w:rsidRPr="00127D48">
          <w:rPr>
            <w:rStyle w:val="Hyperlink"/>
            <w:rFonts w:asciiTheme="minorHAnsi" w:hAnsiTheme="minorHAnsi" w:cstheme="minorHAnsi"/>
            <w:sz w:val="14"/>
          </w:rPr>
          <w:t>rooted in junk science</w:t>
        </w:r>
      </w:hyperlink>
      <w:r w:rsidRPr="00127D48">
        <w:rPr>
          <w:rFonts w:asciiTheme="minorHAnsi" w:hAnsiTheme="minorHAnsi" w:cstheme="minorHAnsi"/>
          <w:sz w:val="14"/>
        </w:rPr>
        <w:t xml:space="preserve"> and peddled by a state that would be revealed to have </w:t>
      </w:r>
      <w:hyperlink r:id="rId27" w:anchor=".sro8EygEp" w:tgtFrame="_blank" w:history="1">
        <w:r w:rsidRPr="00127D48">
          <w:rPr>
            <w:rStyle w:val="Hyperlink"/>
            <w:rFonts w:asciiTheme="minorHAnsi" w:hAnsiTheme="minorHAnsi" w:cstheme="minorHAnsi"/>
            <w:sz w:val="14"/>
          </w:rPr>
          <w:t>misled</w:t>
        </w:r>
      </w:hyperlink>
      <w:r w:rsidRPr="00127D48">
        <w:rPr>
          <w:rFonts w:asciiTheme="minorHAnsi" w:hAnsiTheme="minorHAnsi" w:cstheme="minorHAnsi"/>
          <w:sz w:val="14"/>
        </w:rPr>
        <w:t xml:space="preserve"> the court. Most devastating, Glossip imposed a grim new requirement that would make it nearly impossible to challenge lethal injection: People on death row now had to offer an alternative way for the state to kill them. This “second prong” of Glossip, as it is known in legal terms, put a major burden on the condemned and their attorneys. </w:t>
      </w:r>
      <w:r w:rsidRPr="00127D48">
        <w:rPr>
          <w:rFonts w:asciiTheme="minorHAnsi" w:hAnsiTheme="minorHAnsi" w:cstheme="minorHAnsi"/>
          <w:u w:val="single"/>
        </w:rPr>
        <w:t xml:space="preserve">It also put medical experts in an ethical quandary; few would be willing to overtly endorse a method of execution as a reasonable alternative. As death penalty lawyers lost case after case, new </w:t>
      </w:r>
      <w:r w:rsidRPr="00127D48">
        <w:rPr>
          <w:rFonts w:asciiTheme="minorHAnsi" w:hAnsiTheme="minorHAnsi" w:cstheme="minorHAnsi"/>
          <w:highlight w:val="green"/>
          <w:u w:val="single"/>
        </w:rPr>
        <w:t>evidence emerged</w:t>
      </w:r>
      <w:r w:rsidRPr="00127D48">
        <w:rPr>
          <w:rFonts w:asciiTheme="minorHAnsi" w:hAnsiTheme="minorHAnsi" w:cstheme="minorHAnsi"/>
          <w:u w:val="single"/>
        </w:rPr>
        <w:t xml:space="preserve"> that </w:t>
      </w:r>
      <w:r w:rsidRPr="00127D48">
        <w:rPr>
          <w:rFonts w:asciiTheme="minorHAnsi" w:hAnsiTheme="minorHAnsi" w:cstheme="minorHAnsi"/>
          <w:highlight w:val="green"/>
          <w:u w:val="single"/>
        </w:rPr>
        <w:t>states</w:t>
      </w:r>
      <w:r w:rsidRPr="00127D48">
        <w:rPr>
          <w:rFonts w:asciiTheme="minorHAnsi" w:hAnsiTheme="minorHAnsi" w:cstheme="minorHAnsi"/>
          <w:u w:val="single"/>
        </w:rPr>
        <w:t xml:space="preserve"> had been </w:t>
      </w:r>
      <w:r w:rsidRPr="00127D48">
        <w:rPr>
          <w:rFonts w:asciiTheme="minorHAnsi" w:hAnsiTheme="minorHAnsi" w:cstheme="minorHAnsi"/>
          <w:highlight w:val="green"/>
          <w:u w:val="single"/>
        </w:rPr>
        <w:t>quietly tortur</w:t>
      </w:r>
      <w:r w:rsidRPr="00127D48">
        <w:rPr>
          <w:rFonts w:asciiTheme="minorHAnsi" w:hAnsiTheme="minorHAnsi" w:cstheme="minorHAnsi"/>
          <w:u w:val="single"/>
        </w:rPr>
        <w:t xml:space="preserve">ing </w:t>
      </w:r>
      <w:r w:rsidRPr="00127D48">
        <w:rPr>
          <w:rFonts w:asciiTheme="minorHAnsi" w:hAnsiTheme="minorHAnsi" w:cstheme="minorHAnsi"/>
          <w:highlight w:val="green"/>
          <w:u w:val="single"/>
        </w:rPr>
        <w:t>people to death</w:t>
      </w:r>
      <w:r w:rsidRPr="00127D48">
        <w:rPr>
          <w:rFonts w:asciiTheme="minorHAnsi" w:hAnsiTheme="minorHAnsi" w:cstheme="minorHAnsi"/>
          <w:u w:val="single"/>
        </w:rPr>
        <w:t xml:space="preserve"> on the gurney.</w:t>
      </w:r>
      <w:r w:rsidRPr="00127D48">
        <w:rPr>
          <w:rFonts w:asciiTheme="minorHAnsi" w:hAnsiTheme="minorHAnsi" w:cstheme="minorHAnsi"/>
          <w:sz w:val="14"/>
        </w:rPr>
        <w:t xml:space="preserve"> It came to light at a </w:t>
      </w:r>
      <w:hyperlink r:id="rId28" w:tgtFrame="_blank" w:history="1">
        <w:r w:rsidRPr="00127D48">
          <w:rPr>
            <w:rStyle w:val="Hyperlink"/>
            <w:rFonts w:asciiTheme="minorHAnsi" w:hAnsiTheme="minorHAnsi" w:cstheme="minorHAnsi"/>
            <w:sz w:val="14"/>
          </w:rPr>
          <w:t>trial</w:t>
        </w:r>
      </w:hyperlink>
      <w:r w:rsidRPr="00127D48">
        <w:rPr>
          <w:rFonts w:asciiTheme="minorHAnsi" w:hAnsiTheme="minorHAnsi" w:cstheme="minorHAnsi"/>
          <w:sz w:val="14"/>
        </w:rPr>
        <w:t xml:space="preserve"> over Tennessee’s lethal injection protocol last summer, where a slew of witnesses testified to disturbing scenes during executions using midazolam. </w:t>
      </w:r>
      <w:r w:rsidRPr="00127D48">
        <w:rPr>
          <w:rFonts w:asciiTheme="minorHAnsi" w:hAnsiTheme="minorHAnsi" w:cstheme="minorHAnsi"/>
          <w:u w:val="single"/>
        </w:rPr>
        <w:t xml:space="preserve">Their descriptions were backed up by a pathologist who had reviewed every available </w:t>
      </w:r>
      <w:r w:rsidRPr="00127D48">
        <w:rPr>
          <w:rFonts w:asciiTheme="minorHAnsi" w:hAnsiTheme="minorHAnsi" w:cstheme="minorHAnsi"/>
          <w:highlight w:val="green"/>
          <w:u w:val="single"/>
        </w:rPr>
        <w:t>autopsy of people executed</w:t>
      </w:r>
      <w:r w:rsidRPr="00127D48">
        <w:rPr>
          <w:rFonts w:asciiTheme="minorHAnsi" w:hAnsiTheme="minorHAnsi" w:cstheme="minorHAnsi"/>
          <w:u w:val="single"/>
        </w:rPr>
        <w:t xml:space="preserve"> with the drug and </w:t>
      </w:r>
      <w:r w:rsidRPr="00127D48">
        <w:rPr>
          <w:rFonts w:asciiTheme="minorHAnsi" w:hAnsiTheme="minorHAnsi" w:cstheme="minorHAnsi"/>
          <w:highlight w:val="green"/>
          <w:u w:val="single"/>
        </w:rPr>
        <w:t>found evidence</w:t>
      </w:r>
      <w:r w:rsidRPr="00127D48">
        <w:rPr>
          <w:rFonts w:asciiTheme="minorHAnsi" w:hAnsiTheme="minorHAnsi" w:cstheme="minorHAnsi"/>
          <w:u w:val="single"/>
        </w:rPr>
        <w:t xml:space="preserve"> of pulmonary edema, a buildup of fluid in the lungs, </w:t>
      </w:r>
      <w:r w:rsidRPr="00127D48">
        <w:rPr>
          <w:rFonts w:asciiTheme="minorHAnsi" w:hAnsiTheme="minorHAnsi" w:cstheme="minorHAnsi"/>
          <w:highlight w:val="green"/>
          <w:u w:val="single"/>
        </w:rPr>
        <w:t>indicating that the condemned had drowned in their own fluids. A</w:t>
      </w:r>
      <w:r w:rsidRPr="00127D48">
        <w:rPr>
          <w:rFonts w:asciiTheme="minorHAnsi" w:hAnsiTheme="minorHAnsi" w:cstheme="minorHAnsi"/>
          <w:u w:val="single"/>
        </w:rPr>
        <w:t xml:space="preserve"> federal </w:t>
      </w:r>
      <w:r w:rsidRPr="00127D48">
        <w:rPr>
          <w:rFonts w:asciiTheme="minorHAnsi" w:hAnsiTheme="minorHAnsi" w:cstheme="minorHAnsi"/>
          <w:highlight w:val="green"/>
          <w:u w:val="single"/>
        </w:rPr>
        <w:t>judge</w:t>
      </w:r>
      <w:r w:rsidRPr="00127D48">
        <w:rPr>
          <w:rFonts w:asciiTheme="minorHAnsi" w:hAnsiTheme="minorHAnsi" w:cstheme="minorHAnsi"/>
          <w:u w:val="single"/>
        </w:rPr>
        <w:t xml:space="preserve"> in Ohio was so </w:t>
      </w:r>
      <w:hyperlink r:id="rId29" w:tgtFrame="_blank" w:history="1">
        <w:r w:rsidRPr="00127D48">
          <w:rPr>
            <w:rStyle w:val="Hyperlink"/>
            <w:rFonts w:asciiTheme="minorHAnsi" w:hAnsiTheme="minorHAnsi" w:cstheme="minorHAnsi"/>
            <w:u w:val="single"/>
          </w:rPr>
          <w:t>disturbed</w:t>
        </w:r>
      </w:hyperlink>
      <w:r w:rsidRPr="00127D48">
        <w:rPr>
          <w:rFonts w:asciiTheme="minorHAnsi" w:hAnsiTheme="minorHAnsi" w:cstheme="minorHAnsi"/>
          <w:u w:val="single"/>
        </w:rPr>
        <w:t xml:space="preserve"> by this evidence earlier this year, he </w:t>
      </w:r>
      <w:r w:rsidRPr="00127D48">
        <w:rPr>
          <w:rFonts w:asciiTheme="minorHAnsi" w:hAnsiTheme="minorHAnsi" w:cstheme="minorHAnsi"/>
          <w:highlight w:val="green"/>
          <w:u w:val="single"/>
        </w:rPr>
        <w:t>issued a ruling decrying</w:t>
      </w:r>
      <w:r w:rsidRPr="00127D48">
        <w:rPr>
          <w:rFonts w:asciiTheme="minorHAnsi" w:hAnsiTheme="minorHAnsi" w:cstheme="minorHAnsi"/>
          <w:u w:val="single"/>
        </w:rPr>
        <w:t xml:space="preserve"> midazolam </w:t>
      </w:r>
      <w:r w:rsidRPr="00127D48">
        <w:rPr>
          <w:rFonts w:asciiTheme="minorHAnsi" w:hAnsiTheme="minorHAnsi" w:cstheme="minorHAnsi"/>
          <w:highlight w:val="green"/>
          <w:u w:val="single"/>
        </w:rPr>
        <w:t>executions as akin to waterboarding</w:t>
      </w:r>
      <w:r w:rsidRPr="00127D48">
        <w:rPr>
          <w:rFonts w:asciiTheme="minorHAnsi" w:hAnsiTheme="minorHAnsi" w:cstheme="minorHAnsi"/>
          <w:u w:val="single"/>
        </w:rPr>
        <w:t xml:space="preserve"> — a finding that led the newly elected governor to put scheduled executions on hold</w:t>
      </w:r>
      <w:r w:rsidRPr="00127D48">
        <w:rPr>
          <w:rFonts w:asciiTheme="minorHAnsi" w:hAnsiTheme="minorHAnsi" w:cstheme="minorHAnsi"/>
          <w:sz w:val="14"/>
        </w:rPr>
        <w:t xml:space="preserve">. It is against this backdrop that the Supreme Court handed down its controversial 5-4 decision in </w:t>
      </w:r>
      <w:proofErr w:type="spellStart"/>
      <w:r w:rsidRPr="00127D48">
        <w:rPr>
          <w:rFonts w:asciiTheme="minorHAnsi" w:hAnsiTheme="minorHAnsi" w:cstheme="minorHAnsi"/>
          <w:sz w:val="14"/>
        </w:rPr>
        <w:t>Bucklew</w:t>
      </w:r>
      <w:proofErr w:type="spellEnd"/>
      <w:r w:rsidRPr="00127D48">
        <w:rPr>
          <w:rFonts w:asciiTheme="minorHAnsi" w:hAnsiTheme="minorHAnsi" w:cstheme="minorHAnsi"/>
          <w:sz w:val="14"/>
        </w:rPr>
        <w:t xml:space="preserve"> earlier this week. In his </w:t>
      </w:r>
      <w:hyperlink r:id="rId30" w:tgtFrame="_blank" w:history="1">
        <w:r w:rsidRPr="00127D48">
          <w:rPr>
            <w:rStyle w:val="Hyperlink"/>
            <w:rFonts w:asciiTheme="minorHAnsi" w:hAnsiTheme="minorHAnsi" w:cstheme="minorHAnsi"/>
            <w:sz w:val="14"/>
          </w:rPr>
          <w:t>opinion</w:t>
        </w:r>
      </w:hyperlink>
      <w:r w:rsidRPr="00127D48">
        <w:rPr>
          <w:rFonts w:asciiTheme="minorHAnsi" w:hAnsiTheme="minorHAnsi" w:cstheme="minorHAnsi"/>
          <w:sz w:val="14"/>
        </w:rPr>
        <w:t xml:space="preserve">, Gorsuch reiterated what Alito wrote in Glossip, that the Constitution “does not guarantee a prisoner a painless death — something that of course, isn’t guaranteed to many people, including most victims of capital crimes.” Only executions that were deliberately cruel would be considered unconstitutional. Gorsuch’s opinion sparked shock and indignation. </w:t>
      </w:r>
      <w:r w:rsidRPr="00127D48">
        <w:rPr>
          <w:rFonts w:asciiTheme="minorHAnsi" w:hAnsiTheme="minorHAnsi" w:cstheme="minorHAnsi"/>
          <w:u w:val="single"/>
        </w:rPr>
        <w:t xml:space="preserve">Commentators called it “bloodthirsty,” “medieval,” and “immoral,” a </w:t>
      </w:r>
      <w:hyperlink r:id="rId31" w:tgtFrame="_blank" w:history="1">
        <w:r w:rsidRPr="00127D48">
          <w:rPr>
            <w:rStyle w:val="Hyperlink"/>
            <w:rFonts w:asciiTheme="minorHAnsi" w:hAnsiTheme="minorHAnsi" w:cstheme="minorHAnsi"/>
            <w:u w:val="single"/>
          </w:rPr>
          <w:t>guarantee</w:t>
        </w:r>
      </w:hyperlink>
      <w:r w:rsidRPr="00127D48">
        <w:rPr>
          <w:rFonts w:asciiTheme="minorHAnsi" w:hAnsiTheme="minorHAnsi" w:cstheme="minorHAnsi"/>
          <w:u w:val="single"/>
        </w:rPr>
        <w:t xml:space="preserve"> that more </w:t>
      </w:r>
      <w:r w:rsidRPr="00127D48">
        <w:rPr>
          <w:rFonts w:asciiTheme="minorHAnsi" w:hAnsiTheme="minorHAnsi" w:cstheme="minorHAnsi"/>
          <w:highlight w:val="green"/>
          <w:u w:val="single"/>
        </w:rPr>
        <w:t>people</w:t>
      </w:r>
      <w:r w:rsidRPr="00127D48">
        <w:rPr>
          <w:rFonts w:asciiTheme="minorHAnsi" w:hAnsiTheme="minorHAnsi" w:cstheme="minorHAnsi"/>
          <w:u w:val="single"/>
        </w:rPr>
        <w:t xml:space="preserve"> will </w:t>
      </w:r>
      <w:r w:rsidRPr="00127D48">
        <w:rPr>
          <w:rFonts w:asciiTheme="minorHAnsi" w:hAnsiTheme="minorHAnsi" w:cstheme="minorHAnsi"/>
          <w:highlight w:val="green"/>
          <w:u w:val="single"/>
        </w:rPr>
        <w:t>die “in agonizing pain</w:t>
      </w:r>
      <w:r w:rsidRPr="00127D48">
        <w:rPr>
          <w:rFonts w:asciiTheme="minorHAnsi" w:hAnsiTheme="minorHAnsi" w:cstheme="minorHAnsi"/>
          <w:u w:val="single"/>
        </w:rPr>
        <w:t xml:space="preserve">.” Legal analysts </w:t>
      </w:r>
      <w:hyperlink r:id="rId32" w:tgtFrame="_blank" w:history="1">
        <w:r w:rsidRPr="00127D48">
          <w:rPr>
            <w:rStyle w:val="Hyperlink"/>
            <w:rFonts w:asciiTheme="minorHAnsi" w:hAnsiTheme="minorHAnsi" w:cstheme="minorHAnsi"/>
            <w:u w:val="single"/>
          </w:rPr>
          <w:t>warned</w:t>
        </w:r>
      </w:hyperlink>
      <w:r w:rsidRPr="00127D48">
        <w:rPr>
          <w:rFonts w:asciiTheme="minorHAnsi" w:hAnsiTheme="minorHAnsi" w:cstheme="minorHAnsi"/>
          <w:u w:val="single"/>
        </w:rPr>
        <w:t xml:space="preserve"> that it dismantled the “evolving standards of decency” framework that has been so fundamental to Eighth Amendment jurisprudence, while marking “the start of a new, brutal era in American capital punishment.”</w:t>
      </w:r>
      <w:r w:rsidRPr="00127D48">
        <w:rPr>
          <w:rFonts w:asciiTheme="minorHAnsi" w:hAnsiTheme="minorHAnsi" w:cstheme="minorHAnsi"/>
          <w:sz w:val="14"/>
        </w:rPr>
        <w:t xml:space="preserve"> In truth, it is hard to know how </w:t>
      </w:r>
      <w:proofErr w:type="spellStart"/>
      <w:r w:rsidRPr="00127D48">
        <w:rPr>
          <w:rFonts w:asciiTheme="minorHAnsi" w:hAnsiTheme="minorHAnsi" w:cstheme="minorHAnsi"/>
          <w:sz w:val="14"/>
        </w:rPr>
        <w:t>Bucklew</w:t>
      </w:r>
      <w:proofErr w:type="spellEnd"/>
      <w:r w:rsidRPr="00127D48">
        <w:rPr>
          <w:rFonts w:asciiTheme="minorHAnsi" w:hAnsiTheme="minorHAnsi" w:cstheme="minorHAnsi"/>
          <w:sz w:val="14"/>
        </w:rPr>
        <w:t xml:space="preserve"> might impact Eighth Amendment law beyond death penalty cases. And on this front, it would be hard to do more damage than has already been done. Neither </w:t>
      </w:r>
      <w:proofErr w:type="spellStart"/>
      <w:r w:rsidRPr="00127D48">
        <w:rPr>
          <w:rFonts w:asciiTheme="minorHAnsi" w:hAnsiTheme="minorHAnsi" w:cstheme="minorHAnsi"/>
          <w:sz w:val="14"/>
        </w:rPr>
        <w:t>Baze</w:t>
      </w:r>
      <w:proofErr w:type="spellEnd"/>
      <w:r w:rsidRPr="00127D48">
        <w:rPr>
          <w:rFonts w:asciiTheme="minorHAnsi" w:hAnsiTheme="minorHAnsi" w:cstheme="minorHAnsi"/>
          <w:sz w:val="14"/>
        </w:rPr>
        <w:t xml:space="preserve"> nor Glossip had much to say about “evolving standards of decency.” Both rulings upheld methods of lethal injection — once seen as advanced and enlightened — at the very moment they were being revealed to be just as cruel as its predecessors. Although the Supreme Court has curtailed the execution of vulnerable populations — juvenile defendants, people with mental disabilities — it has always given constitutional cover to even the most </w:t>
      </w:r>
      <w:hyperlink r:id="rId33" w:tgtFrame="_blank" w:history="1">
        <w:r w:rsidRPr="00127D48">
          <w:rPr>
            <w:rStyle w:val="Hyperlink"/>
            <w:rFonts w:asciiTheme="minorHAnsi" w:hAnsiTheme="minorHAnsi" w:cstheme="minorHAnsi"/>
            <w:sz w:val="14"/>
          </w:rPr>
          <w:t>grotesque</w:t>
        </w:r>
      </w:hyperlink>
      <w:r w:rsidRPr="00127D48">
        <w:rPr>
          <w:rFonts w:asciiTheme="minorHAnsi" w:hAnsiTheme="minorHAnsi" w:cstheme="minorHAnsi"/>
          <w:sz w:val="14"/>
        </w:rPr>
        <w:t xml:space="preserve"> executions. </w:t>
      </w:r>
      <w:r w:rsidRPr="00127D48">
        <w:rPr>
          <w:rFonts w:asciiTheme="minorHAnsi" w:hAnsiTheme="minorHAnsi" w:cstheme="minorHAnsi"/>
          <w:u w:val="single"/>
        </w:rPr>
        <w:t xml:space="preserve">While the ruling in </w:t>
      </w:r>
      <w:proofErr w:type="spellStart"/>
      <w:r w:rsidRPr="00127D48">
        <w:rPr>
          <w:rFonts w:asciiTheme="minorHAnsi" w:hAnsiTheme="minorHAnsi" w:cstheme="minorHAnsi"/>
          <w:u w:val="single"/>
        </w:rPr>
        <w:t>Bucklew</w:t>
      </w:r>
      <w:proofErr w:type="spellEnd"/>
      <w:r w:rsidRPr="00127D48">
        <w:rPr>
          <w:rFonts w:asciiTheme="minorHAnsi" w:hAnsiTheme="minorHAnsi" w:cstheme="minorHAnsi"/>
          <w:u w:val="single"/>
        </w:rPr>
        <w:t xml:space="preserve"> is certainly callous and cruel, it is also a reminder of how little most Americans have paid attention to what states have been doing in their name. </w:t>
      </w:r>
      <w:r w:rsidRPr="00127D48">
        <w:rPr>
          <w:rFonts w:asciiTheme="minorHAnsi" w:hAnsiTheme="minorHAnsi" w:cstheme="minorHAnsi"/>
          <w:highlight w:val="green"/>
          <w:u w:val="single"/>
        </w:rPr>
        <w:t>For the people on death row, the court legalized torture long ago.</w:t>
      </w:r>
    </w:p>
    <w:p w14:paraId="43844915" w14:textId="77777777" w:rsidR="00501C7B" w:rsidRPr="00127D48" w:rsidRDefault="00501C7B" w:rsidP="00501C7B">
      <w:pPr>
        <w:pStyle w:val="Heading4"/>
        <w:rPr>
          <w:rFonts w:asciiTheme="minorHAnsi" w:hAnsiTheme="minorHAnsi" w:cstheme="minorHAnsi"/>
        </w:rPr>
      </w:pPr>
      <w:r w:rsidRPr="00127D48">
        <w:rPr>
          <w:rFonts w:asciiTheme="minorHAnsi" w:hAnsiTheme="minorHAnsi" w:cstheme="minorHAnsi"/>
        </w:rPr>
        <w:t>The death penalty causes psychological violence to victims of families and to those sentenced to death.</w:t>
      </w:r>
    </w:p>
    <w:p w14:paraId="44F4757B" w14:textId="77777777" w:rsidR="00501C7B" w:rsidRPr="00127D48" w:rsidRDefault="00501C7B" w:rsidP="00501C7B">
      <w:pPr>
        <w:rPr>
          <w:rStyle w:val="Style13ptBold"/>
          <w:rFonts w:asciiTheme="minorHAnsi" w:hAnsiTheme="minorHAnsi" w:cstheme="minorHAnsi"/>
          <w:b w:val="0"/>
          <w:bCs w:val="0"/>
          <w:sz w:val="22"/>
        </w:rPr>
      </w:pPr>
      <w:r w:rsidRPr="00127D48">
        <w:rPr>
          <w:rStyle w:val="Style13ptBold"/>
          <w:rFonts w:asciiTheme="minorHAnsi" w:hAnsiTheme="minorHAnsi" w:cstheme="minorHAnsi"/>
        </w:rPr>
        <w:t xml:space="preserve">Liebman and Clarke 11 – </w:t>
      </w:r>
      <w:r w:rsidRPr="00127D48">
        <w:rPr>
          <w:rStyle w:val="Style13ptBold"/>
          <w:rFonts w:asciiTheme="minorHAnsi" w:hAnsiTheme="minorHAnsi" w:cstheme="minorHAnsi"/>
          <w:b w:val="0"/>
          <w:bCs w:val="0"/>
          <w:sz w:val="22"/>
        </w:rPr>
        <w:t xml:space="preserve">(James S. Liebman, Simon H. Rifkin Professor of Law at Columbia Law School, and Peter Clarke, 2012 J.D. from Columbia University, “Minority Practice, Majority’s Burden: The Death Penalty Today”, </w:t>
      </w:r>
      <w:hyperlink r:id="rId34" w:history="1">
        <w:r w:rsidRPr="00127D48">
          <w:rPr>
            <w:rStyle w:val="Hyperlink"/>
            <w:rFonts w:asciiTheme="minorHAnsi" w:hAnsiTheme="minorHAnsi" w:cstheme="minorHAnsi"/>
          </w:rPr>
          <w:t>http://www.ncadp.org/page/-/resources/Minority_Practice_Majority_Burden.pdf</w:t>
        </w:r>
      </w:hyperlink>
      <w:r w:rsidRPr="00127D48">
        <w:rPr>
          <w:rStyle w:val="Style13ptBold"/>
          <w:rFonts w:asciiTheme="minorHAnsi" w:hAnsiTheme="minorHAnsi" w:cstheme="minorHAnsi"/>
          <w:b w:val="0"/>
          <w:bCs w:val="0"/>
          <w:sz w:val="22"/>
        </w:rPr>
        <w:t xml:space="preserve">, Published in Ohio State Journal of Criminal Law Vol. 9: 1 2011, Accessed March 29, 2020, </w:t>
      </w:r>
      <w:proofErr w:type="spellStart"/>
      <w:r w:rsidRPr="00127D48">
        <w:rPr>
          <w:rStyle w:val="Style13ptBold"/>
          <w:rFonts w:asciiTheme="minorHAnsi" w:hAnsiTheme="minorHAnsi" w:cstheme="minorHAnsi"/>
          <w:b w:val="0"/>
          <w:bCs w:val="0"/>
          <w:sz w:val="22"/>
        </w:rPr>
        <w:t>njt</w:t>
      </w:r>
      <w:proofErr w:type="spellEnd"/>
      <w:r w:rsidRPr="00127D48">
        <w:rPr>
          <w:rStyle w:val="Style13ptBold"/>
          <w:rFonts w:asciiTheme="minorHAnsi" w:hAnsiTheme="minorHAnsi" w:cstheme="minorHAnsi"/>
          <w:b w:val="0"/>
          <w:bCs w:val="0"/>
          <w:sz w:val="22"/>
        </w:rPr>
        <w:t xml:space="preserve">) </w:t>
      </w:r>
    </w:p>
    <w:p w14:paraId="714BDB21" w14:textId="77777777" w:rsidR="00501C7B" w:rsidRPr="00127D48" w:rsidRDefault="00501C7B" w:rsidP="00501C7B">
      <w:pPr>
        <w:rPr>
          <w:rFonts w:asciiTheme="minorHAnsi" w:hAnsiTheme="minorHAnsi" w:cstheme="minorHAnsi"/>
        </w:rPr>
      </w:pPr>
    </w:p>
    <w:p w14:paraId="06226CF7" w14:textId="77777777" w:rsidR="00501C7B" w:rsidRPr="00127D48" w:rsidRDefault="00501C7B" w:rsidP="00501C7B">
      <w:pPr>
        <w:rPr>
          <w:rStyle w:val="StyleUnderline"/>
          <w:rFonts w:asciiTheme="minorHAnsi" w:hAnsiTheme="minorHAnsi" w:cstheme="minorHAnsi"/>
        </w:rPr>
      </w:pPr>
      <w:r w:rsidRPr="00127D48">
        <w:rPr>
          <w:rFonts w:asciiTheme="minorHAnsi" w:hAnsiTheme="minorHAnsi" w:cstheme="minorHAnsi"/>
          <w:sz w:val="16"/>
        </w:rPr>
        <w:t xml:space="preserve">C. Other Externalized Costs We already have shown how death-prone counties’ quick and unvarnished use of the death penalty generates exceptionally high rates of serious error302 and risks the conviction and execution of innocent individuals.303 And we have shown how their parochialism and libertarianism blinds them to the corrective feedback from the many reversals their verdicts generate.304 These conditions are costly to taxpayers statewide305 and sow disrespect for law and legal institutions.306 They also take a heavy toll on the victims’ families. </w:t>
      </w:r>
      <w:r w:rsidRPr="00127D48">
        <w:rPr>
          <w:rStyle w:val="StyleUnderline"/>
          <w:rFonts w:asciiTheme="minorHAnsi" w:hAnsiTheme="minorHAnsi" w:cstheme="minorHAnsi"/>
        </w:rPr>
        <w:t>The parochial and libertarian community is prepared to minimize law enforcement and skimp on trial process, while ostentatiously imposing the death penalty for the occasional stranger crime that turns deadly</w:t>
      </w:r>
      <w:r w:rsidRPr="00127D48">
        <w:rPr>
          <w:rFonts w:asciiTheme="minorHAnsi" w:hAnsiTheme="minorHAnsi" w:cstheme="minorHAnsi"/>
          <w:sz w:val="16"/>
        </w:rPr>
        <w:t xml:space="preserve">. It is resigned, as well, to the length and likely disappointing results of the inevitable appeals—which the majority of less death-prone communities subsidize in any event—and to take a pass on most capital re-trials.307 Regrettably, however, </w:t>
      </w:r>
      <w:r w:rsidRPr="00127D48">
        <w:rPr>
          <w:rStyle w:val="StyleUnderline"/>
          <w:rFonts w:asciiTheme="minorHAnsi" w:hAnsiTheme="minorHAnsi" w:cstheme="minorHAnsi"/>
        </w:rPr>
        <w:t xml:space="preserve">no one prepares the relatives of the victim for this aftermath. </w:t>
      </w:r>
      <w:r w:rsidRPr="00127D48">
        <w:rPr>
          <w:rFonts w:asciiTheme="minorHAnsi" w:hAnsiTheme="minorHAnsi" w:cstheme="minorHAnsi"/>
          <w:sz w:val="16"/>
        </w:rPr>
        <w:t xml:space="preserve">The loved ones of homicide victims and others disagree on what psychological “closure” means, and whether executions provide it. 308 But whatever else closure means, it surely includes knowing </w:t>
      </w:r>
      <w:proofErr w:type="gramStart"/>
      <w:r w:rsidRPr="00127D48">
        <w:rPr>
          <w:rFonts w:asciiTheme="minorHAnsi" w:hAnsiTheme="minorHAnsi" w:cstheme="minorHAnsi"/>
          <w:sz w:val="16"/>
        </w:rPr>
        <w:t>the final result</w:t>
      </w:r>
      <w:proofErr w:type="gramEnd"/>
      <w:r w:rsidRPr="00127D48">
        <w:rPr>
          <w:rFonts w:asciiTheme="minorHAnsi" w:hAnsiTheme="minorHAnsi" w:cstheme="minorHAnsi"/>
          <w:sz w:val="16"/>
        </w:rPr>
        <w:t xml:space="preserve">, one way or another. </w:t>
      </w:r>
      <w:r w:rsidRPr="00127D48">
        <w:rPr>
          <w:rStyle w:val="StyleUnderline"/>
          <w:rFonts w:asciiTheme="minorHAnsi" w:hAnsiTheme="minorHAnsi" w:cstheme="minorHAnsi"/>
        </w:rPr>
        <w:t>For the community, the pronouncement of the verdict is the final, satisfying result</w:t>
      </w:r>
      <w:r w:rsidRPr="00127D48">
        <w:rPr>
          <w:rFonts w:asciiTheme="minorHAnsi" w:hAnsiTheme="minorHAnsi" w:cstheme="minorHAnsi"/>
          <w:sz w:val="16"/>
        </w:rPr>
        <w:t xml:space="preserve">.309 </w:t>
      </w:r>
      <w:r w:rsidRPr="00127D48">
        <w:rPr>
          <w:rStyle w:val="StyleUnderline"/>
          <w:rFonts w:asciiTheme="minorHAnsi" w:hAnsiTheme="minorHAnsi" w:cstheme="minorHAnsi"/>
        </w:rPr>
        <w:t>But not so for the victim’s family, for whom each milepost in the appellate marathon is a fresh reopening of wounds, and for whom reversal and retrial mean a replaying of the ghastly crime itself</w:t>
      </w:r>
      <w:r w:rsidRPr="00127D48">
        <w:rPr>
          <w:rFonts w:asciiTheme="minorHAnsi" w:hAnsiTheme="minorHAnsi" w:cstheme="minorHAnsi"/>
          <w:sz w:val="16"/>
        </w:rPr>
        <w:t xml:space="preserve">.310 As dozens of murder victims wrote Illinois Governor Pat Quinn before he signed abolition into law in the state in 2011, “‘to be meaningful, justice should be swift and sure. The death penalty is neither. [It] drag[s] victims’ loved ones through an agonizing and lengthy process, which often does not result in the intended punishment.’”311 Quinn addressed victims directly in his signing statement: To those who say we must maintain a death penalty for the sake of the victims’ families, I say it is impossible not to feel the pain of loss that all these families share or to understand the desire for retribution that many may hold. But, as I heard from family members who lost loved ones to murder, </w:t>
      </w:r>
      <w:r w:rsidRPr="00127D48">
        <w:rPr>
          <w:rStyle w:val="StyleUnderline"/>
          <w:rFonts w:asciiTheme="minorHAnsi" w:hAnsiTheme="minorHAnsi" w:cstheme="minorHAnsi"/>
        </w:rPr>
        <w:t xml:space="preserve">maintaining a flawed death penalty system </w:t>
      </w:r>
      <w:r w:rsidRPr="00127D48">
        <w:rPr>
          <w:rFonts w:asciiTheme="minorHAnsi" w:hAnsiTheme="minorHAnsi" w:cstheme="minorHAnsi"/>
          <w:sz w:val="16"/>
        </w:rPr>
        <w:t>. . .</w:t>
      </w:r>
      <w:r w:rsidRPr="00127D48">
        <w:rPr>
          <w:rStyle w:val="StyleUnderline"/>
          <w:rFonts w:asciiTheme="minorHAnsi" w:hAnsiTheme="minorHAnsi" w:cstheme="minorHAnsi"/>
        </w:rPr>
        <w:t xml:space="preserve"> will not bring closure to their pain</w:t>
      </w:r>
      <w:r w:rsidRPr="00127D48">
        <w:rPr>
          <w:rFonts w:asciiTheme="minorHAnsi" w:hAnsiTheme="minorHAnsi" w:cstheme="minorHAnsi"/>
          <w:sz w:val="16"/>
        </w:rPr>
        <w:t xml:space="preserve"> </w:t>
      </w:r>
      <w:proofErr w:type="gramStart"/>
      <w:r w:rsidRPr="00127D48">
        <w:rPr>
          <w:rFonts w:asciiTheme="minorHAnsi" w:hAnsiTheme="minorHAnsi" w:cstheme="minorHAnsi"/>
          <w:sz w:val="16"/>
        </w:rPr>
        <w:t>. . . .</w:t>
      </w:r>
      <w:proofErr w:type="gramEnd"/>
      <w:r w:rsidRPr="00127D48">
        <w:rPr>
          <w:rFonts w:asciiTheme="minorHAnsi" w:hAnsiTheme="minorHAnsi" w:cstheme="minorHAnsi"/>
          <w:sz w:val="16"/>
        </w:rPr>
        <w:t xml:space="preserve"> We must instead devote our resources toward the prevention of crime and the needs of victims’ families, rather than spending [the enormous sums of] money [needed] to preserve a flawed system.312 Notice that Quinn responds in the voice of the majority of communities for whom spending public resources on prevention and social services for victims is the modal response to the problem of crime. It is the antithesis of the parochial and libertarian voice of the communities that pronounce the lion’s share of verdicts and infuse them with the largest proportion of prejudicial error. What Quinn could not say is that a good portion of the costs he described—the anguish of victims in the face of error and delays, and extra crime prevention costs on taxpayers—are foisted on victims and the majority by the parochial and especially libertarian choices capital prone communities make. To be sure, the ultimate blame for all these costs belongs to the killer himself—assuming he was the killer and was not wrongly condemned.313 But here, too, our view from without requires us honestly to face facts. Since the reinstatement of the death penalty in 1976,314 capital states have executed death sentences for only a vanishingly small fraction of homicides (about one-tenth of 1%) and of murders resulting in convictions (about three-tenths of 1%).315 Even among the small fraction of convicted murders for which a death penalty is imposed (less than 5% of the total), capital states have only executed about 15% of the sentences since 1976.316 The few executions that do take place, moreover, are typically more than a dozen years after the crime.317 As a matter of honestly faced fact, therefore, </w:t>
      </w:r>
      <w:r w:rsidRPr="00127D48">
        <w:rPr>
          <w:rStyle w:val="StyleUnderline"/>
          <w:rFonts w:asciiTheme="minorHAnsi" w:hAnsiTheme="minorHAnsi" w:cstheme="minorHAnsi"/>
        </w:rPr>
        <w:t xml:space="preserve">the death penalty is not the punishment for murder in the United States; the penalty instead is life without the possibility of parole, but with a small chance of execution a decade later. </w:t>
      </w:r>
      <w:r w:rsidRPr="00127D48">
        <w:rPr>
          <w:rFonts w:asciiTheme="minorHAnsi" w:hAnsiTheme="minorHAnsi" w:cstheme="minorHAnsi"/>
          <w:sz w:val="16"/>
        </w:rPr>
        <w:t xml:space="preserve">318 This too has a cost. A precursor is Fyodor Dostoevsky’s famous mock execution in St. Petersburg’s </w:t>
      </w:r>
      <w:proofErr w:type="spellStart"/>
      <w:r w:rsidRPr="00127D48">
        <w:rPr>
          <w:rFonts w:asciiTheme="minorHAnsi" w:hAnsiTheme="minorHAnsi" w:cstheme="minorHAnsi"/>
          <w:sz w:val="16"/>
        </w:rPr>
        <w:t>Semyonovsky</w:t>
      </w:r>
      <w:proofErr w:type="spellEnd"/>
      <w:r w:rsidRPr="00127D48">
        <w:rPr>
          <w:rFonts w:asciiTheme="minorHAnsi" w:hAnsiTheme="minorHAnsi" w:cstheme="minorHAnsi"/>
          <w:sz w:val="16"/>
        </w:rPr>
        <w:t xml:space="preserve"> </w:t>
      </w:r>
      <w:proofErr w:type="spellStart"/>
      <w:r w:rsidRPr="00127D48">
        <w:rPr>
          <w:rFonts w:asciiTheme="minorHAnsi" w:hAnsiTheme="minorHAnsi" w:cstheme="minorHAnsi"/>
          <w:sz w:val="16"/>
        </w:rPr>
        <w:t>Square</w:t>
      </w:r>
      <w:r w:rsidRPr="00127D48">
        <w:rPr>
          <w:rFonts w:asciiTheme="minorHAnsi" w:hAnsiTheme="minorHAnsi" w:cstheme="minorHAnsi"/>
          <w:sz w:val="16"/>
        </w:rPr>
        <w:t>a</w:t>
      </w:r>
      <w:proofErr w:type="spellEnd"/>
      <w:r w:rsidRPr="00127D48">
        <w:rPr>
          <w:rFonts w:asciiTheme="minorHAnsi" w:hAnsiTheme="minorHAnsi" w:cstheme="minorHAnsi"/>
          <w:sz w:val="16"/>
        </w:rPr>
        <w:t xml:space="preserve"> terrifying event, staged by Czar Nicholas I himself, that caused another prisoner to go mad.319 Perhaps channeling his existential forbearer, Albert Camus based his abolitionism on “[t]he devastating, degrading fear that is imposed on the condemned for months or years is a punishment more terrible than death.”320 Based on the same psychological torture, the Judicial Committee of the Privy Council—the highest court of the United Kingdom—unanimously ruled that a fourteen-year delay between a trial and execution rendered a pending Jamaican execution illegally “cruel” and “inhumane”.321 Such an inordinate delay, the court noted, would never have been permitted under English common law. 322 Although before retiring, Justice </w:t>
      </w:r>
      <w:r w:rsidRPr="00127D48">
        <w:rPr>
          <w:rStyle w:val="StyleUnderline"/>
          <w:rFonts w:asciiTheme="minorHAnsi" w:hAnsiTheme="minorHAnsi" w:cstheme="minorHAnsi"/>
        </w:rPr>
        <w:t>Stevens failed to convince a majority of his colleagues on the Supreme Court to consider whether even longer capital delays violate the United States Constitution’s Cruel and Unusual Punishment Clause</w:t>
      </w:r>
      <w:r w:rsidRPr="00127D48">
        <w:rPr>
          <w:rFonts w:asciiTheme="minorHAnsi" w:hAnsiTheme="minorHAnsi" w:cstheme="minorHAnsi"/>
          <w:sz w:val="16"/>
        </w:rPr>
        <w:t xml:space="preserve">, 323 our bird’s-eye view compels us to treat that as a foregone conclusion. From that perspective, we must assume that a system that strongly tends to operate in a </w:t>
      </w:r>
      <w:proofErr w:type="gramStart"/>
      <w:r w:rsidRPr="00127D48">
        <w:rPr>
          <w:rFonts w:asciiTheme="minorHAnsi" w:hAnsiTheme="minorHAnsi" w:cstheme="minorHAnsi"/>
          <w:sz w:val="16"/>
        </w:rPr>
        <w:t>particular way</w:t>
      </w:r>
      <w:proofErr w:type="gramEnd"/>
      <w:r w:rsidRPr="00127D48">
        <w:rPr>
          <w:rFonts w:asciiTheme="minorHAnsi" w:hAnsiTheme="minorHAnsi" w:cstheme="minorHAnsi"/>
          <w:sz w:val="16"/>
        </w:rPr>
        <w:t xml:space="preserve"> for many years is meant to operate in that fashion. And </w:t>
      </w:r>
      <w:r w:rsidRPr="00127D48">
        <w:rPr>
          <w:rStyle w:val="StyleUnderline"/>
          <w:rFonts w:asciiTheme="minorHAnsi" w:hAnsiTheme="minorHAnsi" w:cstheme="minorHAnsi"/>
        </w:rPr>
        <w:t>no one doubts that a choice</w:t>
      </w:r>
      <w:r w:rsidRPr="00127D48">
        <w:rPr>
          <w:rFonts w:asciiTheme="minorHAnsi" w:hAnsiTheme="minorHAnsi" w:cstheme="minorHAnsi"/>
          <w:sz w:val="16"/>
        </w:rPr>
        <w:t xml:space="preserve">, like Czar Nicholas I’s, </w:t>
      </w:r>
      <w:r w:rsidRPr="00127D48">
        <w:rPr>
          <w:rStyle w:val="StyleUnderline"/>
          <w:rFonts w:asciiTheme="minorHAnsi" w:hAnsiTheme="minorHAnsi" w:cstheme="minorHAnsi"/>
        </w:rPr>
        <w:t xml:space="preserve">to exact an extra increment of psychological torture and retribution by threatening many, but carrying out only a few, executions violates our Constitution. </w:t>
      </w:r>
    </w:p>
    <w:p w14:paraId="1E71BE61" w14:textId="77777777" w:rsidR="00501C7B" w:rsidRPr="00127D48" w:rsidRDefault="00501C7B" w:rsidP="00501C7B">
      <w:pPr>
        <w:pStyle w:val="Heading4"/>
        <w:rPr>
          <w:rFonts w:asciiTheme="minorHAnsi" w:hAnsiTheme="minorHAnsi" w:cstheme="minorHAnsi"/>
        </w:rPr>
      </w:pPr>
      <w:r w:rsidRPr="00127D48">
        <w:rPr>
          <w:rFonts w:asciiTheme="minorHAnsi" w:hAnsiTheme="minorHAnsi" w:cstheme="minorHAnsi"/>
        </w:rPr>
        <w:t>Capital inmates’ family suffer psychological violence.</w:t>
      </w:r>
    </w:p>
    <w:p w14:paraId="0CA15C6B" w14:textId="77777777" w:rsidR="00501C7B" w:rsidRPr="00127D48" w:rsidRDefault="00501C7B" w:rsidP="00501C7B">
      <w:pPr>
        <w:rPr>
          <w:rFonts w:asciiTheme="minorHAnsi" w:hAnsiTheme="minorHAnsi" w:cstheme="minorHAnsi"/>
        </w:rPr>
      </w:pPr>
      <w:r w:rsidRPr="00127D48">
        <w:rPr>
          <w:rStyle w:val="Style13ptBold"/>
          <w:rFonts w:asciiTheme="minorHAnsi" w:hAnsiTheme="minorHAnsi" w:cstheme="minorHAnsi"/>
        </w:rPr>
        <w:t xml:space="preserve">King 07 -  </w:t>
      </w:r>
      <w:r w:rsidRPr="00127D48">
        <w:rPr>
          <w:rStyle w:val="Style13ptBold"/>
          <w:rFonts w:asciiTheme="minorHAnsi" w:hAnsiTheme="minorHAnsi" w:cstheme="minorHAnsi"/>
          <w:b w:val="0"/>
          <w:bCs w:val="0"/>
          <w:sz w:val="22"/>
        </w:rPr>
        <w:t xml:space="preserve">(Rachel King, </w:t>
      </w:r>
      <w:r w:rsidRPr="00127D48">
        <w:rPr>
          <w:rFonts w:asciiTheme="minorHAnsi" w:hAnsiTheme="minorHAnsi" w:cstheme="minorHAnsi"/>
        </w:rPr>
        <w:t xml:space="preserve">Masters in Law in Legal Education from Temple University School of Law in 1998, “HOW THE DEATH PENALTY VIOLATES THE CONSTITUTIONAL RIGHTS OF THE FAMILY MEMBERS OF DEATH ROW PRISONERS”, </w:t>
      </w:r>
      <w:hyperlink r:id="rId35" w:history="1">
        <w:r w:rsidRPr="00127D48">
          <w:rPr>
            <w:rStyle w:val="Hyperlink"/>
            <w:rFonts w:asciiTheme="minorHAnsi" w:hAnsiTheme="minorHAnsi" w:cstheme="minorHAnsi"/>
          </w:rPr>
          <w:t>https://www.bu.edu/law/journals-archive/pilj/vol16no2/documents/16-2kingarticle.pdf</w:t>
        </w:r>
      </w:hyperlink>
      <w:r w:rsidRPr="00127D48">
        <w:rPr>
          <w:rFonts w:asciiTheme="minorHAnsi" w:hAnsiTheme="minorHAnsi" w:cstheme="minorHAnsi"/>
        </w:rPr>
        <w:t xml:space="preserve">, Published in Public Interest Law Journal Vol. 16 2007, Accessed May 1, 2020, </w:t>
      </w:r>
      <w:proofErr w:type="spellStart"/>
      <w:r w:rsidRPr="00127D48">
        <w:rPr>
          <w:rFonts w:asciiTheme="minorHAnsi" w:hAnsiTheme="minorHAnsi" w:cstheme="minorHAnsi"/>
        </w:rPr>
        <w:t>njt</w:t>
      </w:r>
      <w:proofErr w:type="spellEnd"/>
      <w:r w:rsidRPr="00127D48">
        <w:rPr>
          <w:rFonts w:asciiTheme="minorHAnsi" w:hAnsiTheme="minorHAnsi" w:cstheme="minorHAnsi"/>
        </w:rPr>
        <w:t>)</w:t>
      </w:r>
    </w:p>
    <w:p w14:paraId="25632BCC" w14:textId="77777777" w:rsidR="00501C7B" w:rsidRPr="00127D48" w:rsidRDefault="00501C7B" w:rsidP="00501C7B">
      <w:pPr>
        <w:rPr>
          <w:rFonts w:asciiTheme="minorHAnsi" w:hAnsiTheme="minorHAnsi" w:cstheme="minorHAnsi"/>
        </w:rPr>
      </w:pPr>
    </w:p>
    <w:p w14:paraId="6893EA0D"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 xml:space="preserve">III. THE DEATH PENALTY INFRINGES UPON THE </w:t>
      </w:r>
      <w:proofErr w:type="gramStart"/>
      <w:r w:rsidRPr="00127D48">
        <w:rPr>
          <w:rFonts w:asciiTheme="minorHAnsi" w:hAnsiTheme="minorHAnsi" w:cstheme="minorHAnsi"/>
          <w:sz w:val="16"/>
        </w:rPr>
        <w:t>CONSTITUTIONALLY-PROTECTED</w:t>
      </w:r>
      <w:proofErr w:type="gramEnd"/>
    </w:p>
    <w:p w14:paraId="0D86F6BA"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RIGHT TO FAMILY</w:t>
      </w:r>
    </w:p>
    <w:p w14:paraId="0DB3F6AB"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 xml:space="preserve">A </w:t>
      </w:r>
      <w:proofErr w:type="gramStart"/>
      <w:r w:rsidRPr="00127D48">
        <w:rPr>
          <w:rFonts w:asciiTheme="minorHAnsi" w:hAnsiTheme="minorHAnsi" w:cstheme="minorHAnsi"/>
          <w:sz w:val="16"/>
        </w:rPr>
        <w:t>The</w:t>
      </w:r>
      <w:proofErr w:type="gramEnd"/>
      <w:r w:rsidRPr="00127D48">
        <w:rPr>
          <w:rFonts w:asciiTheme="minorHAnsi" w:hAnsiTheme="minorHAnsi" w:cstheme="minorHAnsi"/>
          <w:sz w:val="16"/>
        </w:rPr>
        <w:t xml:space="preserve"> Prosecution of Capital Cases Causes Physical and Emotional Trauma to</w:t>
      </w:r>
    </w:p>
    <w:p w14:paraId="4C0AC155"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Family Members</w:t>
      </w:r>
    </w:p>
    <w:p w14:paraId="53A7B118"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In order to determine whether the death penalty survives a substantive due</w:t>
      </w:r>
    </w:p>
    <w:p w14:paraId="6341D00A"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process challenge, several factors must be considered. First, the Constitution must</w:t>
      </w:r>
    </w:p>
    <w:p w14:paraId="6ED7062B"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protect the right alleged by the parties. Next, a court must determine if the</w:t>
      </w:r>
    </w:p>
    <w:p w14:paraId="4A148719"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government interest in infringing upon that right is “narrowly tailored to serve a</w:t>
      </w:r>
    </w:p>
    <w:p w14:paraId="108F9E14" w14:textId="77777777" w:rsidR="00501C7B" w:rsidRPr="00127D48" w:rsidRDefault="00501C7B" w:rsidP="00501C7B">
      <w:pPr>
        <w:rPr>
          <w:rStyle w:val="StyleUnderline"/>
          <w:rFonts w:asciiTheme="minorHAnsi" w:hAnsiTheme="minorHAnsi" w:cstheme="minorHAnsi"/>
        </w:rPr>
      </w:pPr>
      <w:r w:rsidRPr="00127D48">
        <w:rPr>
          <w:rFonts w:asciiTheme="minorHAnsi" w:hAnsiTheme="minorHAnsi" w:cstheme="minorHAnsi"/>
          <w:sz w:val="16"/>
        </w:rPr>
        <w:t xml:space="preserve">compelling state interest.”92 </w:t>
      </w:r>
      <w:r w:rsidRPr="00127D48">
        <w:rPr>
          <w:rStyle w:val="StyleUnderline"/>
          <w:rFonts w:asciiTheme="minorHAnsi" w:hAnsiTheme="minorHAnsi" w:cstheme="minorHAnsi"/>
        </w:rPr>
        <w:t>Because the Supreme Court has held that family rights</w:t>
      </w:r>
    </w:p>
    <w:p w14:paraId="70B0307E" w14:textId="77777777" w:rsidR="00501C7B" w:rsidRPr="00127D48" w:rsidRDefault="00501C7B" w:rsidP="00501C7B">
      <w:pPr>
        <w:rPr>
          <w:rStyle w:val="StyleUnderline"/>
          <w:rFonts w:asciiTheme="minorHAnsi" w:hAnsiTheme="minorHAnsi" w:cstheme="minorHAnsi"/>
        </w:rPr>
      </w:pPr>
      <w:r w:rsidRPr="00127D48">
        <w:rPr>
          <w:rStyle w:val="StyleUnderline"/>
          <w:rFonts w:asciiTheme="minorHAnsi" w:hAnsiTheme="minorHAnsi" w:cstheme="minorHAnsi"/>
        </w:rPr>
        <w:t>are worthy of substantive due process protection, this section examines how the</w:t>
      </w:r>
    </w:p>
    <w:p w14:paraId="324139B3" w14:textId="77777777" w:rsidR="00501C7B" w:rsidRPr="00127D48" w:rsidRDefault="00501C7B" w:rsidP="00501C7B">
      <w:pPr>
        <w:rPr>
          <w:rStyle w:val="StyleUnderline"/>
          <w:rFonts w:asciiTheme="minorHAnsi" w:hAnsiTheme="minorHAnsi" w:cstheme="minorHAnsi"/>
        </w:rPr>
      </w:pPr>
      <w:r w:rsidRPr="00127D48">
        <w:rPr>
          <w:rStyle w:val="StyleUnderline"/>
          <w:rFonts w:asciiTheme="minorHAnsi" w:hAnsiTheme="minorHAnsi" w:cstheme="minorHAnsi"/>
        </w:rPr>
        <w:t xml:space="preserve">death penalty interferes with this </w:t>
      </w:r>
      <w:proofErr w:type="gramStart"/>
      <w:r w:rsidRPr="00127D48">
        <w:rPr>
          <w:rStyle w:val="StyleUnderline"/>
          <w:rFonts w:asciiTheme="minorHAnsi" w:hAnsiTheme="minorHAnsi" w:cstheme="minorHAnsi"/>
        </w:rPr>
        <w:t>constitutionally-protected</w:t>
      </w:r>
      <w:proofErr w:type="gramEnd"/>
      <w:r w:rsidRPr="00127D48">
        <w:rPr>
          <w:rStyle w:val="StyleUnderline"/>
          <w:rFonts w:asciiTheme="minorHAnsi" w:hAnsiTheme="minorHAnsi" w:cstheme="minorHAnsi"/>
        </w:rPr>
        <w:t xml:space="preserve"> right in a manner that is</w:t>
      </w:r>
    </w:p>
    <w:p w14:paraId="0B4F5F79" w14:textId="77777777" w:rsidR="00501C7B" w:rsidRPr="00127D48" w:rsidRDefault="00501C7B" w:rsidP="00501C7B">
      <w:pPr>
        <w:rPr>
          <w:rStyle w:val="StyleUnderline"/>
          <w:rFonts w:asciiTheme="minorHAnsi" w:hAnsiTheme="minorHAnsi" w:cstheme="minorHAnsi"/>
        </w:rPr>
      </w:pPr>
      <w:r w:rsidRPr="00127D48">
        <w:rPr>
          <w:rStyle w:val="StyleUnderline"/>
          <w:rFonts w:asciiTheme="minorHAnsi" w:hAnsiTheme="minorHAnsi" w:cstheme="minorHAnsi"/>
        </w:rPr>
        <w:t>not sufficiently narrowly tailored to be constitutional.</w:t>
      </w:r>
    </w:p>
    <w:p w14:paraId="7F0E5775"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Limited scholarship exists on the impact of the death penalty on the families of</w:t>
      </w:r>
    </w:p>
    <w:p w14:paraId="643E0DAD"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 xml:space="preserve">the accused, but within this literature, there is </w:t>
      </w:r>
      <w:proofErr w:type="gramStart"/>
      <w:r w:rsidRPr="00127D48">
        <w:rPr>
          <w:rFonts w:asciiTheme="minorHAnsi" w:hAnsiTheme="minorHAnsi" w:cstheme="minorHAnsi"/>
          <w:sz w:val="16"/>
        </w:rPr>
        <w:t>sufficient</w:t>
      </w:r>
      <w:proofErr w:type="gramEnd"/>
      <w:r w:rsidRPr="00127D48">
        <w:rPr>
          <w:rFonts w:asciiTheme="minorHAnsi" w:hAnsiTheme="minorHAnsi" w:cstheme="minorHAnsi"/>
          <w:sz w:val="16"/>
        </w:rPr>
        <w:t xml:space="preserve"> research to establish and</w:t>
      </w:r>
    </w:p>
    <w:p w14:paraId="3B9F8E86"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demonstrate the harm experienced by families with family members on death row.93</w:t>
      </w:r>
    </w:p>
    <w:p w14:paraId="732B7B00" w14:textId="77777777" w:rsidR="00501C7B" w:rsidRPr="00127D48" w:rsidRDefault="00501C7B" w:rsidP="00501C7B">
      <w:pPr>
        <w:rPr>
          <w:rStyle w:val="StyleUnderline"/>
          <w:rFonts w:asciiTheme="minorHAnsi" w:hAnsiTheme="minorHAnsi" w:cstheme="minorHAnsi"/>
        </w:rPr>
      </w:pPr>
      <w:r w:rsidRPr="00127D48">
        <w:rPr>
          <w:rFonts w:asciiTheme="minorHAnsi" w:hAnsiTheme="minorHAnsi" w:cstheme="minorHAnsi"/>
          <w:sz w:val="16"/>
        </w:rPr>
        <w:t xml:space="preserve">There are no firm numbers, but Professor Susan </w:t>
      </w:r>
      <w:r w:rsidRPr="00127D48">
        <w:rPr>
          <w:rStyle w:val="StyleUnderline"/>
          <w:rFonts w:asciiTheme="minorHAnsi" w:hAnsiTheme="minorHAnsi" w:cstheme="minorHAnsi"/>
        </w:rPr>
        <w:t>Sharp estimates that every person</w:t>
      </w:r>
    </w:p>
    <w:p w14:paraId="661AA469" w14:textId="77777777" w:rsidR="00501C7B" w:rsidRPr="00127D48" w:rsidRDefault="00501C7B" w:rsidP="00501C7B">
      <w:pPr>
        <w:rPr>
          <w:rStyle w:val="StyleUnderline"/>
          <w:rFonts w:asciiTheme="minorHAnsi" w:hAnsiTheme="minorHAnsi" w:cstheme="minorHAnsi"/>
        </w:rPr>
      </w:pPr>
      <w:r w:rsidRPr="00127D48">
        <w:rPr>
          <w:rStyle w:val="StyleUnderline"/>
          <w:rFonts w:asciiTheme="minorHAnsi" w:hAnsiTheme="minorHAnsi" w:cstheme="minorHAnsi"/>
        </w:rPr>
        <w:t>on death row</w:t>
      </w:r>
      <w:r w:rsidRPr="00127D48">
        <w:rPr>
          <w:rFonts w:asciiTheme="minorHAnsi" w:hAnsiTheme="minorHAnsi" w:cstheme="minorHAnsi"/>
          <w:sz w:val="16"/>
        </w:rPr>
        <w:t xml:space="preserve"> (3,366 as of July 2006)94 </w:t>
      </w:r>
      <w:r w:rsidRPr="00127D48">
        <w:rPr>
          <w:rStyle w:val="StyleUnderline"/>
          <w:rFonts w:asciiTheme="minorHAnsi" w:hAnsiTheme="minorHAnsi" w:cstheme="minorHAnsi"/>
        </w:rPr>
        <w:t>has on average eight significant family</w:t>
      </w:r>
    </w:p>
    <w:p w14:paraId="27224243" w14:textId="77777777" w:rsidR="00501C7B" w:rsidRPr="00127D48" w:rsidRDefault="00501C7B" w:rsidP="00501C7B">
      <w:pPr>
        <w:rPr>
          <w:rFonts w:asciiTheme="minorHAnsi" w:hAnsiTheme="minorHAnsi" w:cstheme="minorHAnsi"/>
          <w:sz w:val="16"/>
        </w:rPr>
      </w:pPr>
      <w:r w:rsidRPr="00127D48">
        <w:rPr>
          <w:rStyle w:val="StyleUnderline"/>
          <w:rFonts w:asciiTheme="minorHAnsi" w:hAnsiTheme="minorHAnsi" w:cstheme="minorHAnsi"/>
        </w:rPr>
        <w:t xml:space="preserve">relationships, </w:t>
      </w:r>
      <w:r w:rsidRPr="00127D48">
        <w:rPr>
          <w:rFonts w:asciiTheme="minorHAnsi" w:hAnsiTheme="minorHAnsi" w:cstheme="minorHAnsi"/>
          <w:sz w:val="16"/>
        </w:rPr>
        <w:t>including children, spouses, parents, extended family and “fictive</w:t>
      </w:r>
    </w:p>
    <w:p w14:paraId="6854D051"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kin” (non-family members who are so close to the prisoner that they are, in effect,</w:t>
      </w:r>
    </w:p>
    <w:p w14:paraId="18C89450"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his family).95</w:t>
      </w:r>
    </w:p>
    <w:p w14:paraId="61EE6F37" w14:textId="77777777" w:rsidR="00501C7B" w:rsidRPr="00127D48" w:rsidRDefault="00501C7B" w:rsidP="00501C7B">
      <w:pPr>
        <w:rPr>
          <w:rStyle w:val="StyleUnderline"/>
          <w:rFonts w:asciiTheme="minorHAnsi" w:hAnsiTheme="minorHAnsi" w:cstheme="minorHAnsi"/>
        </w:rPr>
      </w:pPr>
      <w:r w:rsidRPr="00127D48">
        <w:rPr>
          <w:rStyle w:val="StyleUnderline"/>
          <w:rFonts w:asciiTheme="minorHAnsi" w:hAnsiTheme="minorHAnsi" w:cstheme="minorHAnsi"/>
        </w:rPr>
        <w:t>The decision to charge a person with a capital crime immediately isolates and</w:t>
      </w:r>
    </w:p>
    <w:p w14:paraId="132D8CFD" w14:textId="77777777" w:rsidR="00501C7B" w:rsidRPr="00127D48" w:rsidRDefault="00501C7B" w:rsidP="00501C7B">
      <w:pPr>
        <w:rPr>
          <w:rStyle w:val="StyleUnderline"/>
          <w:rFonts w:asciiTheme="minorHAnsi" w:hAnsiTheme="minorHAnsi" w:cstheme="minorHAnsi"/>
        </w:rPr>
      </w:pPr>
      <w:r w:rsidRPr="00127D48">
        <w:rPr>
          <w:rStyle w:val="StyleUnderline"/>
          <w:rFonts w:asciiTheme="minorHAnsi" w:hAnsiTheme="minorHAnsi" w:cstheme="minorHAnsi"/>
        </w:rPr>
        <w:t>condemns the family members of the defendant. The stigma associated with a</w:t>
      </w:r>
    </w:p>
    <w:p w14:paraId="558690FD" w14:textId="77777777" w:rsidR="00501C7B" w:rsidRPr="00127D48" w:rsidRDefault="00501C7B" w:rsidP="00501C7B">
      <w:pPr>
        <w:rPr>
          <w:rStyle w:val="StyleUnderline"/>
          <w:rFonts w:asciiTheme="minorHAnsi" w:hAnsiTheme="minorHAnsi" w:cstheme="minorHAnsi"/>
        </w:rPr>
      </w:pPr>
      <w:r w:rsidRPr="00127D48">
        <w:rPr>
          <w:rStyle w:val="StyleUnderline"/>
          <w:rFonts w:asciiTheme="minorHAnsi" w:hAnsiTheme="minorHAnsi" w:cstheme="minorHAnsi"/>
        </w:rPr>
        <w:t>capital punishment charge causes intense hardship and irrevocably changes family</w:t>
      </w:r>
    </w:p>
    <w:p w14:paraId="267513E7" w14:textId="77777777" w:rsidR="00501C7B" w:rsidRPr="00127D48" w:rsidRDefault="00501C7B" w:rsidP="00501C7B">
      <w:pPr>
        <w:rPr>
          <w:rFonts w:asciiTheme="minorHAnsi" w:hAnsiTheme="minorHAnsi" w:cstheme="minorHAnsi"/>
          <w:sz w:val="16"/>
        </w:rPr>
      </w:pPr>
      <w:r w:rsidRPr="00127D48">
        <w:rPr>
          <w:rStyle w:val="StyleUnderline"/>
          <w:rFonts w:asciiTheme="minorHAnsi" w:hAnsiTheme="minorHAnsi" w:cstheme="minorHAnsi"/>
        </w:rPr>
        <w:t xml:space="preserve">relationships. </w:t>
      </w:r>
      <w:r w:rsidRPr="00127D48">
        <w:rPr>
          <w:rFonts w:asciiTheme="minorHAnsi" w:hAnsiTheme="minorHAnsi" w:cstheme="minorHAnsi"/>
          <w:sz w:val="16"/>
        </w:rPr>
        <w:t xml:space="preserve">Psychologist Kathy </w:t>
      </w:r>
      <w:proofErr w:type="spellStart"/>
      <w:r w:rsidRPr="00127D48">
        <w:rPr>
          <w:rFonts w:asciiTheme="minorHAnsi" w:hAnsiTheme="minorHAnsi" w:cstheme="minorHAnsi"/>
          <w:sz w:val="16"/>
        </w:rPr>
        <w:t>Norgard</w:t>
      </w:r>
      <w:proofErr w:type="spellEnd"/>
      <w:r w:rsidRPr="00127D48">
        <w:rPr>
          <w:rFonts w:asciiTheme="minorHAnsi" w:hAnsiTheme="minorHAnsi" w:cstheme="minorHAnsi"/>
          <w:sz w:val="16"/>
        </w:rPr>
        <w:t>, whose son was sentenced to death,</w:t>
      </w:r>
    </w:p>
    <w:p w14:paraId="74893E29"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describes the experience of having a child on death row as a form of “chronic</w:t>
      </w:r>
    </w:p>
    <w:p w14:paraId="5022A268"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grief,”96 “a psychic wound . . . encased in shame, hopelessness, and isolation from</w:t>
      </w:r>
    </w:p>
    <w:p w14:paraId="5BBD3ED4"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community support.”97 She constantly thought about the death penalty,98 and when</w:t>
      </w:r>
    </w:p>
    <w:p w14:paraId="06203D0F"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she ventured out in public, whether at the grocery store, church, or community</w:t>
      </w:r>
    </w:p>
    <w:p w14:paraId="1DD32D76"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meetings, she wondered if people she encountered supported her child’s</w:t>
      </w:r>
    </w:p>
    <w:p w14:paraId="4983C682"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 xml:space="preserve">execution.99 </w:t>
      </w:r>
      <w:proofErr w:type="spellStart"/>
      <w:r w:rsidRPr="00127D48">
        <w:rPr>
          <w:rFonts w:asciiTheme="minorHAnsi" w:hAnsiTheme="minorHAnsi" w:cstheme="minorHAnsi"/>
          <w:sz w:val="16"/>
        </w:rPr>
        <w:t>Norgard</w:t>
      </w:r>
      <w:proofErr w:type="spellEnd"/>
      <w:r w:rsidRPr="00127D48">
        <w:rPr>
          <w:rFonts w:asciiTheme="minorHAnsi" w:hAnsiTheme="minorHAnsi" w:cstheme="minorHAnsi"/>
          <w:sz w:val="16"/>
        </w:rPr>
        <w:t xml:space="preserve"> wrote:</w:t>
      </w:r>
    </w:p>
    <w:p w14:paraId="5F633D5F"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Family members of the condemned are marginalized when their government</w:t>
      </w:r>
    </w:p>
    <w:p w14:paraId="7D363EAC"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decrees that the family’s loved one is dispensable and the machinery of the</w:t>
      </w:r>
    </w:p>
    <w:p w14:paraId="250F5288" w14:textId="77777777" w:rsidR="00501C7B" w:rsidRPr="00127D48" w:rsidRDefault="00501C7B" w:rsidP="00501C7B">
      <w:pPr>
        <w:rPr>
          <w:rStyle w:val="StyleUnderline"/>
          <w:rFonts w:asciiTheme="minorHAnsi" w:hAnsiTheme="minorHAnsi" w:cstheme="minorHAnsi"/>
        </w:rPr>
      </w:pPr>
      <w:r w:rsidRPr="00127D48">
        <w:rPr>
          <w:rFonts w:asciiTheme="minorHAnsi" w:hAnsiTheme="minorHAnsi" w:cstheme="minorHAnsi"/>
          <w:sz w:val="16"/>
        </w:rPr>
        <w:t xml:space="preserve">death penalty begins its slow grind toward the goal of execution. </w:t>
      </w:r>
      <w:r w:rsidRPr="00127D48">
        <w:rPr>
          <w:rStyle w:val="StyleUnderline"/>
          <w:rFonts w:asciiTheme="minorHAnsi" w:hAnsiTheme="minorHAnsi" w:cstheme="minorHAnsi"/>
        </w:rPr>
        <w:t>The ongoing</w:t>
      </w:r>
    </w:p>
    <w:p w14:paraId="57DE0399" w14:textId="77777777" w:rsidR="00501C7B" w:rsidRPr="00127D48" w:rsidRDefault="00501C7B" w:rsidP="00501C7B">
      <w:pPr>
        <w:rPr>
          <w:rStyle w:val="StyleUnderline"/>
          <w:rFonts w:asciiTheme="minorHAnsi" w:hAnsiTheme="minorHAnsi" w:cstheme="minorHAnsi"/>
        </w:rPr>
      </w:pPr>
      <w:r w:rsidRPr="00127D48">
        <w:rPr>
          <w:rStyle w:val="StyleUnderline"/>
          <w:rFonts w:asciiTheme="minorHAnsi" w:hAnsiTheme="minorHAnsi" w:cstheme="minorHAnsi"/>
        </w:rPr>
        <w:t>loving bond between the family members and the condemned becomes</w:t>
      </w:r>
    </w:p>
    <w:p w14:paraId="7B3CD667" w14:textId="77777777" w:rsidR="00501C7B" w:rsidRPr="00127D48" w:rsidRDefault="00501C7B" w:rsidP="00501C7B">
      <w:pPr>
        <w:rPr>
          <w:rStyle w:val="StyleUnderline"/>
          <w:rFonts w:asciiTheme="minorHAnsi" w:hAnsiTheme="minorHAnsi" w:cstheme="minorHAnsi"/>
        </w:rPr>
      </w:pPr>
      <w:r w:rsidRPr="00127D48">
        <w:rPr>
          <w:rStyle w:val="StyleUnderline"/>
          <w:rFonts w:asciiTheme="minorHAnsi" w:hAnsiTheme="minorHAnsi" w:cstheme="minorHAnsi"/>
        </w:rPr>
        <w:t>invisible to others outside death row.</w:t>
      </w:r>
    </w:p>
    <w:p w14:paraId="67FA14BE" w14:textId="77777777" w:rsidR="00501C7B" w:rsidRPr="00127D48" w:rsidRDefault="00501C7B" w:rsidP="00501C7B">
      <w:pPr>
        <w:rPr>
          <w:rStyle w:val="StyleUnderline"/>
          <w:rFonts w:asciiTheme="minorHAnsi" w:hAnsiTheme="minorHAnsi" w:cstheme="minorHAnsi"/>
        </w:rPr>
      </w:pPr>
      <w:r w:rsidRPr="00127D48">
        <w:rPr>
          <w:rStyle w:val="StyleUnderline"/>
          <w:rFonts w:asciiTheme="minorHAnsi" w:hAnsiTheme="minorHAnsi" w:cstheme="minorHAnsi"/>
        </w:rPr>
        <w:t>Family members of the condemned experience repeated nightmares,</w:t>
      </w:r>
    </w:p>
    <w:p w14:paraId="7FFAA971" w14:textId="77777777" w:rsidR="00501C7B" w:rsidRPr="00127D48" w:rsidRDefault="00501C7B" w:rsidP="00501C7B">
      <w:pPr>
        <w:rPr>
          <w:rStyle w:val="StyleUnderline"/>
          <w:rFonts w:asciiTheme="minorHAnsi" w:hAnsiTheme="minorHAnsi" w:cstheme="minorHAnsi"/>
        </w:rPr>
      </w:pPr>
      <w:r w:rsidRPr="00127D48">
        <w:rPr>
          <w:rStyle w:val="StyleUnderline"/>
          <w:rFonts w:asciiTheme="minorHAnsi" w:hAnsiTheme="minorHAnsi" w:cstheme="minorHAnsi"/>
        </w:rPr>
        <w:t>sleepless nights, difficulty concentrating, impaired short-term memory,</w:t>
      </w:r>
    </w:p>
    <w:p w14:paraId="4E434DE2" w14:textId="77777777" w:rsidR="00501C7B" w:rsidRPr="00127D48" w:rsidRDefault="00501C7B" w:rsidP="00501C7B">
      <w:pPr>
        <w:rPr>
          <w:rStyle w:val="StyleUnderline"/>
          <w:rFonts w:asciiTheme="minorHAnsi" w:hAnsiTheme="minorHAnsi" w:cstheme="minorHAnsi"/>
        </w:rPr>
      </w:pPr>
      <w:r w:rsidRPr="00127D48">
        <w:rPr>
          <w:rStyle w:val="StyleUnderline"/>
          <w:rFonts w:asciiTheme="minorHAnsi" w:hAnsiTheme="minorHAnsi" w:cstheme="minorHAnsi"/>
        </w:rPr>
        <w:t>hypervigilance, a constant aching grief, and episodes of uncontrollable</w:t>
      </w:r>
    </w:p>
    <w:p w14:paraId="070FBE6E" w14:textId="77777777" w:rsidR="00501C7B" w:rsidRPr="00127D48" w:rsidRDefault="00501C7B" w:rsidP="00501C7B">
      <w:pPr>
        <w:rPr>
          <w:rFonts w:asciiTheme="minorHAnsi" w:hAnsiTheme="minorHAnsi" w:cstheme="minorHAnsi"/>
          <w:sz w:val="16"/>
        </w:rPr>
      </w:pPr>
      <w:r w:rsidRPr="00127D48">
        <w:rPr>
          <w:rStyle w:val="StyleUnderline"/>
          <w:rFonts w:asciiTheme="minorHAnsi" w:hAnsiTheme="minorHAnsi" w:cstheme="minorHAnsi"/>
        </w:rPr>
        <w:t>crying</w:t>
      </w:r>
      <w:r w:rsidRPr="00127D48">
        <w:rPr>
          <w:rFonts w:asciiTheme="minorHAnsi" w:hAnsiTheme="minorHAnsi" w:cstheme="minorHAnsi"/>
          <w:sz w:val="16"/>
        </w:rPr>
        <w:t>.100</w:t>
      </w:r>
    </w:p>
    <w:p w14:paraId="020947F3"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The harm caused by the death penalty is not limited to the judicial process. The</w:t>
      </w:r>
    </w:p>
    <w:p w14:paraId="3919DB6B"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stigma and shame associated with a capital punishment case results in ill treatment</w:t>
      </w:r>
    </w:p>
    <w:p w14:paraId="30035CCF"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by the community at large. One woman said that human feces was left at her</w:t>
      </w:r>
    </w:p>
    <w:p w14:paraId="0C0C3FE1"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doorstep,101 and another’s family pets were killed.102 Some people experienced</w:t>
      </w:r>
    </w:p>
    <w:p w14:paraId="4CFB4393"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harassment at work and others at church.103 An African American participant in</w:t>
      </w:r>
    </w:p>
    <w:p w14:paraId="5E5C3804"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Professor Elizabeth Beck’s study of family members of capital defendants stated</w:t>
      </w:r>
    </w:p>
    <w:p w14:paraId="12DDD496"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 xml:space="preserve">that “she only felt safe on her side of the tracks” where she lived with other </w:t>
      </w:r>
      <w:proofErr w:type="spellStart"/>
      <w:r w:rsidRPr="00127D48">
        <w:rPr>
          <w:rFonts w:asciiTheme="minorHAnsi" w:hAnsiTheme="minorHAnsi" w:cstheme="minorHAnsi"/>
          <w:sz w:val="16"/>
        </w:rPr>
        <w:t>lowincome</w:t>
      </w:r>
      <w:proofErr w:type="spellEnd"/>
      <w:r w:rsidRPr="00127D48">
        <w:rPr>
          <w:rFonts w:asciiTheme="minorHAnsi" w:hAnsiTheme="minorHAnsi" w:cstheme="minorHAnsi"/>
          <w:sz w:val="16"/>
        </w:rPr>
        <w:t xml:space="preserve"> African Americans.104 The participant acknowledged that she felt fear</w:t>
      </w:r>
    </w:p>
    <w:p w14:paraId="63313DE1"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when she “had to cross the tracks” particularly to attend her son’s trial.105 She</w:t>
      </w:r>
    </w:p>
    <w:p w14:paraId="731FD433"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stated, “I was scared too about being his mother. Like doomed. You feel like</w:t>
      </w:r>
    </w:p>
    <w:p w14:paraId="271CA536"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somebody is going to do something to you[.]”106</w:t>
      </w:r>
    </w:p>
    <w:p w14:paraId="10FAC5B0"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 xml:space="preserve">In another case, a </w:t>
      </w:r>
      <w:proofErr w:type="gramStart"/>
      <w:r w:rsidRPr="00127D48">
        <w:rPr>
          <w:rFonts w:asciiTheme="minorHAnsi" w:hAnsiTheme="minorHAnsi" w:cstheme="minorHAnsi"/>
          <w:sz w:val="16"/>
        </w:rPr>
        <w:t>Texas mother begged prison officials</w:t>
      </w:r>
      <w:proofErr w:type="gramEnd"/>
      <w:r w:rsidRPr="00127D48">
        <w:rPr>
          <w:rFonts w:asciiTheme="minorHAnsi" w:hAnsiTheme="minorHAnsi" w:cstheme="minorHAnsi"/>
          <w:sz w:val="16"/>
        </w:rPr>
        <w:t xml:space="preserve"> to allow her to hold her</w:t>
      </w:r>
    </w:p>
    <w:p w14:paraId="7F7EA5D5"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son one last time before his execution.107 The state denied the request until after the</w:t>
      </w:r>
    </w:p>
    <w:p w14:paraId="38ACE5B9"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execution, when it finally permitted her to hold his “still warm but lifeless” body.108</w:t>
      </w:r>
    </w:p>
    <w:p w14:paraId="5BF5C219"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Beck and her colleagues found that helplessness was the overriding feeling</w:t>
      </w:r>
    </w:p>
    <w:p w14:paraId="7E241564"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people experienced during the capital proceedings.109 They identified three</w:t>
      </w:r>
    </w:p>
    <w:p w14:paraId="49559523"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common experiences family members acknowledged while describing this</w:t>
      </w:r>
    </w:p>
    <w:p w14:paraId="73474AA2"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helplessness: “[t]</w:t>
      </w:r>
      <w:proofErr w:type="spellStart"/>
      <w:r w:rsidRPr="00127D48">
        <w:rPr>
          <w:rFonts w:asciiTheme="minorHAnsi" w:hAnsiTheme="minorHAnsi" w:cstheme="minorHAnsi"/>
          <w:sz w:val="16"/>
        </w:rPr>
        <w:t>heir</w:t>
      </w:r>
      <w:proofErr w:type="spellEnd"/>
      <w:r w:rsidRPr="00127D48">
        <w:rPr>
          <w:rFonts w:asciiTheme="minorHAnsi" w:hAnsiTheme="minorHAnsi" w:cstheme="minorHAnsi"/>
          <w:sz w:val="16"/>
        </w:rPr>
        <w:t xml:space="preserve"> inability to ensure that the defendant’s story was fully and</w:t>
      </w:r>
    </w:p>
    <w:p w14:paraId="110730C6"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 xml:space="preserve">accurately presented, their inability to address the victim’s family,110 and </w:t>
      </w:r>
      <w:proofErr w:type="gramStart"/>
      <w:r w:rsidRPr="00127D48">
        <w:rPr>
          <w:rFonts w:asciiTheme="minorHAnsi" w:hAnsiTheme="minorHAnsi" w:cstheme="minorHAnsi"/>
          <w:sz w:val="16"/>
        </w:rPr>
        <w:t>their</w:t>
      </w:r>
      <w:proofErr w:type="gramEnd"/>
    </w:p>
    <w:p w14:paraId="5BE6E296"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inability to hire a high-powered lawyer.”111</w:t>
      </w:r>
    </w:p>
    <w:p w14:paraId="438F7959" w14:textId="77777777" w:rsidR="00501C7B" w:rsidRPr="00127D48" w:rsidRDefault="00501C7B" w:rsidP="00501C7B">
      <w:pPr>
        <w:rPr>
          <w:rStyle w:val="StyleUnderline"/>
          <w:rFonts w:asciiTheme="minorHAnsi" w:hAnsiTheme="minorHAnsi" w:cstheme="minorHAnsi"/>
        </w:rPr>
      </w:pPr>
      <w:r w:rsidRPr="00127D48">
        <w:rPr>
          <w:rStyle w:val="StyleUnderline"/>
          <w:rFonts w:asciiTheme="minorHAnsi" w:hAnsiTheme="minorHAnsi" w:cstheme="minorHAnsi"/>
        </w:rPr>
        <w:t>Many people lose the support of their friends and community when a family</w:t>
      </w:r>
    </w:p>
    <w:p w14:paraId="722F1189" w14:textId="77777777" w:rsidR="00501C7B" w:rsidRPr="00127D48" w:rsidRDefault="00501C7B" w:rsidP="00501C7B">
      <w:pPr>
        <w:rPr>
          <w:rStyle w:val="StyleUnderline"/>
          <w:rFonts w:asciiTheme="minorHAnsi" w:hAnsiTheme="minorHAnsi" w:cstheme="minorHAnsi"/>
        </w:rPr>
      </w:pPr>
      <w:r w:rsidRPr="00127D48">
        <w:rPr>
          <w:rStyle w:val="StyleUnderline"/>
          <w:rFonts w:asciiTheme="minorHAnsi" w:hAnsiTheme="minorHAnsi" w:cstheme="minorHAnsi"/>
        </w:rPr>
        <w:t>rules forbidding contact between the victim and defendant’s families can create</w:t>
      </w:r>
    </w:p>
    <w:p w14:paraId="12C0BC8B" w14:textId="77777777" w:rsidR="00501C7B" w:rsidRPr="00127D48" w:rsidRDefault="00501C7B" w:rsidP="00501C7B">
      <w:pPr>
        <w:rPr>
          <w:rFonts w:asciiTheme="minorHAnsi" w:hAnsiTheme="minorHAnsi" w:cstheme="minorHAnsi"/>
          <w:sz w:val="16"/>
        </w:rPr>
      </w:pPr>
      <w:r w:rsidRPr="00127D48">
        <w:rPr>
          <w:rStyle w:val="StyleUnderline"/>
          <w:rFonts w:asciiTheme="minorHAnsi" w:hAnsiTheme="minorHAnsi" w:cstheme="minorHAnsi"/>
        </w:rPr>
        <w:t>painful rifts that interfere with the healing process</w:t>
      </w:r>
      <w:r w:rsidRPr="00127D48">
        <w:rPr>
          <w:rFonts w:asciiTheme="minorHAnsi" w:hAnsiTheme="minorHAnsi" w:cstheme="minorHAnsi"/>
          <w:sz w:val="16"/>
        </w:rPr>
        <w:t>. Trial courts often forbid the defendant,</w:t>
      </w:r>
    </w:p>
    <w:p w14:paraId="070DD912"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and by extension his or her family, from contacting the victim’s family during the pendency</w:t>
      </w:r>
    </w:p>
    <w:p w14:paraId="394D4056"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of the trial. This is to protect the victim’s family from harassment by the defendant. Also,</w:t>
      </w:r>
    </w:p>
    <w:p w14:paraId="63A9F0F1"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 xml:space="preserve">even when courts do not order this condition, defendant’s attorneys usually advise </w:t>
      </w:r>
      <w:proofErr w:type="gramStart"/>
      <w:r w:rsidRPr="00127D48">
        <w:rPr>
          <w:rFonts w:asciiTheme="minorHAnsi" w:hAnsiTheme="minorHAnsi" w:cstheme="minorHAnsi"/>
          <w:sz w:val="16"/>
        </w:rPr>
        <w:t>their</w:t>
      </w:r>
      <w:proofErr w:type="gramEnd"/>
    </w:p>
    <w:p w14:paraId="098D3541"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clients and client’s families not to contact the victim’s family members for fear that a</w:t>
      </w:r>
    </w:p>
    <w:p w14:paraId="0940C114"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negative interaction may harm the defendant’s case. These customs prevent defendant’s</w:t>
      </w:r>
    </w:p>
    <w:p w14:paraId="143BD42A"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family members from reaching out and apologizing or expressing sympathy to the victim’s</w:t>
      </w:r>
    </w:p>
    <w:p w14:paraId="56471610"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family. It is extremely awkward for the defendants’ families to sit in the courtroom day after</w:t>
      </w:r>
    </w:p>
    <w:p w14:paraId="0026569B"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day and not be able to reach out to the other family. A victim’s rights advocate once told a</w:t>
      </w:r>
    </w:p>
    <w:p w14:paraId="59D53646"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defendant’s father who tried to speak to the victims’ family in court to return to his side of</w:t>
      </w:r>
    </w:p>
    <w:p w14:paraId="638FFD96"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the courtroom. Id. at 409. In another case, Lois Robison, whose mentally ill son, Larry,</w:t>
      </w:r>
    </w:p>
    <w:p w14:paraId="260049C5"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killed his next-door neighbors, recalled that the attorneys told her for years not to contact the</w:t>
      </w:r>
    </w:p>
    <w:p w14:paraId="741AE214"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victims’ families. Despite this admonition, after the court reached a verdict in Larry’s case,</w:t>
      </w:r>
    </w:p>
    <w:p w14:paraId="46601F76"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Lois felt compelled to approach the victim’s family and tell them how sorry she was about</w:t>
      </w:r>
    </w:p>
    <w:p w14:paraId="70A3D7FE"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the murders. The victim’s family said that they had waited five years to hear that from</w:t>
      </w:r>
    </w:p>
    <w:p w14:paraId="58A21B37"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 xml:space="preserve">member is on death row. </w:t>
      </w:r>
      <w:r w:rsidRPr="00127D48">
        <w:rPr>
          <w:rStyle w:val="StyleUnderline"/>
          <w:rFonts w:asciiTheme="minorHAnsi" w:hAnsiTheme="minorHAnsi" w:cstheme="minorHAnsi"/>
        </w:rPr>
        <w:t>One woman</w:t>
      </w:r>
      <w:r w:rsidRPr="00127D48">
        <w:rPr>
          <w:rFonts w:asciiTheme="minorHAnsi" w:hAnsiTheme="minorHAnsi" w:cstheme="minorHAnsi"/>
          <w:sz w:val="16"/>
        </w:rPr>
        <w:t xml:space="preserve"> whose brother was on death row said, “[a]</w:t>
      </w:r>
      <w:proofErr w:type="spellStart"/>
      <w:r w:rsidRPr="00127D48">
        <w:rPr>
          <w:rFonts w:asciiTheme="minorHAnsi" w:hAnsiTheme="minorHAnsi" w:cstheme="minorHAnsi"/>
          <w:sz w:val="16"/>
        </w:rPr>
        <w:t>ll</w:t>
      </w:r>
      <w:proofErr w:type="spellEnd"/>
    </w:p>
    <w:p w14:paraId="5DFAF534"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my friends . . . just abandoned me. They didn’t support me at all during the years,</w:t>
      </w:r>
    </w:p>
    <w:p w14:paraId="7F9DBF20"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and when I came down for [her brother’s] execution, not one of them showed any</w:t>
      </w:r>
    </w:p>
    <w:p w14:paraId="61BA3CC3"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support. Not one of them called or came over, NOT ONE!”112 This woman</w:t>
      </w:r>
    </w:p>
    <w:p w14:paraId="40B9F4B5" w14:textId="77777777" w:rsidR="00501C7B" w:rsidRPr="00127D48" w:rsidRDefault="00501C7B" w:rsidP="00501C7B">
      <w:pPr>
        <w:rPr>
          <w:rStyle w:val="StyleUnderline"/>
          <w:rFonts w:asciiTheme="minorHAnsi" w:hAnsiTheme="minorHAnsi" w:cstheme="minorHAnsi"/>
        </w:rPr>
      </w:pPr>
      <w:r w:rsidRPr="00127D48">
        <w:rPr>
          <w:rFonts w:asciiTheme="minorHAnsi" w:hAnsiTheme="minorHAnsi" w:cstheme="minorHAnsi"/>
          <w:sz w:val="16"/>
        </w:rPr>
        <w:t xml:space="preserve">eventually </w:t>
      </w:r>
      <w:r w:rsidRPr="00127D48">
        <w:rPr>
          <w:rStyle w:val="StyleUnderline"/>
          <w:rFonts w:asciiTheme="minorHAnsi" w:hAnsiTheme="minorHAnsi" w:cstheme="minorHAnsi"/>
        </w:rPr>
        <w:t>developed high blood pressure, migraine headaches, depression and</w:t>
      </w:r>
    </w:p>
    <w:p w14:paraId="38EDA4DD" w14:textId="77777777" w:rsidR="00501C7B" w:rsidRPr="00127D48" w:rsidRDefault="00501C7B" w:rsidP="00501C7B">
      <w:pPr>
        <w:rPr>
          <w:rFonts w:asciiTheme="minorHAnsi" w:hAnsiTheme="minorHAnsi" w:cstheme="minorHAnsi"/>
          <w:sz w:val="16"/>
        </w:rPr>
      </w:pPr>
      <w:r w:rsidRPr="00127D48">
        <w:rPr>
          <w:rStyle w:val="StyleUnderline"/>
          <w:rFonts w:asciiTheme="minorHAnsi" w:hAnsiTheme="minorHAnsi" w:cstheme="minorHAnsi"/>
        </w:rPr>
        <w:t>sleeplessness as a result of her brother’s arrest</w:t>
      </w:r>
      <w:r w:rsidRPr="00127D48">
        <w:rPr>
          <w:rFonts w:asciiTheme="minorHAnsi" w:hAnsiTheme="minorHAnsi" w:cstheme="minorHAnsi"/>
          <w:sz w:val="16"/>
        </w:rPr>
        <w:t>.113</w:t>
      </w:r>
    </w:p>
    <w:p w14:paraId="0FDA7559" w14:textId="77777777" w:rsidR="00501C7B" w:rsidRPr="00127D48" w:rsidRDefault="00501C7B" w:rsidP="00501C7B">
      <w:pPr>
        <w:rPr>
          <w:rStyle w:val="StyleUnderline"/>
          <w:rFonts w:asciiTheme="minorHAnsi" w:hAnsiTheme="minorHAnsi" w:cstheme="minorHAnsi"/>
        </w:rPr>
      </w:pPr>
      <w:r w:rsidRPr="00127D48">
        <w:rPr>
          <w:rStyle w:val="StyleUnderline"/>
          <w:rFonts w:asciiTheme="minorHAnsi" w:hAnsiTheme="minorHAnsi" w:cstheme="minorHAnsi"/>
        </w:rPr>
        <w:t>In addition to stigma, family members of death row prisoners also experience</w:t>
      </w:r>
    </w:p>
    <w:p w14:paraId="4AD4A09D" w14:textId="77777777" w:rsidR="00501C7B" w:rsidRPr="00127D48" w:rsidRDefault="00501C7B" w:rsidP="00501C7B">
      <w:pPr>
        <w:rPr>
          <w:rFonts w:asciiTheme="minorHAnsi" w:hAnsiTheme="minorHAnsi" w:cstheme="minorHAnsi"/>
          <w:sz w:val="16"/>
        </w:rPr>
      </w:pPr>
      <w:r w:rsidRPr="00127D48">
        <w:rPr>
          <w:rStyle w:val="StyleUnderline"/>
          <w:rFonts w:asciiTheme="minorHAnsi" w:hAnsiTheme="minorHAnsi" w:cstheme="minorHAnsi"/>
        </w:rPr>
        <w:t xml:space="preserve">what </w:t>
      </w:r>
      <w:proofErr w:type="spellStart"/>
      <w:r w:rsidRPr="00127D48">
        <w:rPr>
          <w:rStyle w:val="StyleUnderline"/>
          <w:rFonts w:asciiTheme="minorHAnsi" w:hAnsiTheme="minorHAnsi" w:cstheme="minorHAnsi"/>
        </w:rPr>
        <w:t>Norgard</w:t>
      </w:r>
      <w:proofErr w:type="spellEnd"/>
      <w:r w:rsidRPr="00127D48">
        <w:rPr>
          <w:rStyle w:val="StyleUnderline"/>
          <w:rFonts w:asciiTheme="minorHAnsi" w:hAnsiTheme="minorHAnsi" w:cstheme="minorHAnsi"/>
        </w:rPr>
        <w:t xml:space="preserve"> labels “chronic grief</w:t>
      </w:r>
      <w:r w:rsidRPr="00127D48">
        <w:rPr>
          <w:rFonts w:asciiTheme="minorHAnsi" w:hAnsiTheme="minorHAnsi" w:cstheme="minorHAnsi"/>
          <w:sz w:val="16"/>
        </w:rPr>
        <w:t>.”114 This grief is particularly devastating</w:t>
      </w:r>
    </w:p>
    <w:p w14:paraId="5A22733C"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because so few individuals share the experience of having a family member</w:t>
      </w:r>
    </w:p>
    <w:p w14:paraId="76ABBA95"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 xml:space="preserve">condemned to death. As </w:t>
      </w:r>
      <w:proofErr w:type="spellStart"/>
      <w:r w:rsidRPr="00127D48">
        <w:rPr>
          <w:rFonts w:asciiTheme="minorHAnsi" w:hAnsiTheme="minorHAnsi" w:cstheme="minorHAnsi"/>
          <w:sz w:val="16"/>
        </w:rPr>
        <w:t>Norgard</w:t>
      </w:r>
      <w:proofErr w:type="spellEnd"/>
      <w:r w:rsidRPr="00127D48">
        <w:rPr>
          <w:rFonts w:asciiTheme="minorHAnsi" w:hAnsiTheme="minorHAnsi" w:cstheme="minorHAnsi"/>
          <w:sz w:val="16"/>
        </w:rPr>
        <w:t xml:space="preserve"> wrote “[p]</w:t>
      </w:r>
      <w:proofErr w:type="spellStart"/>
      <w:r w:rsidRPr="00127D48">
        <w:rPr>
          <w:rFonts w:asciiTheme="minorHAnsi" w:hAnsiTheme="minorHAnsi" w:cstheme="minorHAnsi"/>
          <w:sz w:val="16"/>
        </w:rPr>
        <w:t>eople</w:t>
      </w:r>
      <w:proofErr w:type="spellEnd"/>
      <w:r w:rsidRPr="00127D48">
        <w:rPr>
          <w:rFonts w:asciiTheme="minorHAnsi" w:hAnsiTheme="minorHAnsi" w:cstheme="minorHAnsi"/>
          <w:sz w:val="16"/>
        </w:rPr>
        <w:t xml:space="preserve"> experiencing grief have support</w:t>
      </w:r>
    </w:p>
    <w:p w14:paraId="3521D4A6"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groups available to help them. We have none. There are books and articles to read</w:t>
      </w:r>
    </w:p>
    <w:p w14:paraId="6DE7BB25"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to help people process the grief and understand their experience</w:t>
      </w:r>
      <w:proofErr w:type="gramStart"/>
      <w:r w:rsidRPr="00127D48">
        <w:rPr>
          <w:rFonts w:asciiTheme="minorHAnsi" w:hAnsiTheme="minorHAnsi" w:cstheme="minorHAnsi"/>
          <w:sz w:val="16"/>
        </w:rPr>
        <w:t>. . . .</w:t>
      </w:r>
      <w:proofErr w:type="gramEnd"/>
      <w:r w:rsidRPr="00127D48">
        <w:rPr>
          <w:rFonts w:asciiTheme="minorHAnsi" w:hAnsiTheme="minorHAnsi" w:cstheme="minorHAnsi"/>
          <w:sz w:val="16"/>
        </w:rPr>
        <w:t xml:space="preserve"> Poetry</w:t>
      </w:r>
    </w:p>
    <w:p w14:paraId="6E036849"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abounds about grief. There is no poetry about the condemned.”115 Other</w:t>
      </w:r>
    </w:p>
    <w:p w14:paraId="13C49D73"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researchers describe the experience of death row family members as a roller coaster</w:t>
      </w:r>
    </w:p>
    <w:p w14:paraId="78D91206"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ride. One researcher calls this family experience one of “ambiguous loss,” similar</w:t>
      </w:r>
    </w:p>
    <w:p w14:paraId="3A957ACC"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to that of the loss felt by families of service personnel who are missing in action or</w:t>
      </w:r>
    </w:p>
    <w:p w14:paraId="1394BF73" w14:textId="77777777" w:rsidR="00501C7B" w:rsidRPr="00127D48" w:rsidRDefault="00501C7B" w:rsidP="00501C7B">
      <w:pPr>
        <w:rPr>
          <w:rStyle w:val="StyleUnderline"/>
          <w:rFonts w:asciiTheme="minorHAnsi" w:hAnsiTheme="minorHAnsi" w:cstheme="minorHAnsi"/>
        </w:rPr>
      </w:pPr>
      <w:r w:rsidRPr="00127D48">
        <w:rPr>
          <w:rFonts w:asciiTheme="minorHAnsi" w:hAnsiTheme="minorHAnsi" w:cstheme="minorHAnsi"/>
          <w:sz w:val="16"/>
        </w:rPr>
        <w:t xml:space="preserve">of someone dying of AIDS.116 Researcher Pauline </w:t>
      </w:r>
      <w:r w:rsidRPr="00127D48">
        <w:rPr>
          <w:rStyle w:val="StyleUnderline"/>
          <w:rFonts w:asciiTheme="minorHAnsi" w:hAnsiTheme="minorHAnsi" w:cstheme="minorHAnsi"/>
        </w:rPr>
        <w:t>Boss coined the term “frozen</w:t>
      </w:r>
    </w:p>
    <w:p w14:paraId="4C81625D" w14:textId="77777777" w:rsidR="00501C7B" w:rsidRPr="00127D48" w:rsidRDefault="00501C7B" w:rsidP="00501C7B">
      <w:pPr>
        <w:rPr>
          <w:rStyle w:val="StyleUnderline"/>
          <w:rFonts w:asciiTheme="minorHAnsi" w:hAnsiTheme="minorHAnsi" w:cstheme="minorHAnsi"/>
        </w:rPr>
      </w:pPr>
      <w:r w:rsidRPr="00127D48">
        <w:rPr>
          <w:rStyle w:val="StyleUnderline"/>
          <w:rFonts w:asciiTheme="minorHAnsi" w:hAnsiTheme="minorHAnsi" w:cstheme="minorHAnsi"/>
        </w:rPr>
        <w:t>sadness” to describe how a person experiences a “cycle of hope and despair”</w:t>
      </w:r>
    </w:p>
    <w:p w14:paraId="1AA75D7C" w14:textId="77777777" w:rsidR="00501C7B" w:rsidRPr="00127D48" w:rsidRDefault="00501C7B" w:rsidP="00501C7B">
      <w:pPr>
        <w:rPr>
          <w:rFonts w:asciiTheme="minorHAnsi" w:hAnsiTheme="minorHAnsi" w:cstheme="minorHAnsi"/>
          <w:sz w:val="16"/>
        </w:rPr>
      </w:pPr>
      <w:r w:rsidRPr="00127D48">
        <w:rPr>
          <w:rStyle w:val="StyleUnderline"/>
          <w:rFonts w:asciiTheme="minorHAnsi" w:hAnsiTheme="minorHAnsi" w:cstheme="minorHAnsi"/>
        </w:rPr>
        <w:t>because of the uncertainty of knowing what will happen to the accused</w:t>
      </w:r>
      <w:r w:rsidRPr="00127D48">
        <w:rPr>
          <w:rFonts w:asciiTheme="minorHAnsi" w:hAnsiTheme="minorHAnsi" w:cstheme="minorHAnsi"/>
          <w:sz w:val="16"/>
        </w:rPr>
        <w:t>.117 Boss</w:t>
      </w:r>
    </w:p>
    <w:p w14:paraId="21BA0D67"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notes, “[t]he repetitive nature of this cycle is particularly destructive, in part</w:t>
      </w:r>
    </w:p>
    <w:p w14:paraId="79A0FA76"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because of its long-term nature.”118</w:t>
      </w:r>
    </w:p>
    <w:p w14:paraId="2FB57D1A"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Sharp compares the pain that the death row family members experience with that</w:t>
      </w:r>
    </w:p>
    <w:p w14:paraId="608D0837"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of the pain experienced by murder victims’ family members, which in some ways</w:t>
      </w:r>
    </w:p>
    <w:p w14:paraId="1D81018C"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is similar, but in other ways, different:</w:t>
      </w:r>
    </w:p>
    <w:p w14:paraId="792509FC" w14:textId="77777777" w:rsidR="00501C7B" w:rsidRPr="00127D48" w:rsidRDefault="00501C7B" w:rsidP="00501C7B">
      <w:pPr>
        <w:rPr>
          <w:rStyle w:val="StyleUnderline"/>
          <w:rFonts w:asciiTheme="minorHAnsi" w:hAnsiTheme="minorHAnsi" w:cstheme="minorHAnsi"/>
        </w:rPr>
      </w:pPr>
      <w:r w:rsidRPr="00127D48">
        <w:rPr>
          <w:rFonts w:asciiTheme="minorHAnsi" w:hAnsiTheme="minorHAnsi" w:cstheme="minorHAnsi"/>
          <w:sz w:val="16"/>
        </w:rPr>
        <w:t>[</w:t>
      </w:r>
      <w:r w:rsidRPr="00127D48">
        <w:rPr>
          <w:rStyle w:val="StyleUnderline"/>
          <w:rFonts w:asciiTheme="minorHAnsi" w:hAnsiTheme="minorHAnsi" w:cstheme="minorHAnsi"/>
        </w:rPr>
        <w:t>T]</w:t>
      </w:r>
      <w:proofErr w:type="gramStart"/>
      <w:r w:rsidRPr="00127D48">
        <w:rPr>
          <w:rStyle w:val="StyleUnderline"/>
          <w:rFonts w:asciiTheme="minorHAnsi" w:hAnsiTheme="minorHAnsi" w:cstheme="minorHAnsi"/>
        </w:rPr>
        <w:t>he[</w:t>
      </w:r>
      <w:proofErr w:type="gramEnd"/>
      <w:r w:rsidRPr="00127D48">
        <w:rPr>
          <w:rStyle w:val="StyleUnderline"/>
          <w:rFonts w:asciiTheme="minorHAnsi" w:hAnsiTheme="minorHAnsi" w:cstheme="minorHAnsi"/>
        </w:rPr>
        <w:t>] pain [of family members of the accused] is not one of immediate loss.</w:t>
      </w:r>
    </w:p>
    <w:p w14:paraId="1CFCF63F" w14:textId="77777777" w:rsidR="00501C7B" w:rsidRPr="00127D48" w:rsidRDefault="00501C7B" w:rsidP="00501C7B">
      <w:pPr>
        <w:rPr>
          <w:rStyle w:val="StyleUnderline"/>
          <w:rFonts w:asciiTheme="minorHAnsi" w:hAnsiTheme="minorHAnsi" w:cstheme="minorHAnsi"/>
        </w:rPr>
      </w:pPr>
      <w:r w:rsidRPr="00127D48">
        <w:rPr>
          <w:rStyle w:val="StyleUnderline"/>
          <w:rFonts w:asciiTheme="minorHAnsi" w:hAnsiTheme="minorHAnsi" w:cstheme="minorHAnsi"/>
        </w:rPr>
        <w:t>Instead, they experience immediate horror and a long, slow loss. Furthermore,</w:t>
      </w:r>
    </w:p>
    <w:p w14:paraId="2F7F7F5E" w14:textId="77777777" w:rsidR="00501C7B" w:rsidRPr="00127D48" w:rsidRDefault="00501C7B" w:rsidP="00501C7B">
      <w:pPr>
        <w:rPr>
          <w:rStyle w:val="StyleUnderline"/>
          <w:rFonts w:asciiTheme="minorHAnsi" w:hAnsiTheme="minorHAnsi" w:cstheme="minorHAnsi"/>
        </w:rPr>
      </w:pPr>
      <w:r w:rsidRPr="00127D48">
        <w:rPr>
          <w:rStyle w:val="StyleUnderline"/>
          <w:rFonts w:asciiTheme="minorHAnsi" w:hAnsiTheme="minorHAnsi" w:cstheme="minorHAnsi"/>
        </w:rPr>
        <w:t>they are frequently treated as if they are also guilty. When asked what they</w:t>
      </w:r>
    </w:p>
    <w:p w14:paraId="494600A1" w14:textId="77777777" w:rsidR="00501C7B" w:rsidRPr="00127D48" w:rsidRDefault="00501C7B" w:rsidP="00501C7B">
      <w:pPr>
        <w:rPr>
          <w:rStyle w:val="StyleUnderline"/>
          <w:rFonts w:asciiTheme="minorHAnsi" w:hAnsiTheme="minorHAnsi" w:cstheme="minorHAnsi"/>
        </w:rPr>
      </w:pPr>
      <w:r w:rsidRPr="00127D48">
        <w:rPr>
          <w:rStyle w:val="StyleUnderline"/>
          <w:rFonts w:asciiTheme="minorHAnsi" w:hAnsiTheme="minorHAnsi" w:cstheme="minorHAnsi"/>
        </w:rPr>
        <w:t>would like people to know, they overwhelmingly indicated that they were</w:t>
      </w:r>
    </w:p>
    <w:p w14:paraId="1D930545" w14:textId="77777777" w:rsidR="00501C7B" w:rsidRPr="00127D48" w:rsidRDefault="00501C7B" w:rsidP="00501C7B">
      <w:pPr>
        <w:rPr>
          <w:rStyle w:val="StyleUnderline"/>
          <w:rFonts w:asciiTheme="minorHAnsi" w:hAnsiTheme="minorHAnsi" w:cstheme="minorHAnsi"/>
        </w:rPr>
      </w:pPr>
      <w:r w:rsidRPr="00127D48">
        <w:rPr>
          <w:rStyle w:val="StyleUnderline"/>
          <w:rFonts w:asciiTheme="minorHAnsi" w:hAnsiTheme="minorHAnsi" w:cstheme="minorHAnsi"/>
        </w:rPr>
        <w:t>victims and yet they were treated as if they had committed the crimes</w:t>
      </w:r>
    </w:p>
    <w:p w14:paraId="2C3DE74F" w14:textId="77777777" w:rsidR="00501C7B" w:rsidRPr="00127D48" w:rsidRDefault="00501C7B" w:rsidP="00501C7B">
      <w:pPr>
        <w:rPr>
          <w:rFonts w:asciiTheme="minorHAnsi" w:hAnsiTheme="minorHAnsi" w:cstheme="minorHAnsi"/>
          <w:sz w:val="16"/>
        </w:rPr>
      </w:pPr>
      <w:r w:rsidRPr="00127D48">
        <w:rPr>
          <w:rStyle w:val="StyleUnderline"/>
          <w:rFonts w:asciiTheme="minorHAnsi" w:hAnsiTheme="minorHAnsi" w:cstheme="minorHAnsi"/>
        </w:rPr>
        <w:t>themselves.</w:t>
      </w:r>
      <w:r w:rsidRPr="00127D48">
        <w:rPr>
          <w:rFonts w:asciiTheme="minorHAnsi" w:hAnsiTheme="minorHAnsi" w:cstheme="minorHAnsi"/>
          <w:sz w:val="16"/>
        </w:rPr>
        <w:t>”119</w:t>
      </w:r>
    </w:p>
    <w:p w14:paraId="5DDF80DD"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One family member, who has a brother with multiple disabilities on death row,</w:t>
      </w:r>
    </w:p>
    <w:p w14:paraId="625F7CD8"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described the experience of death row families:</w:t>
      </w:r>
    </w:p>
    <w:p w14:paraId="04454D27"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I see families, who, like us, live with not only the sorrow and pain of what</w:t>
      </w:r>
    </w:p>
    <w:p w14:paraId="71AD8D1C"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their loved one has done, but with an agony and profound sense of dread as we</w:t>
      </w:r>
    </w:p>
    <w:p w14:paraId="2A0B5100"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wait our loved one’s executions. We know down to the last detail how they</w:t>
      </w:r>
    </w:p>
    <w:p w14:paraId="0F2F4126"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will be killed; we just don’t know the “when.” We know that we are</w:t>
      </w:r>
    </w:p>
    <w:p w14:paraId="22E3019C"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powerless to stop it, and we wonder if we will have the strength to bear it.</w:t>
      </w:r>
    </w:p>
    <w:p w14:paraId="79C176FD"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I’ve heard it said that those who are on death row will die a thousand deaths</w:t>
      </w:r>
    </w:p>
    <w:p w14:paraId="0DFEC664"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while waiting for their execution. We know that we will also die a thousand</w:t>
      </w:r>
    </w:p>
    <w:p w14:paraId="020DB530"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deaths before our loved one is executed. We know that the weight of this</w:t>
      </w:r>
    </w:p>
    <w:p w14:paraId="62EC9128"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punishment will be borne by those of us who will go on living . . . those of us</w:t>
      </w:r>
    </w:p>
    <w:p w14:paraId="28899782"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who saw their value and knew that they were not just garbage to be thrown</w:t>
      </w:r>
    </w:p>
    <w:p w14:paraId="418616E4"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out.120</w:t>
      </w:r>
    </w:p>
    <w:p w14:paraId="5028F94D" w14:textId="77777777" w:rsidR="00501C7B" w:rsidRPr="00127D48" w:rsidRDefault="00501C7B" w:rsidP="00501C7B">
      <w:pPr>
        <w:rPr>
          <w:rStyle w:val="StyleUnderline"/>
          <w:rFonts w:asciiTheme="minorHAnsi" w:hAnsiTheme="minorHAnsi" w:cstheme="minorHAnsi"/>
        </w:rPr>
      </w:pPr>
      <w:r w:rsidRPr="00127D48">
        <w:rPr>
          <w:rStyle w:val="StyleUnderline"/>
          <w:rFonts w:asciiTheme="minorHAnsi" w:hAnsiTheme="minorHAnsi" w:cstheme="minorHAnsi"/>
        </w:rPr>
        <w:t>The death penalty destroys the families of both the guilty and the innocent.</w:t>
      </w:r>
    </w:p>
    <w:p w14:paraId="4EF0DBF5" w14:textId="77777777" w:rsidR="00501C7B" w:rsidRPr="00127D48" w:rsidRDefault="00501C7B" w:rsidP="00501C7B">
      <w:pPr>
        <w:rPr>
          <w:rStyle w:val="StyleUnderline"/>
          <w:rFonts w:asciiTheme="minorHAnsi" w:hAnsiTheme="minorHAnsi" w:cstheme="minorHAnsi"/>
        </w:rPr>
      </w:pPr>
      <w:r w:rsidRPr="00127D48">
        <w:rPr>
          <w:rStyle w:val="StyleUnderline"/>
          <w:rFonts w:asciiTheme="minorHAnsi" w:hAnsiTheme="minorHAnsi" w:cstheme="minorHAnsi"/>
        </w:rPr>
        <w:t>Consider the story of Sandra.121 Sandra’s brother was convicted of murdering his</w:t>
      </w:r>
    </w:p>
    <w:p w14:paraId="09332FCE"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wife and spent eight years in prison before he was exonerated.122 Left without</w:t>
      </w:r>
    </w:p>
    <w:p w14:paraId="0BBDB799"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parents or family members able to care for them, his children were placed with a</w:t>
      </w:r>
    </w:p>
    <w:p w14:paraId="0839202F"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foster family.123 Furthermore, Sandra’s brother’s imprisonment and death sentence</w:t>
      </w:r>
    </w:p>
    <w:p w14:paraId="12945603"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 xml:space="preserve">embarrassed and </w:t>
      </w:r>
      <w:proofErr w:type="spellStart"/>
      <w:r w:rsidRPr="00127D48">
        <w:rPr>
          <w:rFonts w:asciiTheme="minorHAnsi" w:hAnsiTheme="minorHAnsi" w:cstheme="minorHAnsi"/>
          <w:sz w:val="16"/>
        </w:rPr>
        <w:t>shamed</w:t>
      </w:r>
      <w:proofErr w:type="spellEnd"/>
      <w:r w:rsidRPr="00127D48">
        <w:rPr>
          <w:rFonts w:asciiTheme="minorHAnsi" w:hAnsiTheme="minorHAnsi" w:cstheme="minorHAnsi"/>
          <w:sz w:val="16"/>
        </w:rPr>
        <w:t xml:space="preserve"> the family.124 Sharp describes what it was like for the</w:t>
      </w:r>
    </w:p>
    <w:p w14:paraId="5FB467A3"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family to watch as their assets shrunk to nothing: “Prior to the charge, her brother</w:t>
      </w:r>
    </w:p>
    <w:p w14:paraId="26F8BB0C"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owned a home, cars, and a boat, and so was ineligible for a public defender.125 He</w:t>
      </w:r>
    </w:p>
    <w:p w14:paraId="2F2C853D"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and his parents spent “most of their savings for retirement” hiring attorneys.126</w:t>
      </w:r>
    </w:p>
    <w:p w14:paraId="5A0052BF"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Unfortunately, like many families of capital defendants, Sandra’s family lacked the</w:t>
      </w:r>
    </w:p>
    <w:p w14:paraId="59733E34"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resources to hire highly skilled defense lawyers, so they hired attorneys who “did</w:t>
      </w:r>
    </w:p>
    <w:p w14:paraId="35264268"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absolutely nothing” for Sandra’s brother.127 Once the family had exhausted its</w:t>
      </w:r>
    </w:p>
    <w:p w14:paraId="17CE70BE"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resources, Sandra’s brother qualified for a public defender.128 His new lawyer</w:t>
      </w:r>
    </w:p>
    <w:p w14:paraId="65C7DE25"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convinced the appellate court to reverse his conviction, on the grounds of</w:t>
      </w:r>
    </w:p>
    <w:p w14:paraId="3FA22954"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ineffective assistance of counsel.129 Although Sandra’s brother was eventually</w:t>
      </w:r>
    </w:p>
    <w:p w14:paraId="4B1846F8"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acquitted,</w:t>
      </w:r>
    </w:p>
    <w:p w14:paraId="7D676E8F"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his and his family’s lives were destroyed. His children were now part of</w:t>
      </w:r>
    </w:p>
    <w:p w14:paraId="04095552"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another family. His parents had spent most of their savings for retirement on</w:t>
      </w:r>
    </w:p>
    <w:p w14:paraId="751AD785"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his attorneys. He was also unable to work steadily. The years on death row</w:t>
      </w:r>
    </w:p>
    <w:p w14:paraId="21CAF404"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had taken a toll, leaving him with emotional problems that interfered with his</w:t>
      </w:r>
    </w:p>
    <w:p w14:paraId="02000A1C"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stability. He has received no compensation from the state for the ordeal that</w:t>
      </w:r>
    </w:p>
    <w:p w14:paraId="569080AE"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he and his family had undergone.130</w:t>
      </w:r>
    </w:p>
    <w:p w14:paraId="00A56903"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In addition to the financial strain that Sandra’s family suffered, family members</w:t>
      </w:r>
    </w:p>
    <w:p w14:paraId="64BA3B61"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of death row defendants often experience extreme health problems related to the</w:t>
      </w:r>
    </w:p>
    <w:p w14:paraId="5784E748"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stress of the case. One death row prisoner’s father experienced sky-rocketing blood</w:t>
      </w:r>
    </w:p>
    <w:p w14:paraId="20A9A1CE"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pressure while his wife gained sixty pounds, became suicidal, and smoked so much</w:t>
      </w:r>
    </w:p>
    <w:p w14:paraId="26B11DDA"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that she was hospitalized with lung disease.131 Another mother became so ill she</w:t>
      </w:r>
    </w:p>
    <w:p w14:paraId="73D2E8A4"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“needed an organ transplant,” which left her wheelchair bound.132 A sibling in</w:t>
      </w:r>
    </w:p>
    <w:p w14:paraId="7D33E179"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another case was disabled by severe depression and anxiety.133 One woman whose</w:t>
      </w:r>
    </w:p>
    <w:p w14:paraId="4A5DCF93"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brother was on death row “developed asthma, migraine headaches, and bulimia.</w:t>
      </w:r>
    </w:p>
    <w:p w14:paraId="0BF1148B"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Her mother has panic attacks, diabetes, asthma, lupus, and depression and has</w:t>
      </w:r>
    </w:p>
    <w:p w14:paraId="3AADDFAE"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threatened to kill herself if her son is executed.”134</w:t>
      </w:r>
    </w:p>
    <w:p w14:paraId="3B6ADF1E"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Eleven of the participants in Professor Beck’s study suffered from serious</w:t>
      </w:r>
    </w:p>
    <w:p w14:paraId="0DFE51A0"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depression. One participant described sitting in a room in the back of her house</w:t>
      </w:r>
    </w:p>
    <w:p w14:paraId="708E24CA"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crying for hours.135 Another said that “there have been no good days”136 since her</w:t>
      </w:r>
    </w:p>
    <w:p w14:paraId="18264608"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son’s arrest, only bearable days. Another blamed herself for the death sentence</w:t>
      </w:r>
    </w:p>
    <w:p w14:paraId="0F596312"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because she had not been able to afford to hire him a good lawyer. She described</w:t>
      </w:r>
    </w:p>
    <w:p w14:paraId="733A6BEC"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the experience as feeling like she had been “raped,” feeling “dirty,” “stupid,” and</w:t>
      </w:r>
    </w:p>
    <w:p w14:paraId="234B3A64"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“sub-human.”137 Others experienced physical illness, which they associated with</w:t>
      </w:r>
    </w:p>
    <w:p w14:paraId="180BD956"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the stress of the capital trial process, including problems such as “the inability to</w:t>
      </w:r>
    </w:p>
    <w:p w14:paraId="199D64E7"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control diabetes and high blood pressure, worsened emphysema, diverticulitis,</w:t>
      </w:r>
    </w:p>
    <w:p w14:paraId="4634AF49"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massive heart attacks, and a rapidly spreading cancer.”138</w:t>
      </w:r>
    </w:p>
    <w:p w14:paraId="6E35544A"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Some family members turn to alcohol and drugs to numb the pain. Karen’s</w:t>
      </w:r>
    </w:p>
    <w:p w14:paraId="0EEF93BF"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cousin, Kevin Stanford, was sentenced to death.139 The two were very close,</w:t>
      </w:r>
    </w:p>
    <w:p w14:paraId="1803B96A"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having grown up like brother and sister.140 Both were subjected to sexual and</w:t>
      </w:r>
    </w:p>
    <w:p w14:paraId="61ECE5BB"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physical abuse as children.141 A caregiver forced the two young cousins to have</w:t>
      </w:r>
    </w:p>
    <w:p w14:paraId="5836290C"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sexual contact when they were six years old.142 The jury that sentenced Kevin to</w:t>
      </w:r>
    </w:p>
    <w:p w14:paraId="30D1A3B4"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death did not hear the full extent of this abuse.143 Karen described Kevin’s</w:t>
      </w:r>
    </w:p>
    <w:p w14:paraId="7581EAE8"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sentencing:</w:t>
      </w:r>
    </w:p>
    <w:p w14:paraId="141DC12B"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My whole family watched the news on TV when Kevin was sentenced to</w:t>
      </w:r>
    </w:p>
    <w:p w14:paraId="54883DE6"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death. I just couldn’t believe it. I thought about all the problems he had in his</w:t>
      </w:r>
    </w:p>
    <w:p w14:paraId="09BB9200"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life and all the things that had never been addressed. But that was too much</w:t>
      </w:r>
    </w:p>
    <w:p w14:paraId="7BDCBD9F"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 xml:space="preserve">for me, so whenever I thought about it too </w:t>
      </w:r>
      <w:proofErr w:type="gramStart"/>
      <w:r w:rsidRPr="00127D48">
        <w:rPr>
          <w:rFonts w:asciiTheme="minorHAnsi" w:hAnsiTheme="minorHAnsi" w:cstheme="minorHAnsi"/>
          <w:sz w:val="16"/>
        </w:rPr>
        <w:t>much</w:t>
      </w:r>
      <w:proofErr w:type="gramEnd"/>
      <w:r w:rsidRPr="00127D48">
        <w:rPr>
          <w:rFonts w:asciiTheme="minorHAnsi" w:hAnsiTheme="minorHAnsi" w:cstheme="minorHAnsi"/>
          <w:sz w:val="16"/>
        </w:rPr>
        <w:t xml:space="preserve"> I just kept drinking to blot it</w:t>
      </w:r>
    </w:p>
    <w:p w14:paraId="5E6382BB"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out.144</w:t>
      </w:r>
    </w:p>
    <w:p w14:paraId="2A9B3772"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Besides the trauma and chronic grief experienced by death row family members,</w:t>
      </w:r>
    </w:p>
    <w:p w14:paraId="1FAADF64"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many also experience tremendous fear.145 In Professor Elizabeth Beck’s survey of</w:t>
      </w:r>
    </w:p>
    <w:p w14:paraId="7948C409"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family members of death row defendants she found that many were afraid of</w:t>
      </w:r>
    </w:p>
    <w:p w14:paraId="77957CC2"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various aspects of the process:</w:t>
      </w:r>
    </w:p>
    <w:p w14:paraId="3CE02978"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[T]hey feared that the trial was stacked against their loved one, and many</w:t>
      </w:r>
    </w:p>
    <w:p w14:paraId="7EA3B855"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assumed that racial prejudice or their social and economic status would</w:t>
      </w:r>
    </w:p>
    <w:p w14:paraId="69E3899D"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negatively impact the trial process and outcome. Eleven family members</w:t>
      </w:r>
    </w:p>
    <w:p w14:paraId="59234C3C"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feared defense attorneys or other members of the defense team. Nine</w:t>
      </w:r>
    </w:p>
    <w:p w14:paraId="3A3091D5"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participants feared attorney incompetence. Others feared interactions with</w:t>
      </w:r>
    </w:p>
    <w:p w14:paraId="745771C4"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defense attorneys because they perceived the attorneys as hurtful and</w:t>
      </w:r>
    </w:p>
    <w:p w14:paraId="59B460CA"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abusive.146</w:t>
      </w:r>
    </w:p>
    <w:p w14:paraId="77F2177F" w14:textId="77777777" w:rsidR="00501C7B" w:rsidRPr="00127D48" w:rsidRDefault="00501C7B" w:rsidP="00501C7B">
      <w:pPr>
        <w:rPr>
          <w:rStyle w:val="StyleUnderline"/>
          <w:rFonts w:asciiTheme="minorHAnsi" w:hAnsiTheme="minorHAnsi" w:cstheme="minorHAnsi"/>
        </w:rPr>
      </w:pPr>
      <w:proofErr w:type="gramStart"/>
      <w:r w:rsidRPr="00127D48">
        <w:rPr>
          <w:rStyle w:val="StyleUnderline"/>
          <w:rFonts w:asciiTheme="minorHAnsi" w:hAnsiTheme="minorHAnsi" w:cstheme="minorHAnsi"/>
        </w:rPr>
        <w:t>In light of</w:t>
      </w:r>
      <w:proofErr w:type="gramEnd"/>
      <w:r w:rsidRPr="00127D48">
        <w:rPr>
          <w:rStyle w:val="StyleUnderline"/>
          <w:rFonts w:asciiTheme="minorHAnsi" w:hAnsiTheme="minorHAnsi" w:cstheme="minorHAnsi"/>
        </w:rPr>
        <w:t xml:space="preserve"> the possibility that a loved one might receive a death sentence if</w:t>
      </w:r>
    </w:p>
    <w:p w14:paraId="1D7C557B" w14:textId="77777777" w:rsidR="00501C7B" w:rsidRPr="00127D48" w:rsidRDefault="00501C7B" w:rsidP="00501C7B">
      <w:pPr>
        <w:rPr>
          <w:rStyle w:val="StyleUnderline"/>
          <w:rFonts w:asciiTheme="minorHAnsi" w:hAnsiTheme="minorHAnsi" w:cstheme="minorHAnsi"/>
        </w:rPr>
      </w:pPr>
      <w:r w:rsidRPr="00127D48">
        <w:rPr>
          <w:rStyle w:val="StyleUnderline"/>
          <w:rFonts w:asciiTheme="minorHAnsi" w:hAnsiTheme="minorHAnsi" w:cstheme="minorHAnsi"/>
        </w:rPr>
        <w:t>convicted, some families fear even the prospect of going to trial.</w:t>
      </w:r>
      <w:r w:rsidRPr="00127D48">
        <w:rPr>
          <w:rFonts w:asciiTheme="minorHAnsi" w:hAnsiTheme="minorHAnsi" w:cstheme="minorHAnsi"/>
          <w:sz w:val="16"/>
        </w:rPr>
        <w:t xml:space="preserve">147 </w:t>
      </w:r>
      <w:r w:rsidRPr="00127D48">
        <w:rPr>
          <w:rStyle w:val="StyleUnderline"/>
          <w:rFonts w:asciiTheme="minorHAnsi" w:hAnsiTheme="minorHAnsi" w:cstheme="minorHAnsi"/>
        </w:rPr>
        <w:t>This fear is</w:t>
      </w:r>
    </w:p>
    <w:p w14:paraId="45E80A5A" w14:textId="77777777" w:rsidR="00501C7B" w:rsidRPr="00127D48" w:rsidRDefault="00501C7B" w:rsidP="00501C7B">
      <w:pPr>
        <w:rPr>
          <w:rStyle w:val="StyleUnderline"/>
          <w:rFonts w:asciiTheme="minorHAnsi" w:hAnsiTheme="minorHAnsi" w:cstheme="minorHAnsi"/>
        </w:rPr>
      </w:pPr>
      <w:r w:rsidRPr="00127D48">
        <w:rPr>
          <w:rStyle w:val="StyleUnderline"/>
          <w:rFonts w:asciiTheme="minorHAnsi" w:hAnsiTheme="minorHAnsi" w:cstheme="minorHAnsi"/>
        </w:rPr>
        <w:t>exacerbated by the families’ distrust that their loved ones would receive a fair</w:t>
      </w:r>
    </w:p>
    <w:p w14:paraId="71E20126" w14:textId="77777777" w:rsidR="00501C7B" w:rsidRPr="00127D48" w:rsidRDefault="00501C7B" w:rsidP="00501C7B">
      <w:pPr>
        <w:rPr>
          <w:rFonts w:asciiTheme="minorHAnsi" w:hAnsiTheme="minorHAnsi" w:cstheme="minorHAnsi"/>
          <w:sz w:val="16"/>
        </w:rPr>
      </w:pPr>
      <w:r w:rsidRPr="00127D48">
        <w:rPr>
          <w:rStyle w:val="StyleUnderline"/>
          <w:rFonts w:asciiTheme="minorHAnsi" w:hAnsiTheme="minorHAnsi" w:cstheme="minorHAnsi"/>
        </w:rPr>
        <w:t>hearing in court, or that the media would fairly portray the case</w:t>
      </w:r>
      <w:r w:rsidRPr="00127D48">
        <w:rPr>
          <w:rFonts w:asciiTheme="minorHAnsi" w:hAnsiTheme="minorHAnsi" w:cstheme="minorHAnsi"/>
          <w:sz w:val="16"/>
        </w:rPr>
        <w:t>.148</w:t>
      </w:r>
    </w:p>
    <w:p w14:paraId="06530293"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The threat of a death sentence causes many defendants to plead guilty in</w:t>
      </w:r>
    </w:p>
    <w:p w14:paraId="399666F1"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exchange for a life sentence, rather than risk the outcome of a trial.149 This left</w:t>
      </w:r>
    </w:p>
    <w:p w14:paraId="59F80577"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 xml:space="preserve">families feeling frustrated that the </w:t>
      </w:r>
      <w:proofErr w:type="gramStart"/>
      <w:r w:rsidRPr="00127D48">
        <w:rPr>
          <w:rFonts w:asciiTheme="minorHAnsi" w:hAnsiTheme="minorHAnsi" w:cstheme="minorHAnsi"/>
          <w:sz w:val="16"/>
        </w:rPr>
        <w:t>real truth</w:t>
      </w:r>
      <w:proofErr w:type="gramEnd"/>
      <w:r w:rsidRPr="00127D48">
        <w:rPr>
          <w:rFonts w:asciiTheme="minorHAnsi" w:hAnsiTheme="minorHAnsi" w:cstheme="minorHAnsi"/>
          <w:sz w:val="16"/>
        </w:rPr>
        <w:t xml:space="preserve"> about what happened was never</w:t>
      </w:r>
    </w:p>
    <w:p w14:paraId="1AF67EE0"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explained. For example, in a patricide case, one mother wanted the jury to know</w:t>
      </w:r>
    </w:p>
    <w:p w14:paraId="7D6E0647"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what the father had put the son through, but the attorneys, fearing a death sentence,</w:t>
      </w:r>
    </w:p>
    <w:p w14:paraId="00F3C6C3"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urged him to accept a plea agreement to a life sentence. She had hoped that if the</w:t>
      </w:r>
    </w:p>
    <w:p w14:paraId="231CC8C9"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facts came out, it might help other families going through similar situations.150</w:t>
      </w:r>
    </w:p>
    <w:p w14:paraId="224F855D"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 xml:space="preserve">The </w:t>
      </w:r>
      <w:proofErr w:type="gramStart"/>
      <w:r w:rsidRPr="00127D48">
        <w:rPr>
          <w:rFonts w:asciiTheme="minorHAnsi" w:hAnsiTheme="minorHAnsi" w:cstheme="minorHAnsi"/>
          <w:sz w:val="16"/>
        </w:rPr>
        <w:t>high profile</w:t>
      </w:r>
      <w:proofErr w:type="gramEnd"/>
      <w:r w:rsidRPr="00127D48">
        <w:rPr>
          <w:rFonts w:asciiTheme="minorHAnsi" w:hAnsiTheme="minorHAnsi" w:cstheme="minorHAnsi"/>
          <w:sz w:val="16"/>
        </w:rPr>
        <w:t xml:space="preserve"> nature of death penalty cases often skews media coverage</w:t>
      </w:r>
    </w:p>
    <w:p w14:paraId="5FBC048E"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 xml:space="preserve">against defendants. Families fear speaking to the media because they feel that </w:t>
      </w:r>
      <w:proofErr w:type="gramStart"/>
      <w:r w:rsidRPr="00127D48">
        <w:rPr>
          <w:rFonts w:asciiTheme="minorHAnsi" w:hAnsiTheme="minorHAnsi" w:cstheme="minorHAnsi"/>
          <w:sz w:val="16"/>
        </w:rPr>
        <w:t>their</w:t>
      </w:r>
      <w:proofErr w:type="gramEnd"/>
    </w:p>
    <w:p w14:paraId="4B07B3E2"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side of the story is not accurately portrayed.151 Some felt that the sensationalist</w:t>
      </w:r>
    </w:p>
    <w:p w14:paraId="018CC3AA"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treatment of their cases may have influenced the outcome of the trials.152 For</w:t>
      </w:r>
    </w:p>
    <w:p w14:paraId="103B0D14"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example, in one case, the press characterized a single shooting at a birthday</w:t>
      </w:r>
    </w:p>
    <w:p w14:paraId="44717436"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celebration as “a birthday massacre.”153 In another, a woman recounted the media</w:t>
      </w:r>
    </w:p>
    <w:p w14:paraId="4F840695" w14:textId="77777777" w:rsidR="00501C7B" w:rsidRPr="00127D48" w:rsidRDefault="00501C7B" w:rsidP="00501C7B">
      <w:pPr>
        <w:rPr>
          <w:rFonts w:asciiTheme="minorHAnsi" w:hAnsiTheme="minorHAnsi" w:cstheme="minorHAnsi"/>
          <w:sz w:val="16"/>
        </w:rPr>
      </w:pPr>
      <w:r w:rsidRPr="00127D48">
        <w:rPr>
          <w:rFonts w:asciiTheme="minorHAnsi" w:hAnsiTheme="minorHAnsi" w:cstheme="minorHAnsi"/>
          <w:sz w:val="16"/>
        </w:rPr>
        <w:t>showing a picture following the execution of her loved one that depicted the</w:t>
      </w:r>
    </w:p>
    <w:p w14:paraId="2761D547" w14:textId="5E66C7D6" w:rsidR="00730DE3" w:rsidRDefault="00501C7B" w:rsidP="00501C7B">
      <w:pPr>
        <w:rPr>
          <w:rFonts w:asciiTheme="minorHAnsi" w:hAnsiTheme="minorHAnsi" w:cstheme="minorHAnsi"/>
          <w:sz w:val="16"/>
        </w:rPr>
      </w:pPr>
      <w:r w:rsidRPr="00127D48">
        <w:rPr>
          <w:rFonts w:asciiTheme="minorHAnsi" w:hAnsiTheme="minorHAnsi" w:cstheme="minorHAnsi"/>
          <w:sz w:val="16"/>
        </w:rPr>
        <w:t>ambulance driver laughing as he transported the body.</w:t>
      </w:r>
    </w:p>
    <w:p w14:paraId="280D5275" w14:textId="54C11078" w:rsidR="004E56E6" w:rsidRDefault="004E56E6" w:rsidP="004E56E6">
      <w:pPr>
        <w:pStyle w:val="Heading4"/>
      </w:pPr>
      <w:r>
        <w:t>Capital punishment is unethical &amp; tortures those who receive it</w:t>
      </w:r>
    </w:p>
    <w:p w14:paraId="1AE56B67" w14:textId="3BBB0798" w:rsidR="004E56E6" w:rsidRDefault="004E56E6" w:rsidP="004E56E6">
      <w:proofErr w:type="spellStart"/>
      <w:r w:rsidRPr="004E56E6">
        <w:t>Downie</w:t>
      </w:r>
      <w:proofErr w:type="spellEnd"/>
      <w:r w:rsidRPr="004E56E6">
        <w:t xml:space="preserve"> '14 (James [Digital Opinions Editor @ The Washington Post], "Oklahoma’s horrible ‘botched execution’ shows again why the death penalty should be abolished," The Washington Post, 30 April 2014.  [Online] </w:t>
      </w:r>
      <w:hyperlink r:id="rId36" w:history="1">
        <w:r w:rsidRPr="005575D1">
          <w:rPr>
            <w:rStyle w:val="Hyperlink"/>
          </w:rPr>
          <w:t>https://www.washingtonpost.com/blogs/post-partisan/wp/2014/04/30/oklahomas-horrible-botched-execution-shows-again-why-the-death-penalty-should-be-abolished/</w:t>
        </w:r>
      </w:hyperlink>
      <w:r w:rsidRPr="004E56E6">
        <w:t>)</w:t>
      </w:r>
    </w:p>
    <w:p w14:paraId="17D9841D" w14:textId="53A5CE3A" w:rsidR="004E56E6" w:rsidRPr="004E56E6" w:rsidRDefault="004E56E6" w:rsidP="004E56E6">
      <w:r w:rsidRPr="004E56E6">
        <w:t xml:space="preserve">Tuesday night, </w:t>
      </w:r>
      <w:r w:rsidRPr="00D83726">
        <w:rPr>
          <w:rStyle w:val="StyleUnderline"/>
        </w:rPr>
        <w:t>Oklahoma tortured a man to death</w:t>
      </w:r>
      <w:r w:rsidRPr="004E56E6">
        <w:t xml:space="preserve">. At 6:23 local time, </w:t>
      </w:r>
      <w:r w:rsidRPr="00D83726">
        <w:rPr>
          <w:rStyle w:val="StyleUnderline"/>
        </w:rPr>
        <w:t xml:space="preserve">a doctor began to inject Clayton Lockett with a sedative. Seven minutes later, convinced Lockett was sedated, the doctor then began to inject the second and third drugs in the lethal cocktail that were supposed to end Lockett’s life. But Lockett “began to twitch and gasp” after having been declared unconscious. He called out “man” and “something’s wrong.” He then “struggled violently, groaned and writhed, lifting his shoulders and head </w:t>
      </w:r>
      <w:proofErr w:type="spellStart"/>
      <w:r w:rsidRPr="00D83726">
        <w:rPr>
          <w:rStyle w:val="StyleUnderline"/>
        </w:rPr>
        <w:t>fromthe</w:t>
      </w:r>
      <w:proofErr w:type="spellEnd"/>
      <w:r w:rsidRPr="00D83726">
        <w:rPr>
          <w:rStyle w:val="StyleUnderline"/>
        </w:rPr>
        <w:t xml:space="preserve"> gurney before the blinds to the [execution] room were lowered 16 minutes after the execution began.” The doctor “intervened and discovered that ‘the line had blown,’ said the director of corrections, Robert Patton, meaning that drugs were no longer flowing into his vein.”</w:t>
      </w:r>
      <w:r w:rsidRPr="004E56E6">
        <w:t xml:space="preserve"> (Some outside experts have cast doubt on that explanation.) At 7:06 </w:t>
      </w:r>
      <w:proofErr w:type="spellStart"/>
      <w:r w:rsidRPr="004E56E6">
        <w:t>p.m</w:t>
      </w:r>
      <w:proofErr w:type="spellEnd"/>
      <w:r w:rsidRPr="004E56E6">
        <w:t xml:space="preserve">, </w:t>
      </w:r>
      <w:r w:rsidRPr="00D83726">
        <w:rPr>
          <w:rStyle w:val="StyleUnderline"/>
        </w:rPr>
        <w:t>Lockett — convicted of shooting a 19-year-old woman and watching two accomplices bury her alive — died of a heart attack in the execution chamber. A second scheduled execution, of child-murder Charles Warner, was postponed</w:t>
      </w:r>
      <w:r w:rsidRPr="004E56E6">
        <w:t xml:space="preserve">. </w:t>
      </w:r>
      <w:r w:rsidRPr="00D83726">
        <w:rPr>
          <w:rStyle w:val="StyleUnderline"/>
        </w:rPr>
        <w:t>As abhorrent as Lockett’s crime was, his horrific death is just the latest in a long line of examples of why the death penalty has no place in the U</w:t>
      </w:r>
      <w:r w:rsidRPr="004E56E6">
        <w:t xml:space="preserve">nited </w:t>
      </w:r>
      <w:proofErr w:type="spellStart"/>
      <w:r w:rsidRPr="00D83726">
        <w:rPr>
          <w:rStyle w:val="StyleUnderline"/>
        </w:rPr>
        <w:t>S</w:t>
      </w:r>
      <w:r w:rsidRPr="004E56E6">
        <w:t>tates.Disgracefully</w:t>
      </w:r>
      <w:proofErr w:type="spellEnd"/>
      <w:r w:rsidRPr="004E56E6">
        <w:t xml:space="preserve">, </w:t>
      </w:r>
      <w:bookmarkStart w:id="0" w:name="_GoBack"/>
      <w:r w:rsidRPr="00D83726">
        <w:rPr>
          <w:rStyle w:val="StyleUnderline"/>
        </w:rPr>
        <w:t xml:space="preserve">this botched execution was entirely predictable. Since 2011, when the makers of the sedative sodium thiopental, formerly the first drug in the three-drug combinations that were used in almost all lethal injections, stopped producing it, states have been scrambling to fill the gap — with </w:t>
      </w:r>
      <w:proofErr w:type="spellStart"/>
      <w:r w:rsidRPr="00D83726">
        <w:rPr>
          <w:rStyle w:val="StyleUnderline"/>
        </w:rPr>
        <w:t>morequestionable</w:t>
      </w:r>
      <w:proofErr w:type="spellEnd"/>
      <w:r w:rsidRPr="00D83726">
        <w:rPr>
          <w:rStyle w:val="StyleUnderline"/>
        </w:rPr>
        <w:t xml:space="preserve"> drugs and sources. </w:t>
      </w:r>
      <w:bookmarkEnd w:id="0"/>
      <w:r w:rsidRPr="004E56E6">
        <w:t xml:space="preserve">As </w:t>
      </w:r>
      <w:proofErr w:type="gramStart"/>
      <w:r w:rsidRPr="004E56E6">
        <w:t>The</w:t>
      </w:r>
      <w:proofErr w:type="gramEnd"/>
      <w:r w:rsidRPr="004E56E6">
        <w:t xml:space="preserve"> Post’s Mark Berman reported this year, “the first four executions [of 2014] were carried out using four different combinations of drugs. ‘That certainly smacks of an experiment,’ said </w:t>
      </w:r>
      <w:proofErr w:type="spellStart"/>
      <w:r w:rsidRPr="004E56E6">
        <w:t>RichardC</w:t>
      </w:r>
      <w:proofErr w:type="spellEnd"/>
      <w:r w:rsidRPr="004E56E6">
        <w:t xml:space="preserve">. Dieter, executive director of the Death Penalty Information Center.” And that experimentation has had stomach-churning results, most notably in the case of Dennis McGuire, killed by Ohio in January: “Horrified witnesses watched as the 253-lb McGuire ‘repeated cycles of snorting, gurgling and arching his back’ and appeared to ‘writhe in pain,’ according to a subsequent lawsuit filed by his family.” McGuire’s execution used the same sedative, midazolam, that Oklahoma used Wednesday, with similarly awful </w:t>
      </w:r>
      <w:proofErr w:type="spellStart"/>
      <w:proofErr w:type="gramStart"/>
      <w:r w:rsidRPr="004E56E6">
        <w:t>results.And</w:t>
      </w:r>
      <w:proofErr w:type="spellEnd"/>
      <w:proofErr w:type="gramEnd"/>
      <w:r w:rsidRPr="004E56E6">
        <w:t xml:space="preserve"> this wasn’t the first execution-gone-wrong in Oklahoma this year. On Jan. 10, Michael Lee Wilson was executed using a cocktail including </w:t>
      </w:r>
      <w:proofErr w:type="spellStart"/>
      <w:proofErr w:type="gramStart"/>
      <w:r w:rsidRPr="004E56E6">
        <w:t>pentobarbital,a</w:t>
      </w:r>
      <w:proofErr w:type="spellEnd"/>
      <w:proofErr w:type="gramEnd"/>
      <w:r w:rsidRPr="004E56E6">
        <w:t xml:space="preserve"> less-effective substitute for sodium thiopental; witnesses report he cried, “I feel my whole body burning,” suggesting the drug wasn’t working. Oklahoma admitted that the pentobarbital used was bought from a compounding pharmacy it refused to identify. Compounding pharmacies are poorly regulated, even though contaminated pentobarbital can lead to excruciating</w:t>
      </w:r>
    </w:p>
    <w:p w14:paraId="12141B61" w14:textId="256260FF" w:rsidR="00501C7B" w:rsidRDefault="00E0646B" w:rsidP="00E0646B">
      <w:pPr>
        <w:pStyle w:val="Heading3"/>
      </w:pPr>
      <w:r>
        <w:t>Solvency</w:t>
      </w:r>
    </w:p>
    <w:p w14:paraId="2C180AC5" w14:textId="77777777" w:rsidR="00C443CC" w:rsidRPr="00127D48" w:rsidRDefault="00C443CC" w:rsidP="00C443CC">
      <w:pPr>
        <w:pStyle w:val="Heading4"/>
        <w:rPr>
          <w:rFonts w:asciiTheme="minorHAnsi" w:hAnsiTheme="minorHAnsi" w:cstheme="minorHAnsi"/>
        </w:rPr>
      </w:pPr>
      <w:r w:rsidRPr="00127D48">
        <w:rPr>
          <w:rFonts w:asciiTheme="minorHAnsi" w:hAnsiTheme="minorHAnsi" w:cstheme="minorHAnsi"/>
        </w:rPr>
        <w:t>The Supreme Court has broad authority over capital punishment and there is ground to challenge the death penalty’s constitutionality</w:t>
      </w:r>
    </w:p>
    <w:p w14:paraId="3161F352" w14:textId="77777777" w:rsidR="00C443CC" w:rsidRPr="00127D48" w:rsidRDefault="00C443CC" w:rsidP="00C443CC">
      <w:pPr>
        <w:rPr>
          <w:rStyle w:val="Style13ptBold"/>
          <w:rFonts w:asciiTheme="minorHAnsi" w:hAnsiTheme="minorHAnsi" w:cstheme="minorHAnsi"/>
        </w:rPr>
      </w:pPr>
      <w:r w:rsidRPr="00127D48">
        <w:rPr>
          <w:rStyle w:val="Style13ptBold"/>
          <w:rFonts w:asciiTheme="minorHAnsi" w:hAnsiTheme="minorHAnsi" w:cstheme="minorHAnsi"/>
        </w:rPr>
        <w:t xml:space="preserve">Wright 16 </w:t>
      </w:r>
      <w:r w:rsidRPr="00127D48">
        <w:rPr>
          <w:rFonts w:asciiTheme="minorHAnsi" w:hAnsiTheme="minorHAnsi" w:cstheme="minorHAnsi"/>
        </w:rPr>
        <w:t xml:space="preserve">Ben Wright, November 2016, “Revisiting Furman: Is it time for America to reevaluate the death penalty?”. Radford University Criminal Justice Review, Ben Wright is a professor in the Radford University Department of Criminal Justice, </w:t>
      </w:r>
      <w:hyperlink r:id="rId37" w:history="1">
        <w:r w:rsidRPr="00127D48">
          <w:rPr>
            <w:rStyle w:val="Hyperlink"/>
            <w:rFonts w:asciiTheme="minorHAnsi" w:hAnsiTheme="minorHAnsi" w:cstheme="minorHAnsi"/>
          </w:rPr>
          <w:t>https://www.radford.edu/content/cj-bulletin/home/november-2016-vol-11-no-1/revisiting-furman---is-it-time-for-america-to-reevaluate-the-dea.html</w:t>
        </w:r>
      </w:hyperlink>
      <w:r w:rsidRPr="00127D48">
        <w:rPr>
          <w:rFonts w:asciiTheme="minorHAnsi" w:hAnsiTheme="minorHAnsi" w:cstheme="minorHAnsi"/>
        </w:rPr>
        <w:t xml:space="preserve"> //kit</w:t>
      </w:r>
    </w:p>
    <w:p w14:paraId="15C05CC5" w14:textId="77777777" w:rsidR="00C443CC" w:rsidRPr="00127D48" w:rsidRDefault="00C443CC" w:rsidP="00C443CC">
      <w:pPr>
        <w:rPr>
          <w:rFonts w:asciiTheme="minorHAnsi" w:hAnsiTheme="minorHAnsi" w:cstheme="minorHAnsi"/>
        </w:rPr>
      </w:pPr>
      <w:r w:rsidRPr="00127D48">
        <w:rPr>
          <w:rFonts w:asciiTheme="minorHAnsi" w:hAnsiTheme="minorHAnsi" w:cstheme="minorHAnsi"/>
        </w:rPr>
        <w:t>Furman v. Georgia</w:t>
      </w:r>
    </w:p>
    <w:p w14:paraId="0FB3AC17" w14:textId="77777777" w:rsidR="00C443CC" w:rsidRPr="00127D48" w:rsidRDefault="00C443CC" w:rsidP="00C443CC">
      <w:pPr>
        <w:rPr>
          <w:rFonts w:asciiTheme="minorHAnsi" w:hAnsiTheme="minorHAnsi" w:cstheme="minorHAnsi"/>
        </w:rPr>
      </w:pPr>
      <w:r w:rsidRPr="00127D48">
        <w:rPr>
          <w:rStyle w:val="StyleUnderline"/>
          <w:rFonts w:asciiTheme="minorHAnsi" w:hAnsiTheme="minorHAnsi" w:cstheme="minorHAnsi"/>
        </w:rPr>
        <w:t>I</w:t>
      </w:r>
      <w:r w:rsidRPr="00C443CC">
        <w:rPr>
          <w:rStyle w:val="StyleUnderline"/>
          <w:rFonts w:asciiTheme="minorHAnsi" w:hAnsiTheme="minorHAnsi" w:cstheme="minorHAnsi"/>
        </w:rPr>
        <w:t>n 19</w:t>
      </w:r>
      <w:r w:rsidRPr="00C443CC">
        <w:rPr>
          <w:rStyle w:val="StyleUnderline"/>
          <w:rFonts w:asciiTheme="minorHAnsi" w:hAnsiTheme="minorHAnsi" w:cstheme="minorHAnsi"/>
          <w:highlight w:val="green"/>
        </w:rPr>
        <w:t xml:space="preserve">72, the </w:t>
      </w:r>
      <w:r w:rsidRPr="00C443CC">
        <w:rPr>
          <w:rStyle w:val="StyleUnderline"/>
          <w:rFonts w:asciiTheme="minorHAnsi" w:hAnsiTheme="minorHAnsi" w:cstheme="minorHAnsi"/>
        </w:rPr>
        <w:t>U.S</w:t>
      </w:r>
      <w:r w:rsidRPr="00C443CC">
        <w:rPr>
          <w:rStyle w:val="StyleUnderline"/>
          <w:rFonts w:asciiTheme="minorHAnsi" w:hAnsiTheme="minorHAnsi" w:cstheme="minorHAnsi"/>
          <w:highlight w:val="green"/>
        </w:rPr>
        <w:t>. Supreme Court placed a moratorium on capital punishment with the decision of Furman v. Georgia.</w:t>
      </w:r>
      <w:r w:rsidRPr="00127D48">
        <w:rPr>
          <w:rStyle w:val="StyleUnderline"/>
          <w:rFonts w:asciiTheme="minorHAnsi" w:hAnsiTheme="minorHAnsi" w:cstheme="minorHAnsi"/>
        </w:rPr>
        <w:t xml:space="preserve">  </w:t>
      </w:r>
      <w:r w:rsidRPr="00127D48">
        <w:rPr>
          <w:rFonts w:asciiTheme="minorHAnsi" w:hAnsiTheme="minorHAnsi" w:cstheme="minorHAnsi"/>
        </w:rPr>
        <w:t>Forty states had death penalty statutes at the time of the Furman decision.  At the time of the Furman decision, six hundred inmates across thirty-two states had their sentences commuted to life imprisonment.  At the time of the Furman decision, there was also a significant decline in support for the death penalty in the United States.  In fact, public support for capital punishment in the United States hit a record low 42% in 1966.[2]</w:t>
      </w:r>
    </w:p>
    <w:p w14:paraId="7ADD9C82" w14:textId="77777777" w:rsidR="00C443CC" w:rsidRPr="00127D48" w:rsidRDefault="00C443CC" w:rsidP="00C443CC">
      <w:pPr>
        <w:rPr>
          <w:rFonts w:asciiTheme="minorHAnsi" w:hAnsiTheme="minorHAnsi" w:cstheme="minorHAnsi"/>
        </w:rPr>
      </w:pPr>
      <w:r w:rsidRPr="00127D48">
        <w:rPr>
          <w:rStyle w:val="StyleUnderline"/>
          <w:rFonts w:asciiTheme="minorHAnsi" w:hAnsiTheme="minorHAnsi" w:cstheme="minorHAnsi"/>
        </w:rPr>
        <w:t xml:space="preserve">The </w:t>
      </w:r>
      <w:r w:rsidRPr="00C443CC">
        <w:rPr>
          <w:rStyle w:val="StyleUnderline"/>
          <w:rFonts w:asciiTheme="minorHAnsi" w:hAnsiTheme="minorHAnsi" w:cstheme="minorHAnsi"/>
          <w:highlight w:val="green"/>
        </w:rPr>
        <w:t>Furman</w:t>
      </w:r>
      <w:r w:rsidRPr="00127D48">
        <w:rPr>
          <w:rStyle w:val="StyleUnderline"/>
          <w:rFonts w:asciiTheme="minorHAnsi" w:hAnsiTheme="minorHAnsi" w:cstheme="minorHAnsi"/>
        </w:rPr>
        <w:t xml:space="preserve"> decision </w:t>
      </w:r>
      <w:r w:rsidRPr="00C443CC">
        <w:rPr>
          <w:rStyle w:val="StyleUnderline"/>
          <w:rFonts w:asciiTheme="minorHAnsi" w:hAnsiTheme="minorHAnsi" w:cstheme="minorHAnsi"/>
          <w:highlight w:val="green"/>
        </w:rPr>
        <w:t>found the death penalty unconstitutional on the grounds of the 8th Amendment</w:t>
      </w:r>
      <w:r w:rsidRPr="00127D48">
        <w:rPr>
          <w:rStyle w:val="StyleUnderline"/>
          <w:rFonts w:asciiTheme="minorHAnsi" w:hAnsiTheme="minorHAnsi" w:cstheme="minorHAnsi"/>
        </w:rPr>
        <w:t>’s prohibition on cruel and unusual punishment</w:t>
      </w:r>
      <w:r w:rsidRPr="00127D48">
        <w:rPr>
          <w:rFonts w:asciiTheme="minorHAnsi" w:hAnsiTheme="minorHAnsi" w:cstheme="minorHAnsi"/>
        </w:rPr>
        <w:t xml:space="preserve">.  This decision disrupted the once consistent notion that the death penalty did not constitute cruel and unusual punishment.  </w:t>
      </w:r>
      <w:r w:rsidRPr="00C443CC">
        <w:rPr>
          <w:rStyle w:val="StyleUnderline"/>
          <w:rFonts w:asciiTheme="minorHAnsi" w:hAnsiTheme="minorHAnsi" w:cstheme="minorHAnsi"/>
          <w:highlight w:val="green"/>
        </w:rPr>
        <w:t>The decision was not a challenge to the concept of capital punishment but instead cited that capital punishment statutes were unconstitutional because they left much discretion to judges and juries to impose a death sentence</w:t>
      </w:r>
      <w:r w:rsidRPr="00127D48">
        <w:rPr>
          <w:rStyle w:val="StyleUnderline"/>
          <w:rFonts w:asciiTheme="minorHAnsi" w:hAnsiTheme="minorHAnsi" w:cstheme="minorHAnsi"/>
        </w:rPr>
        <w:t>.</w:t>
      </w:r>
      <w:r w:rsidRPr="00127D48">
        <w:rPr>
          <w:rFonts w:asciiTheme="minorHAnsi" w:hAnsiTheme="minorHAnsi" w:cstheme="minorHAnsi"/>
        </w:rPr>
        <w:t xml:space="preserve">  Such discretion was viewed as a violation of the 14th Amendment’s protections of due process and the 8th Amendment’s ban on cruel and unusual punishment</w:t>
      </w:r>
      <w:r w:rsidRPr="00127D48">
        <w:rPr>
          <w:rStyle w:val="StyleUnderline"/>
          <w:rFonts w:asciiTheme="minorHAnsi" w:hAnsiTheme="minorHAnsi" w:cstheme="minorHAnsi"/>
        </w:rPr>
        <w:t xml:space="preserve">.  In other words, </w:t>
      </w:r>
      <w:r w:rsidRPr="00C443CC">
        <w:rPr>
          <w:rStyle w:val="StyleUnderline"/>
          <w:rFonts w:asciiTheme="minorHAnsi" w:hAnsiTheme="minorHAnsi" w:cstheme="minorHAnsi"/>
          <w:highlight w:val="green"/>
        </w:rPr>
        <w:t xml:space="preserve">the imposition of the capital punishment </w:t>
      </w:r>
      <w:proofErr w:type="gramStart"/>
      <w:r w:rsidRPr="00C443CC">
        <w:rPr>
          <w:rStyle w:val="StyleUnderline"/>
          <w:rFonts w:asciiTheme="minorHAnsi" w:hAnsiTheme="minorHAnsi" w:cstheme="minorHAnsi"/>
          <w:highlight w:val="green"/>
        </w:rPr>
        <w:t>was seen as</w:t>
      </w:r>
      <w:proofErr w:type="gramEnd"/>
      <w:r w:rsidRPr="00C443CC">
        <w:rPr>
          <w:rStyle w:val="StyleUnderline"/>
          <w:rFonts w:asciiTheme="minorHAnsi" w:hAnsiTheme="minorHAnsi" w:cstheme="minorHAnsi"/>
          <w:highlight w:val="green"/>
        </w:rPr>
        <w:t xml:space="preserve"> discriminatory and arbitrary</w:t>
      </w:r>
      <w:r w:rsidRPr="00127D48">
        <w:rPr>
          <w:rStyle w:val="StyleUnderline"/>
          <w:rFonts w:asciiTheme="minorHAnsi" w:hAnsiTheme="minorHAnsi" w:cstheme="minorHAnsi"/>
        </w:rPr>
        <w:t>.</w:t>
      </w:r>
      <w:r w:rsidRPr="00127D48">
        <w:rPr>
          <w:rFonts w:asciiTheme="minorHAnsi" w:hAnsiTheme="minorHAnsi" w:cstheme="minorHAnsi"/>
        </w:rPr>
        <w:t xml:space="preserve">  The Court ultimately held that in order to avoid constitutional conflict, states must narrow the class of persons eligible for the death penalty. Therefore, states could once again legalize the use of the death penalty with a process of legislative reform that eliminated the arbitrary and discriminatory rules that previously guided the process.  By 1975, thirty states had passed death penalty laws and nearly 200 people were on death row.2</w:t>
      </w:r>
    </w:p>
    <w:p w14:paraId="22CA233C" w14:textId="77777777" w:rsidR="00C443CC" w:rsidRPr="00127D48" w:rsidRDefault="00C443CC" w:rsidP="00C443CC">
      <w:pPr>
        <w:rPr>
          <w:rStyle w:val="StyleUnderline"/>
          <w:rFonts w:asciiTheme="minorHAnsi" w:hAnsiTheme="minorHAnsi" w:cstheme="minorHAnsi"/>
        </w:rPr>
      </w:pPr>
      <w:r w:rsidRPr="00127D48">
        <w:rPr>
          <w:rFonts w:asciiTheme="minorHAnsi" w:hAnsiTheme="minorHAnsi" w:cstheme="minorHAnsi"/>
        </w:rPr>
        <w:t xml:space="preserve">In the 1976 Supreme Court case of Gregg v. </w:t>
      </w:r>
      <w:proofErr w:type="gramStart"/>
      <w:r w:rsidRPr="00127D48">
        <w:rPr>
          <w:rFonts w:asciiTheme="minorHAnsi" w:hAnsiTheme="minorHAnsi" w:cstheme="minorHAnsi"/>
        </w:rPr>
        <w:t>Georgia[</w:t>
      </w:r>
      <w:proofErr w:type="gramEnd"/>
      <w:r w:rsidRPr="00127D48">
        <w:rPr>
          <w:rFonts w:asciiTheme="minorHAnsi" w:hAnsiTheme="minorHAnsi" w:cstheme="minorHAnsi"/>
        </w:rPr>
        <w:t xml:space="preserve">3], the Court upheld new state statutes that established guidelines for juries and judges when deciding whether or not to impose the death penalty.  Essentially, Gregg once again legalized the death penalty.  Additionally, the Gregg decision also established death penalty reforms regarding strict sentencing guidelines, bifurcated trials, and proportionality (weighing aggravating versus mitigating circumstances) review.  </w:t>
      </w:r>
      <w:r w:rsidRPr="00C443CC">
        <w:rPr>
          <w:rStyle w:val="StyleUnderline"/>
          <w:rFonts w:asciiTheme="minorHAnsi" w:hAnsiTheme="minorHAnsi" w:cstheme="minorHAnsi"/>
          <w:highlight w:val="green"/>
        </w:rPr>
        <w:t>In both the</w:t>
      </w:r>
      <w:r w:rsidRPr="00127D48">
        <w:rPr>
          <w:rStyle w:val="StyleUnderline"/>
          <w:rFonts w:asciiTheme="minorHAnsi" w:hAnsiTheme="minorHAnsi" w:cstheme="minorHAnsi"/>
        </w:rPr>
        <w:t xml:space="preserve"> 1972 </w:t>
      </w:r>
      <w:r w:rsidRPr="00C443CC">
        <w:rPr>
          <w:rStyle w:val="StyleUnderline"/>
          <w:rFonts w:asciiTheme="minorHAnsi" w:hAnsiTheme="minorHAnsi" w:cstheme="minorHAnsi"/>
          <w:highlight w:val="green"/>
        </w:rPr>
        <w:t>Furman</w:t>
      </w:r>
      <w:r w:rsidRPr="00127D48">
        <w:rPr>
          <w:rStyle w:val="StyleUnderline"/>
          <w:rFonts w:asciiTheme="minorHAnsi" w:hAnsiTheme="minorHAnsi" w:cstheme="minorHAnsi"/>
        </w:rPr>
        <w:t xml:space="preserve"> ruling </w:t>
      </w:r>
      <w:r w:rsidRPr="00C443CC">
        <w:rPr>
          <w:rStyle w:val="StyleUnderline"/>
          <w:rFonts w:asciiTheme="minorHAnsi" w:hAnsiTheme="minorHAnsi" w:cstheme="minorHAnsi"/>
          <w:highlight w:val="green"/>
        </w:rPr>
        <w:t>and the</w:t>
      </w:r>
      <w:r w:rsidRPr="00127D48">
        <w:rPr>
          <w:rStyle w:val="StyleUnderline"/>
          <w:rFonts w:asciiTheme="minorHAnsi" w:hAnsiTheme="minorHAnsi" w:cstheme="minorHAnsi"/>
        </w:rPr>
        <w:t xml:space="preserve"> 19</w:t>
      </w:r>
      <w:r w:rsidRPr="00C443CC">
        <w:rPr>
          <w:rStyle w:val="StyleUnderline"/>
          <w:rFonts w:asciiTheme="minorHAnsi" w:hAnsiTheme="minorHAnsi" w:cstheme="minorHAnsi"/>
          <w:highlight w:val="green"/>
        </w:rPr>
        <w:t>76 Gregg ruling, the Supreme Court ruled on a specific death penalty case, and their ruling set a precedent that was applicable to death penalty cases nationwide.</w:t>
      </w:r>
      <w:r w:rsidRPr="00127D48">
        <w:rPr>
          <w:rStyle w:val="StyleUnderline"/>
          <w:rFonts w:asciiTheme="minorHAnsi" w:hAnsiTheme="minorHAnsi" w:cstheme="minorHAnsi"/>
        </w:rPr>
        <w:t xml:space="preserve">   </w:t>
      </w:r>
    </w:p>
    <w:p w14:paraId="3FB67FF3" w14:textId="77777777" w:rsidR="00C443CC" w:rsidRPr="00127D48" w:rsidRDefault="00C443CC" w:rsidP="00C443CC">
      <w:pPr>
        <w:rPr>
          <w:rFonts w:asciiTheme="minorHAnsi" w:hAnsiTheme="minorHAnsi" w:cstheme="minorHAnsi"/>
        </w:rPr>
      </w:pPr>
      <w:r w:rsidRPr="00127D48">
        <w:rPr>
          <w:rFonts w:asciiTheme="minorHAnsi" w:hAnsiTheme="minorHAnsi" w:cstheme="minorHAnsi"/>
        </w:rPr>
        <w:t xml:space="preserve">As noted previously, at the time of the Furman decision, public approval for the death penalty was relatively low.  Additionally, the Supreme Court recognized that the application of the death penalty was arbitrary and capricious as it was negatively impacted by judge and jury discretion.  Essentially, imposition of the death penalty was guided by non-legal factors such as race, class, and geographic location.  The decisions in Furman and Gregg delegated constitutional authority to each state with the imposition of the death penalty.  Ideally, with the addition of new sentencing guidelines, bifurcated trials, and proportionality, imposition of capital punishment would be based upon appropriate legal factors such as seriousness of the crime and prior criminal history.  </w:t>
      </w:r>
    </w:p>
    <w:p w14:paraId="57576E3C" w14:textId="77777777" w:rsidR="00C443CC" w:rsidRPr="00127D48" w:rsidRDefault="00C443CC" w:rsidP="00C443CC">
      <w:pPr>
        <w:rPr>
          <w:rStyle w:val="StyleUnderline"/>
          <w:rFonts w:asciiTheme="minorHAnsi" w:hAnsiTheme="minorHAnsi" w:cstheme="minorHAnsi"/>
        </w:rPr>
      </w:pPr>
      <w:r w:rsidRPr="00127D48">
        <w:rPr>
          <w:rFonts w:asciiTheme="minorHAnsi" w:hAnsiTheme="minorHAnsi" w:cstheme="minorHAnsi"/>
        </w:rPr>
        <w:t xml:space="preserve">As it will be demonstrated in this article, death penalty decisions today still suffer from significant influences of extra-legal factors such as race, class, and geography.  </w:t>
      </w:r>
      <w:r w:rsidRPr="00127D48">
        <w:rPr>
          <w:rStyle w:val="StyleUnderline"/>
          <w:rFonts w:asciiTheme="minorHAnsi" w:hAnsiTheme="minorHAnsi" w:cstheme="minorHAnsi"/>
        </w:rPr>
        <w:t xml:space="preserve">Additionally, </w:t>
      </w:r>
      <w:r w:rsidRPr="00C443CC">
        <w:rPr>
          <w:rStyle w:val="StyleUnderline"/>
          <w:rFonts w:asciiTheme="minorHAnsi" w:hAnsiTheme="minorHAnsi" w:cstheme="minorHAnsi"/>
          <w:highlight w:val="green"/>
        </w:rPr>
        <w:t xml:space="preserve">this article will argue that </w:t>
      </w:r>
      <w:proofErr w:type="gramStart"/>
      <w:r w:rsidRPr="00C443CC">
        <w:rPr>
          <w:rStyle w:val="StyleUnderline"/>
          <w:rFonts w:asciiTheme="minorHAnsi" w:hAnsiTheme="minorHAnsi" w:cstheme="minorHAnsi"/>
          <w:highlight w:val="green"/>
        </w:rPr>
        <w:t>a number of</w:t>
      </w:r>
      <w:proofErr w:type="gramEnd"/>
      <w:r w:rsidRPr="00C443CC">
        <w:rPr>
          <w:rStyle w:val="StyleUnderline"/>
          <w:rFonts w:asciiTheme="minorHAnsi" w:hAnsiTheme="minorHAnsi" w:cstheme="minorHAnsi"/>
          <w:highlight w:val="green"/>
        </w:rPr>
        <w:t xml:space="preserve"> questions that were either prevalent at the time of Furman or represent new developments in the utilization of the death penalty need to be addressed.</w:t>
      </w:r>
      <w:r w:rsidRPr="00127D48">
        <w:rPr>
          <w:rStyle w:val="StyleUnderline"/>
          <w:rFonts w:asciiTheme="minorHAnsi" w:hAnsiTheme="minorHAnsi" w:cstheme="minorHAnsi"/>
        </w:rPr>
        <w:t xml:space="preserve">  Such issues include:  </w:t>
      </w:r>
      <w:r w:rsidRPr="00C443CC">
        <w:rPr>
          <w:rStyle w:val="StyleUnderline"/>
          <w:rFonts w:asciiTheme="minorHAnsi" w:hAnsiTheme="minorHAnsi" w:cstheme="minorHAnsi"/>
          <w:highlight w:val="green"/>
        </w:rPr>
        <w:t>the changing public opinion of capital punishment, issues regarding prosecutorial discretion and due process, the impact of race in capital punishment cases, the extraordinary costs of capital cases, the number of offenders exonerated from death row, and whether the death penalty serves as a deterrent to violent crime</w:t>
      </w:r>
      <w:r w:rsidRPr="00127D48">
        <w:rPr>
          <w:rStyle w:val="StyleUnderline"/>
          <w:rFonts w:asciiTheme="minorHAnsi" w:hAnsiTheme="minorHAnsi" w:cstheme="minorHAnsi"/>
        </w:rPr>
        <w:t xml:space="preserve">.  Additionally, </w:t>
      </w:r>
      <w:r w:rsidRPr="00C443CC">
        <w:rPr>
          <w:rStyle w:val="StyleUnderline"/>
          <w:rFonts w:asciiTheme="minorHAnsi" w:hAnsiTheme="minorHAnsi" w:cstheme="minorHAnsi"/>
          <w:highlight w:val="green"/>
        </w:rPr>
        <w:t>recent developments regarding the lethal injection process have led to questions regarding the “cruel and unusual” standard.</w:t>
      </w:r>
    </w:p>
    <w:p w14:paraId="1159E184" w14:textId="77777777" w:rsidR="00C443CC" w:rsidRPr="00127D48" w:rsidRDefault="009A3180" w:rsidP="00C443CC">
      <w:pPr>
        <w:pStyle w:val="Heading4"/>
        <w:rPr>
          <w:rStyle w:val="Hyperlink"/>
          <w:rFonts w:asciiTheme="minorHAnsi" w:hAnsiTheme="minorHAnsi" w:cstheme="minorHAnsi"/>
        </w:rPr>
      </w:pPr>
      <w:hyperlink r:id="rId38" w:history="1">
        <w:r w:rsidR="00C443CC" w:rsidRPr="00127D48">
          <w:rPr>
            <w:rStyle w:val="Hyperlink"/>
            <w:rFonts w:asciiTheme="minorHAnsi" w:hAnsiTheme="minorHAnsi" w:cstheme="minorHAnsi"/>
          </w:rPr>
          <w:t>The</w:t>
        </w:r>
      </w:hyperlink>
      <w:r w:rsidR="00C443CC" w:rsidRPr="00127D48">
        <w:rPr>
          <w:rStyle w:val="Hyperlink"/>
          <w:rFonts w:asciiTheme="minorHAnsi" w:hAnsiTheme="minorHAnsi" w:cstheme="minorHAnsi"/>
        </w:rPr>
        <w:t xml:space="preserve"> Court has the authority to void existing statutes, suspend the penalty, and </w:t>
      </w:r>
      <w:proofErr w:type="spellStart"/>
      <w:r w:rsidR="00C443CC" w:rsidRPr="00127D48">
        <w:rPr>
          <w:rStyle w:val="Hyperlink"/>
          <w:rFonts w:asciiTheme="minorHAnsi" w:hAnsiTheme="minorHAnsi" w:cstheme="minorHAnsi"/>
        </w:rPr>
        <w:t>commut</w:t>
      </w:r>
      <w:proofErr w:type="spellEnd"/>
      <w:r w:rsidR="00C443CC" w:rsidRPr="00127D48">
        <w:rPr>
          <w:rStyle w:val="Hyperlink"/>
          <w:rFonts w:asciiTheme="minorHAnsi" w:hAnsiTheme="minorHAnsi" w:cstheme="minorHAnsi"/>
        </w:rPr>
        <w:t xml:space="preserve"> sentences of inmates</w:t>
      </w:r>
    </w:p>
    <w:p w14:paraId="402D3AE7" w14:textId="77777777" w:rsidR="00C443CC" w:rsidRPr="00127D48" w:rsidRDefault="00C443CC" w:rsidP="00C443CC">
      <w:pPr>
        <w:rPr>
          <w:rStyle w:val="Style13ptBold"/>
          <w:rFonts w:asciiTheme="minorHAnsi" w:hAnsiTheme="minorHAnsi" w:cstheme="minorHAnsi"/>
        </w:rPr>
      </w:pPr>
      <w:r w:rsidRPr="00127D48">
        <w:rPr>
          <w:rStyle w:val="Style13ptBold"/>
          <w:rFonts w:asciiTheme="minorHAnsi" w:hAnsiTheme="minorHAnsi" w:cstheme="minorHAnsi"/>
        </w:rPr>
        <w:t>DPIC 12</w:t>
      </w:r>
      <w:r w:rsidRPr="00127D48">
        <w:rPr>
          <w:rFonts w:asciiTheme="minorHAnsi" w:hAnsiTheme="minorHAnsi" w:cstheme="minorHAnsi"/>
        </w:rPr>
        <w:t xml:space="preserve">, 6-26-2012, “U.S. Supreme Court: June 29 Marks 40th Anniversary of Furman v. Georgia”, Death Penalty Information Center, </w:t>
      </w:r>
      <w:hyperlink r:id="rId39" w:history="1">
        <w:r w:rsidRPr="00127D48">
          <w:rPr>
            <w:rStyle w:val="Hyperlink"/>
            <w:rFonts w:asciiTheme="minorHAnsi" w:hAnsiTheme="minorHAnsi" w:cstheme="minorHAnsi"/>
          </w:rPr>
          <w:t>https://deathpenaltyinfo.org/news/u-s-supreme-court-june-29-marks-40th-anniversary-of-furman-v-georgia</w:t>
        </w:r>
      </w:hyperlink>
      <w:r w:rsidRPr="00127D48">
        <w:rPr>
          <w:rFonts w:asciiTheme="minorHAnsi" w:hAnsiTheme="minorHAnsi" w:cstheme="minorHAnsi"/>
        </w:rPr>
        <w:t xml:space="preserve"> //kit</w:t>
      </w:r>
    </w:p>
    <w:p w14:paraId="2239815E" w14:textId="77777777" w:rsidR="00C443CC" w:rsidRPr="00127D48" w:rsidRDefault="00C443CC" w:rsidP="00C443CC">
      <w:pPr>
        <w:rPr>
          <w:rFonts w:asciiTheme="minorHAnsi" w:hAnsiTheme="minorHAnsi" w:cstheme="minorHAnsi"/>
        </w:rPr>
      </w:pPr>
      <w:r w:rsidRPr="00127D48">
        <w:rPr>
          <w:rFonts w:asciiTheme="minorHAnsi" w:hAnsiTheme="minorHAnsi" w:cstheme="minorHAnsi"/>
        </w:rPr>
        <w:t xml:space="preserve">June 29, 2012 (Friday) is the 40th anniversary of the U.S. Supreme Court’s decision in Furman v. Georgia, in which the Court found that the lack of standards for imposing the death penalty enabled the penalty to be applied arbitrarily, thus violating the Eighth Amendment’s ban on cruel and unusual punishments. </w:t>
      </w:r>
      <w:r w:rsidRPr="00C443CC">
        <w:rPr>
          <w:rStyle w:val="StyleUnderline"/>
          <w:rFonts w:asciiTheme="minorHAnsi" w:hAnsiTheme="minorHAnsi" w:cstheme="minorHAnsi"/>
          <w:highlight w:val="green"/>
        </w:rPr>
        <w:t>In nine separate opinions, and by a vote of 5 to 4, the Court voided every state’s existing death penalty statute, commuted the sentences of death row inmates around the country, and suspended the death penalty.</w:t>
      </w:r>
      <w:r w:rsidRPr="00127D48">
        <w:rPr>
          <w:rFonts w:asciiTheme="minorHAnsi" w:hAnsiTheme="minorHAnsi" w:cstheme="minorHAnsi"/>
        </w:rPr>
        <w:t xml:space="preserve"> In his concurrence, Justice Douglas wrote, “[W]e deal with a system of law and of justice that leaves to the uncontrolled discretion of judges or juries the determination whether defendants committing these crimes should die or be imprisoned. Under these laws no standards govern the selection of the penalty. People live or die, dependent on the whim of one man or of 12.” Justice Marshall further underscored the death penalty’s arbitrariness in his concurrence: “It also is evident that the burden of capital punishment falls upon the poor, the ignorant, and the underprivileged members of society. It is the poor, and the members of minority groups who are least able to voice their complaints against capital punishment. Their impotence leaves them victims of a sanction that the wealthier, better-represented, just-as-guilty person can escape.”</w:t>
      </w:r>
    </w:p>
    <w:p w14:paraId="1324B7A3" w14:textId="77777777" w:rsidR="00C443CC" w:rsidRPr="00127D48" w:rsidRDefault="00C443CC" w:rsidP="00C443CC">
      <w:pPr>
        <w:rPr>
          <w:rFonts w:asciiTheme="minorHAnsi" w:hAnsiTheme="minorHAnsi" w:cstheme="minorHAnsi"/>
        </w:rPr>
      </w:pPr>
      <w:r w:rsidRPr="00127D48">
        <w:rPr>
          <w:rFonts w:asciiTheme="minorHAnsi" w:hAnsiTheme="minorHAnsi" w:cstheme="minorHAnsi"/>
        </w:rPr>
        <w:t xml:space="preserve">The death penalty was reinstated four years later in Gregg v. Georgia, when the Court approved new sentencing schemes intended to make the death penalty less arbitrary. </w:t>
      </w:r>
      <w:r w:rsidRPr="00127D48">
        <w:rPr>
          <w:rStyle w:val="StyleUnderline"/>
          <w:rFonts w:asciiTheme="minorHAnsi" w:hAnsiTheme="minorHAnsi" w:cstheme="minorHAnsi"/>
        </w:rPr>
        <w:t xml:space="preserve">However, </w:t>
      </w:r>
      <w:r w:rsidRPr="00C443CC">
        <w:rPr>
          <w:rStyle w:val="StyleUnderline"/>
          <w:rFonts w:asciiTheme="minorHAnsi" w:hAnsiTheme="minorHAnsi" w:cstheme="minorHAnsi"/>
          <w:highlight w:val="green"/>
        </w:rPr>
        <w:t>some law officials and legal experts claim that the death penalty continues to be arbitrarily applied despite these new sentencing schemes.</w:t>
      </w:r>
      <w:r w:rsidRPr="00127D48">
        <w:rPr>
          <w:rFonts w:asciiTheme="minorHAnsi" w:hAnsiTheme="minorHAnsi" w:cstheme="minorHAnsi"/>
        </w:rPr>
        <w:t xml:space="preserve"> Justice Harry Blackmun, one of the justices in the Gregg majority, later changed his mind and concluded the theory he upheld in 1976 had not worked in practice: “For more than 20 years I have endeavored - indeed, I have struggled - along with a majority of this Court, to develop procedural and substantive rules that would lend more than the mere appearance of fairness to the death penalty endeavor. Rather than continue to coddle the Court’s delusion that the desired level of fairness has been achieved and the need for regulation eviscerated, I feel morally and intellectually obligated to concede that the death penalty experiment has failed</w:t>
      </w:r>
      <w:r w:rsidRPr="00C443CC">
        <w:rPr>
          <w:rFonts w:asciiTheme="minorHAnsi" w:hAnsiTheme="minorHAnsi" w:cstheme="minorHAnsi"/>
        </w:rPr>
        <w:t xml:space="preserve">. </w:t>
      </w:r>
      <w:r w:rsidRPr="00C443CC">
        <w:rPr>
          <w:rStyle w:val="StyleUnderline"/>
          <w:rFonts w:asciiTheme="minorHAnsi" w:hAnsiTheme="minorHAnsi" w:cstheme="minorHAnsi"/>
          <w:highlight w:val="green"/>
        </w:rPr>
        <w:t xml:space="preserve">It is virtually </w:t>
      </w:r>
      <w:proofErr w:type="spellStart"/>
      <w:r w:rsidRPr="00C443CC">
        <w:rPr>
          <w:rStyle w:val="StyleUnderline"/>
          <w:rFonts w:asciiTheme="minorHAnsi" w:hAnsiTheme="minorHAnsi" w:cstheme="minorHAnsi"/>
          <w:highlight w:val="green"/>
        </w:rPr>
        <w:t>self evident</w:t>
      </w:r>
      <w:proofErr w:type="spellEnd"/>
      <w:r w:rsidRPr="00C443CC">
        <w:rPr>
          <w:rStyle w:val="StyleUnderline"/>
          <w:rFonts w:asciiTheme="minorHAnsi" w:hAnsiTheme="minorHAnsi" w:cstheme="minorHAnsi"/>
          <w:highlight w:val="green"/>
        </w:rPr>
        <w:t xml:space="preserve"> to me now that no combination of procedural rules or substantive regulations ever can save the death penalty from its inherent constitutional deficiencie</w:t>
      </w:r>
      <w:r w:rsidRPr="00C443CC">
        <w:rPr>
          <w:rFonts w:asciiTheme="minorHAnsi" w:hAnsiTheme="minorHAnsi" w:cstheme="minorHAnsi"/>
          <w:highlight w:val="green"/>
        </w:rPr>
        <w:t>s”</w:t>
      </w:r>
      <w:r w:rsidRPr="00127D48">
        <w:rPr>
          <w:rFonts w:asciiTheme="minorHAnsi" w:hAnsiTheme="minorHAnsi" w:cstheme="minorHAnsi"/>
        </w:rPr>
        <w:t xml:space="preserve"> (</w:t>
      </w:r>
      <w:proofErr w:type="spellStart"/>
      <w:r w:rsidRPr="00127D48">
        <w:rPr>
          <w:rFonts w:asciiTheme="minorHAnsi" w:hAnsiTheme="minorHAnsi" w:cstheme="minorHAnsi"/>
        </w:rPr>
        <w:t>Callins</w:t>
      </w:r>
      <w:proofErr w:type="spellEnd"/>
      <w:r w:rsidRPr="00127D48">
        <w:rPr>
          <w:rFonts w:asciiTheme="minorHAnsi" w:hAnsiTheme="minorHAnsi" w:cstheme="minorHAnsi"/>
        </w:rPr>
        <w:t xml:space="preserve"> v. Collins, 1994).</w:t>
      </w:r>
    </w:p>
    <w:p w14:paraId="073ACE87" w14:textId="320EB839" w:rsidR="00A409C3" w:rsidRPr="00127D48" w:rsidRDefault="00A409C3" w:rsidP="00A409C3">
      <w:pPr>
        <w:pStyle w:val="Heading1"/>
        <w:rPr>
          <w:rFonts w:asciiTheme="minorHAnsi" w:hAnsiTheme="minorHAnsi" w:cstheme="minorHAnsi"/>
        </w:rPr>
      </w:pPr>
      <w:r w:rsidRPr="00127D48">
        <w:rPr>
          <w:rFonts w:asciiTheme="minorHAnsi" w:hAnsiTheme="minorHAnsi" w:cstheme="minorHAnsi"/>
        </w:rPr>
        <w:t xml:space="preserve">2AC/1AR </w:t>
      </w:r>
    </w:p>
    <w:p w14:paraId="7611BBF9" w14:textId="77777777" w:rsidR="00A409C3" w:rsidRPr="00127D48" w:rsidRDefault="00A409C3" w:rsidP="00A409C3">
      <w:pPr>
        <w:pStyle w:val="Heading2"/>
        <w:rPr>
          <w:rFonts w:asciiTheme="minorHAnsi" w:hAnsiTheme="minorHAnsi" w:cstheme="minorHAnsi"/>
        </w:rPr>
      </w:pPr>
      <w:r w:rsidRPr="00127D48">
        <w:rPr>
          <w:rFonts w:asciiTheme="minorHAnsi" w:hAnsiTheme="minorHAnsi" w:cstheme="minorHAnsi"/>
        </w:rPr>
        <w:t>T Answers</w:t>
      </w:r>
    </w:p>
    <w:p w14:paraId="216542BC" w14:textId="77777777" w:rsidR="00A409C3" w:rsidRPr="00127D48" w:rsidRDefault="00A409C3" w:rsidP="00A409C3">
      <w:pPr>
        <w:pStyle w:val="Heading3"/>
        <w:rPr>
          <w:rFonts w:asciiTheme="minorHAnsi" w:hAnsiTheme="minorHAnsi" w:cstheme="minorHAnsi"/>
        </w:rPr>
      </w:pPr>
      <w:r w:rsidRPr="00127D48">
        <w:rPr>
          <w:rFonts w:asciiTheme="minorHAnsi" w:hAnsiTheme="minorHAnsi" w:cstheme="minorHAnsi"/>
        </w:rPr>
        <w:t>AT: Enact = Congress</w:t>
      </w:r>
    </w:p>
    <w:p w14:paraId="44BDE2C4" w14:textId="77777777" w:rsidR="00A409C3" w:rsidRPr="00127D48" w:rsidRDefault="00A409C3" w:rsidP="00A409C3">
      <w:pPr>
        <w:keepNext/>
        <w:keepLines/>
        <w:spacing w:before="40" w:after="0"/>
        <w:outlineLvl w:val="3"/>
        <w:rPr>
          <w:rFonts w:asciiTheme="minorHAnsi" w:eastAsiaTheme="majorEastAsia" w:hAnsiTheme="minorHAnsi" w:cstheme="minorHAnsi"/>
          <w:b/>
          <w:iCs/>
          <w:sz w:val="26"/>
        </w:rPr>
      </w:pPr>
      <w:r w:rsidRPr="00127D48">
        <w:rPr>
          <w:rFonts w:asciiTheme="minorHAnsi" w:eastAsiaTheme="majorEastAsia" w:hAnsiTheme="minorHAnsi" w:cstheme="minorHAnsi"/>
          <w:b/>
          <w:iCs/>
          <w:sz w:val="26"/>
        </w:rPr>
        <w:t>We meet --- Courts are legislative</w:t>
      </w:r>
    </w:p>
    <w:p w14:paraId="43B14315" w14:textId="77777777" w:rsidR="00A409C3" w:rsidRPr="00127D48" w:rsidRDefault="00A409C3" w:rsidP="00A409C3">
      <w:pPr>
        <w:rPr>
          <w:rFonts w:asciiTheme="minorHAnsi" w:hAnsiTheme="minorHAnsi" w:cstheme="minorHAnsi"/>
        </w:rPr>
      </w:pPr>
      <w:r w:rsidRPr="00127D48">
        <w:rPr>
          <w:rFonts w:asciiTheme="minorHAnsi" w:hAnsiTheme="minorHAnsi" w:cstheme="minorHAnsi"/>
          <w:b/>
          <w:bCs/>
          <w:sz w:val="26"/>
        </w:rPr>
        <w:t>WALL 7</w:t>
      </w:r>
      <w:r w:rsidRPr="00127D48">
        <w:rPr>
          <w:rFonts w:asciiTheme="minorHAnsi" w:hAnsiTheme="minorHAnsi" w:cstheme="minorHAnsi"/>
        </w:rPr>
        <w:t xml:space="preserve"> --- JRN WALL, LLB (</w:t>
      </w:r>
      <w:proofErr w:type="spellStart"/>
      <w:r w:rsidRPr="00127D48">
        <w:rPr>
          <w:rFonts w:asciiTheme="minorHAnsi" w:hAnsiTheme="minorHAnsi" w:cstheme="minorHAnsi"/>
        </w:rPr>
        <w:t>Honours</w:t>
      </w:r>
      <w:proofErr w:type="spellEnd"/>
      <w:r w:rsidRPr="00127D48">
        <w:rPr>
          <w:rFonts w:asciiTheme="minorHAnsi" w:hAnsiTheme="minorHAnsi" w:cstheme="minorHAnsi"/>
        </w:rPr>
        <w:t xml:space="preserve">) from the University of Otago, “PROSPECTIVE OVERRULING – IT’S ABOUT TIME”, Oct 2007, </w:t>
      </w:r>
      <w:hyperlink r:id="rId40" w:history="1">
        <w:r w:rsidRPr="00127D48">
          <w:rPr>
            <w:rFonts w:asciiTheme="minorHAnsi" w:hAnsiTheme="minorHAnsi" w:cstheme="minorHAnsi"/>
          </w:rPr>
          <w:t>https://www.otago.ac.nz/law/research/journals/otago036272.pdf</w:t>
        </w:r>
      </w:hyperlink>
      <w:r w:rsidRPr="00127D48">
        <w:rPr>
          <w:rFonts w:asciiTheme="minorHAnsi" w:hAnsiTheme="minorHAnsi" w:cstheme="minorHAnsi"/>
        </w:rPr>
        <w:t xml:space="preserve"> (BJN)</w:t>
      </w:r>
    </w:p>
    <w:p w14:paraId="02675A38"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u w:val="single"/>
        </w:rPr>
        <w:t>The purpose of this dissertation is</w:t>
      </w:r>
      <w:r w:rsidRPr="00127D48">
        <w:rPr>
          <w:rFonts w:asciiTheme="minorHAnsi" w:hAnsiTheme="minorHAnsi" w:cstheme="minorHAnsi"/>
          <w:sz w:val="16"/>
        </w:rPr>
        <w:t xml:space="preserve"> two-fold: to identify a problem in the common law and propose a possible solution. </w:t>
      </w:r>
      <w:r w:rsidRPr="00127D48">
        <w:rPr>
          <w:rFonts w:asciiTheme="minorHAnsi" w:hAnsiTheme="minorHAnsi" w:cstheme="minorHAnsi"/>
          <w:u w:val="single"/>
        </w:rPr>
        <w:t>I shall argue</w:t>
      </w:r>
      <w:r w:rsidRPr="00127D48">
        <w:rPr>
          <w:rFonts w:asciiTheme="minorHAnsi" w:hAnsiTheme="minorHAnsi" w:cstheme="minorHAnsi"/>
          <w:sz w:val="16"/>
        </w:rPr>
        <w:t xml:space="preserve"> in Part A </w:t>
      </w:r>
      <w:r w:rsidRPr="00127D48">
        <w:rPr>
          <w:rFonts w:asciiTheme="minorHAnsi" w:hAnsiTheme="minorHAnsi" w:cstheme="minorHAnsi"/>
          <w:u w:val="single"/>
        </w:rPr>
        <w:t>that when a court overturns a</w:t>
      </w:r>
      <w:r w:rsidRPr="00127D48">
        <w:rPr>
          <w:rFonts w:asciiTheme="minorHAnsi" w:hAnsiTheme="minorHAnsi" w:cstheme="minorHAnsi"/>
          <w:sz w:val="16"/>
        </w:rPr>
        <w:t xml:space="preserve"> prior </w:t>
      </w:r>
      <w:r w:rsidRPr="00127D48">
        <w:rPr>
          <w:rFonts w:asciiTheme="minorHAnsi" w:hAnsiTheme="minorHAnsi" w:cstheme="minorHAnsi"/>
          <w:u w:val="single"/>
        </w:rPr>
        <w:t>precedent</w:t>
      </w:r>
      <w:r w:rsidRPr="00127D48">
        <w:rPr>
          <w:rFonts w:asciiTheme="minorHAnsi" w:hAnsiTheme="minorHAnsi" w:cstheme="minorHAnsi"/>
          <w:sz w:val="16"/>
        </w:rPr>
        <w:t xml:space="preserve"> </w:t>
      </w:r>
      <w:r w:rsidRPr="00127D48">
        <w:rPr>
          <w:rFonts w:asciiTheme="minorHAnsi" w:hAnsiTheme="minorHAnsi" w:cstheme="minorHAnsi"/>
          <w:highlight w:val="green"/>
          <w:u w:val="single"/>
        </w:rPr>
        <w:t xml:space="preserve">the court </w:t>
      </w:r>
      <w:r w:rsidRPr="00127D48">
        <w:rPr>
          <w:rFonts w:asciiTheme="minorHAnsi" w:hAnsiTheme="minorHAnsi" w:cstheme="minorHAnsi"/>
          <w:b/>
          <w:iCs/>
          <w:highlight w:val="green"/>
          <w:u w:val="single"/>
        </w:rPr>
        <w:t>enacts</w:t>
      </w:r>
      <w:r w:rsidRPr="00127D48">
        <w:rPr>
          <w:rFonts w:asciiTheme="minorHAnsi" w:hAnsiTheme="minorHAnsi" w:cstheme="minorHAnsi"/>
          <w:sz w:val="16"/>
        </w:rPr>
        <w:t xml:space="preserve">2 retrospective </w:t>
      </w:r>
      <w:r w:rsidRPr="00127D48">
        <w:rPr>
          <w:rFonts w:asciiTheme="minorHAnsi" w:hAnsiTheme="minorHAnsi" w:cstheme="minorHAnsi"/>
          <w:b/>
          <w:iCs/>
          <w:highlight w:val="green"/>
          <w:u w:val="single"/>
        </w:rPr>
        <w:t>law</w:t>
      </w:r>
      <w:r w:rsidRPr="00127D48">
        <w:rPr>
          <w:rFonts w:asciiTheme="minorHAnsi" w:hAnsiTheme="minorHAnsi" w:cstheme="minorHAnsi"/>
          <w:sz w:val="16"/>
        </w:rPr>
        <w:t xml:space="preserve">. In Part B I shall assess the cogency of ‘prospective overruling’ as a solution to this problem. My primary question is whether prospective overruling solves the problem of providing both certainty and fairness in common law adjudication. </w:t>
      </w:r>
    </w:p>
    <w:p w14:paraId="51FCC4CC" w14:textId="77777777" w:rsidR="00A409C3" w:rsidRPr="00127D48" w:rsidRDefault="00A409C3" w:rsidP="00A409C3">
      <w:pPr>
        <w:rPr>
          <w:rFonts w:asciiTheme="minorHAnsi" w:hAnsiTheme="minorHAnsi" w:cstheme="minorHAnsi"/>
          <w:sz w:val="16"/>
          <w:szCs w:val="16"/>
        </w:rPr>
      </w:pPr>
      <w:r w:rsidRPr="00127D48">
        <w:rPr>
          <w:rFonts w:asciiTheme="minorHAnsi" w:hAnsiTheme="minorHAnsi" w:cstheme="minorHAnsi"/>
          <w:sz w:val="16"/>
          <w:szCs w:val="16"/>
        </w:rPr>
        <w:t>Footnote 2</w:t>
      </w:r>
    </w:p>
    <w:p w14:paraId="6916B7A0" w14:textId="77777777" w:rsidR="00A409C3" w:rsidRPr="00127D48" w:rsidRDefault="00A409C3" w:rsidP="00A409C3">
      <w:pPr>
        <w:rPr>
          <w:rFonts w:asciiTheme="minorHAnsi" w:hAnsiTheme="minorHAnsi" w:cstheme="minorHAnsi"/>
          <w:b/>
          <w:iCs/>
          <w:u w:val="single"/>
        </w:rPr>
      </w:pPr>
      <w:r w:rsidRPr="00127D48">
        <w:rPr>
          <w:rFonts w:asciiTheme="minorHAnsi" w:hAnsiTheme="minorHAnsi" w:cstheme="minorHAnsi"/>
          <w:sz w:val="16"/>
        </w:rPr>
        <w:t xml:space="preserve">2 </w:t>
      </w:r>
      <w:r w:rsidRPr="00127D48">
        <w:rPr>
          <w:rFonts w:asciiTheme="minorHAnsi" w:hAnsiTheme="minorHAnsi" w:cstheme="minorHAnsi"/>
          <w:u w:val="single"/>
        </w:rPr>
        <w:t xml:space="preserve">I </w:t>
      </w:r>
      <w:proofErr w:type="spellStart"/>
      <w:r w:rsidRPr="00127D48">
        <w:rPr>
          <w:rFonts w:asciiTheme="minorHAnsi" w:hAnsiTheme="minorHAnsi" w:cstheme="minorHAnsi"/>
          <w:u w:val="single"/>
        </w:rPr>
        <w:t>recognise</w:t>
      </w:r>
      <w:proofErr w:type="spellEnd"/>
      <w:r w:rsidRPr="00127D48">
        <w:rPr>
          <w:rFonts w:asciiTheme="minorHAnsi" w:hAnsiTheme="minorHAnsi" w:cstheme="minorHAnsi"/>
          <w:u w:val="single"/>
        </w:rPr>
        <w:t xml:space="preserve"> that </w:t>
      </w:r>
      <w:r w:rsidRPr="00127D48">
        <w:rPr>
          <w:rFonts w:asciiTheme="minorHAnsi" w:hAnsiTheme="minorHAnsi" w:cstheme="minorHAnsi"/>
          <w:highlight w:val="green"/>
          <w:u w:val="single"/>
        </w:rPr>
        <w:t>the use of</w:t>
      </w:r>
      <w:r w:rsidRPr="00127D48">
        <w:rPr>
          <w:rFonts w:asciiTheme="minorHAnsi" w:hAnsiTheme="minorHAnsi" w:cstheme="minorHAnsi"/>
          <w:sz w:val="16"/>
        </w:rPr>
        <w:t xml:space="preserve"> the term </w:t>
      </w:r>
      <w:r w:rsidRPr="00127D48">
        <w:rPr>
          <w:rFonts w:asciiTheme="minorHAnsi" w:hAnsiTheme="minorHAnsi" w:cstheme="minorHAnsi"/>
          <w:highlight w:val="green"/>
          <w:u w:val="single"/>
        </w:rPr>
        <w:t xml:space="preserve">enact </w:t>
      </w:r>
      <w:r w:rsidRPr="00127D48">
        <w:rPr>
          <w:rFonts w:asciiTheme="minorHAnsi" w:hAnsiTheme="minorHAnsi" w:cstheme="minorHAnsi"/>
          <w:u w:val="single"/>
        </w:rPr>
        <w:t xml:space="preserve">in reference to judge-made law </w:t>
      </w:r>
      <w:r w:rsidRPr="00127D48">
        <w:rPr>
          <w:rFonts w:asciiTheme="minorHAnsi" w:hAnsiTheme="minorHAnsi" w:cstheme="minorHAnsi"/>
          <w:highlight w:val="green"/>
          <w:u w:val="single"/>
        </w:rPr>
        <w:t>is unorthodox</w:t>
      </w:r>
      <w:r w:rsidRPr="00127D48">
        <w:rPr>
          <w:rFonts w:asciiTheme="minorHAnsi" w:hAnsiTheme="minorHAnsi" w:cstheme="minorHAnsi"/>
          <w:u w:val="single"/>
        </w:rPr>
        <w:t xml:space="preserve"> since the term is usually reserved for legislation</w:t>
      </w:r>
      <w:r w:rsidRPr="00127D48">
        <w:rPr>
          <w:rFonts w:asciiTheme="minorHAnsi" w:hAnsiTheme="minorHAnsi" w:cstheme="minorHAnsi"/>
          <w:sz w:val="16"/>
        </w:rPr>
        <w:t xml:space="preserve">. </w:t>
      </w:r>
      <w:r w:rsidRPr="00127D48">
        <w:rPr>
          <w:rFonts w:asciiTheme="minorHAnsi" w:hAnsiTheme="minorHAnsi" w:cstheme="minorHAnsi"/>
          <w:b/>
          <w:iCs/>
          <w:highlight w:val="green"/>
          <w:u w:val="single"/>
        </w:rPr>
        <w:t>However</w:t>
      </w:r>
      <w:r w:rsidRPr="00127D48">
        <w:rPr>
          <w:rFonts w:asciiTheme="minorHAnsi" w:hAnsiTheme="minorHAnsi" w:cstheme="minorHAnsi"/>
          <w:sz w:val="16"/>
        </w:rPr>
        <w:t xml:space="preserve">, as will be discussed in Chapter 3, </w:t>
      </w:r>
      <w:r w:rsidRPr="00127D48">
        <w:rPr>
          <w:rFonts w:asciiTheme="minorHAnsi" w:hAnsiTheme="minorHAnsi" w:cstheme="minorHAnsi"/>
          <w:u w:val="single"/>
        </w:rPr>
        <w:t xml:space="preserve">I contend that </w:t>
      </w:r>
      <w:r w:rsidRPr="00127D48">
        <w:rPr>
          <w:rFonts w:asciiTheme="minorHAnsi" w:hAnsiTheme="minorHAnsi" w:cstheme="minorHAnsi"/>
          <w:highlight w:val="green"/>
          <w:u w:val="single"/>
        </w:rPr>
        <w:t xml:space="preserve">the courts fulfil a </w:t>
      </w:r>
      <w:r w:rsidRPr="00127D48">
        <w:rPr>
          <w:rFonts w:asciiTheme="minorHAnsi" w:hAnsiTheme="minorHAnsi" w:cstheme="minorHAnsi"/>
          <w:u w:val="single"/>
        </w:rPr>
        <w:t>quasi</w:t>
      </w:r>
      <w:r w:rsidRPr="00127D48">
        <w:rPr>
          <w:rFonts w:asciiTheme="minorHAnsi" w:hAnsiTheme="minorHAnsi" w:cstheme="minorHAnsi"/>
          <w:highlight w:val="green"/>
          <w:u w:val="single"/>
        </w:rPr>
        <w:t>-legislative function, and hence</w:t>
      </w:r>
      <w:r w:rsidRPr="00127D48">
        <w:rPr>
          <w:rFonts w:asciiTheme="minorHAnsi" w:hAnsiTheme="minorHAnsi" w:cstheme="minorHAnsi"/>
          <w:u w:val="single"/>
        </w:rPr>
        <w:t xml:space="preserve"> I contend that </w:t>
      </w:r>
      <w:r w:rsidRPr="00127D48">
        <w:rPr>
          <w:rFonts w:asciiTheme="minorHAnsi" w:hAnsiTheme="minorHAnsi" w:cstheme="minorHAnsi"/>
          <w:b/>
          <w:iCs/>
          <w:highlight w:val="green"/>
          <w:u w:val="single"/>
        </w:rPr>
        <w:t>it is appropriate to use the term</w:t>
      </w:r>
      <w:r w:rsidRPr="00127D48">
        <w:rPr>
          <w:rFonts w:asciiTheme="minorHAnsi" w:hAnsiTheme="minorHAnsi" w:cstheme="minorHAnsi"/>
          <w:b/>
          <w:iCs/>
          <w:u w:val="single"/>
        </w:rPr>
        <w:t xml:space="preserve"> enact </w:t>
      </w:r>
      <w:r w:rsidRPr="00127D48">
        <w:rPr>
          <w:rFonts w:asciiTheme="minorHAnsi" w:hAnsiTheme="minorHAnsi" w:cstheme="minorHAnsi"/>
          <w:b/>
          <w:iCs/>
          <w:highlight w:val="green"/>
          <w:u w:val="single"/>
        </w:rPr>
        <w:t>when</w:t>
      </w:r>
      <w:r w:rsidRPr="00127D48">
        <w:rPr>
          <w:rFonts w:asciiTheme="minorHAnsi" w:hAnsiTheme="minorHAnsi" w:cstheme="minorHAnsi"/>
          <w:b/>
          <w:iCs/>
          <w:u w:val="single"/>
        </w:rPr>
        <w:t xml:space="preserve"> </w:t>
      </w:r>
      <w:r w:rsidRPr="00127D48">
        <w:rPr>
          <w:rFonts w:asciiTheme="minorHAnsi" w:hAnsiTheme="minorHAnsi" w:cstheme="minorHAnsi"/>
          <w:b/>
          <w:iCs/>
          <w:highlight w:val="green"/>
          <w:u w:val="single"/>
        </w:rPr>
        <w:t>describing judge-made law.</w:t>
      </w:r>
      <w:r w:rsidRPr="00127D48">
        <w:rPr>
          <w:rFonts w:asciiTheme="minorHAnsi" w:hAnsiTheme="minorHAnsi" w:cstheme="minorHAnsi"/>
          <w:b/>
          <w:iCs/>
          <w:u w:val="single"/>
        </w:rPr>
        <w:t xml:space="preserve"> </w:t>
      </w:r>
    </w:p>
    <w:p w14:paraId="278F6D16" w14:textId="77777777" w:rsidR="00A409C3" w:rsidRPr="00127D48" w:rsidRDefault="00A409C3" w:rsidP="00A409C3">
      <w:pPr>
        <w:rPr>
          <w:rFonts w:asciiTheme="minorHAnsi" w:hAnsiTheme="minorHAnsi" w:cstheme="minorHAnsi"/>
        </w:rPr>
      </w:pPr>
    </w:p>
    <w:p w14:paraId="4458B76A" w14:textId="77777777" w:rsidR="00A409C3" w:rsidRPr="00127D48" w:rsidRDefault="00A409C3" w:rsidP="00A409C3">
      <w:pPr>
        <w:keepNext/>
        <w:keepLines/>
        <w:spacing w:before="40" w:after="0"/>
        <w:outlineLvl w:val="3"/>
        <w:rPr>
          <w:rFonts w:asciiTheme="minorHAnsi" w:eastAsiaTheme="majorEastAsia" w:hAnsiTheme="minorHAnsi" w:cstheme="minorHAnsi"/>
          <w:b/>
          <w:iCs/>
          <w:sz w:val="26"/>
        </w:rPr>
      </w:pPr>
      <w:r w:rsidRPr="00127D48">
        <w:rPr>
          <w:rFonts w:asciiTheme="minorHAnsi" w:eastAsiaTheme="majorEastAsia" w:hAnsiTheme="minorHAnsi" w:cstheme="minorHAnsi"/>
          <w:b/>
          <w:iCs/>
          <w:sz w:val="26"/>
        </w:rPr>
        <w:t>C/I - Enact means to issue</w:t>
      </w:r>
    </w:p>
    <w:p w14:paraId="1A812FDB" w14:textId="77777777" w:rsidR="00A409C3" w:rsidRPr="00127D48" w:rsidRDefault="00A409C3" w:rsidP="00A409C3">
      <w:pPr>
        <w:rPr>
          <w:rFonts w:asciiTheme="minorHAnsi" w:hAnsiTheme="minorHAnsi" w:cstheme="minorHAnsi"/>
        </w:rPr>
      </w:pPr>
      <w:r w:rsidRPr="00127D48">
        <w:rPr>
          <w:rFonts w:asciiTheme="minorHAnsi" w:hAnsiTheme="minorHAnsi" w:cstheme="minorHAnsi"/>
          <w:b/>
          <w:bCs/>
          <w:sz w:val="26"/>
        </w:rPr>
        <w:t>GAA 7</w:t>
      </w:r>
      <w:r w:rsidRPr="00127D48">
        <w:rPr>
          <w:rFonts w:asciiTheme="minorHAnsi" w:hAnsiTheme="minorHAnsi" w:cstheme="minorHAnsi"/>
        </w:rPr>
        <w:t xml:space="preserve"> --- “Government Administration Act”, 2007, </w:t>
      </w:r>
      <w:hyperlink r:id="rId41" w:history="1">
        <w:r w:rsidRPr="00127D48">
          <w:rPr>
            <w:rFonts w:asciiTheme="minorHAnsi" w:hAnsiTheme="minorHAnsi" w:cstheme="minorHAnsi"/>
          </w:rPr>
          <w:t>https://cafn.ca/wp-content/uploads/2015/03/Government_Administration_Act_june14.pdf</w:t>
        </w:r>
      </w:hyperlink>
      <w:r w:rsidRPr="00127D48">
        <w:rPr>
          <w:rFonts w:asciiTheme="minorHAnsi" w:hAnsiTheme="minorHAnsi" w:cstheme="minorHAnsi"/>
        </w:rPr>
        <w:t xml:space="preserve"> (BJN)</w:t>
      </w:r>
    </w:p>
    <w:p w14:paraId="6915AFEF"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Title l. This Act shall be cited as the Government Administration Act. Definitions 2. </w:t>
      </w:r>
      <w:r w:rsidRPr="00127D48">
        <w:rPr>
          <w:rFonts w:asciiTheme="minorHAnsi" w:hAnsiTheme="minorHAnsi" w:cstheme="minorHAnsi"/>
          <w:u w:val="single"/>
        </w:rPr>
        <w:t xml:space="preserve">In this Act, </w:t>
      </w:r>
      <w:r w:rsidRPr="00127D48">
        <w:rPr>
          <w:rFonts w:asciiTheme="minorHAnsi" w:hAnsiTheme="minorHAnsi" w:cstheme="minorHAnsi"/>
          <w:sz w:val="16"/>
        </w:rPr>
        <w:t xml:space="preserve">"administrative duties" include the signing </w:t>
      </w:r>
      <w:proofErr w:type="gramStart"/>
      <w:r w:rsidRPr="00127D48">
        <w:rPr>
          <w:rFonts w:asciiTheme="minorHAnsi" w:hAnsiTheme="minorHAnsi" w:cstheme="minorHAnsi"/>
          <w:sz w:val="16"/>
        </w:rPr>
        <w:t>Of</w:t>
      </w:r>
      <w:proofErr w:type="gramEnd"/>
      <w:r w:rsidRPr="00127D48">
        <w:rPr>
          <w:rFonts w:asciiTheme="minorHAnsi" w:hAnsiTheme="minorHAnsi" w:cstheme="minorHAnsi"/>
          <w:sz w:val="16"/>
        </w:rPr>
        <w:t xml:space="preserve"> cheques as required by the Department of Finance, the preparation for meetings other than First Nations Council or any other duties that may be identified from time to time by the Chief. "complaint" means a complaint submitted to the tribunal; "complainant" means the person Or group of persons that submit a complaint; "</w:t>
      </w:r>
      <w:r w:rsidRPr="00127D48">
        <w:rPr>
          <w:rFonts w:asciiTheme="minorHAnsi" w:hAnsiTheme="minorHAnsi" w:cstheme="minorHAnsi"/>
          <w:highlight w:val="green"/>
          <w:u w:val="single"/>
        </w:rPr>
        <w:t>enact" means</w:t>
      </w:r>
      <w:r w:rsidRPr="00127D48">
        <w:rPr>
          <w:rFonts w:asciiTheme="minorHAnsi" w:hAnsiTheme="minorHAnsi" w:cstheme="minorHAnsi"/>
          <w:u w:val="single"/>
        </w:rPr>
        <w:t xml:space="preserve"> to </w:t>
      </w:r>
      <w:r w:rsidRPr="00127D48">
        <w:rPr>
          <w:rFonts w:asciiTheme="minorHAnsi" w:hAnsiTheme="minorHAnsi" w:cstheme="minorHAnsi"/>
          <w:highlight w:val="green"/>
          <w:u w:val="single"/>
        </w:rPr>
        <w:t>issue, make or establish</w:t>
      </w:r>
      <w:r w:rsidRPr="00127D48">
        <w:rPr>
          <w:rFonts w:asciiTheme="minorHAnsi" w:hAnsiTheme="minorHAnsi" w:cstheme="minorHAnsi"/>
          <w:u w:val="single"/>
        </w:rPr>
        <w:t xml:space="preserve">; </w:t>
      </w:r>
      <w:r w:rsidRPr="00127D48">
        <w:rPr>
          <w:rFonts w:asciiTheme="minorHAnsi" w:hAnsiTheme="minorHAnsi" w:cstheme="minorHAnsi"/>
          <w:sz w:val="16"/>
        </w:rPr>
        <w:t xml:space="preserve">"enactment" means an act or a regulation or any part of an act or regulation Of the First Nations; </w:t>
      </w:r>
    </w:p>
    <w:p w14:paraId="000B59B1" w14:textId="77777777" w:rsidR="00A409C3" w:rsidRPr="00127D48" w:rsidRDefault="00A409C3" w:rsidP="00A409C3">
      <w:pPr>
        <w:rPr>
          <w:rFonts w:asciiTheme="minorHAnsi" w:hAnsiTheme="minorHAnsi" w:cstheme="minorHAnsi"/>
        </w:rPr>
      </w:pPr>
    </w:p>
    <w:p w14:paraId="4E7C8410" w14:textId="77777777" w:rsidR="00A409C3" w:rsidRPr="00127D48" w:rsidRDefault="00A409C3" w:rsidP="00A409C3">
      <w:pPr>
        <w:keepNext/>
        <w:keepLines/>
        <w:spacing w:before="40" w:after="0"/>
        <w:outlineLvl w:val="3"/>
        <w:rPr>
          <w:rFonts w:asciiTheme="minorHAnsi" w:eastAsiaTheme="majorEastAsia" w:hAnsiTheme="minorHAnsi" w:cstheme="minorHAnsi"/>
          <w:b/>
          <w:iCs/>
          <w:sz w:val="26"/>
        </w:rPr>
      </w:pPr>
      <w:r w:rsidRPr="00127D48">
        <w:rPr>
          <w:rFonts w:asciiTheme="minorHAnsi" w:eastAsiaTheme="majorEastAsia" w:hAnsiTheme="minorHAnsi" w:cstheme="minorHAnsi"/>
          <w:b/>
          <w:iCs/>
          <w:sz w:val="26"/>
        </w:rPr>
        <w:t>Doesn’t mandate an actor</w:t>
      </w:r>
    </w:p>
    <w:p w14:paraId="19E32C76" w14:textId="77777777" w:rsidR="00A409C3" w:rsidRPr="00127D48" w:rsidRDefault="00A409C3" w:rsidP="00A409C3">
      <w:pPr>
        <w:rPr>
          <w:rFonts w:asciiTheme="minorHAnsi" w:hAnsiTheme="minorHAnsi" w:cstheme="minorHAnsi"/>
        </w:rPr>
      </w:pPr>
      <w:r w:rsidRPr="00127D48">
        <w:rPr>
          <w:rFonts w:asciiTheme="minorHAnsi" w:hAnsiTheme="minorHAnsi" w:cstheme="minorHAnsi"/>
          <w:b/>
          <w:bCs/>
          <w:sz w:val="26"/>
        </w:rPr>
        <w:t>Mol 02</w:t>
      </w:r>
      <w:r w:rsidRPr="00127D48">
        <w:rPr>
          <w:rFonts w:asciiTheme="minorHAnsi" w:hAnsiTheme="minorHAnsi" w:cstheme="minorHAnsi"/>
        </w:rPr>
        <w:t xml:space="preserve"> --- </w:t>
      </w:r>
      <w:r w:rsidRPr="00127D48">
        <w:rPr>
          <w:rFonts w:asciiTheme="minorHAnsi" w:hAnsiTheme="minorHAnsi" w:cstheme="minorHAnsi"/>
          <w:sz w:val="20"/>
          <w:szCs w:val="20"/>
        </w:rPr>
        <w:t xml:space="preserve">Annemarie Mol, Socrates Professor of Political Theory at the University of Twente in the Netherlands, “The Body Multiple: Ontology in Medical Practice”, Duke University Press, 2002, Pages 32-33, </w:t>
      </w:r>
      <w:hyperlink r:id="rId42" w:history="1">
        <w:r w:rsidRPr="00127D48">
          <w:rPr>
            <w:rFonts w:asciiTheme="minorHAnsi" w:hAnsiTheme="minorHAnsi" w:cstheme="minorHAnsi"/>
            <w:sz w:val="20"/>
            <w:szCs w:val="20"/>
          </w:rPr>
          <w:t>https://books.google.com/books?id=qdltz8N9qSEC&amp;vq=%E2%80%9Csuggests+that+activities+take+place&amp;source=gbs_navlinks_s</w:t>
        </w:r>
      </w:hyperlink>
      <w:r w:rsidRPr="00127D48">
        <w:rPr>
          <w:rFonts w:asciiTheme="minorHAnsi" w:hAnsiTheme="minorHAnsi" w:cstheme="minorHAnsi"/>
          <w:sz w:val="20"/>
          <w:szCs w:val="20"/>
        </w:rPr>
        <w:t xml:space="preserve"> (BJN)</w:t>
      </w:r>
    </w:p>
    <w:p w14:paraId="3B2D7965"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So just as Latour in We Have Never Been Modern recommended, I want to escape the subject/object divide.  But there is also a difference. I want to escape from this dichotomy twice. I will argue in that follows that it is not a single dichotomy; there are (at least) two subject/object divisions that in practices objects are </w:t>
      </w:r>
      <w:r w:rsidRPr="00127D48">
        <w:rPr>
          <w:rFonts w:asciiTheme="minorHAnsi" w:hAnsiTheme="minorHAnsi" w:cstheme="minorHAnsi"/>
          <w:highlight w:val="green"/>
          <w:u w:val="single"/>
        </w:rPr>
        <w:t>enact</w:t>
      </w:r>
      <w:r w:rsidRPr="00127D48">
        <w:rPr>
          <w:rFonts w:asciiTheme="minorHAnsi" w:hAnsiTheme="minorHAnsi" w:cstheme="minorHAnsi"/>
          <w:sz w:val="16"/>
        </w:rPr>
        <w:t xml:space="preserve">ed.  This </w:t>
      </w:r>
      <w:r w:rsidRPr="00127D48">
        <w:rPr>
          <w:rFonts w:asciiTheme="minorHAnsi" w:hAnsiTheme="minorHAnsi" w:cstheme="minorHAnsi"/>
          <w:highlight w:val="green"/>
          <w:u w:val="single"/>
        </w:rPr>
        <w:t>suggests</w:t>
      </w:r>
      <w:r w:rsidRPr="00127D48">
        <w:rPr>
          <w:rFonts w:asciiTheme="minorHAnsi" w:hAnsiTheme="minorHAnsi" w:cstheme="minorHAnsi"/>
          <w:u w:val="single"/>
        </w:rPr>
        <w:t xml:space="preserve"> that </w:t>
      </w:r>
      <w:r w:rsidRPr="00127D48">
        <w:rPr>
          <w:rFonts w:asciiTheme="minorHAnsi" w:hAnsiTheme="minorHAnsi" w:cstheme="minorHAnsi"/>
          <w:highlight w:val="green"/>
          <w:u w:val="single"/>
        </w:rPr>
        <w:t>activities take place</w:t>
      </w:r>
      <w:r w:rsidRPr="00127D48">
        <w:rPr>
          <w:rFonts w:asciiTheme="minorHAnsi" w:hAnsiTheme="minorHAnsi" w:cstheme="minorHAnsi"/>
          <w:sz w:val="16"/>
          <w:highlight w:val="green"/>
        </w:rPr>
        <w:t xml:space="preserve"> – </w:t>
      </w:r>
      <w:r w:rsidRPr="00127D48">
        <w:rPr>
          <w:rFonts w:asciiTheme="minorHAnsi" w:hAnsiTheme="minorHAnsi" w:cstheme="minorHAnsi"/>
          <w:b/>
          <w:iCs/>
          <w:highlight w:val="green"/>
          <w:u w:val="single"/>
        </w:rPr>
        <w:t>but leaves the actors</w:t>
      </w:r>
      <w:r w:rsidRPr="00127D48">
        <w:rPr>
          <w:rFonts w:asciiTheme="minorHAnsi" w:hAnsiTheme="minorHAnsi" w:cstheme="minorHAnsi"/>
          <w:b/>
          <w:iCs/>
          <w:u w:val="single"/>
        </w:rPr>
        <w:t xml:space="preserve"> </w:t>
      </w:r>
      <w:r w:rsidRPr="00127D48">
        <w:rPr>
          <w:rFonts w:asciiTheme="minorHAnsi" w:hAnsiTheme="minorHAnsi" w:cstheme="minorHAnsi"/>
          <w:b/>
          <w:iCs/>
          <w:highlight w:val="green"/>
          <w:u w:val="single"/>
        </w:rPr>
        <w:t>vague</w:t>
      </w:r>
      <w:r w:rsidRPr="00127D48">
        <w:rPr>
          <w:rFonts w:asciiTheme="minorHAnsi" w:hAnsiTheme="minorHAnsi" w:cstheme="minorHAnsi"/>
          <w:sz w:val="16"/>
        </w:rPr>
        <w:t xml:space="preserve">.  </w:t>
      </w:r>
      <w:r w:rsidRPr="00127D48">
        <w:rPr>
          <w:rFonts w:asciiTheme="minorHAnsi" w:hAnsiTheme="minorHAnsi" w:cstheme="minorHAnsi"/>
          <w:u w:val="single"/>
        </w:rPr>
        <w:t>It</w:t>
      </w:r>
      <w:r w:rsidRPr="00127D48">
        <w:rPr>
          <w:rFonts w:asciiTheme="minorHAnsi" w:hAnsiTheme="minorHAnsi" w:cstheme="minorHAnsi"/>
          <w:sz w:val="16"/>
        </w:rPr>
        <w:t xml:space="preserve"> also </w:t>
      </w:r>
      <w:r w:rsidRPr="00127D48">
        <w:rPr>
          <w:rFonts w:asciiTheme="minorHAnsi" w:hAnsiTheme="minorHAnsi" w:cstheme="minorHAnsi"/>
          <w:u w:val="single"/>
        </w:rPr>
        <w:t>suggests that in the act,</w:t>
      </w:r>
      <w:r w:rsidRPr="00127D48">
        <w:rPr>
          <w:rFonts w:asciiTheme="minorHAnsi" w:hAnsiTheme="minorHAnsi" w:cstheme="minorHAnsi"/>
          <w:sz w:val="16"/>
        </w:rPr>
        <w:t xml:space="preserve"> and only then and there, </w:t>
      </w:r>
      <w:r w:rsidRPr="00127D48">
        <w:rPr>
          <w:rFonts w:asciiTheme="minorHAnsi" w:hAnsiTheme="minorHAnsi" w:cstheme="minorHAnsi"/>
          <w:u w:val="single"/>
        </w:rPr>
        <w:t>something is</w:t>
      </w:r>
      <w:r w:rsidRPr="00127D48">
        <w:rPr>
          <w:rFonts w:asciiTheme="minorHAnsi" w:hAnsiTheme="minorHAnsi" w:cstheme="minorHAnsi"/>
          <w:sz w:val="16"/>
        </w:rPr>
        <w:t xml:space="preserve"> – </w:t>
      </w:r>
      <w:r w:rsidRPr="00127D48">
        <w:rPr>
          <w:rFonts w:asciiTheme="minorHAnsi" w:hAnsiTheme="minorHAnsi" w:cstheme="minorHAnsi"/>
          <w:u w:val="single"/>
        </w:rPr>
        <w:t>being enacted</w:t>
      </w:r>
      <w:r w:rsidRPr="00127D48">
        <w:rPr>
          <w:rFonts w:asciiTheme="minorHAnsi" w:hAnsiTheme="minorHAnsi" w:cstheme="minorHAnsi"/>
          <w:sz w:val="16"/>
        </w:rPr>
        <w:t xml:space="preserve">.  Both suggestions fit in fine with the </w:t>
      </w:r>
      <w:proofErr w:type="spellStart"/>
      <w:r w:rsidRPr="00127D48">
        <w:rPr>
          <w:rFonts w:asciiTheme="minorHAnsi" w:hAnsiTheme="minorHAnsi" w:cstheme="minorHAnsi"/>
          <w:sz w:val="16"/>
        </w:rPr>
        <w:t>praxiography</w:t>
      </w:r>
      <w:proofErr w:type="spellEnd"/>
      <w:r w:rsidRPr="00127D48">
        <w:rPr>
          <w:rFonts w:asciiTheme="minorHAnsi" w:hAnsiTheme="minorHAnsi" w:cstheme="minorHAnsi"/>
          <w:sz w:val="16"/>
        </w:rPr>
        <w:t xml:space="preserve"> that I try to engage in here.</w:t>
      </w:r>
    </w:p>
    <w:p w14:paraId="5A96D8F4" w14:textId="77777777" w:rsidR="00A409C3" w:rsidRPr="00127D48" w:rsidRDefault="00A409C3" w:rsidP="00A409C3">
      <w:pPr>
        <w:rPr>
          <w:rFonts w:asciiTheme="minorHAnsi" w:hAnsiTheme="minorHAnsi" w:cstheme="minorHAnsi"/>
        </w:rPr>
      </w:pPr>
    </w:p>
    <w:p w14:paraId="680DEA7F" w14:textId="77777777" w:rsidR="00A409C3" w:rsidRPr="00127D48" w:rsidRDefault="00A409C3" w:rsidP="00A409C3">
      <w:pPr>
        <w:rPr>
          <w:rFonts w:asciiTheme="minorHAnsi" w:hAnsiTheme="minorHAnsi" w:cstheme="minorHAnsi"/>
        </w:rPr>
      </w:pPr>
    </w:p>
    <w:p w14:paraId="78E9EC84" w14:textId="77777777" w:rsidR="00A409C3" w:rsidRPr="00127D48" w:rsidRDefault="00A409C3" w:rsidP="00A409C3">
      <w:pPr>
        <w:keepNext/>
        <w:keepLines/>
        <w:spacing w:before="40" w:after="0"/>
        <w:outlineLvl w:val="3"/>
        <w:rPr>
          <w:rFonts w:asciiTheme="minorHAnsi" w:eastAsiaTheme="majorEastAsia" w:hAnsiTheme="minorHAnsi" w:cstheme="minorHAnsi"/>
          <w:b/>
          <w:iCs/>
          <w:sz w:val="26"/>
        </w:rPr>
      </w:pPr>
      <w:r w:rsidRPr="00127D48">
        <w:rPr>
          <w:rFonts w:asciiTheme="minorHAnsi" w:eastAsiaTheme="majorEastAsia" w:hAnsiTheme="minorHAnsi" w:cstheme="minorHAnsi"/>
          <w:b/>
          <w:iCs/>
          <w:sz w:val="26"/>
        </w:rPr>
        <w:t xml:space="preserve">Better interpretation --- court </w:t>
      </w:r>
      <w:proofErr w:type="spellStart"/>
      <w:r w:rsidRPr="00127D48">
        <w:rPr>
          <w:rFonts w:asciiTheme="minorHAnsi" w:eastAsiaTheme="majorEastAsia" w:hAnsiTheme="minorHAnsi" w:cstheme="minorHAnsi"/>
          <w:b/>
          <w:iCs/>
          <w:sz w:val="26"/>
        </w:rPr>
        <w:t>affs</w:t>
      </w:r>
      <w:proofErr w:type="spellEnd"/>
      <w:r w:rsidRPr="00127D48">
        <w:rPr>
          <w:rFonts w:asciiTheme="minorHAnsi" w:eastAsiaTheme="majorEastAsia" w:hAnsiTheme="minorHAnsi" w:cstheme="minorHAnsi"/>
          <w:b/>
          <w:iCs/>
          <w:sz w:val="26"/>
        </w:rPr>
        <w:t xml:space="preserve"> key to answer states CP --- no right to the politics DA --- court </w:t>
      </w:r>
      <w:proofErr w:type="spellStart"/>
      <w:r w:rsidRPr="00127D48">
        <w:rPr>
          <w:rFonts w:asciiTheme="minorHAnsi" w:eastAsiaTheme="majorEastAsia" w:hAnsiTheme="minorHAnsi" w:cstheme="minorHAnsi"/>
          <w:b/>
          <w:iCs/>
          <w:sz w:val="26"/>
        </w:rPr>
        <w:t>disads</w:t>
      </w:r>
      <w:proofErr w:type="spellEnd"/>
      <w:r w:rsidRPr="00127D48">
        <w:rPr>
          <w:rFonts w:asciiTheme="minorHAnsi" w:eastAsiaTheme="majorEastAsia" w:hAnsiTheme="minorHAnsi" w:cstheme="minorHAnsi"/>
          <w:b/>
          <w:iCs/>
          <w:sz w:val="26"/>
        </w:rPr>
        <w:t xml:space="preserve"> check </w:t>
      </w:r>
    </w:p>
    <w:p w14:paraId="412370C0" w14:textId="77777777" w:rsidR="00A409C3" w:rsidRPr="00127D48" w:rsidRDefault="00A409C3" w:rsidP="00A409C3">
      <w:pPr>
        <w:rPr>
          <w:rFonts w:asciiTheme="minorHAnsi" w:hAnsiTheme="minorHAnsi" w:cstheme="minorHAnsi"/>
        </w:rPr>
      </w:pPr>
    </w:p>
    <w:p w14:paraId="07A945B4" w14:textId="77777777" w:rsidR="00A409C3" w:rsidRPr="00127D48" w:rsidRDefault="00A409C3" w:rsidP="00A409C3">
      <w:pPr>
        <w:keepNext/>
        <w:keepLines/>
        <w:spacing w:before="40" w:after="0"/>
        <w:outlineLvl w:val="3"/>
        <w:rPr>
          <w:rFonts w:asciiTheme="minorHAnsi" w:eastAsiaTheme="majorEastAsia" w:hAnsiTheme="minorHAnsi" w:cstheme="minorHAnsi"/>
          <w:b/>
          <w:iCs/>
          <w:sz w:val="26"/>
        </w:rPr>
      </w:pPr>
      <w:proofErr w:type="gramStart"/>
      <w:r w:rsidRPr="00127D48">
        <w:rPr>
          <w:rFonts w:asciiTheme="minorHAnsi" w:eastAsiaTheme="majorEastAsia" w:hAnsiTheme="minorHAnsi" w:cstheme="minorHAnsi"/>
          <w:b/>
          <w:iCs/>
          <w:sz w:val="26"/>
        </w:rPr>
        <w:t>Also</w:t>
      </w:r>
      <w:proofErr w:type="gramEnd"/>
      <w:r w:rsidRPr="00127D48">
        <w:rPr>
          <w:rFonts w:asciiTheme="minorHAnsi" w:eastAsiaTheme="majorEastAsia" w:hAnsiTheme="minorHAnsi" w:cstheme="minorHAnsi"/>
          <w:b/>
          <w:iCs/>
          <w:sz w:val="26"/>
        </w:rPr>
        <w:t xml:space="preserve"> more precise --- neg evidence is about “enacting a law” --- but the resolution says enact reform --- that makes enact closer to “declare” </w:t>
      </w:r>
    </w:p>
    <w:p w14:paraId="03E3B69A" w14:textId="77777777" w:rsidR="00A409C3" w:rsidRPr="00127D48" w:rsidRDefault="00A409C3" w:rsidP="00A409C3">
      <w:pPr>
        <w:rPr>
          <w:rFonts w:asciiTheme="minorHAnsi" w:hAnsiTheme="minorHAnsi" w:cstheme="minorHAnsi"/>
        </w:rPr>
      </w:pPr>
      <w:r w:rsidRPr="00127D48">
        <w:rPr>
          <w:rFonts w:asciiTheme="minorHAnsi" w:hAnsiTheme="minorHAnsi" w:cstheme="minorHAnsi"/>
          <w:b/>
          <w:bCs/>
          <w:sz w:val="26"/>
        </w:rPr>
        <w:t>Illinois Law Review</w:t>
      </w:r>
      <w:r w:rsidRPr="00127D48">
        <w:rPr>
          <w:rFonts w:asciiTheme="minorHAnsi" w:hAnsiTheme="minorHAnsi" w:cstheme="minorHAnsi"/>
        </w:rPr>
        <w:t xml:space="preserve"> 19</w:t>
      </w:r>
      <w:r w:rsidRPr="00127D48">
        <w:rPr>
          <w:rFonts w:asciiTheme="minorHAnsi" w:hAnsiTheme="minorHAnsi" w:cstheme="minorHAnsi"/>
          <w:b/>
          <w:bCs/>
          <w:sz w:val="26"/>
        </w:rPr>
        <w:t>21</w:t>
      </w:r>
      <w:r w:rsidRPr="00127D48">
        <w:rPr>
          <w:rFonts w:asciiTheme="minorHAnsi" w:hAnsiTheme="minorHAnsi" w:cstheme="minorHAnsi"/>
        </w:rPr>
        <w:t xml:space="preserve"> --- Illinois Law Review, “Comment on Recent Cases”, Volume 15, 1921, pages 109, w</w:t>
      </w:r>
      <w:hyperlink r:id="rId43" w:history="1">
        <w:r w:rsidRPr="00127D48">
          <w:rPr>
            <w:rFonts w:asciiTheme="minorHAnsi" w:hAnsiTheme="minorHAnsi" w:cstheme="minorHAnsi"/>
          </w:rPr>
          <w:t>https://books.google.com/books?id=XYgzAQAAMAAJ&amp;dq=%22the+term+enact%22&amp;source=gbs_navlinks_s</w:t>
        </w:r>
      </w:hyperlink>
      <w:r w:rsidRPr="00127D48">
        <w:rPr>
          <w:rFonts w:asciiTheme="minorHAnsi" w:hAnsiTheme="minorHAnsi" w:cstheme="minorHAnsi"/>
        </w:rPr>
        <w:t xml:space="preserve"> (BJN)</w:t>
      </w:r>
    </w:p>
    <w:p w14:paraId="51E0EBDD"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highlight w:val="green"/>
          <w:u w:val="single"/>
        </w:rPr>
        <w:t>The term enact</w:t>
      </w:r>
      <w:r w:rsidRPr="00127D48">
        <w:rPr>
          <w:rFonts w:asciiTheme="minorHAnsi" w:hAnsiTheme="minorHAnsi" w:cstheme="minorHAnsi"/>
          <w:sz w:val="16"/>
          <w:highlight w:val="green"/>
        </w:rPr>
        <w:t xml:space="preserve"> </w:t>
      </w:r>
      <w:r w:rsidRPr="00127D48">
        <w:rPr>
          <w:rFonts w:asciiTheme="minorHAnsi" w:hAnsiTheme="minorHAnsi" w:cstheme="minorHAnsi"/>
          <w:b/>
          <w:iCs/>
          <w:highlight w:val="green"/>
          <w:u w:val="single"/>
        </w:rPr>
        <w:t>does not</w:t>
      </w:r>
      <w:r w:rsidRPr="00127D48">
        <w:rPr>
          <w:rFonts w:asciiTheme="minorHAnsi" w:hAnsiTheme="minorHAnsi" w:cstheme="minorHAnsi"/>
          <w:sz w:val="16"/>
        </w:rPr>
        <w:t xml:space="preserve"> here appear to </w:t>
      </w:r>
      <w:r w:rsidRPr="00127D48">
        <w:rPr>
          <w:rFonts w:asciiTheme="minorHAnsi" w:hAnsiTheme="minorHAnsi" w:cstheme="minorHAnsi"/>
          <w:b/>
          <w:iCs/>
          <w:highlight w:val="green"/>
          <w:u w:val="single"/>
        </w:rPr>
        <w:t>have</w:t>
      </w:r>
      <w:r w:rsidRPr="00127D48">
        <w:rPr>
          <w:rFonts w:asciiTheme="minorHAnsi" w:hAnsiTheme="minorHAnsi" w:cstheme="minorHAnsi"/>
          <w:b/>
          <w:iCs/>
          <w:u w:val="single"/>
        </w:rPr>
        <w:t xml:space="preserve"> a technical </w:t>
      </w:r>
      <w:r w:rsidRPr="00127D48">
        <w:rPr>
          <w:rFonts w:asciiTheme="minorHAnsi" w:hAnsiTheme="minorHAnsi" w:cstheme="minorHAnsi"/>
          <w:b/>
          <w:iCs/>
          <w:highlight w:val="green"/>
          <w:u w:val="single"/>
        </w:rPr>
        <w:t>meaning</w:t>
      </w:r>
      <w:r w:rsidRPr="00127D48">
        <w:rPr>
          <w:rFonts w:asciiTheme="minorHAnsi" w:hAnsiTheme="minorHAnsi" w:cstheme="minorHAnsi"/>
          <w:sz w:val="16"/>
          <w:highlight w:val="green"/>
        </w:rPr>
        <w:t xml:space="preserve">, </w:t>
      </w:r>
      <w:r w:rsidRPr="00127D48">
        <w:rPr>
          <w:rFonts w:asciiTheme="minorHAnsi" w:hAnsiTheme="minorHAnsi" w:cstheme="minorHAnsi"/>
          <w:u w:val="single"/>
        </w:rPr>
        <w:t xml:space="preserve">since </w:t>
      </w:r>
      <w:r w:rsidRPr="00127D48">
        <w:rPr>
          <w:rFonts w:asciiTheme="minorHAnsi" w:hAnsiTheme="minorHAnsi" w:cstheme="minorHAnsi"/>
          <w:highlight w:val="green"/>
          <w:u w:val="single"/>
        </w:rPr>
        <w:t>it is used</w:t>
      </w:r>
      <w:r w:rsidRPr="00127D48">
        <w:rPr>
          <w:rFonts w:asciiTheme="minorHAnsi" w:hAnsiTheme="minorHAnsi" w:cstheme="minorHAnsi"/>
          <w:sz w:val="16"/>
        </w:rPr>
        <w:t>, as it would seem</w:t>
      </w:r>
      <w:r w:rsidRPr="00127D48">
        <w:rPr>
          <w:rFonts w:asciiTheme="minorHAnsi" w:hAnsiTheme="minorHAnsi" w:cstheme="minorHAnsi"/>
          <w:sz w:val="16"/>
          <w:highlight w:val="green"/>
        </w:rPr>
        <w:t xml:space="preserve">, </w:t>
      </w:r>
      <w:r w:rsidRPr="00127D48">
        <w:rPr>
          <w:rFonts w:asciiTheme="minorHAnsi" w:hAnsiTheme="minorHAnsi" w:cstheme="minorHAnsi"/>
          <w:highlight w:val="green"/>
          <w:u w:val="single"/>
        </w:rPr>
        <w:t>as a synonym for declare</w:t>
      </w:r>
      <w:r w:rsidRPr="00127D48">
        <w:rPr>
          <w:rFonts w:asciiTheme="minorHAnsi" w:hAnsiTheme="minorHAnsi" w:cstheme="minorHAnsi"/>
          <w:sz w:val="16"/>
          <w:highlight w:val="green"/>
        </w:rPr>
        <w:t xml:space="preserve">. </w:t>
      </w:r>
      <w:r w:rsidRPr="00127D48">
        <w:rPr>
          <w:rFonts w:asciiTheme="minorHAnsi" w:hAnsiTheme="minorHAnsi" w:cstheme="minorHAnsi"/>
          <w:highlight w:val="green"/>
          <w:u w:val="single"/>
        </w:rPr>
        <w:t>If the definition had said</w:t>
      </w:r>
      <w:r w:rsidRPr="00127D48">
        <w:rPr>
          <w:rFonts w:asciiTheme="minorHAnsi" w:hAnsiTheme="minorHAnsi" w:cstheme="minorHAnsi"/>
          <w:sz w:val="16"/>
        </w:rPr>
        <w:t xml:space="preserve"> that legislation is </w:t>
      </w:r>
      <w:r w:rsidRPr="00127D48">
        <w:rPr>
          <w:rFonts w:asciiTheme="minorHAnsi" w:hAnsiTheme="minorHAnsi" w:cstheme="minorHAnsi"/>
          <w:b/>
          <w:iCs/>
          <w:highlight w:val="green"/>
          <w:u w:val="single"/>
        </w:rPr>
        <w:t>enact</w:t>
      </w:r>
      <w:r w:rsidRPr="00127D48">
        <w:rPr>
          <w:rFonts w:asciiTheme="minorHAnsi" w:hAnsiTheme="minorHAnsi" w:cstheme="minorHAnsi"/>
          <w:sz w:val="16"/>
        </w:rPr>
        <w:t>ed</w:t>
      </w:r>
      <w:r w:rsidRPr="00127D48">
        <w:rPr>
          <w:rFonts w:asciiTheme="minorHAnsi" w:hAnsiTheme="minorHAnsi" w:cstheme="minorHAnsi"/>
          <w:b/>
          <w:iCs/>
          <w:u w:val="single"/>
        </w:rPr>
        <w:t xml:space="preserve"> </w:t>
      </w:r>
      <w:r w:rsidRPr="00127D48">
        <w:rPr>
          <w:rFonts w:asciiTheme="minorHAnsi" w:hAnsiTheme="minorHAnsi" w:cstheme="minorHAnsi"/>
          <w:b/>
          <w:iCs/>
          <w:highlight w:val="green"/>
          <w:u w:val="single"/>
        </w:rPr>
        <w:t>law</w:t>
      </w:r>
      <w:r w:rsidRPr="00127D48">
        <w:rPr>
          <w:rFonts w:asciiTheme="minorHAnsi" w:hAnsiTheme="minorHAnsi" w:cstheme="minorHAnsi"/>
          <w:sz w:val="16"/>
        </w:rPr>
        <w:t xml:space="preserve"> (technical sense), </w:t>
      </w:r>
      <w:r w:rsidRPr="00127D48">
        <w:rPr>
          <w:rFonts w:asciiTheme="minorHAnsi" w:hAnsiTheme="minorHAnsi" w:cstheme="minorHAnsi"/>
          <w:u w:val="single"/>
        </w:rPr>
        <w:t>an</w:t>
      </w:r>
      <w:r w:rsidRPr="00127D48">
        <w:rPr>
          <w:rFonts w:asciiTheme="minorHAnsi" w:hAnsiTheme="minorHAnsi" w:cstheme="minorHAnsi"/>
          <w:sz w:val="16"/>
        </w:rPr>
        <w:t xml:space="preserve"> </w:t>
      </w:r>
      <w:r w:rsidRPr="00127D48">
        <w:rPr>
          <w:rFonts w:asciiTheme="minorHAnsi" w:hAnsiTheme="minorHAnsi" w:cstheme="minorHAnsi"/>
          <w:b/>
          <w:iCs/>
          <w:u w:val="single"/>
        </w:rPr>
        <w:t>entirely different question would be presented</w:t>
      </w:r>
      <w:r w:rsidRPr="00127D48">
        <w:rPr>
          <w:rFonts w:asciiTheme="minorHAnsi" w:hAnsiTheme="minorHAnsi" w:cstheme="minorHAnsi"/>
          <w:sz w:val="16"/>
        </w:rPr>
        <w:t xml:space="preserve">, </w:t>
      </w:r>
      <w:r w:rsidRPr="00127D48">
        <w:rPr>
          <w:rFonts w:asciiTheme="minorHAnsi" w:hAnsiTheme="minorHAnsi" w:cstheme="minorHAnsi"/>
          <w:u w:val="single"/>
        </w:rPr>
        <w:t xml:space="preserve">since in </w:t>
      </w:r>
      <w:r w:rsidRPr="00127D48">
        <w:rPr>
          <w:rFonts w:asciiTheme="minorHAnsi" w:hAnsiTheme="minorHAnsi" w:cstheme="minorHAnsi"/>
          <w:highlight w:val="green"/>
          <w:u w:val="single"/>
        </w:rPr>
        <w:t>that</w:t>
      </w:r>
      <w:r w:rsidRPr="00127D48">
        <w:rPr>
          <w:rFonts w:asciiTheme="minorHAnsi" w:hAnsiTheme="minorHAnsi" w:cstheme="minorHAnsi"/>
          <w:u w:val="single"/>
        </w:rPr>
        <w:t xml:space="preserve"> case the test</w:t>
      </w:r>
      <w:r w:rsidRPr="00127D48">
        <w:rPr>
          <w:rFonts w:asciiTheme="minorHAnsi" w:hAnsiTheme="minorHAnsi" w:cstheme="minorHAnsi"/>
          <w:sz w:val="16"/>
        </w:rPr>
        <w:t xml:space="preserve"> Of what </w:t>
      </w:r>
      <w:r w:rsidRPr="00127D48">
        <w:rPr>
          <w:rFonts w:asciiTheme="minorHAnsi" w:hAnsiTheme="minorHAnsi" w:cstheme="minorHAnsi"/>
          <w:b/>
          <w:iCs/>
          <w:highlight w:val="green"/>
          <w:u w:val="single"/>
        </w:rPr>
        <w:t>is legislation</w:t>
      </w:r>
      <w:r w:rsidRPr="00127D48">
        <w:rPr>
          <w:rFonts w:asciiTheme="minorHAnsi" w:hAnsiTheme="minorHAnsi" w:cstheme="minorHAnsi"/>
          <w:sz w:val="16"/>
        </w:rPr>
        <w:t xml:space="preserve"> would be determined by the </w:t>
      </w:r>
      <w:proofErr w:type="spellStart"/>
      <w:r w:rsidRPr="00127D48">
        <w:rPr>
          <w:rFonts w:asciiTheme="minorHAnsi" w:hAnsiTheme="minorHAnsi" w:cstheme="minorHAnsi"/>
          <w:sz w:val="16"/>
        </w:rPr>
        <w:t>oficial</w:t>
      </w:r>
      <w:proofErr w:type="spellEnd"/>
      <w:r w:rsidRPr="00127D48">
        <w:rPr>
          <w:rFonts w:asciiTheme="minorHAnsi" w:hAnsiTheme="minorHAnsi" w:cstheme="minorHAnsi"/>
          <w:sz w:val="16"/>
        </w:rPr>
        <w:t xml:space="preserve"> character Of the agency Of the sovereign from which the rule proceeds. </w:t>
      </w:r>
    </w:p>
    <w:p w14:paraId="3CC566C9" w14:textId="77777777" w:rsidR="00A409C3" w:rsidRPr="00127D48" w:rsidRDefault="00A409C3" w:rsidP="00A409C3">
      <w:pPr>
        <w:rPr>
          <w:rFonts w:asciiTheme="minorHAnsi" w:hAnsiTheme="minorHAnsi" w:cstheme="minorHAnsi"/>
          <w:sz w:val="16"/>
          <w:szCs w:val="16"/>
        </w:rPr>
      </w:pPr>
      <w:r w:rsidRPr="00127D48">
        <w:rPr>
          <w:rFonts w:asciiTheme="minorHAnsi" w:hAnsiTheme="minorHAnsi" w:cstheme="minorHAnsi"/>
          <w:sz w:val="16"/>
          <w:szCs w:val="16"/>
        </w:rPr>
        <w:t xml:space="preserve">Two objections may be quickly instanced as the definition stands. First, what Of retrospective laws Even Austin had diff- </w:t>
      </w:r>
      <w:proofErr w:type="spellStart"/>
      <w:r w:rsidRPr="00127D48">
        <w:rPr>
          <w:rFonts w:asciiTheme="minorHAnsi" w:hAnsiTheme="minorHAnsi" w:cstheme="minorHAnsi"/>
          <w:sz w:val="16"/>
          <w:szCs w:val="16"/>
        </w:rPr>
        <w:t>culty</w:t>
      </w:r>
      <w:proofErr w:type="spellEnd"/>
      <w:r w:rsidRPr="00127D48">
        <w:rPr>
          <w:rFonts w:asciiTheme="minorHAnsi" w:hAnsiTheme="minorHAnsi" w:cstheme="minorHAnsi"/>
          <w:sz w:val="16"/>
          <w:szCs w:val="16"/>
        </w:rPr>
        <w:t xml:space="preserve"> with this particular category, since if law is the command Of a political superior to an inferior, it is illogical to suppose that a command can govern the will Of a person concerning his past con- duct. Austin's escape from the dilemma was to regard retro- </w:t>
      </w:r>
      <w:proofErr w:type="spellStart"/>
      <w:r w:rsidRPr="00127D48">
        <w:rPr>
          <w:rFonts w:asciiTheme="minorHAnsi" w:hAnsiTheme="minorHAnsi" w:cstheme="minorHAnsi"/>
          <w:sz w:val="16"/>
          <w:szCs w:val="16"/>
        </w:rPr>
        <w:t>spective</w:t>
      </w:r>
      <w:proofErr w:type="spellEnd"/>
      <w:r w:rsidRPr="00127D48">
        <w:rPr>
          <w:rFonts w:asciiTheme="minorHAnsi" w:hAnsiTheme="minorHAnsi" w:cstheme="minorHAnsi"/>
          <w:sz w:val="16"/>
          <w:szCs w:val="16"/>
        </w:rPr>
        <w:t xml:space="preserve"> laws as commands not to private persons, but to </w:t>
      </w:r>
      <w:proofErr w:type="spellStart"/>
      <w:r w:rsidRPr="00127D48">
        <w:rPr>
          <w:rFonts w:asciiTheme="minorHAnsi" w:hAnsiTheme="minorHAnsi" w:cstheme="minorHAnsi"/>
          <w:sz w:val="16"/>
          <w:szCs w:val="16"/>
        </w:rPr>
        <w:t>offcers</w:t>
      </w:r>
      <w:proofErr w:type="spellEnd"/>
      <w:r w:rsidRPr="00127D48">
        <w:rPr>
          <w:rFonts w:asciiTheme="minorHAnsi" w:hAnsiTheme="minorHAnsi" w:cstheme="minorHAnsi"/>
          <w:sz w:val="16"/>
          <w:szCs w:val="16"/>
        </w:rPr>
        <w:t xml:space="preserve"> of the state. In the field </w:t>
      </w:r>
      <w:proofErr w:type="gramStart"/>
      <w:r w:rsidRPr="00127D48">
        <w:rPr>
          <w:rFonts w:asciiTheme="minorHAnsi" w:hAnsiTheme="minorHAnsi" w:cstheme="minorHAnsi"/>
          <w:sz w:val="16"/>
          <w:szCs w:val="16"/>
        </w:rPr>
        <w:t>Of</w:t>
      </w:r>
      <w:proofErr w:type="gramEnd"/>
      <w:r w:rsidRPr="00127D48">
        <w:rPr>
          <w:rFonts w:asciiTheme="minorHAnsi" w:hAnsiTheme="minorHAnsi" w:cstheme="minorHAnsi"/>
          <w:sz w:val="16"/>
          <w:szCs w:val="16"/>
        </w:rPr>
        <w:t xml:space="preserve"> penal law, where acts which were law- </w:t>
      </w:r>
      <w:proofErr w:type="spellStart"/>
      <w:r w:rsidRPr="00127D48">
        <w:rPr>
          <w:rFonts w:asciiTheme="minorHAnsi" w:hAnsiTheme="minorHAnsi" w:cstheme="minorHAnsi"/>
          <w:sz w:val="16"/>
          <w:szCs w:val="16"/>
        </w:rPr>
        <w:t>ful</w:t>
      </w:r>
      <w:proofErr w:type="spellEnd"/>
      <w:r w:rsidRPr="00127D48">
        <w:rPr>
          <w:rFonts w:asciiTheme="minorHAnsi" w:hAnsiTheme="minorHAnsi" w:cstheme="minorHAnsi"/>
          <w:sz w:val="16"/>
          <w:szCs w:val="16"/>
        </w:rPr>
        <w:t xml:space="preserve"> when done became unlawful by ex post facto declaration, this is the only exit. But in the field </w:t>
      </w:r>
      <w:proofErr w:type="gramStart"/>
      <w:r w:rsidRPr="00127D48">
        <w:rPr>
          <w:rFonts w:asciiTheme="minorHAnsi" w:hAnsiTheme="minorHAnsi" w:cstheme="minorHAnsi"/>
          <w:sz w:val="16"/>
          <w:szCs w:val="16"/>
        </w:rPr>
        <w:t>Of</w:t>
      </w:r>
      <w:proofErr w:type="gramEnd"/>
      <w:r w:rsidRPr="00127D48">
        <w:rPr>
          <w:rFonts w:asciiTheme="minorHAnsi" w:hAnsiTheme="minorHAnsi" w:cstheme="minorHAnsi"/>
          <w:sz w:val="16"/>
          <w:szCs w:val="16"/>
        </w:rPr>
        <w:t xml:space="preserve"> remedial law, no such exit is </w:t>
      </w:r>
      <w:proofErr w:type="spellStart"/>
      <w:r w:rsidRPr="00127D48">
        <w:rPr>
          <w:rFonts w:asciiTheme="minorHAnsi" w:hAnsiTheme="minorHAnsi" w:cstheme="minorHAnsi"/>
          <w:sz w:val="16"/>
          <w:szCs w:val="16"/>
        </w:rPr>
        <w:t>nec</w:t>
      </w:r>
      <w:proofErr w:type="spellEnd"/>
      <w:r w:rsidRPr="00127D48">
        <w:rPr>
          <w:rFonts w:asciiTheme="minorHAnsi" w:hAnsiTheme="minorHAnsi" w:cstheme="minorHAnsi"/>
          <w:sz w:val="16"/>
          <w:szCs w:val="16"/>
        </w:rPr>
        <w:t xml:space="preserve">- </w:t>
      </w:r>
      <w:proofErr w:type="spellStart"/>
      <w:r w:rsidRPr="00127D48">
        <w:rPr>
          <w:rFonts w:asciiTheme="minorHAnsi" w:hAnsiTheme="minorHAnsi" w:cstheme="minorHAnsi"/>
          <w:sz w:val="16"/>
          <w:szCs w:val="16"/>
        </w:rPr>
        <w:t>essary</w:t>
      </w:r>
      <w:proofErr w:type="spellEnd"/>
      <w:r w:rsidRPr="00127D48">
        <w:rPr>
          <w:rFonts w:asciiTheme="minorHAnsi" w:hAnsiTheme="minorHAnsi" w:cstheme="minorHAnsi"/>
          <w:sz w:val="16"/>
          <w:szCs w:val="16"/>
        </w:rPr>
        <w:t xml:space="preserve">. Where the effect Of past conduct is changed (constitutional objections apart), as where, for example, a harm done to another is without remedy, and later a remedy is given, the definition may be squared with the legal fact; for here future conduct is regulated and new rights are created. Thus, there may be specific enforce- </w:t>
      </w:r>
      <w:proofErr w:type="spellStart"/>
      <w:r w:rsidRPr="00127D48">
        <w:rPr>
          <w:rFonts w:asciiTheme="minorHAnsi" w:hAnsiTheme="minorHAnsi" w:cstheme="minorHAnsi"/>
          <w:sz w:val="16"/>
          <w:szCs w:val="16"/>
        </w:rPr>
        <w:t>ment</w:t>
      </w:r>
      <w:proofErr w:type="spellEnd"/>
      <w:r w:rsidRPr="00127D48">
        <w:rPr>
          <w:rFonts w:asciiTheme="minorHAnsi" w:hAnsiTheme="minorHAnsi" w:cstheme="minorHAnsi"/>
          <w:sz w:val="16"/>
          <w:szCs w:val="16"/>
        </w:rPr>
        <w:t xml:space="preserve"> of that which, on the facts before legislative declaration, could not be enforced, or a remedy of reparation may be given for what theretofore was remediless. </w:t>
      </w:r>
    </w:p>
    <w:p w14:paraId="7C04FD44"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The second objection is that </w:t>
      </w:r>
      <w:r w:rsidRPr="00127D48">
        <w:rPr>
          <w:rFonts w:asciiTheme="minorHAnsi" w:hAnsiTheme="minorHAnsi" w:cstheme="minorHAnsi"/>
          <w:highlight w:val="green"/>
          <w:u w:val="single"/>
        </w:rPr>
        <w:t>not only do legislatures "declare</w:t>
      </w:r>
      <w:r w:rsidRPr="00127D48">
        <w:rPr>
          <w:rFonts w:asciiTheme="minorHAnsi" w:hAnsiTheme="minorHAnsi" w:cstheme="minorHAnsi"/>
          <w:u w:val="single"/>
        </w:rPr>
        <w:t xml:space="preserve"> what the </w:t>
      </w:r>
      <w:r w:rsidRPr="00127D48">
        <w:rPr>
          <w:rFonts w:asciiTheme="minorHAnsi" w:hAnsiTheme="minorHAnsi" w:cstheme="minorHAnsi"/>
          <w:highlight w:val="green"/>
          <w:u w:val="single"/>
        </w:rPr>
        <w:t>law</w:t>
      </w:r>
      <w:r w:rsidRPr="00127D48">
        <w:rPr>
          <w:rFonts w:asciiTheme="minorHAnsi" w:hAnsiTheme="minorHAnsi" w:cstheme="minorHAnsi"/>
          <w:u w:val="single"/>
        </w:rPr>
        <w:t xml:space="preserve"> shall be," </w:t>
      </w:r>
      <w:r w:rsidRPr="00127D48">
        <w:rPr>
          <w:rFonts w:asciiTheme="minorHAnsi" w:hAnsiTheme="minorHAnsi" w:cstheme="minorHAnsi"/>
          <w:highlight w:val="green"/>
          <w:u w:val="single"/>
        </w:rPr>
        <w:t xml:space="preserve">but the </w:t>
      </w:r>
      <w:r w:rsidRPr="00127D48">
        <w:rPr>
          <w:rFonts w:asciiTheme="minorHAnsi" w:hAnsiTheme="minorHAnsi" w:cstheme="minorHAnsi"/>
          <w:b/>
          <w:iCs/>
          <w:highlight w:val="green"/>
          <w:u w:val="single"/>
        </w:rPr>
        <w:t>courts also do this</w:t>
      </w:r>
      <w:r w:rsidRPr="00127D48">
        <w:rPr>
          <w:rFonts w:asciiTheme="minorHAnsi" w:hAnsiTheme="minorHAnsi" w:cstheme="minorHAnsi"/>
          <w:b/>
          <w:iCs/>
          <w:u w:val="single"/>
        </w:rPr>
        <w:t>.</w:t>
      </w:r>
      <w:r w:rsidRPr="00127D48">
        <w:rPr>
          <w:rFonts w:asciiTheme="minorHAnsi" w:hAnsiTheme="minorHAnsi" w:cstheme="minorHAnsi"/>
          <w:sz w:val="16"/>
        </w:rPr>
        <w:t xml:space="preserve"> It is a commonplace to remark that if the courts had not created rules Of </w:t>
      </w:r>
      <w:proofErr w:type="gramStart"/>
      <w:r w:rsidRPr="00127D48">
        <w:rPr>
          <w:rFonts w:asciiTheme="minorHAnsi" w:hAnsiTheme="minorHAnsi" w:cstheme="minorHAnsi"/>
          <w:sz w:val="16"/>
        </w:rPr>
        <w:t>law</w:t>
      </w:r>
      <w:proofErr w:type="gramEnd"/>
      <w:r w:rsidRPr="00127D48">
        <w:rPr>
          <w:rFonts w:asciiTheme="minorHAnsi" w:hAnsiTheme="minorHAnsi" w:cstheme="minorHAnsi"/>
          <w:sz w:val="16"/>
        </w:rPr>
        <w:t xml:space="preserve"> we would not today have a Common Law. It is true, Of course, that the rules </w:t>
      </w:r>
      <w:proofErr w:type="gramStart"/>
      <w:r w:rsidRPr="00127D48">
        <w:rPr>
          <w:rFonts w:asciiTheme="minorHAnsi" w:hAnsiTheme="minorHAnsi" w:cstheme="minorHAnsi"/>
          <w:sz w:val="16"/>
        </w:rPr>
        <w:t>Of</w:t>
      </w:r>
      <w:proofErr w:type="gramEnd"/>
      <w:r w:rsidRPr="00127D48">
        <w:rPr>
          <w:rFonts w:asciiTheme="minorHAnsi" w:hAnsiTheme="minorHAnsi" w:cstheme="minorHAnsi"/>
          <w:sz w:val="16"/>
        </w:rPr>
        <w:t xml:space="preserve"> law declared by courts do not operate in general only prospectively—they extend to past situations Of fact equally with future situations Of fact. But this dual operation </w:t>
      </w:r>
      <w:proofErr w:type="gramStart"/>
      <w:r w:rsidRPr="00127D48">
        <w:rPr>
          <w:rFonts w:asciiTheme="minorHAnsi" w:hAnsiTheme="minorHAnsi" w:cstheme="minorHAnsi"/>
          <w:sz w:val="16"/>
        </w:rPr>
        <w:t>Of</w:t>
      </w:r>
      <w:proofErr w:type="gramEnd"/>
      <w:r w:rsidRPr="00127D48">
        <w:rPr>
          <w:rFonts w:asciiTheme="minorHAnsi" w:hAnsiTheme="minorHAnsi" w:cstheme="minorHAnsi"/>
          <w:sz w:val="16"/>
        </w:rPr>
        <w:t xml:space="preserve"> precedent is not one of the essentials, but only an accidental quality, of precedent. </w:t>
      </w:r>
      <w:r w:rsidRPr="00127D48">
        <w:rPr>
          <w:rFonts w:asciiTheme="minorHAnsi" w:hAnsiTheme="minorHAnsi" w:cstheme="minorHAnsi"/>
          <w:u w:val="single"/>
        </w:rPr>
        <w:t xml:space="preserve">Precedent could be limited to prospective operation. and it </w:t>
      </w:r>
      <w:r w:rsidRPr="00127D48">
        <w:rPr>
          <w:rFonts w:asciiTheme="minorHAnsi" w:hAnsiTheme="minorHAnsi" w:cstheme="minorHAnsi"/>
          <w:b/>
          <w:iCs/>
          <w:u w:val="single"/>
        </w:rPr>
        <w:t>would still be the declaration of a rule of law.</w:t>
      </w:r>
      <w:r w:rsidRPr="00127D48">
        <w:rPr>
          <w:rFonts w:asciiTheme="minorHAnsi" w:hAnsiTheme="minorHAnsi" w:cstheme="minorHAnsi"/>
          <w:sz w:val="16"/>
        </w:rPr>
        <w:t xml:space="preserve"> There might be a vested interest in overruled cases. (See Va. Law Rev., IV, 103, 104, notes.) The retrospective operation Of precedent is historically connected with the declaratory theory which prevails in Anglo- America, according to which, precedent does not make law, but only declares what the law is; or, as otherwise stated, precedent is only evidence Of what the law is.2 If a case is overruled, in legal theory it never was law.' It amounts to no more than adjudication </w:t>
      </w:r>
      <w:proofErr w:type="gramStart"/>
      <w:r w:rsidRPr="00127D48">
        <w:rPr>
          <w:rFonts w:asciiTheme="minorHAnsi" w:hAnsiTheme="minorHAnsi" w:cstheme="minorHAnsi"/>
          <w:sz w:val="16"/>
        </w:rPr>
        <w:t>Of</w:t>
      </w:r>
      <w:proofErr w:type="gramEnd"/>
      <w:r w:rsidRPr="00127D48">
        <w:rPr>
          <w:rFonts w:asciiTheme="minorHAnsi" w:hAnsiTheme="minorHAnsi" w:cstheme="minorHAnsi"/>
          <w:sz w:val="16"/>
        </w:rPr>
        <w:t xml:space="preserve"> a particular controversy. Other concrete, unadjusted and contemporaneous legal conflicts are unaffected by the overruled </w:t>
      </w:r>
      <w:proofErr w:type="gramStart"/>
      <w:r w:rsidRPr="00127D48">
        <w:rPr>
          <w:rFonts w:asciiTheme="minorHAnsi" w:hAnsiTheme="minorHAnsi" w:cstheme="minorHAnsi"/>
          <w:sz w:val="16"/>
        </w:rPr>
        <w:t>case, but</w:t>
      </w:r>
      <w:proofErr w:type="gramEnd"/>
      <w:r w:rsidRPr="00127D48">
        <w:rPr>
          <w:rFonts w:asciiTheme="minorHAnsi" w:hAnsiTheme="minorHAnsi" w:cstheme="minorHAnsi"/>
          <w:sz w:val="16"/>
        </w:rPr>
        <w:t xml:space="preserve"> will. in general, be governed by the overruling case. The overruling case may itself, as sometimes happens, be swept away by another overruling case, and the process might be repeated, theoretically, ad infinitum. </w:t>
      </w:r>
    </w:p>
    <w:p w14:paraId="66750825" w14:textId="77777777" w:rsidR="00A409C3" w:rsidRPr="00127D48" w:rsidRDefault="00A409C3" w:rsidP="00A409C3">
      <w:pPr>
        <w:rPr>
          <w:rFonts w:asciiTheme="minorHAnsi" w:hAnsiTheme="minorHAnsi" w:cstheme="minorHAnsi"/>
        </w:rPr>
      </w:pPr>
    </w:p>
    <w:p w14:paraId="32C669C1" w14:textId="77777777" w:rsidR="00A409C3" w:rsidRPr="00127D48" w:rsidRDefault="00A409C3" w:rsidP="00A409C3">
      <w:pPr>
        <w:keepNext/>
        <w:keepLines/>
        <w:spacing w:before="40" w:after="0"/>
        <w:outlineLvl w:val="3"/>
        <w:rPr>
          <w:rFonts w:asciiTheme="minorHAnsi" w:eastAsiaTheme="majorEastAsia" w:hAnsiTheme="minorHAnsi" w:cstheme="minorHAnsi"/>
          <w:b/>
          <w:iCs/>
          <w:sz w:val="26"/>
        </w:rPr>
      </w:pPr>
      <w:r w:rsidRPr="00127D48">
        <w:rPr>
          <w:rFonts w:asciiTheme="minorHAnsi" w:eastAsiaTheme="majorEastAsia" w:hAnsiTheme="minorHAnsi" w:cstheme="minorHAnsi"/>
          <w:b/>
          <w:iCs/>
          <w:sz w:val="26"/>
        </w:rPr>
        <w:t>Vote aff on reasonability --- judges reject hyper-technical definitions of enact in favor of policy</w:t>
      </w:r>
    </w:p>
    <w:p w14:paraId="00D3E3B0" w14:textId="77777777" w:rsidR="00A409C3" w:rsidRPr="00127D48" w:rsidRDefault="00A409C3" w:rsidP="00A409C3">
      <w:pPr>
        <w:rPr>
          <w:rFonts w:asciiTheme="minorHAnsi" w:hAnsiTheme="minorHAnsi" w:cstheme="minorHAnsi"/>
        </w:rPr>
      </w:pPr>
      <w:r w:rsidRPr="00127D48">
        <w:rPr>
          <w:rFonts w:asciiTheme="minorHAnsi" w:hAnsiTheme="minorHAnsi" w:cstheme="minorHAnsi"/>
          <w:b/>
          <w:bCs/>
          <w:sz w:val="26"/>
        </w:rPr>
        <w:t>Schacter 95</w:t>
      </w:r>
      <w:r w:rsidRPr="00127D48">
        <w:rPr>
          <w:rFonts w:asciiTheme="minorHAnsi" w:hAnsiTheme="minorHAnsi" w:cstheme="minorHAnsi"/>
        </w:rPr>
        <w:t xml:space="preserve"> --- Jane S. Schacter, Assistant Professor of Law, University of Wisconsin Law School, “The Pursuit of "Popular Intent": Interpretive Dilemmas in Direct Democracy”, The Yale Law Journal, Vol. 105, No. 1 (Oct., 1995), pp. 107-176, </w:t>
      </w:r>
      <w:hyperlink r:id="rId44" w:history="1">
        <w:r w:rsidRPr="00127D48">
          <w:rPr>
            <w:rFonts w:asciiTheme="minorHAnsi" w:hAnsiTheme="minorHAnsi" w:cstheme="minorHAnsi"/>
          </w:rPr>
          <w:t>https://www.jstor.org/stable/797141?seq=1</w:t>
        </w:r>
      </w:hyperlink>
      <w:r w:rsidRPr="00127D48">
        <w:rPr>
          <w:rFonts w:asciiTheme="minorHAnsi" w:hAnsiTheme="minorHAnsi" w:cstheme="minorHAnsi"/>
        </w:rPr>
        <w:t xml:space="preserve"> (BJN)</w:t>
      </w:r>
    </w:p>
    <w:p w14:paraId="5BD290DB"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u w:val="single"/>
        </w:rPr>
        <w:t>This decision</w:t>
      </w:r>
      <w:r w:rsidRPr="00127D48">
        <w:rPr>
          <w:rFonts w:asciiTheme="minorHAnsi" w:hAnsiTheme="minorHAnsi" w:cstheme="minorHAnsi"/>
          <w:sz w:val="16"/>
        </w:rPr>
        <w:t xml:space="preserve"> </w:t>
      </w:r>
      <w:r w:rsidRPr="00127D48">
        <w:rPr>
          <w:rFonts w:asciiTheme="minorHAnsi" w:hAnsiTheme="minorHAnsi" w:cstheme="minorHAnsi"/>
          <w:u w:val="single"/>
        </w:rPr>
        <w:t>was atypical of</w:t>
      </w:r>
      <w:r w:rsidRPr="00127D48">
        <w:rPr>
          <w:rFonts w:asciiTheme="minorHAnsi" w:hAnsiTheme="minorHAnsi" w:cstheme="minorHAnsi"/>
          <w:sz w:val="16"/>
        </w:rPr>
        <w:t xml:space="preserve"> the study set </w:t>
      </w:r>
      <w:r w:rsidRPr="00127D48">
        <w:rPr>
          <w:rFonts w:asciiTheme="minorHAnsi" w:hAnsiTheme="minorHAnsi" w:cstheme="minorHAnsi"/>
          <w:u w:val="single"/>
        </w:rPr>
        <w:t xml:space="preserve">because </w:t>
      </w:r>
      <w:r w:rsidRPr="00127D48">
        <w:rPr>
          <w:rFonts w:asciiTheme="minorHAnsi" w:hAnsiTheme="minorHAnsi" w:cstheme="minorHAnsi"/>
          <w:highlight w:val="green"/>
          <w:u w:val="single"/>
        </w:rPr>
        <w:t>the court did not</w:t>
      </w:r>
      <w:r w:rsidRPr="00127D48">
        <w:rPr>
          <w:rFonts w:asciiTheme="minorHAnsi" w:hAnsiTheme="minorHAnsi" w:cstheme="minorHAnsi"/>
          <w:u w:val="single"/>
        </w:rPr>
        <w:t xml:space="preserve"> invoke popular intent</w:t>
      </w:r>
      <w:r w:rsidRPr="00127D48">
        <w:rPr>
          <w:rFonts w:asciiTheme="minorHAnsi" w:hAnsiTheme="minorHAnsi" w:cstheme="minorHAnsi"/>
          <w:sz w:val="16"/>
        </w:rPr>
        <w:t xml:space="preserve">, characterize the decision as one dictated by the voters' will, </w:t>
      </w:r>
      <w:r w:rsidRPr="00127D48">
        <w:rPr>
          <w:rFonts w:asciiTheme="minorHAnsi" w:hAnsiTheme="minorHAnsi" w:cstheme="minorHAnsi"/>
          <w:u w:val="single"/>
        </w:rPr>
        <w:t xml:space="preserve">or </w:t>
      </w:r>
      <w:r w:rsidRPr="00127D48">
        <w:rPr>
          <w:rFonts w:asciiTheme="minorHAnsi" w:hAnsiTheme="minorHAnsi" w:cstheme="minorHAnsi"/>
          <w:highlight w:val="green"/>
          <w:u w:val="single"/>
        </w:rPr>
        <w:t xml:space="preserve">adopt a </w:t>
      </w:r>
      <w:proofErr w:type="spellStart"/>
      <w:r w:rsidRPr="00127D48">
        <w:rPr>
          <w:rFonts w:asciiTheme="minorHAnsi" w:hAnsiTheme="minorHAnsi" w:cstheme="minorHAnsi"/>
          <w:highlight w:val="green"/>
          <w:u w:val="single"/>
        </w:rPr>
        <w:t>hypertechnical</w:t>
      </w:r>
      <w:proofErr w:type="spellEnd"/>
      <w:r w:rsidRPr="00127D48">
        <w:rPr>
          <w:rFonts w:asciiTheme="minorHAnsi" w:hAnsiTheme="minorHAnsi" w:cstheme="minorHAnsi"/>
          <w:highlight w:val="green"/>
          <w:u w:val="single"/>
        </w:rPr>
        <w:t xml:space="preserve"> interpretation of </w:t>
      </w:r>
      <w:r w:rsidRPr="00127D48">
        <w:rPr>
          <w:rFonts w:asciiTheme="minorHAnsi" w:hAnsiTheme="minorHAnsi" w:cstheme="minorHAnsi"/>
          <w:u w:val="single"/>
        </w:rPr>
        <w:t xml:space="preserve">the word </w:t>
      </w:r>
      <w:r w:rsidRPr="00127D48">
        <w:rPr>
          <w:rFonts w:asciiTheme="minorHAnsi" w:hAnsiTheme="minorHAnsi" w:cstheme="minorHAnsi"/>
          <w:highlight w:val="green"/>
          <w:u w:val="single"/>
        </w:rPr>
        <w:t>"enact."</w:t>
      </w:r>
      <w:r w:rsidRPr="00127D48">
        <w:rPr>
          <w:rFonts w:asciiTheme="minorHAnsi" w:hAnsiTheme="minorHAnsi" w:cstheme="minorHAnsi"/>
          <w:sz w:val="16"/>
          <w:highlight w:val="green"/>
        </w:rPr>
        <w:t xml:space="preserve"> </w:t>
      </w:r>
      <w:r w:rsidRPr="00127D48">
        <w:rPr>
          <w:rFonts w:asciiTheme="minorHAnsi" w:hAnsiTheme="minorHAnsi" w:cstheme="minorHAnsi"/>
          <w:b/>
          <w:iCs/>
          <w:highlight w:val="green"/>
          <w:u w:val="single"/>
        </w:rPr>
        <w:t>Instead</w:t>
      </w:r>
      <w:r w:rsidRPr="00127D48">
        <w:rPr>
          <w:rFonts w:asciiTheme="minorHAnsi" w:hAnsiTheme="minorHAnsi" w:cstheme="minorHAnsi"/>
          <w:sz w:val="16"/>
          <w:highlight w:val="green"/>
        </w:rPr>
        <w:t xml:space="preserve">, </w:t>
      </w:r>
      <w:r w:rsidRPr="00127D48">
        <w:rPr>
          <w:rFonts w:asciiTheme="minorHAnsi" w:hAnsiTheme="minorHAnsi" w:cstheme="minorHAnsi"/>
          <w:highlight w:val="green"/>
          <w:u w:val="single"/>
        </w:rPr>
        <w:t>the court viewed the word "enact</w:t>
      </w:r>
      <w:r w:rsidRPr="00127D48">
        <w:rPr>
          <w:rFonts w:asciiTheme="minorHAnsi" w:hAnsiTheme="minorHAnsi" w:cstheme="minorHAnsi"/>
          <w:sz w:val="16"/>
          <w:highlight w:val="green"/>
        </w:rPr>
        <w:t>,"</w:t>
      </w:r>
      <w:r w:rsidRPr="00127D48">
        <w:rPr>
          <w:rFonts w:asciiTheme="minorHAnsi" w:hAnsiTheme="minorHAnsi" w:cstheme="minorHAnsi"/>
          <w:sz w:val="16"/>
        </w:rPr>
        <w:t xml:space="preserve"> </w:t>
      </w:r>
      <w:r w:rsidRPr="00127D48">
        <w:rPr>
          <w:rFonts w:asciiTheme="minorHAnsi" w:hAnsiTheme="minorHAnsi" w:cstheme="minorHAnsi"/>
          <w:u w:val="single"/>
        </w:rPr>
        <w:t>in</w:t>
      </w:r>
      <w:r w:rsidRPr="00127D48">
        <w:rPr>
          <w:rFonts w:asciiTheme="minorHAnsi" w:hAnsiTheme="minorHAnsi" w:cstheme="minorHAnsi"/>
          <w:sz w:val="16"/>
        </w:rPr>
        <w:t xml:space="preserve"> the </w:t>
      </w:r>
      <w:r w:rsidRPr="00127D48">
        <w:rPr>
          <w:rFonts w:asciiTheme="minorHAnsi" w:hAnsiTheme="minorHAnsi" w:cstheme="minorHAnsi"/>
          <w:u w:val="single"/>
        </w:rPr>
        <w:t>context</w:t>
      </w:r>
      <w:r w:rsidRPr="00127D48">
        <w:rPr>
          <w:rFonts w:asciiTheme="minorHAnsi" w:hAnsiTheme="minorHAnsi" w:cstheme="minorHAnsi"/>
          <w:sz w:val="16"/>
        </w:rPr>
        <w:t xml:space="preserve"> of the initiative, </w:t>
      </w:r>
      <w:r w:rsidRPr="00127D48">
        <w:rPr>
          <w:rFonts w:asciiTheme="minorHAnsi" w:hAnsiTheme="minorHAnsi" w:cstheme="minorHAnsi"/>
          <w:u w:val="single"/>
        </w:rPr>
        <w:t>as</w:t>
      </w:r>
      <w:r w:rsidRPr="00127D48">
        <w:rPr>
          <w:rFonts w:asciiTheme="minorHAnsi" w:hAnsiTheme="minorHAnsi" w:cstheme="minorHAnsi"/>
          <w:sz w:val="16"/>
        </w:rPr>
        <w:t xml:space="preserve"> unclear and </w:t>
      </w:r>
      <w:r w:rsidRPr="00127D48">
        <w:rPr>
          <w:rFonts w:asciiTheme="minorHAnsi" w:hAnsiTheme="minorHAnsi" w:cstheme="minorHAnsi"/>
          <w:highlight w:val="green"/>
          <w:u w:val="single"/>
        </w:rPr>
        <w:t>poorly chosen. The court thus chose a</w:t>
      </w:r>
      <w:r w:rsidRPr="00127D48">
        <w:rPr>
          <w:rFonts w:asciiTheme="minorHAnsi" w:hAnsiTheme="minorHAnsi" w:cstheme="minorHAnsi"/>
          <w:sz w:val="16"/>
        </w:rPr>
        <w:t xml:space="preserve"> construction of </w:t>
      </w:r>
      <w:r w:rsidRPr="00127D48">
        <w:rPr>
          <w:rFonts w:asciiTheme="minorHAnsi" w:hAnsiTheme="minorHAnsi" w:cstheme="minorHAnsi"/>
          <w:u w:val="single"/>
        </w:rPr>
        <w:t xml:space="preserve">the </w:t>
      </w:r>
      <w:r w:rsidRPr="00127D48">
        <w:rPr>
          <w:rFonts w:asciiTheme="minorHAnsi" w:hAnsiTheme="minorHAnsi" w:cstheme="minorHAnsi"/>
          <w:highlight w:val="green"/>
          <w:u w:val="single"/>
        </w:rPr>
        <w:t>term</w:t>
      </w:r>
      <w:r w:rsidRPr="00127D48">
        <w:rPr>
          <w:rFonts w:asciiTheme="minorHAnsi" w:hAnsiTheme="minorHAnsi" w:cstheme="minorHAnsi"/>
          <w:u w:val="single"/>
        </w:rPr>
        <w:t xml:space="preserve"> that was </w:t>
      </w:r>
      <w:r w:rsidRPr="00127D48">
        <w:rPr>
          <w:rFonts w:asciiTheme="minorHAnsi" w:hAnsiTheme="minorHAnsi" w:cstheme="minorHAnsi"/>
          <w:highlight w:val="green"/>
          <w:u w:val="single"/>
        </w:rPr>
        <w:t>consistent with the</w:t>
      </w:r>
      <w:r w:rsidRPr="00127D48">
        <w:rPr>
          <w:rFonts w:asciiTheme="minorHAnsi" w:hAnsiTheme="minorHAnsi" w:cstheme="minorHAnsi"/>
          <w:u w:val="single"/>
        </w:rPr>
        <w:t xml:space="preserve"> state's </w:t>
      </w:r>
      <w:r w:rsidRPr="00127D48">
        <w:rPr>
          <w:rFonts w:asciiTheme="minorHAnsi" w:hAnsiTheme="minorHAnsi" w:cstheme="minorHAnsi"/>
          <w:highlight w:val="green"/>
          <w:u w:val="single"/>
        </w:rPr>
        <w:t>policy</w:t>
      </w:r>
      <w:r w:rsidRPr="00127D48">
        <w:rPr>
          <w:rFonts w:asciiTheme="minorHAnsi" w:hAnsiTheme="minorHAnsi" w:cstheme="minorHAnsi"/>
          <w:sz w:val="16"/>
        </w:rPr>
        <w:t xml:space="preserve"> subjecting all legislatively enacted laws to the referendum process.2</w:t>
      </w:r>
    </w:p>
    <w:p w14:paraId="380C0B0F" w14:textId="77777777" w:rsidR="00A409C3" w:rsidRPr="00127D48" w:rsidRDefault="00A409C3" w:rsidP="00A409C3">
      <w:pPr>
        <w:rPr>
          <w:rFonts w:asciiTheme="minorHAnsi" w:hAnsiTheme="minorHAnsi" w:cstheme="minorHAnsi"/>
        </w:rPr>
      </w:pPr>
    </w:p>
    <w:p w14:paraId="41111A29" w14:textId="77777777" w:rsidR="00A409C3" w:rsidRPr="00127D48" w:rsidRDefault="00A409C3" w:rsidP="00A409C3">
      <w:pPr>
        <w:pStyle w:val="Heading2"/>
        <w:rPr>
          <w:rFonts w:asciiTheme="minorHAnsi" w:hAnsiTheme="minorHAnsi" w:cstheme="minorHAnsi"/>
        </w:rPr>
      </w:pPr>
      <w:r w:rsidRPr="00127D48">
        <w:rPr>
          <w:rFonts w:asciiTheme="minorHAnsi" w:hAnsiTheme="minorHAnsi" w:cstheme="minorHAnsi"/>
        </w:rPr>
        <w:t>CP Answers</w:t>
      </w:r>
    </w:p>
    <w:p w14:paraId="48257D52" w14:textId="77777777" w:rsidR="00A409C3" w:rsidRPr="00127D48" w:rsidRDefault="00A409C3" w:rsidP="00A409C3">
      <w:pPr>
        <w:pStyle w:val="Heading3"/>
        <w:rPr>
          <w:rFonts w:asciiTheme="minorHAnsi" w:hAnsiTheme="minorHAnsi" w:cstheme="minorHAnsi"/>
        </w:rPr>
      </w:pPr>
      <w:r w:rsidRPr="00127D48">
        <w:rPr>
          <w:rFonts w:asciiTheme="minorHAnsi" w:hAnsiTheme="minorHAnsi" w:cstheme="minorHAnsi"/>
        </w:rPr>
        <w:t>AT: CP – Generic</w:t>
      </w:r>
    </w:p>
    <w:p w14:paraId="6145983E" w14:textId="77777777" w:rsidR="00A409C3" w:rsidRPr="00127D48" w:rsidRDefault="00A409C3" w:rsidP="00A409C3">
      <w:pPr>
        <w:keepNext/>
        <w:keepLines/>
        <w:spacing w:before="40" w:after="0"/>
        <w:outlineLvl w:val="3"/>
        <w:rPr>
          <w:rFonts w:asciiTheme="minorHAnsi" w:eastAsia="Times New Roman" w:hAnsiTheme="minorHAnsi" w:cstheme="minorHAnsi"/>
          <w:b/>
          <w:iCs/>
          <w:sz w:val="26"/>
        </w:rPr>
      </w:pPr>
      <w:r w:rsidRPr="00127D48">
        <w:rPr>
          <w:rFonts w:asciiTheme="minorHAnsi" w:eastAsia="Times New Roman" w:hAnsiTheme="minorHAnsi" w:cstheme="minorHAnsi"/>
          <w:b/>
          <w:iCs/>
          <w:sz w:val="26"/>
        </w:rPr>
        <w:t>Any other reform doesn’t solve</w:t>
      </w:r>
    </w:p>
    <w:p w14:paraId="45EE5A1D" w14:textId="77777777" w:rsidR="00A409C3" w:rsidRPr="00127D48" w:rsidRDefault="00A409C3" w:rsidP="00A409C3">
      <w:pPr>
        <w:rPr>
          <w:rFonts w:asciiTheme="minorHAnsi" w:eastAsia="Calibri" w:hAnsiTheme="minorHAnsi" w:cstheme="minorHAnsi"/>
        </w:rPr>
      </w:pPr>
      <w:bookmarkStart w:id="1" w:name="_Hlk43844280"/>
      <w:proofErr w:type="spellStart"/>
      <w:r w:rsidRPr="00127D48">
        <w:rPr>
          <w:rFonts w:asciiTheme="minorHAnsi" w:eastAsia="Calibri" w:hAnsiTheme="minorHAnsi" w:cstheme="minorHAnsi"/>
          <w:b/>
          <w:bCs/>
          <w:sz w:val="26"/>
        </w:rPr>
        <w:t>Cholbi</w:t>
      </w:r>
      <w:proofErr w:type="spellEnd"/>
      <w:r w:rsidRPr="00127D48">
        <w:rPr>
          <w:rFonts w:asciiTheme="minorHAnsi" w:eastAsia="Calibri" w:hAnsiTheme="minorHAnsi" w:cstheme="minorHAnsi"/>
          <w:b/>
          <w:bCs/>
          <w:sz w:val="26"/>
        </w:rPr>
        <w:t xml:space="preserve"> and </w:t>
      </w:r>
      <w:proofErr w:type="spellStart"/>
      <w:r w:rsidRPr="00127D48">
        <w:rPr>
          <w:rFonts w:asciiTheme="minorHAnsi" w:eastAsia="Calibri" w:hAnsiTheme="minorHAnsi" w:cstheme="minorHAnsi"/>
          <w:b/>
          <w:bCs/>
          <w:sz w:val="26"/>
        </w:rPr>
        <w:t>Madva</w:t>
      </w:r>
      <w:proofErr w:type="spellEnd"/>
      <w:r w:rsidRPr="00127D48">
        <w:rPr>
          <w:rFonts w:asciiTheme="minorHAnsi" w:eastAsia="Calibri" w:hAnsiTheme="minorHAnsi" w:cstheme="minorHAnsi"/>
          <w:b/>
          <w:bCs/>
          <w:sz w:val="26"/>
        </w:rPr>
        <w:t xml:space="preserve"> 18 </w:t>
      </w:r>
      <w:r w:rsidRPr="00127D48">
        <w:rPr>
          <w:rFonts w:asciiTheme="minorHAnsi" w:eastAsia="Calibri" w:hAnsiTheme="minorHAnsi" w:cstheme="minorHAnsi"/>
        </w:rPr>
        <w:t xml:space="preserve">(Michael </w:t>
      </w:r>
      <w:proofErr w:type="spellStart"/>
      <w:r w:rsidRPr="00127D48">
        <w:rPr>
          <w:rFonts w:asciiTheme="minorHAnsi" w:eastAsia="Calibri" w:hAnsiTheme="minorHAnsi" w:cstheme="minorHAnsi"/>
        </w:rPr>
        <w:t>Cholby</w:t>
      </w:r>
      <w:proofErr w:type="spellEnd"/>
      <w:r w:rsidRPr="00127D48">
        <w:rPr>
          <w:rFonts w:asciiTheme="minorHAnsi" w:eastAsia="Calibri" w:hAnsiTheme="minorHAnsi" w:cstheme="minorHAnsi"/>
        </w:rPr>
        <w:t xml:space="preserve">  holds a chair in philosophy at </w:t>
      </w:r>
      <w:hyperlink r:id="rId45" w:history="1">
        <w:r w:rsidRPr="00127D48">
          <w:rPr>
            <w:rFonts w:asciiTheme="minorHAnsi" w:eastAsia="Calibri" w:hAnsiTheme="minorHAnsi" w:cstheme="minorHAnsi"/>
          </w:rPr>
          <w:t>the University of Edinburgh.</w:t>
        </w:r>
      </w:hyperlink>
      <w:r w:rsidRPr="00127D48">
        <w:rPr>
          <w:rFonts w:asciiTheme="minorHAnsi" w:eastAsia="Calibri" w:hAnsiTheme="minorHAnsi" w:cstheme="minorHAnsi"/>
        </w:rPr>
        <w:t xml:space="preserve"> Alex </w:t>
      </w:r>
      <w:r w:rsidRPr="00127D48">
        <w:rPr>
          <w:rFonts w:asciiTheme="minorHAnsi" w:eastAsia="Calibri" w:hAnsiTheme="minorHAnsi" w:cstheme="minorHAnsi"/>
        </w:rPr>
        <w:tab/>
      </w:r>
      <w:proofErr w:type="spellStart"/>
      <w:r w:rsidRPr="00127D48">
        <w:rPr>
          <w:rFonts w:asciiTheme="minorHAnsi" w:eastAsia="Calibri" w:hAnsiTheme="minorHAnsi" w:cstheme="minorHAnsi"/>
        </w:rPr>
        <w:t>Madva</w:t>
      </w:r>
      <w:proofErr w:type="spellEnd"/>
      <w:r w:rsidRPr="00127D48">
        <w:rPr>
          <w:rFonts w:asciiTheme="minorHAnsi" w:eastAsia="Calibri" w:hAnsiTheme="minorHAnsi" w:cstheme="minorHAnsi"/>
        </w:rPr>
        <w:t xml:space="preserve"> is an Associate Professor at California State Polytechnic University, Pomona. “Black Lives Matter and the Call for Death Penalty Abolition</w:t>
      </w:r>
      <w:proofErr w:type="gramStart"/>
      <w:r w:rsidRPr="00127D48">
        <w:rPr>
          <w:rFonts w:asciiTheme="minorHAnsi" w:eastAsia="Calibri" w:hAnsiTheme="minorHAnsi" w:cstheme="minorHAnsi"/>
        </w:rPr>
        <w:t>,”  Ethics</w:t>
      </w:r>
      <w:proofErr w:type="gramEnd"/>
      <w:r w:rsidRPr="00127D48">
        <w:rPr>
          <w:rFonts w:asciiTheme="minorHAnsi" w:eastAsia="Calibri" w:hAnsiTheme="minorHAnsi" w:cstheme="minorHAnsi"/>
        </w:rPr>
        <w:t xml:space="preserve"> 128, no. 3 (April 2018): 517-544; AKIM)</w:t>
      </w:r>
    </w:p>
    <w:bookmarkEnd w:id="1"/>
    <w:p w14:paraId="6403F156" w14:textId="77777777" w:rsidR="00A409C3" w:rsidRPr="00127D48" w:rsidRDefault="00A409C3" w:rsidP="00A409C3">
      <w:pPr>
        <w:rPr>
          <w:rFonts w:asciiTheme="minorHAnsi" w:eastAsia="Calibri" w:hAnsiTheme="minorHAnsi" w:cstheme="minorHAnsi"/>
          <w:sz w:val="14"/>
        </w:rPr>
      </w:pPr>
      <w:r w:rsidRPr="00127D48">
        <w:rPr>
          <w:rFonts w:asciiTheme="minorHAnsi" w:eastAsia="Calibri" w:hAnsiTheme="minorHAnsi" w:cstheme="minorHAnsi"/>
          <w:u w:val="single"/>
        </w:rPr>
        <w:t>One proposal</w:t>
      </w:r>
      <w:r w:rsidRPr="00127D48">
        <w:rPr>
          <w:rFonts w:asciiTheme="minorHAnsi" w:eastAsia="Calibri" w:hAnsiTheme="minorHAnsi" w:cstheme="minorHAnsi"/>
          <w:sz w:val="14"/>
        </w:rPr>
        <w:t xml:space="preserve">, which we reject, </w:t>
      </w:r>
      <w:r w:rsidRPr="00127D48">
        <w:rPr>
          <w:rFonts w:asciiTheme="minorHAnsi" w:eastAsia="Calibri" w:hAnsiTheme="minorHAnsi" w:cstheme="minorHAnsi"/>
          <w:u w:val="single"/>
        </w:rPr>
        <w:t>is that discrimination in capital punishment can be rooted out through sentencing reform alone</w:t>
      </w:r>
      <w:r w:rsidRPr="00127D48">
        <w:rPr>
          <w:rFonts w:asciiTheme="minorHAnsi" w:eastAsia="Calibri" w:hAnsiTheme="minorHAnsi" w:cstheme="minorHAnsi"/>
          <w:sz w:val="14"/>
        </w:rPr>
        <w:t xml:space="preserve">. As noted earlier, after the Furman decision, </w:t>
      </w:r>
      <w:r w:rsidRPr="00127D48">
        <w:rPr>
          <w:rFonts w:asciiTheme="minorHAnsi" w:eastAsia="Calibri" w:hAnsiTheme="minorHAnsi" w:cstheme="minorHAnsi"/>
          <w:highlight w:val="green"/>
          <w:u w:val="single"/>
        </w:rPr>
        <w:t xml:space="preserve">states implemented </w:t>
      </w:r>
      <w:proofErr w:type="gramStart"/>
      <w:r w:rsidRPr="00127D48">
        <w:rPr>
          <w:rFonts w:asciiTheme="minorHAnsi" w:eastAsia="Calibri" w:hAnsiTheme="minorHAnsi" w:cstheme="minorHAnsi"/>
          <w:u w:val="single"/>
        </w:rPr>
        <w:t>a number of</w:t>
      </w:r>
      <w:proofErr w:type="gramEnd"/>
      <w:r w:rsidRPr="00127D48">
        <w:rPr>
          <w:rFonts w:asciiTheme="minorHAnsi" w:eastAsia="Calibri" w:hAnsiTheme="minorHAnsi" w:cstheme="minorHAnsi"/>
          <w:u w:val="single"/>
        </w:rPr>
        <w:t xml:space="preserve"> </w:t>
      </w:r>
      <w:r w:rsidRPr="00127D48">
        <w:rPr>
          <w:rFonts w:asciiTheme="minorHAnsi" w:eastAsia="Calibri" w:hAnsiTheme="minorHAnsi" w:cstheme="minorHAnsi"/>
          <w:highlight w:val="green"/>
          <w:u w:val="single"/>
        </w:rPr>
        <w:t>reforms to make capital sentencing fairer</w:t>
      </w:r>
      <w:r w:rsidRPr="00127D48">
        <w:rPr>
          <w:rFonts w:asciiTheme="minorHAnsi" w:eastAsia="Calibri" w:hAnsiTheme="minorHAnsi" w:cstheme="minorHAnsi"/>
          <w:u w:val="single"/>
        </w:rPr>
        <w:t xml:space="preserve">, reforms </w:t>
      </w:r>
      <w:r w:rsidRPr="00127D48">
        <w:rPr>
          <w:rFonts w:asciiTheme="minorHAnsi" w:eastAsia="Calibri" w:hAnsiTheme="minorHAnsi" w:cstheme="minorHAnsi"/>
          <w:highlight w:val="green"/>
          <w:u w:val="single"/>
        </w:rPr>
        <w:t>which</w:t>
      </w:r>
      <w:r w:rsidRPr="00127D48">
        <w:rPr>
          <w:rFonts w:asciiTheme="minorHAnsi" w:eastAsia="Calibri" w:hAnsiTheme="minorHAnsi" w:cstheme="minorHAnsi"/>
          <w:sz w:val="14"/>
        </w:rPr>
        <w:t xml:space="preserve"> (courts ruled) </w:t>
      </w:r>
      <w:r w:rsidRPr="00127D48">
        <w:rPr>
          <w:rFonts w:asciiTheme="minorHAnsi" w:eastAsia="Calibri" w:hAnsiTheme="minorHAnsi" w:cstheme="minorHAnsi"/>
          <w:highlight w:val="green"/>
          <w:u w:val="single"/>
        </w:rPr>
        <w:t>rendered</w:t>
      </w:r>
      <w:r w:rsidRPr="00127D48">
        <w:rPr>
          <w:rFonts w:asciiTheme="minorHAnsi" w:eastAsia="Calibri" w:hAnsiTheme="minorHAnsi" w:cstheme="minorHAnsi"/>
          <w:u w:val="single"/>
        </w:rPr>
        <w:t xml:space="preserve"> state </w:t>
      </w:r>
      <w:r w:rsidRPr="00127D48">
        <w:rPr>
          <w:rFonts w:asciiTheme="minorHAnsi" w:eastAsia="Calibri" w:hAnsiTheme="minorHAnsi" w:cstheme="minorHAnsi"/>
          <w:highlight w:val="green"/>
          <w:u w:val="single"/>
        </w:rPr>
        <w:t>capital punishment</w:t>
      </w:r>
      <w:r w:rsidRPr="00127D48">
        <w:rPr>
          <w:rFonts w:asciiTheme="minorHAnsi" w:eastAsia="Calibri" w:hAnsiTheme="minorHAnsi" w:cstheme="minorHAnsi"/>
          <w:u w:val="single"/>
        </w:rPr>
        <w:t xml:space="preserve"> statutes </w:t>
      </w:r>
      <w:r w:rsidRPr="00127D48">
        <w:rPr>
          <w:rFonts w:asciiTheme="minorHAnsi" w:eastAsia="Calibri" w:hAnsiTheme="minorHAnsi" w:cstheme="minorHAnsi"/>
          <w:highlight w:val="green"/>
          <w:u w:val="single"/>
        </w:rPr>
        <w:t>fair enough to pass constitutional scrutiny</w:t>
      </w:r>
      <w:r w:rsidRPr="00127D48">
        <w:rPr>
          <w:rFonts w:asciiTheme="minorHAnsi" w:eastAsia="Calibri" w:hAnsiTheme="minorHAnsi" w:cstheme="minorHAnsi"/>
          <w:sz w:val="14"/>
        </w:rPr>
        <w:t xml:space="preserve">. But these reforms were not race conscious. Rather, they were aimed at diminishing the latitude that judges or juries have in applying the death penalty </w:t>
      </w:r>
      <w:proofErr w:type="gramStart"/>
      <w:r w:rsidRPr="00127D48">
        <w:rPr>
          <w:rFonts w:asciiTheme="minorHAnsi" w:eastAsia="Calibri" w:hAnsiTheme="minorHAnsi" w:cstheme="minorHAnsi"/>
          <w:sz w:val="14"/>
        </w:rPr>
        <w:t>so as to</w:t>
      </w:r>
      <w:proofErr w:type="gramEnd"/>
      <w:r w:rsidRPr="00127D48">
        <w:rPr>
          <w:rFonts w:asciiTheme="minorHAnsi" w:eastAsia="Calibri" w:hAnsiTheme="minorHAnsi" w:cstheme="minorHAnsi"/>
          <w:sz w:val="14"/>
        </w:rPr>
        <w:t xml:space="preserve"> make its application less “wanton” or arbitrary. </w:t>
      </w:r>
      <w:r w:rsidRPr="00127D48">
        <w:rPr>
          <w:rFonts w:asciiTheme="minorHAnsi" w:eastAsia="Calibri" w:hAnsiTheme="minorHAnsi" w:cstheme="minorHAnsi"/>
          <w:highlight w:val="green"/>
          <w:u w:val="single"/>
        </w:rPr>
        <w:t>Might</w:t>
      </w:r>
      <w:r w:rsidRPr="00127D48">
        <w:rPr>
          <w:rFonts w:asciiTheme="minorHAnsi" w:eastAsia="Calibri" w:hAnsiTheme="minorHAnsi" w:cstheme="minorHAnsi"/>
          <w:u w:val="single"/>
        </w:rPr>
        <w:t xml:space="preserve"> additional procedural </w:t>
      </w:r>
      <w:r w:rsidRPr="00127D48">
        <w:rPr>
          <w:rFonts w:asciiTheme="minorHAnsi" w:eastAsia="Calibri" w:hAnsiTheme="minorHAnsi" w:cstheme="minorHAnsi"/>
          <w:highlight w:val="green"/>
          <w:u w:val="single"/>
        </w:rPr>
        <w:t>reforms</w:t>
      </w:r>
      <w:r w:rsidRPr="00127D48">
        <w:rPr>
          <w:rFonts w:asciiTheme="minorHAnsi" w:eastAsia="Calibri" w:hAnsiTheme="minorHAnsi" w:cstheme="minorHAnsi"/>
          <w:u w:val="single"/>
        </w:rPr>
        <w:t xml:space="preserve">, perhaps including reforms explicitly designed to address racial bias, </w:t>
      </w:r>
      <w:r w:rsidRPr="00127D48">
        <w:rPr>
          <w:rFonts w:asciiTheme="minorHAnsi" w:eastAsia="Calibri" w:hAnsiTheme="minorHAnsi" w:cstheme="minorHAnsi"/>
          <w:highlight w:val="green"/>
          <w:u w:val="single"/>
        </w:rPr>
        <w:t>eliminate</w:t>
      </w:r>
      <w:r w:rsidRPr="00127D48">
        <w:rPr>
          <w:rFonts w:asciiTheme="minorHAnsi" w:eastAsia="Calibri" w:hAnsiTheme="minorHAnsi" w:cstheme="minorHAnsi"/>
          <w:u w:val="single"/>
        </w:rPr>
        <w:t xml:space="preserve"> the </w:t>
      </w:r>
      <w:r w:rsidRPr="00127D48">
        <w:rPr>
          <w:rFonts w:asciiTheme="minorHAnsi" w:eastAsia="Calibri" w:hAnsiTheme="minorHAnsi" w:cstheme="minorHAnsi"/>
          <w:highlight w:val="green"/>
          <w:u w:val="single"/>
        </w:rPr>
        <w:t>racially discriminatory patterns in</w:t>
      </w:r>
      <w:r w:rsidRPr="00127D48">
        <w:rPr>
          <w:rFonts w:asciiTheme="minorHAnsi" w:eastAsia="Calibri" w:hAnsiTheme="minorHAnsi" w:cstheme="minorHAnsi"/>
          <w:u w:val="single"/>
        </w:rPr>
        <w:t xml:space="preserve"> American </w:t>
      </w:r>
      <w:r w:rsidRPr="00127D48">
        <w:rPr>
          <w:rFonts w:asciiTheme="minorHAnsi" w:eastAsia="Calibri" w:hAnsiTheme="minorHAnsi" w:cstheme="minorHAnsi"/>
          <w:highlight w:val="green"/>
          <w:u w:val="single"/>
        </w:rPr>
        <w:t>capital punishment practices? We are skeptical</w:t>
      </w:r>
      <w:r w:rsidRPr="00127D48">
        <w:rPr>
          <w:rFonts w:asciiTheme="minorHAnsi" w:eastAsia="Calibri" w:hAnsiTheme="minorHAnsi" w:cstheme="minorHAnsi"/>
          <w:sz w:val="14"/>
        </w:rPr>
        <w:t xml:space="preserve">. As the evidence adduced in Section I suggests, previous procedural reforms have done little to eliminate the discriminatory patterns in question.49 Some studies, for example, find that efforts to encourage jurors to more seriously consider mitigating evidence have had no effect on their sentencing decisions.50 </w:t>
      </w:r>
      <w:r w:rsidRPr="00127D48">
        <w:rPr>
          <w:rFonts w:asciiTheme="minorHAnsi" w:eastAsia="Calibri" w:hAnsiTheme="minorHAnsi" w:cstheme="minorHAnsi"/>
          <w:u w:val="single"/>
        </w:rPr>
        <w:t>This makes a prima facie case against additional procedural reforms satisfying our first desideratum.</w:t>
      </w:r>
      <w:r w:rsidRPr="00127D48">
        <w:rPr>
          <w:rFonts w:asciiTheme="minorHAnsi" w:eastAsia="Calibri" w:hAnsiTheme="minorHAnsi" w:cstheme="minorHAnsi"/>
          <w:sz w:val="14"/>
        </w:rPr>
        <w:t xml:space="preserve"> </w:t>
      </w:r>
      <w:r w:rsidRPr="00127D48">
        <w:rPr>
          <w:rFonts w:asciiTheme="minorHAnsi" w:eastAsia="Calibri" w:hAnsiTheme="minorHAnsi" w:cstheme="minorHAnsi"/>
          <w:u w:val="single"/>
        </w:rPr>
        <w:t>Still, one might think that reforms reducing discretion in capital sentencing could prove effective. In a recent defense of capital punishment, Matthew Kramer proposes that the death penalty be reserved only for crimes of “extreme gravity” that are “defilingly evil.”</w:t>
      </w:r>
      <w:r w:rsidRPr="00127D48">
        <w:rPr>
          <w:rFonts w:asciiTheme="minorHAnsi" w:eastAsia="Calibri" w:hAnsiTheme="minorHAnsi" w:cstheme="minorHAnsi"/>
          <w:sz w:val="14"/>
        </w:rPr>
        <w:t xml:space="preserve">51 When a person has “perpetrated grotesque inequities that besmirch the moral standing of the community” of which she is a member, a “community is under a moral obligation to resort to capital punishment” as a way of “purging” itself of this evil, according to Kramer.52 By limiting capital punishment only to those whose crimes “defile” the community, Kramer’s “purgative” rationale for the death penalty might suitably limit those subject to it so as to eliminate racially discriminatory patterns in its administration. In our estimation, Kramer’s proposal runs afoul of both desiderata. As a general matter, </w:t>
      </w:r>
      <w:r w:rsidRPr="00127D48">
        <w:rPr>
          <w:rFonts w:asciiTheme="minorHAnsi" w:eastAsia="Calibri" w:hAnsiTheme="minorHAnsi" w:cstheme="minorHAnsi"/>
          <w:u w:val="single"/>
        </w:rPr>
        <w:t xml:space="preserve">Kramer is right to note that </w:t>
      </w:r>
      <w:r w:rsidRPr="00127D48">
        <w:rPr>
          <w:rFonts w:asciiTheme="minorHAnsi" w:eastAsia="Calibri" w:hAnsiTheme="minorHAnsi" w:cstheme="minorHAnsi"/>
          <w:highlight w:val="green"/>
          <w:u w:val="single"/>
        </w:rPr>
        <w:t>racial bias is more likely to sway decision-making in ambiguous cases</w:t>
      </w:r>
      <w:r w:rsidRPr="00127D48">
        <w:rPr>
          <w:rFonts w:asciiTheme="minorHAnsi" w:eastAsia="Calibri" w:hAnsiTheme="minorHAnsi" w:cstheme="minorHAnsi"/>
          <w:sz w:val="14"/>
        </w:rPr>
        <w:t>. For example, mock jurors’ implicit biases lead them to interpret ambiguous evidence as more damning when the defendant is dark-skinned than when light-skinned.</w:t>
      </w:r>
      <w:r w:rsidRPr="00127D48">
        <w:rPr>
          <w:rFonts w:asciiTheme="minorHAnsi" w:eastAsia="Calibri" w:hAnsiTheme="minorHAnsi" w:cstheme="minorHAnsi"/>
          <w:u w:val="single"/>
        </w:rPr>
        <w:t xml:space="preserve">53 Suppose, then, that judges and juries abide by a Kramer-inspired principle and impose the death penalty only on “defilingly evil” crimes. </w:t>
      </w:r>
      <w:r w:rsidRPr="00127D48">
        <w:rPr>
          <w:rFonts w:asciiTheme="minorHAnsi" w:eastAsia="Calibri" w:hAnsiTheme="minorHAnsi" w:cstheme="minorHAnsi"/>
          <w:highlight w:val="green"/>
          <w:u w:val="single"/>
        </w:rPr>
        <w:t>This will not affect decisions made by police, prosecutors, and so on,</w:t>
      </w:r>
      <w:r w:rsidRPr="00127D48">
        <w:rPr>
          <w:rFonts w:asciiTheme="minorHAnsi" w:eastAsia="Calibri" w:hAnsiTheme="minorHAnsi" w:cstheme="minorHAnsi"/>
          <w:u w:val="single"/>
        </w:rPr>
        <w:t xml:space="preserve"> that occur prior to judge or jury sentencing, decisions </w:t>
      </w:r>
      <w:r w:rsidRPr="00127D48">
        <w:rPr>
          <w:rFonts w:asciiTheme="minorHAnsi" w:eastAsia="Calibri" w:hAnsiTheme="minorHAnsi" w:cstheme="minorHAnsi"/>
          <w:highlight w:val="green"/>
          <w:u w:val="single"/>
        </w:rPr>
        <w:t>that</w:t>
      </w:r>
      <w:r w:rsidRPr="00127D48">
        <w:rPr>
          <w:rFonts w:asciiTheme="minorHAnsi" w:eastAsia="Calibri" w:hAnsiTheme="minorHAnsi" w:cstheme="minorHAnsi"/>
          <w:u w:val="single"/>
        </w:rPr>
        <w:t xml:space="preserve"> (as we noted in Sec. II) </w:t>
      </w:r>
      <w:r w:rsidRPr="00127D48">
        <w:rPr>
          <w:rFonts w:asciiTheme="minorHAnsi" w:eastAsia="Calibri" w:hAnsiTheme="minorHAnsi" w:cstheme="minorHAnsi"/>
          <w:highlight w:val="green"/>
          <w:u w:val="single"/>
        </w:rPr>
        <w:t>are likely to be swayed by implicit racial bias</w:t>
      </w:r>
      <w:r w:rsidRPr="00127D48">
        <w:rPr>
          <w:rFonts w:asciiTheme="minorHAnsi" w:eastAsia="Calibri" w:hAnsiTheme="minorHAnsi" w:cstheme="minorHAnsi"/>
          <w:u w:val="single"/>
        </w:rPr>
        <w:t xml:space="preserve">. </w:t>
      </w:r>
      <w:r w:rsidRPr="00127D48">
        <w:rPr>
          <w:rFonts w:asciiTheme="minorHAnsi" w:eastAsia="Calibri" w:hAnsiTheme="minorHAnsi" w:cstheme="minorHAnsi"/>
          <w:sz w:val="14"/>
        </w:rPr>
        <w:t xml:space="preserve">That is, Kramer fails to appreciate the role that bias can play in disambiguating cases, as when detectives and prosecutors devote more (vs. less) time and effort to turning up evidence when victims are white (vs. black), thereby exerting systematic effects on ho egregious a defendant’s crimes come to seem.54 Thus, </w:t>
      </w:r>
      <w:r w:rsidRPr="00127D48">
        <w:rPr>
          <w:rFonts w:asciiTheme="minorHAnsi" w:eastAsia="Calibri" w:hAnsiTheme="minorHAnsi" w:cstheme="minorHAnsi"/>
          <w:u w:val="single"/>
        </w:rPr>
        <w:t>t</w:t>
      </w:r>
      <w:r w:rsidRPr="00127D48">
        <w:rPr>
          <w:rFonts w:asciiTheme="minorHAnsi" w:eastAsia="Calibri" w:hAnsiTheme="minorHAnsi" w:cstheme="minorHAnsi"/>
          <w:highlight w:val="green"/>
          <w:u w:val="single"/>
        </w:rPr>
        <w:t>his reform may have minimal impact on racial discrimination in capital sentencing</w:t>
      </w:r>
      <w:r w:rsidRPr="00127D48">
        <w:rPr>
          <w:rFonts w:asciiTheme="minorHAnsi" w:eastAsia="Calibri" w:hAnsiTheme="minorHAnsi" w:cstheme="minorHAnsi"/>
          <w:u w:val="single"/>
        </w:rPr>
        <w:t xml:space="preserve"> overall.</w:t>
      </w:r>
      <w:r w:rsidRPr="00127D48">
        <w:rPr>
          <w:rFonts w:asciiTheme="minorHAnsi" w:eastAsia="Calibri" w:hAnsiTheme="minorHAnsi" w:cstheme="minorHAnsi"/>
          <w:sz w:val="14"/>
        </w:rPr>
        <w:t xml:space="preserve"> Moreover, we doubt that judges and juries would abide by the Kramer inspired principle in a racially neutral matter. Whether a crime is “defilingly evil” is itself a likely product of implicit bias. Mock jurors become simultaneously more likely to convict blacks and less likely to convict whites precisely when capital punishment is a possibility.55 </w:t>
      </w:r>
      <w:r w:rsidRPr="00127D48">
        <w:rPr>
          <w:rFonts w:asciiTheme="minorHAnsi" w:eastAsia="Calibri" w:hAnsiTheme="minorHAnsi" w:cstheme="minorHAnsi"/>
          <w:u w:val="single"/>
        </w:rPr>
        <w:t>Recall also that the grief and pain expressed by victims’ families—factors which presumably affect how “evil” a crime seems—are more likely to influence juror decision-making when victims are white.</w:t>
      </w:r>
      <w:r w:rsidRPr="00127D48">
        <w:rPr>
          <w:rFonts w:asciiTheme="minorHAnsi" w:eastAsia="Calibri" w:hAnsiTheme="minorHAnsi" w:cstheme="minorHAnsi"/>
          <w:sz w:val="14"/>
        </w:rPr>
        <w:t>56 Such considerations illustrate that mere procedural reform would be both ineffective and unjust. (Of course, the criminal justice system is replete with injustices, some of which could be ameliorated through sentencing reforms, such as the elimination of harsh mandatory minimums. Our point is that procedural reforms are, in the context of</w:t>
      </w:r>
    </w:p>
    <w:p w14:paraId="064E522D" w14:textId="77777777" w:rsidR="00A409C3" w:rsidRPr="00127D48" w:rsidRDefault="00A409C3" w:rsidP="00A409C3">
      <w:pPr>
        <w:pStyle w:val="Heading3"/>
        <w:rPr>
          <w:rFonts w:asciiTheme="minorHAnsi" w:eastAsia="Calibri" w:hAnsiTheme="minorHAnsi" w:cstheme="minorHAnsi"/>
        </w:rPr>
      </w:pPr>
      <w:r w:rsidRPr="00127D48">
        <w:rPr>
          <w:rFonts w:asciiTheme="minorHAnsi" w:eastAsia="Calibri" w:hAnsiTheme="minorHAnsi" w:cstheme="minorHAnsi"/>
        </w:rPr>
        <w:t>AT: States CP</w:t>
      </w:r>
    </w:p>
    <w:p w14:paraId="05B34B56" w14:textId="77777777" w:rsidR="00A409C3" w:rsidRPr="00127D48" w:rsidRDefault="00A409C3" w:rsidP="00A409C3">
      <w:pPr>
        <w:pStyle w:val="Heading4"/>
        <w:rPr>
          <w:rFonts w:asciiTheme="minorHAnsi" w:hAnsiTheme="minorHAnsi" w:cstheme="minorHAnsi"/>
        </w:rPr>
      </w:pPr>
      <w:r w:rsidRPr="00127D48">
        <w:rPr>
          <w:rFonts w:asciiTheme="minorHAnsi" w:hAnsiTheme="minorHAnsi" w:cstheme="minorHAnsi"/>
        </w:rPr>
        <w:t>Perm - State legislative action would need to be followed up by a Supreme Court decision to solve – shields the link to politics by changing public opinion.</w:t>
      </w:r>
    </w:p>
    <w:p w14:paraId="4A5DE48E" w14:textId="77777777" w:rsidR="00A409C3" w:rsidRPr="00127D48" w:rsidRDefault="00A409C3" w:rsidP="00A409C3">
      <w:pPr>
        <w:rPr>
          <w:rStyle w:val="Style13ptBold"/>
          <w:rFonts w:asciiTheme="minorHAnsi" w:hAnsiTheme="minorHAnsi" w:cstheme="minorHAnsi"/>
          <w:b w:val="0"/>
          <w:bCs w:val="0"/>
          <w:sz w:val="22"/>
        </w:rPr>
      </w:pPr>
      <w:r w:rsidRPr="00127D48">
        <w:rPr>
          <w:rStyle w:val="Style13ptBold"/>
          <w:rFonts w:asciiTheme="minorHAnsi" w:hAnsiTheme="minorHAnsi" w:cstheme="minorHAnsi"/>
        </w:rPr>
        <w:t xml:space="preserve">Harvard Law Review 19 – </w:t>
      </w:r>
      <w:r w:rsidRPr="00127D48">
        <w:rPr>
          <w:rStyle w:val="Style13ptBold"/>
          <w:rFonts w:asciiTheme="minorHAnsi" w:hAnsiTheme="minorHAnsi" w:cstheme="minorHAnsi"/>
          <w:b w:val="0"/>
          <w:bCs w:val="0"/>
          <w:sz w:val="22"/>
        </w:rPr>
        <w:t xml:space="preserve">(“Eighth Amendment — Cruel and Unusual Punishment Clause —Method of Execution Challenges — </w:t>
      </w:r>
      <w:proofErr w:type="spellStart"/>
      <w:r w:rsidRPr="00127D48">
        <w:rPr>
          <w:rStyle w:val="Style13ptBold"/>
          <w:rFonts w:asciiTheme="minorHAnsi" w:hAnsiTheme="minorHAnsi" w:cstheme="minorHAnsi"/>
          <w:b w:val="0"/>
          <w:bCs w:val="0"/>
          <w:sz w:val="22"/>
        </w:rPr>
        <w:t>Bucklew</w:t>
      </w:r>
      <w:proofErr w:type="spellEnd"/>
      <w:r w:rsidRPr="00127D48">
        <w:rPr>
          <w:rStyle w:val="Style13ptBold"/>
          <w:rFonts w:asciiTheme="minorHAnsi" w:hAnsiTheme="minorHAnsi" w:cstheme="minorHAnsi"/>
          <w:b w:val="0"/>
          <w:bCs w:val="0"/>
          <w:sz w:val="22"/>
        </w:rPr>
        <w:t xml:space="preserve"> v. </w:t>
      </w:r>
      <w:proofErr w:type="spellStart"/>
      <w:r w:rsidRPr="00127D48">
        <w:rPr>
          <w:rStyle w:val="Style13ptBold"/>
          <w:rFonts w:asciiTheme="minorHAnsi" w:hAnsiTheme="minorHAnsi" w:cstheme="minorHAnsi"/>
          <w:b w:val="0"/>
          <w:bCs w:val="0"/>
          <w:sz w:val="22"/>
        </w:rPr>
        <w:t>Precythe</w:t>
      </w:r>
      <w:proofErr w:type="spellEnd"/>
      <w:r w:rsidRPr="00127D48">
        <w:rPr>
          <w:rStyle w:val="Style13ptBold"/>
          <w:rFonts w:asciiTheme="minorHAnsi" w:hAnsiTheme="minorHAnsi" w:cstheme="minorHAnsi"/>
          <w:b w:val="0"/>
          <w:bCs w:val="0"/>
          <w:sz w:val="22"/>
        </w:rPr>
        <w:t xml:space="preserve">”, </w:t>
      </w:r>
      <w:hyperlink r:id="rId46" w:history="1">
        <w:r w:rsidRPr="00127D48">
          <w:rPr>
            <w:rStyle w:val="Hyperlink"/>
            <w:rFonts w:asciiTheme="minorHAnsi" w:hAnsiTheme="minorHAnsi" w:cstheme="minorHAnsi"/>
          </w:rPr>
          <w:t>https://harvardlawreview.org/wp-content/uploads/2019/11/332-341_Online.pdf</w:t>
        </w:r>
      </w:hyperlink>
      <w:r w:rsidRPr="00127D48">
        <w:rPr>
          <w:rStyle w:val="Style13ptBold"/>
          <w:rFonts w:asciiTheme="minorHAnsi" w:hAnsiTheme="minorHAnsi" w:cstheme="minorHAnsi"/>
          <w:b w:val="0"/>
          <w:bCs w:val="0"/>
          <w:sz w:val="22"/>
        </w:rPr>
        <w:t xml:space="preserve">, Published in the Harvard Law Review Vol. 133:332 2019, Accessed May 1, 2020, </w:t>
      </w:r>
      <w:proofErr w:type="spellStart"/>
      <w:r w:rsidRPr="00127D48">
        <w:rPr>
          <w:rStyle w:val="Style13ptBold"/>
          <w:rFonts w:asciiTheme="minorHAnsi" w:hAnsiTheme="minorHAnsi" w:cstheme="minorHAnsi"/>
          <w:b w:val="0"/>
          <w:bCs w:val="0"/>
          <w:sz w:val="22"/>
        </w:rPr>
        <w:t>njt</w:t>
      </w:r>
      <w:proofErr w:type="spellEnd"/>
      <w:r w:rsidRPr="00127D48">
        <w:rPr>
          <w:rStyle w:val="Style13ptBold"/>
          <w:rFonts w:asciiTheme="minorHAnsi" w:hAnsiTheme="minorHAnsi" w:cstheme="minorHAnsi"/>
          <w:b w:val="0"/>
          <w:bCs w:val="0"/>
          <w:sz w:val="22"/>
        </w:rPr>
        <w:t>)</w:t>
      </w:r>
    </w:p>
    <w:p w14:paraId="0F15EBEA" w14:textId="77777777" w:rsidR="00A409C3" w:rsidRPr="00127D48" w:rsidRDefault="00A409C3" w:rsidP="00A409C3">
      <w:pPr>
        <w:rPr>
          <w:rFonts w:asciiTheme="minorHAnsi" w:hAnsiTheme="minorHAnsi" w:cstheme="minorHAnsi"/>
        </w:rPr>
      </w:pPr>
    </w:p>
    <w:p w14:paraId="570818B1" w14:textId="77777777" w:rsidR="00A409C3" w:rsidRPr="00127D48" w:rsidRDefault="00A409C3" w:rsidP="00A409C3">
      <w:pPr>
        <w:rPr>
          <w:rStyle w:val="StyleUnderline"/>
          <w:rFonts w:asciiTheme="minorHAnsi" w:hAnsiTheme="minorHAnsi" w:cstheme="minorHAnsi"/>
        </w:rPr>
      </w:pPr>
      <w:proofErr w:type="gramStart"/>
      <w:r w:rsidRPr="00127D48">
        <w:rPr>
          <w:rFonts w:asciiTheme="minorHAnsi" w:hAnsiTheme="minorHAnsi" w:cstheme="minorHAnsi"/>
          <w:sz w:val="16"/>
        </w:rPr>
        <w:t xml:space="preserve">Needless to say, </w:t>
      </w:r>
      <w:r w:rsidRPr="00127D48">
        <w:rPr>
          <w:rStyle w:val="StyleUnderline"/>
          <w:rFonts w:asciiTheme="minorHAnsi" w:hAnsiTheme="minorHAnsi" w:cstheme="minorHAnsi"/>
        </w:rPr>
        <w:t>state</w:t>
      </w:r>
      <w:proofErr w:type="gramEnd"/>
      <w:r w:rsidRPr="00127D48">
        <w:rPr>
          <w:rStyle w:val="StyleUnderline"/>
          <w:rFonts w:asciiTheme="minorHAnsi" w:hAnsiTheme="minorHAnsi" w:cstheme="minorHAnsi"/>
        </w:rPr>
        <w:t xml:space="preserve"> legislatures cannot nationally abolish the death</w:t>
      </w:r>
    </w:p>
    <w:p w14:paraId="6CA83057"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penalty on their own. Certain states are unlikely ever to do away with</w:t>
      </w:r>
    </w:p>
    <w:p w14:paraId="0B5364FB" w14:textId="77777777" w:rsidR="00A409C3" w:rsidRPr="00127D48" w:rsidRDefault="00A409C3" w:rsidP="00A409C3">
      <w:pPr>
        <w:rPr>
          <w:rFonts w:asciiTheme="minorHAnsi" w:hAnsiTheme="minorHAnsi" w:cstheme="minorHAnsi"/>
          <w:sz w:val="16"/>
        </w:rPr>
      </w:pPr>
      <w:r w:rsidRPr="00127D48">
        <w:rPr>
          <w:rStyle w:val="StyleUnderline"/>
          <w:rFonts w:asciiTheme="minorHAnsi" w:hAnsiTheme="minorHAnsi" w:cstheme="minorHAnsi"/>
        </w:rPr>
        <w:t>capital punishment without</w:t>
      </w:r>
      <w:r w:rsidRPr="00127D48">
        <w:rPr>
          <w:rFonts w:asciiTheme="minorHAnsi" w:hAnsiTheme="minorHAnsi" w:cstheme="minorHAnsi"/>
          <w:sz w:val="16"/>
        </w:rPr>
        <w:t xml:space="preserve"> a federal constitutional amendment, which</w:t>
      </w:r>
    </w:p>
    <w:p w14:paraId="1955AFE7"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is unlikely, or </w:t>
      </w:r>
      <w:r w:rsidRPr="00127D48">
        <w:rPr>
          <w:rStyle w:val="StyleUnderline"/>
          <w:rFonts w:asciiTheme="minorHAnsi" w:hAnsiTheme="minorHAnsi" w:cstheme="minorHAnsi"/>
        </w:rPr>
        <w:t>a Supreme Court decision.</w:t>
      </w:r>
      <w:r w:rsidRPr="00127D48">
        <w:rPr>
          <w:rFonts w:asciiTheme="minorHAnsi" w:hAnsiTheme="minorHAnsi" w:cstheme="minorHAnsi"/>
          <w:sz w:val="16"/>
        </w:rPr>
        <w:t xml:space="preserve"> Still, </w:t>
      </w:r>
      <w:r w:rsidRPr="00127D48">
        <w:rPr>
          <w:rStyle w:val="StyleUnderline"/>
          <w:rFonts w:asciiTheme="minorHAnsi" w:hAnsiTheme="minorHAnsi" w:cstheme="minorHAnsi"/>
        </w:rPr>
        <w:t>legislative reform should</w:t>
      </w:r>
    </w:p>
    <w:p w14:paraId="0749E5AC"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be the</w:t>
      </w:r>
      <w:r w:rsidRPr="00127D48">
        <w:rPr>
          <w:rFonts w:asciiTheme="minorHAnsi" w:hAnsiTheme="minorHAnsi" w:cstheme="minorHAnsi"/>
          <w:sz w:val="16"/>
        </w:rPr>
        <w:t xml:space="preserve"> primary </w:t>
      </w:r>
      <w:r w:rsidRPr="00127D48">
        <w:rPr>
          <w:rStyle w:val="StyleUnderline"/>
          <w:rFonts w:asciiTheme="minorHAnsi" w:hAnsiTheme="minorHAnsi" w:cstheme="minorHAnsi"/>
        </w:rPr>
        <w:t xml:space="preserve">focus </w:t>
      </w:r>
      <w:r w:rsidRPr="00127D48">
        <w:rPr>
          <w:rFonts w:asciiTheme="minorHAnsi" w:hAnsiTheme="minorHAnsi" w:cstheme="minorHAnsi"/>
          <w:sz w:val="16"/>
        </w:rPr>
        <w:t xml:space="preserve">of abolitionists </w:t>
      </w:r>
      <w:r w:rsidRPr="00127D48">
        <w:rPr>
          <w:rStyle w:val="StyleUnderline"/>
          <w:rFonts w:asciiTheme="minorHAnsi" w:hAnsiTheme="minorHAnsi" w:cstheme="minorHAnsi"/>
        </w:rPr>
        <w:t>as a necessary step toward a nationwide ban obtained via the Court</w:t>
      </w:r>
      <w:r w:rsidRPr="00127D48">
        <w:rPr>
          <w:rFonts w:asciiTheme="minorHAnsi" w:hAnsiTheme="minorHAnsi" w:cstheme="minorHAnsi"/>
          <w:sz w:val="16"/>
        </w:rPr>
        <w:t xml:space="preserve">,98 </w:t>
      </w:r>
      <w:r w:rsidRPr="00127D48">
        <w:rPr>
          <w:rStyle w:val="StyleUnderline"/>
          <w:rFonts w:asciiTheme="minorHAnsi" w:hAnsiTheme="minorHAnsi" w:cstheme="minorHAnsi"/>
        </w:rPr>
        <w:t>which has expressly incorporated</w:t>
      </w:r>
    </w:p>
    <w:p w14:paraId="38FCA62A"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state legislation into its Eighth Amendment analysis through the emerging national consensus test</w:t>
      </w:r>
      <w:r w:rsidRPr="00127D48">
        <w:rPr>
          <w:rFonts w:asciiTheme="minorHAnsi" w:hAnsiTheme="minorHAnsi" w:cstheme="minorHAnsi"/>
          <w:sz w:val="16"/>
        </w:rPr>
        <w:t xml:space="preserve">.99 </w:t>
      </w:r>
      <w:r w:rsidRPr="00127D48">
        <w:rPr>
          <w:rStyle w:val="StyleUnderline"/>
          <w:rFonts w:asciiTheme="minorHAnsi" w:hAnsiTheme="minorHAnsi" w:cstheme="minorHAnsi"/>
        </w:rPr>
        <w:t>The factual circumstances of death penalty cases will also more closely mirror those of the interwar criminal</w:t>
      </w:r>
    </w:p>
    <w:p w14:paraId="4F7F7951" w14:textId="77777777" w:rsidR="00A409C3" w:rsidRPr="00127D48" w:rsidRDefault="00A409C3" w:rsidP="00A409C3">
      <w:pPr>
        <w:rPr>
          <w:rFonts w:asciiTheme="minorHAnsi" w:hAnsiTheme="minorHAnsi" w:cstheme="minorHAnsi"/>
          <w:sz w:val="16"/>
        </w:rPr>
      </w:pPr>
      <w:r w:rsidRPr="00127D48">
        <w:rPr>
          <w:rStyle w:val="StyleUnderline"/>
          <w:rFonts w:asciiTheme="minorHAnsi" w:hAnsiTheme="minorHAnsi" w:cstheme="minorHAnsi"/>
        </w:rPr>
        <w:t xml:space="preserve">procedure cases once </w:t>
      </w:r>
      <w:proofErr w:type="gramStart"/>
      <w:r w:rsidRPr="00127D48">
        <w:rPr>
          <w:rStyle w:val="StyleUnderline"/>
          <w:rFonts w:asciiTheme="minorHAnsi" w:hAnsiTheme="minorHAnsi" w:cstheme="minorHAnsi"/>
        </w:rPr>
        <w:t>a majority of</w:t>
      </w:r>
      <w:proofErr w:type="gramEnd"/>
      <w:r w:rsidRPr="00127D48">
        <w:rPr>
          <w:rStyle w:val="StyleUnderline"/>
          <w:rFonts w:asciiTheme="minorHAnsi" w:hAnsiTheme="minorHAnsi" w:cstheme="minorHAnsi"/>
        </w:rPr>
        <w:t xml:space="preserve"> states have abolished the death penalty.</w:t>
      </w:r>
      <w:r w:rsidRPr="00127D48">
        <w:rPr>
          <w:rFonts w:asciiTheme="minorHAnsi" w:hAnsiTheme="minorHAnsi" w:cstheme="minorHAnsi"/>
          <w:sz w:val="16"/>
        </w:rPr>
        <w:t xml:space="preserve"> </w:t>
      </w:r>
      <w:proofErr w:type="spellStart"/>
      <w:r w:rsidRPr="00127D48">
        <w:rPr>
          <w:rStyle w:val="StyleUnderline"/>
          <w:rFonts w:asciiTheme="minorHAnsi" w:hAnsiTheme="minorHAnsi" w:cstheme="minorHAnsi"/>
        </w:rPr>
        <w:t>Bucklew</w:t>
      </w:r>
      <w:proofErr w:type="spellEnd"/>
      <w:r w:rsidRPr="00127D48">
        <w:rPr>
          <w:rStyle w:val="StyleUnderline"/>
          <w:rFonts w:asciiTheme="minorHAnsi" w:hAnsiTheme="minorHAnsi" w:cstheme="minorHAnsi"/>
        </w:rPr>
        <w:t xml:space="preserve"> may have been a more sympathetic defendant</w:t>
      </w:r>
      <w:r w:rsidRPr="00127D48">
        <w:rPr>
          <w:rFonts w:asciiTheme="minorHAnsi" w:hAnsiTheme="minorHAnsi" w:cstheme="minorHAnsi"/>
          <w:sz w:val="16"/>
        </w:rPr>
        <w:t xml:space="preserve"> and his</w:t>
      </w:r>
    </w:p>
    <w:p w14:paraId="685DED05"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case more clearly an outlier </w:t>
      </w:r>
      <w:proofErr w:type="gramStart"/>
      <w:r w:rsidRPr="00127D48">
        <w:rPr>
          <w:rFonts w:asciiTheme="minorHAnsi" w:hAnsiTheme="minorHAnsi" w:cstheme="minorHAnsi"/>
          <w:sz w:val="16"/>
        </w:rPr>
        <w:t>were</w:t>
      </w:r>
      <w:proofErr w:type="gramEnd"/>
      <w:r w:rsidRPr="00127D48">
        <w:rPr>
          <w:rFonts w:asciiTheme="minorHAnsi" w:hAnsiTheme="minorHAnsi" w:cstheme="minorHAnsi"/>
          <w:sz w:val="16"/>
        </w:rPr>
        <w:t xml:space="preserve"> he on death row in one of only a few</w:t>
      </w:r>
    </w:p>
    <w:p w14:paraId="765AB56D" w14:textId="77777777" w:rsidR="00A409C3" w:rsidRPr="00127D48" w:rsidRDefault="00A409C3" w:rsidP="00A409C3">
      <w:pPr>
        <w:rPr>
          <w:rStyle w:val="StyleUnderline"/>
          <w:rFonts w:asciiTheme="minorHAnsi" w:hAnsiTheme="minorHAnsi" w:cstheme="minorHAnsi"/>
        </w:rPr>
      </w:pPr>
      <w:r w:rsidRPr="00127D48">
        <w:rPr>
          <w:rFonts w:asciiTheme="minorHAnsi" w:hAnsiTheme="minorHAnsi" w:cstheme="minorHAnsi"/>
          <w:sz w:val="16"/>
        </w:rPr>
        <w:t xml:space="preserve">states to still have one. </w:t>
      </w:r>
      <w:r w:rsidRPr="00127D48">
        <w:rPr>
          <w:rStyle w:val="StyleUnderline"/>
          <w:rFonts w:asciiTheme="minorHAnsi" w:hAnsiTheme="minorHAnsi" w:cstheme="minorHAnsi"/>
        </w:rPr>
        <w:t>Given the current legislative consensus, however,</w:t>
      </w:r>
    </w:p>
    <w:p w14:paraId="10EF03EC" w14:textId="77777777" w:rsidR="00A409C3" w:rsidRPr="00127D48" w:rsidRDefault="00A409C3" w:rsidP="00A409C3">
      <w:pPr>
        <w:rPr>
          <w:rStyle w:val="StyleUnderline"/>
          <w:rFonts w:asciiTheme="minorHAnsi" w:hAnsiTheme="minorHAnsi" w:cstheme="minorHAnsi"/>
        </w:rPr>
      </w:pPr>
      <w:proofErr w:type="gramStart"/>
      <w:r w:rsidRPr="00127D48">
        <w:rPr>
          <w:rStyle w:val="StyleUnderline"/>
          <w:rFonts w:asciiTheme="minorHAnsi" w:hAnsiTheme="minorHAnsi" w:cstheme="minorHAnsi"/>
        </w:rPr>
        <w:t>a majority of</w:t>
      </w:r>
      <w:proofErr w:type="gramEnd"/>
      <w:r w:rsidRPr="00127D48">
        <w:rPr>
          <w:rStyle w:val="StyleUnderline"/>
          <w:rFonts w:asciiTheme="minorHAnsi" w:hAnsiTheme="minorHAnsi" w:cstheme="minorHAnsi"/>
        </w:rPr>
        <w:t xml:space="preserve"> the Court was unwilling, and perhaps unable, to show him</w:t>
      </w:r>
    </w:p>
    <w:p w14:paraId="3C7628CF"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 xml:space="preserve">any mercy. </w:t>
      </w:r>
    </w:p>
    <w:p w14:paraId="1C087042" w14:textId="77777777" w:rsidR="00A409C3" w:rsidRPr="00127D48" w:rsidRDefault="00A409C3" w:rsidP="00A409C3">
      <w:pPr>
        <w:rPr>
          <w:rFonts w:asciiTheme="minorHAnsi" w:hAnsiTheme="minorHAnsi" w:cstheme="minorHAnsi"/>
        </w:rPr>
      </w:pPr>
    </w:p>
    <w:p w14:paraId="0AC74C67" w14:textId="77777777" w:rsidR="00A409C3" w:rsidRPr="00127D48" w:rsidRDefault="00A409C3" w:rsidP="00A409C3">
      <w:pPr>
        <w:pStyle w:val="Heading3"/>
        <w:rPr>
          <w:rFonts w:asciiTheme="minorHAnsi" w:hAnsiTheme="minorHAnsi" w:cstheme="minorHAnsi"/>
        </w:rPr>
      </w:pPr>
      <w:r w:rsidRPr="00127D48">
        <w:rPr>
          <w:rFonts w:asciiTheme="minorHAnsi" w:hAnsiTheme="minorHAnsi" w:cstheme="minorHAnsi"/>
        </w:rPr>
        <w:t>AT: Moratorium CP</w:t>
      </w:r>
    </w:p>
    <w:p w14:paraId="1ACAB648" w14:textId="77777777" w:rsidR="00A409C3" w:rsidRPr="00127D48" w:rsidRDefault="00A409C3" w:rsidP="00A409C3">
      <w:pPr>
        <w:pStyle w:val="Heading4"/>
        <w:rPr>
          <w:rFonts w:asciiTheme="minorHAnsi" w:hAnsiTheme="minorHAnsi" w:cstheme="minorHAnsi"/>
        </w:rPr>
      </w:pPr>
      <w:r w:rsidRPr="00127D48">
        <w:rPr>
          <w:rFonts w:asciiTheme="minorHAnsi" w:hAnsiTheme="minorHAnsi" w:cstheme="minorHAnsi"/>
        </w:rPr>
        <w:t xml:space="preserve">Moratorium on executions could </w:t>
      </w:r>
      <w:proofErr w:type="gramStart"/>
      <w:r w:rsidRPr="00127D48">
        <w:rPr>
          <w:rFonts w:asciiTheme="minorHAnsi" w:hAnsiTheme="minorHAnsi" w:cstheme="minorHAnsi"/>
        </w:rPr>
        <w:t>actually increase</w:t>
      </w:r>
      <w:proofErr w:type="gramEnd"/>
      <w:r w:rsidRPr="00127D48">
        <w:rPr>
          <w:rFonts w:asciiTheme="minorHAnsi" w:hAnsiTheme="minorHAnsi" w:cstheme="minorHAnsi"/>
        </w:rPr>
        <w:t xml:space="preserve"> capital cases – empirically proven by California.</w:t>
      </w:r>
    </w:p>
    <w:p w14:paraId="6DBF97BC" w14:textId="77777777" w:rsidR="00A409C3" w:rsidRPr="00127D48" w:rsidRDefault="00A409C3" w:rsidP="00A409C3">
      <w:pPr>
        <w:rPr>
          <w:rStyle w:val="Style13ptBold"/>
          <w:rFonts w:asciiTheme="minorHAnsi" w:hAnsiTheme="minorHAnsi" w:cstheme="minorHAnsi"/>
          <w:b w:val="0"/>
          <w:bCs w:val="0"/>
          <w:sz w:val="22"/>
        </w:rPr>
      </w:pPr>
      <w:r w:rsidRPr="00127D48">
        <w:rPr>
          <w:rStyle w:val="Style13ptBold"/>
          <w:rFonts w:asciiTheme="minorHAnsi" w:hAnsiTheme="minorHAnsi" w:cstheme="minorHAnsi"/>
        </w:rPr>
        <w:t xml:space="preserve">DPIC 19 – </w:t>
      </w:r>
      <w:r w:rsidRPr="00127D48">
        <w:rPr>
          <w:rStyle w:val="Style13ptBold"/>
          <w:rFonts w:asciiTheme="minorHAnsi" w:hAnsiTheme="minorHAnsi" w:cstheme="minorHAnsi"/>
          <w:b w:val="0"/>
          <w:bCs w:val="0"/>
          <w:sz w:val="22"/>
        </w:rPr>
        <w:t xml:space="preserve">(Death Penalty Information Center, “California Supreme Court Declines to Halt Death-Penalty Trials During State Execution Moratorium”, </w:t>
      </w:r>
      <w:hyperlink r:id="rId47" w:history="1">
        <w:r w:rsidRPr="00127D48">
          <w:rPr>
            <w:rStyle w:val="Hyperlink"/>
            <w:rFonts w:asciiTheme="minorHAnsi" w:hAnsiTheme="minorHAnsi" w:cstheme="minorHAnsi"/>
          </w:rPr>
          <w:t>https://deathpenaltyinfo.org/news/california-supreme-court-declines-to-halt-death-penalty-trials-during-state-execution-moratorium</w:t>
        </w:r>
      </w:hyperlink>
      <w:r w:rsidRPr="00127D48">
        <w:rPr>
          <w:rStyle w:val="Style13ptBold"/>
          <w:rFonts w:asciiTheme="minorHAnsi" w:hAnsiTheme="minorHAnsi" w:cstheme="minorHAnsi"/>
          <w:b w:val="0"/>
          <w:bCs w:val="0"/>
          <w:sz w:val="22"/>
        </w:rPr>
        <w:t xml:space="preserve">, Published September 16, 2019, Accessed April 5, 2020, </w:t>
      </w:r>
      <w:proofErr w:type="spellStart"/>
      <w:r w:rsidRPr="00127D48">
        <w:rPr>
          <w:rStyle w:val="Style13ptBold"/>
          <w:rFonts w:asciiTheme="minorHAnsi" w:hAnsiTheme="minorHAnsi" w:cstheme="minorHAnsi"/>
          <w:b w:val="0"/>
          <w:bCs w:val="0"/>
          <w:sz w:val="22"/>
        </w:rPr>
        <w:t>njt</w:t>
      </w:r>
      <w:proofErr w:type="spellEnd"/>
      <w:r w:rsidRPr="00127D48">
        <w:rPr>
          <w:rStyle w:val="Style13ptBold"/>
          <w:rFonts w:asciiTheme="minorHAnsi" w:hAnsiTheme="minorHAnsi" w:cstheme="minorHAnsi"/>
          <w:b w:val="0"/>
          <w:bCs w:val="0"/>
          <w:sz w:val="22"/>
        </w:rPr>
        <w:t>)</w:t>
      </w:r>
    </w:p>
    <w:p w14:paraId="6A2CEE3F" w14:textId="77777777" w:rsidR="00A409C3" w:rsidRPr="00127D48" w:rsidRDefault="00A409C3" w:rsidP="00A409C3">
      <w:pPr>
        <w:rPr>
          <w:rStyle w:val="Style13ptBold"/>
          <w:rFonts w:asciiTheme="minorHAnsi" w:hAnsiTheme="minorHAnsi" w:cstheme="minorHAnsi"/>
          <w:b w:val="0"/>
          <w:bCs w:val="0"/>
          <w:sz w:val="22"/>
        </w:rPr>
      </w:pPr>
    </w:p>
    <w:p w14:paraId="58BCD6E7"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The California Supreme Court has declined to review the petitions of two</w:t>
      </w:r>
      <w:r w:rsidRPr="00127D48">
        <w:rPr>
          <w:rFonts w:asciiTheme="minorHAnsi" w:hAnsiTheme="minorHAnsi" w:cstheme="minorHAnsi"/>
          <w:sz w:val="16"/>
        </w:rPr>
        <w:t xml:space="preserve"> Los Angeles County </w:t>
      </w:r>
      <w:r w:rsidRPr="00127D48">
        <w:rPr>
          <w:rStyle w:val="StyleUnderline"/>
          <w:rFonts w:asciiTheme="minorHAnsi" w:hAnsiTheme="minorHAnsi" w:cstheme="minorHAnsi"/>
        </w:rPr>
        <w:t>defendants who had asked the Court to halt capital prosecutions in the wake of</w:t>
      </w:r>
      <w:r w:rsidRPr="00127D48">
        <w:rPr>
          <w:rFonts w:asciiTheme="minorHAnsi" w:hAnsiTheme="minorHAnsi" w:cstheme="minorHAnsi"/>
          <w:sz w:val="16"/>
        </w:rPr>
        <w:t xml:space="preserve"> Governor Gavin </w:t>
      </w:r>
      <w:r w:rsidRPr="00127D48">
        <w:rPr>
          <w:rStyle w:val="StyleUnderline"/>
          <w:rFonts w:asciiTheme="minorHAnsi" w:hAnsiTheme="minorHAnsi" w:cstheme="minorHAnsi"/>
        </w:rPr>
        <w:t>Newsom’s decision to impose a moratorium on executions</w:t>
      </w:r>
      <w:r w:rsidRPr="00127D48">
        <w:rPr>
          <w:rFonts w:asciiTheme="minorHAnsi" w:hAnsiTheme="minorHAnsi" w:cstheme="minorHAnsi"/>
          <w:sz w:val="16"/>
        </w:rPr>
        <w:t xml:space="preserve">. The defendants had argued that there was an unconstitutional risk that jurors’ knowledge about the much-publicized moratorium would lead them to believe that any death sentence they might impose was unlikely to be carried out and would therefore diminish their sense of responsibility for imposing that punishment. </w:t>
      </w:r>
      <w:r w:rsidRPr="00127D48">
        <w:rPr>
          <w:rStyle w:val="StyleUnderline"/>
          <w:rFonts w:asciiTheme="minorHAnsi" w:hAnsiTheme="minorHAnsi" w:cstheme="minorHAnsi"/>
        </w:rPr>
        <w:t>The Court’s decision not to review the petitions permits prosecutors to move forward in seeking the death penalty.</w:t>
      </w:r>
    </w:p>
    <w:p w14:paraId="5F8D4AF6"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California has not executed anyone since 2006 and Governor Newsom ordered the dismantling of the state’s execution chamber </w:t>
      </w:r>
      <w:proofErr w:type="gramStart"/>
      <w:r w:rsidRPr="00127D48">
        <w:rPr>
          <w:rFonts w:asciiTheme="minorHAnsi" w:hAnsiTheme="minorHAnsi" w:cstheme="minorHAnsi"/>
          <w:sz w:val="16"/>
        </w:rPr>
        <w:t>at the same time that</w:t>
      </w:r>
      <w:proofErr w:type="gramEnd"/>
      <w:r w:rsidRPr="00127D48">
        <w:rPr>
          <w:rFonts w:asciiTheme="minorHAnsi" w:hAnsiTheme="minorHAnsi" w:cstheme="minorHAnsi"/>
          <w:sz w:val="16"/>
        </w:rPr>
        <w:t xml:space="preserve"> he announced the execution moratorium.</w:t>
      </w:r>
    </w:p>
    <w:p w14:paraId="4A81A08D" w14:textId="77777777" w:rsidR="00A409C3" w:rsidRPr="00127D48" w:rsidRDefault="00A409C3" w:rsidP="00A409C3">
      <w:pPr>
        <w:rPr>
          <w:rStyle w:val="StyleUnderline"/>
          <w:rFonts w:asciiTheme="minorHAnsi" w:hAnsiTheme="minorHAnsi" w:cstheme="minorHAnsi"/>
        </w:rPr>
      </w:pPr>
      <w:r w:rsidRPr="00127D48">
        <w:rPr>
          <w:rFonts w:asciiTheme="minorHAnsi" w:hAnsiTheme="minorHAnsi" w:cstheme="minorHAnsi"/>
          <w:sz w:val="16"/>
        </w:rPr>
        <w:t xml:space="preserve">“In light of this paradigm shift, a California jury in a capital case cannot be expected to provide a fair and reasoned penalty phase determination free from speculation,” wrote lawyers of defendant </w:t>
      </w:r>
      <w:proofErr w:type="spellStart"/>
      <w:r w:rsidRPr="00127D48">
        <w:rPr>
          <w:rFonts w:asciiTheme="minorHAnsi" w:hAnsiTheme="minorHAnsi" w:cstheme="minorHAnsi"/>
          <w:sz w:val="16"/>
        </w:rPr>
        <w:t>Cleamon</w:t>
      </w:r>
      <w:proofErr w:type="spellEnd"/>
      <w:r w:rsidRPr="00127D48">
        <w:rPr>
          <w:rFonts w:asciiTheme="minorHAnsi" w:hAnsiTheme="minorHAnsi" w:cstheme="minorHAnsi"/>
          <w:sz w:val="16"/>
        </w:rPr>
        <w:t xml:space="preserve"> Johnson. </w:t>
      </w:r>
      <w:r w:rsidRPr="00127D48">
        <w:rPr>
          <w:rStyle w:val="StyleUnderline"/>
          <w:rFonts w:asciiTheme="minorHAnsi" w:hAnsiTheme="minorHAnsi" w:cstheme="minorHAnsi"/>
        </w:rPr>
        <w:t>The inability “to comprehend fully the gravity of their decision,” Johnson argued, creates a constitutionally unacceptable risk that jurors might impose a death sentence merely to “send a message,” delegating to the courts the ultimate responsibility for whether a defendant should live or be condemned to die.</w:t>
      </w:r>
    </w:p>
    <w:p w14:paraId="69F90B40"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Lawyers for the other defendant, Jade Douglas Harris, argued that “the courts can no longer safely rely on the premise that jurors recognize a death sentence as an ‘awesome responsibility’ rather than a symbolic verdict.” Johnson’s trial lawyer, Robert Sanger, told the Los Angeles Times in July that “[t]he jury making that order has to really believe it, because if they don’t, they could be cavalier about it and just say: ‘Well, let’s send a message.… We know [the death sentence] is never going to happen, but let’s do it anyway.”</w:t>
      </w:r>
    </w:p>
    <w:p w14:paraId="123181C6" w14:textId="77777777" w:rsidR="00A409C3" w:rsidRPr="00127D48" w:rsidRDefault="00A409C3" w:rsidP="00A409C3">
      <w:pPr>
        <w:rPr>
          <w:rFonts w:asciiTheme="minorHAnsi" w:hAnsiTheme="minorHAnsi" w:cstheme="minorHAnsi"/>
          <w:sz w:val="16"/>
        </w:rPr>
      </w:pPr>
      <w:r w:rsidRPr="00127D48">
        <w:rPr>
          <w:rStyle w:val="StyleUnderline"/>
          <w:rFonts w:asciiTheme="minorHAnsi" w:hAnsiTheme="minorHAnsi" w:cstheme="minorHAnsi"/>
        </w:rPr>
        <w:t>Prosecutors argued</w:t>
      </w:r>
      <w:r w:rsidRPr="00127D48">
        <w:rPr>
          <w:rFonts w:asciiTheme="minorHAnsi" w:hAnsiTheme="minorHAnsi" w:cstheme="minorHAnsi"/>
          <w:sz w:val="16"/>
        </w:rPr>
        <w:t xml:space="preserve"> in opposition to the petitions </w:t>
      </w:r>
      <w:r w:rsidRPr="00127D48">
        <w:rPr>
          <w:rStyle w:val="StyleUnderline"/>
          <w:rFonts w:asciiTheme="minorHAnsi" w:hAnsiTheme="minorHAnsi" w:cstheme="minorHAnsi"/>
        </w:rPr>
        <w:t xml:space="preserve">that </w:t>
      </w:r>
      <w:r w:rsidRPr="00127D48">
        <w:rPr>
          <w:rFonts w:asciiTheme="minorHAnsi" w:hAnsiTheme="minorHAnsi" w:cstheme="minorHAnsi"/>
          <w:sz w:val="16"/>
        </w:rPr>
        <w:t>standard jury instructions are adequate to address the defendants’ concerns. “Jurors are routinely asked to set aside these types of things in order to reach a just verdict based on the evidence and the law,” prosecutors wrote in Johnson’s case. “</w:t>
      </w:r>
      <w:r w:rsidRPr="00127D48">
        <w:rPr>
          <w:rStyle w:val="StyleUnderline"/>
          <w:rFonts w:asciiTheme="minorHAnsi" w:hAnsiTheme="minorHAnsi" w:cstheme="minorHAnsi"/>
        </w:rPr>
        <w:t>The real goal of this petition is to turn</w:t>
      </w:r>
      <w:r w:rsidRPr="00127D48">
        <w:rPr>
          <w:rFonts w:asciiTheme="minorHAnsi" w:hAnsiTheme="minorHAnsi" w:cstheme="minorHAnsi"/>
          <w:sz w:val="16"/>
        </w:rPr>
        <w:t xml:space="preserve"> Governor </w:t>
      </w:r>
      <w:r w:rsidRPr="00127D48">
        <w:rPr>
          <w:rStyle w:val="StyleUnderline"/>
          <w:rFonts w:asciiTheme="minorHAnsi" w:hAnsiTheme="minorHAnsi" w:cstheme="minorHAnsi"/>
        </w:rPr>
        <w:t>Newsom’s moratorium</w:t>
      </w:r>
      <w:r w:rsidRPr="00127D48">
        <w:rPr>
          <w:rFonts w:asciiTheme="minorHAnsi" w:hAnsiTheme="minorHAnsi" w:cstheme="minorHAnsi"/>
          <w:sz w:val="16"/>
        </w:rPr>
        <w:t xml:space="preserve">, which is nominally a ‘reprieve,’ </w:t>
      </w:r>
      <w:r w:rsidRPr="00127D48">
        <w:rPr>
          <w:rStyle w:val="StyleUnderline"/>
          <w:rFonts w:asciiTheme="minorHAnsi" w:hAnsiTheme="minorHAnsi" w:cstheme="minorHAnsi"/>
        </w:rPr>
        <w:t>into a judicial abolition of the death penalty in California</w:t>
      </w:r>
      <w:r w:rsidRPr="00127D48">
        <w:rPr>
          <w:rFonts w:asciiTheme="minorHAnsi" w:hAnsiTheme="minorHAnsi" w:cstheme="minorHAnsi"/>
          <w:sz w:val="16"/>
        </w:rPr>
        <w:t>.”</w:t>
      </w:r>
    </w:p>
    <w:p w14:paraId="104C5582"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Although California has not carried out an execution in more than a decade, it has the largest death row in the United States and has imposed more death sentences than any other state in four of the last five years.</w:t>
      </w:r>
      <w:r w:rsidRPr="00127D48">
        <w:rPr>
          <w:rFonts w:asciiTheme="minorHAnsi" w:hAnsiTheme="minorHAnsi" w:cstheme="minorHAnsi"/>
          <w:sz w:val="16"/>
        </w:rPr>
        <w:t xml:space="preserve"> The high number of death sentences has been driven largely by five southern California counties, including Los Angeles County, where Johnson is being tried. A recent study by the ACLU showed that, like Harris and Johnson, </w:t>
      </w:r>
      <w:r w:rsidRPr="00127D48">
        <w:rPr>
          <w:rStyle w:val="StyleUnderline"/>
          <w:rFonts w:asciiTheme="minorHAnsi" w:hAnsiTheme="minorHAnsi" w:cstheme="minorHAnsi"/>
        </w:rPr>
        <w:t>all 22 people sentenced to death in Los Angeles under the administration of the current District Attorney have been people of color.</w:t>
      </w:r>
    </w:p>
    <w:p w14:paraId="5B792821" w14:textId="77777777" w:rsidR="00A409C3" w:rsidRPr="00127D48" w:rsidRDefault="00A409C3" w:rsidP="00A409C3">
      <w:pPr>
        <w:rPr>
          <w:rStyle w:val="StyleUnderline"/>
          <w:rFonts w:asciiTheme="minorHAnsi" w:hAnsiTheme="minorHAnsi" w:cstheme="minorHAnsi"/>
        </w:rPr>
      </w:pPr>
    </w:p>
    <w:p w14:paraId="520553E7" w14:textId="77777777" w:rsidR="00A409C3" w:rsidRPr="00127D48" w:rsidRDefault="00A409C3" w:rsidP="00A409C3">
      <w:pPr>
        <w:pStyle w:val="Heading4"/>
        <w:rPr>
          <w:rStyle w:val="Style13ptBold"/>
          <w:rFonts w:asciiTheme="minorHAnsi" w:hAnsiTheme="minorHAnsi" w:cstheme="minorHAnsi"/>
          <w:b/>
          <w:bCs w:val="0"/>
        </w:rPr>
      </w:pPr>
      <w:r w:rsidRPr="00127D48">
        <w:rPr>
          <w:rStyle w:val="Style13ptBold"/>
          <w:rFonts w:asciiTheme="minorHAnsi" w:hAnsiTheme="minorHAnsi" w:cstheme="minorHAnsi"/>
          <w:b/>
          <w:bCs w:val="0"/>
        </w:rPr>
        <w:t xml:space="preserve">A moratorium on the death penalty would not resolve any constitutional or fiscal issues caused by the death penalty in the </w:t>
      </w:r>
      <w:proofErr w:type="spellStart"/>
      <w:r w:rsidRPr="00127D48">
        <w:rPr>
          <w:rStyle w:val="Style13ptBold"/>
          <w:rFonts w:asciiTheme="minorHAnsi" w:hAnsiTheme="minorHAnsi" w:cstheme="minorHAnsi"/>
          <w:b/>
          <w:bCs w:val="0"/>
        </w:rPr>
        <w:t>squo</w:t>
      </w:r>
      <w:proofErr w:type="spellEnd"/>
      <w:r w:rsidRPr="00127D48">
        <w:rPr>
          <w:rStyle w:val="Style13ptBold"/>
          <w:rFonts w:asciiTheme="minorHAnsi" w:hAnsiTheme="minorHAnsi" w:cstheme="minorHAnsi"/>
          <w:b/>
          <w:bCs w:val="0"/>
        </w:rPr>
        <w:t>, especially in states that don’t carry out executions.</w:t>
      </w:r>
    </w:p>
    <w:p w14:paraId="31709D8F" w14:textId="77777777" w:rsidR="00A409C3" w:rsidRPr="00127D48" w:rsidRDefault="00A409C3" w:rsidP="00A409C3">
      <w:pPr>
        <w:rPr>
          <w:rStyle w:val="Style13ptBold"/>
          <w:rFonts w:asciiTheme="minorHAnsi" w:hAnsiTheme="minorHAnsi" w:cstheme="minorHAnsi"/>
          <w:b w:val="0"/>
          <w:bCs w:val="0"/>
          <w:sz w:val="22"/>
        </w:rPr>
      </w:pPr>
      <w:r w:rsidRPr="00127D48">
        <w:rPr>
          <w:rStyle w:val="Style13ptBold"/>
          <w:rFonts w:asciiTheme="minorHAnsi" w:hAnsiTheme="minorHAnsi" w:cstheme="minorHAnsi"/>
        </w:rPr>
        <w:t xml:space="preserve">Colón 09 – </w:t>
      </w:r>
      <w:r w:rsidRPr="00127D48">
        <w:rPr>
          <w:rStyle w:val="Style13ptBold"/>
          <w:rFonts w:asciiTheme="minorHAnsi" w:hAnsiTheme="minorHAnsi" w:cstheme="minorHAnsi"/>
          <w:b w:val="0"/>
          <w:bCs w:val="0"/>
          <w:sz w:val="22"/>
        </w:rPr>
        <w:t xml:space="preserve">(Sara Colón, J.D., University of California, Berkeley, School of Law, “Capital Crime: How California's Administration of the Death Penalty Violates the Eighth Amendment”, </w:t>
      </w:r>
      <w:hyperlink r:id="rId48" w:history="1">
        <w:r w:rsidRPr="00127D48">
          <w:rPr>
            <w:rStyle w:val="Hyperlink"/>
            <w:rFonts w:asciiTheme="minorHAnsi" w:hAnsiTheme="minorHAnsi" w:cstheme="minorHAnsi"/>
          </w:rPr>
          <w:t>https://www.jstor.org/stable/pdf/20677912.pdf?ab_segments=0%2Fbasic_SYC-5152%2Fcontrol</w:t>
        </w:r>
      </w:hyperlink>
      <w:r w:rsidRPr="00127D48">
        <w:rPr>
          <w:rStyle w:val="Style13ptBold"/>
          <w:rFonts w:asciiTheme="minorHAnsi" w:hAnsiTheme="minorHAnsi" w:cstheme="minorHAnsi"/>
          <w:b w:val="0"/>
          <w:bCs w:val="0"/>
          <w:sz w:val="22"/>
        </w:rPr>
        <w:t xml:space="preserve">, Published in California Law Review, Vol. 97, No. 5 (October 2009), pp. 1377-1417, Accessed April 27, 2020, </w:t>
      </w:r>
      <w:proofErr w:type="spellStart"/>
      <w:r w:rsidRPr="00127D48">
        <w:rPr>
          <w:rStyle w:val="Style13ptBold"/>
          <w:rFonts w:asciiTheme="minorHAnsi" w:hAnsiTheme="minorHAnsi" w:cstheme="minorHAnsi"/>
          <w:b w:val="0"/>
          <w:bCs w:val="0"/>
          <w:sz w:val="22"/>
        </w:rPr>
        <w:t>njt</w:t>
      </w:r>
      <w:proofErr w:type="spellEnd"/>
      <w:r w:rsidRPr="00127D48">
        <w:rPr>
          <w:rStyle w:val="Style13ptBold"/>
          <w:rFonts w:asciiTheme="minorHAnsi" w:hAnsiTheme="minorHAnsi" w:cstheme="minorHAnsi"/>
          <w:b w:val="0"/>
          <w:bCs w:val="0"/>
          <w:sz w:val="22"/>
        </w:rPr>
        <w:t>)</w:t>
      </w:r>
    </w:p>
    <w:p w14:paraId="48594C38" w14:textId="77777777" w:rsidR="00A409C3" w:rsidRPr="00127D48" w:rsidRDefault="00A409C3" w:rsidP="00A409C3">
      <w:pPr>
        <w:rPr>
          <w:rFonts w:asciiTheme="minorHAnsi" w:hAnsiTheme="minorHAnsi" w:cstheme="minorHAnsi"/>
        </w:rPr>
      </w:pPr>
      <w:r w:rsidRPr="00127D48">
        <w:rPr>
          <w:rFonts w:asciiTheme="minorHAnsi" w:hAnsiTheme="minorHAnsi" w:cstheme="minorHAnsi"/>
        </w:rPr>
        <w:t xml:space="preserve"> </w:t>
      </w:r>
    </w:p>
    <w:p w14:paraId="24CDCEF2"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There may also be reasons a moratorium would not be right for California.</w:t>
      </w:r>
    </w:p>
    <w:p w14:paraId="0688E226" w14:textId="77777777" w:rsidR="00A409C3" w:rsidRPr="00127D48" w:rsidRDefault="00A409C3" w:rsidP="00A409C3">
      <w:pPr>
        <w:rPr>
          <w:rStyle w:val="StyleUnderline"/>
          <w:rFonts w:asciiTheme="minorHAnsi" w:hAnsiTheme="minorHAnsi" w:cstheme="minorHAnsi"/>
        </w:rPr>
      </w:pPr>
      <w:r w:rsidRPr="00127D48">
        <w:rPr>
          <w:rFonts w:asciiTheme="minorHAnsi" w:hAnsiTheme="minorHAnsi" w:cstheme="minorHAnsi"/>
          <w:sz w:val="16"/>
        </w:rPr>
        <w:t xml:space="preserve">Some might argue that </w:t>
      </w:r>
      <w:r w:rsidRPr="00127D48">
        <w:rPr>
          <w:rStyle w:val="StyleUnderline"/>
          <w:rFonts w:asciiTheme="minorHAnsi" w:hAnsiTheme="minorHAnsi" w:cstheme="minorHAnsi"/>
        </w:rPr>
        <w:t>because California already effectively has an unofficial</w:t>
      </w:r>
    </w:p>
    <w:p w14:paraId="4C58832D"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moratorium</w:t>
      </w:r>
      <w:r w:rsidRPr="00127D48">
        <w:rPr>
          <w:rFonts w:asciiTheme="minorHAnsi" w:hAnsiTheme="minorHAnsi" w:cstheme="minorHAnsi"/>
          <w:sz w:val="16"/>
        </w:rPr>
        <w:t xml:space="preserve">276 due to pending litigation, </w:t>
      </w:r>
      <w:r w:rsidRPr="00127D48">
        <w:rPr>
          <w:rStyle w:val="StyleUnderline"/>
          <w:rFonts w:asciiTheme="minorHAnsi" w:hAnsiTheme="minorHAnsi" w:cstheme="minorHAnsi"/>
        </w:rPr>
        <w:t>instating an official moratorium would</w:t>
      </w:r>
    </w:p>
    <w:p w14:paraId="7AAD381A"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not actually accomplish more unless death row was effectively shut down by a</w:t>
      </w:r>
    </w:p>
    <w:p w14:paraId="624E26B8" w14:textId="77777777" w:rsidR="00A409C3" w:rsidRPr="00127D48" w:rsidRDefault="00A409C3" w:rsidP="00A409C3">
      <w:pPr>
        <w:rPr>
          <w:rFonts w:asciiTheme="minorHAnsi" w:hAnsiTheme="minorHAnsi" w:cstheme="minorHAnsi"/>
          <w:sz w:val="16"/>
        </w:rPr>
      </w:pPr>
      <w:r w:rsidRPr="00127D48">
        <w:rPr>
          <w:rStyle w:val="StyleUnderline"/>
          <w:rFonts w:asciiTheme="minorHAnsi" w:hAnsiTheme="minorHAnsi" w:cstheme="minorHAnsi"/>
        </w:rPr>
        <w:t>commutation of sentences</w:t>
      </w:r>
      <w:r w:rsidRPr="00127D48">
        <w:rPr>
          <w:rFonts w:asciiTheme="minorHAnsi" w:hAnsiTheme="minorHAnsi" w:cstheme="minorHAnsi"/>
          <w:sz w:val="16"/>
        </w:rPr>
        <w:t>. Others criticize moratoriums as simply adding to the</w:t>
      </w:r>
    </w:p>
    <w:p w14:paraId="6B30429F" w14:textId="77777777" w:rsidR="00A409C3" w:rsidRPr="00127D48" w:rsidRDefault="00A409C3" w:rsidP="00A409C3">
      <w:pPr>
        <w:rPr>
          <w:rStyle w:val="StyleUnderline"/>
          <w:rFonts w:asciiTheme="minorHAnsi" w:hAnsiTheme="minorHAnsi" w:cstheme="minorHAnsi"/>
        </w:rPr>
      </w:pPr>
      <w:r w:rsidRPr="00127D48">
        <w:rPr>
          <w:rFonts w:asciiTheme="minorHAnsi" w:hAnsiTheme="minorHAnsi" w:cstheme="minorHAnsi"/>
          <w:sz w:val="16"/>
        </w:rPr>
        <w:t xml:space="preserve">delay of executions.277 </w:t>
      </w:r>
      <w:r w:rsidRPr="00127D48">
        <w:rPr>
          <w:rStyle w:val="StyleUnderline"/>
          <w:rFonts w:asciiTheme="minorHAnsi" w:hAnsiTheme="minorHAnsi" w:cstheme="minorHAnsi"/>
        </w:rPr>
        <w:t>If the abolishment of capital punishment were delayed, a</w:t>
      </w:r>
    </w:p>
    <w:p w14:paraId="3578CF8A"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moratorium would result in the use of capital punishment purely as a symbol,</w:t>
      </w:r>
    </w:p>
    <w:p w14:paraId="76BEABAF"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which means that it would lose its deterrent bite. If a moratorium could act as</w:t>
      </w:r>
    </w:p>
    <w:p w14:paraId="0BCD4E84"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the means to abolishment, it would help California rid itself of a constitutional</w:t>
      </w:r>
    </w:p>
    <w:p w14:paraId="5E49CDD5"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violation. However, if California had an official moratorium that went on for</w:t>
      </w:r>
    </w:p>
    <w:p w14:paraId="506A40D7"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years, it would look just like the current system, where new death row inmates</w:t>
      </w:r>
    </w:p>
    <w:p w14:paraId="1746577E"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appear every year, but no one is executed. Ideally, a moratorium serves as a</w:t>
      </w:r>
    </w:p>
    <w:p w14:paraId="00973905" w14:textId="77777777" w:rsidR="00A409C3" w:rsidRPr="00127D48" w:rsidRDefault="00A409C3" w:rsidP="00A409C3">
      <w:pPr>
        <w:rPr>
          <w:rStyle w:val="StyleUnderline"/>
          <w:rFonts w:asciiTheme="minorHAnsi" w:hAnsiTheme="minorHAnsi" w:cstheme="minorHAnsi"/>
        </w:rPr>
      </w:pPr>
      <w:proofErr w:type="gramStart"/>
      <w:r w:rsidRPr="00127D48">
        <w:rPr>
          <w:rStyle w:val="StyleUnderline"/>
          <w:rFonts w:asciiTheme="minorHAnsi" w:hAnsiTheme="minorHAnsi" w:cstheme="minorHAnsi"/>
        </w:rPr>
        <w:t>stepping stone</w:t>
      </w:r>
      <w:proofErr w:type="gramEnd"/>
      <w:r w:rsidRPr="00127D48">
        <w:rPr>
          <w:rStyle w:val="StyleUnderline"/>
          <w:rFonts w:asciiTheme="minorHAnsi" w:hAnsiTheme="minorHAnsi" w:cstheme="minorHAnsi"/>
        </w:rPr>
        <w:t xml:space="preserve"> to abolition, the only clear cut solution to a constitutionally</w:t>
      </w:r>
    </w:p>
    <w:p w14:paraId="447329CA" w14:textId="77777777" w:rsidR="00A409C3" w:rsidRPr="00127D48" w:rsidRDefault="00A409C3" w:rsidP="00A409C3">
      <w:pPr>
        <w:rPr>
          <w:rFonts w:asciiTheme="minorHAnsi" w:hAnsiTheme="minorHAnsi" w:cstheme="minorHAnsi"/>
          <w:sz w:val="16"/>
        </w:rPr>
      </w:pPr>
      <w:r w:rsidRPr="00127D48">
        <w:rPr>
          <w:rStyle w:val="StyleUnderline"/>
          <w:rFonts w:asciiTheme="minorHAnsi" w:hAnsiTheme="minorHAnsi" w:cstheme="minorHAnsi"/>
        </w:rPr>
        <w:t>infirm capital punishment system.</w:t>
      </w:r>
      <w:r w:rsidRPr="00127D48">
        <w:rPr>
          <w:rFonts w:asciiTheme="minorHAnsi" w:hAnsiTheme="minorHAnsi" w:cstheme="minorHAnsi"/>
          <w:sz w:val="16"/>
        </w:rPr>
        <w:t>278</w:t>
      </w:r>
    </w:p>
    <w:p w14:paraId="11171456" w14:textId="77777777" w:rsidR="00A409C3" w:rsidRPr="00127D48" w:rsidRDefault="00A409C3" w:rsidP="00A409C3">
      <w:pPr>
        <w:rPr>
          <w:rStyle w:val="StyleUnderline"/>
          <w:rFonts w:asciiTheme="minorHAnsi" w:hAnsiTheme="minorHAnsi" w:cstheme="minorHAnsi"/>
        </w:rPr>
      </w:pPr>
      <w:r w:rsidRPr="00127D48">
        <w:rPr>
          <w:rFonts w:asciiTheme="minorHAnsi" w:hAnsiTheme="minorHAnsi" w:cstheme="minorHAnsi"/>
          <w:sz w:val="16"/>
        </w:rPr>
        <w:t xml:space="preserve">I have argued that </w:t>
      </w:r>
      <w:r w:rsidRPr="00127D48">
        <w:rPr>
          <w:rStyle w:val="StyleUnderline"/>
          <w:rFonts w:asciiTheme="minorHAnsi" w:hAnsiTheme="minorHAnsi" w:cstheme="minorHAnsi"/>
        </w:rPr>
        <w:t>the abolition of capital punishment in California is</w:t>
      </w:r>
    </w:p>
    <w:p w14:paraId="3D73E00A"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warranted because the system is not more retributive or deterrent than the</w:t>
      </w:r>
    </w:p>
    <w:p w14:paraId="2166AD56"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punishment of life without parole and has arguably ceased to be retributive or</w:t>
      </w:r>
    </w:p>
    <w:p w14:paraId="7B147D94"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deterrent at all; it is therefore unconstitutional and must end given that there are</w:t>
      </w:r>
    </w:p>
    <w:p w14:paraId="5C227F97"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no viable ways to salvage it.</w:t>
      </w:r>
    </w:p>
    <w:p w14:paraId="3285A231"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Abolition would mean that life without the possibility of parole would be</w:t>
      </w:r>
    </w:p>
    <w:p w14:paraId="4BABFF93"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the most severe punishment in California. If life in prison without parole were</w:t>
      </w:r>
    </w:p>
    <w:p w14:paraId="20789913"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the worst punishment for murder it would still satisfy retribution and</w:t>
      </w:r>
    </w:p>
    <w:p w14:paraId="4D952C3E"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deterrence. Retribution is satisfied so long as victims know that the defendant is</w:t>
      </w:r>
    </w:p>
    <w:p w14:paraId="6ECF2528"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getting what he deserves, and if what he deserves is based in part on the worst</w:t>
      </w:r>
    </w:p>
    <w:p w14:paraId="1BD1592F"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punishment available, life without parole could satisfy retribution.279 As far as</w:t>
      </w:r>
    </w:p>
    <w:p w14:paraId="4957180C"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deterrence, life in prison ultimately means death, still a severe punishment that</w:t>
      </w:r>
    </w:p>
    <w:p w14:paraId="2D425223"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would generally deter. However, the ability of life without parole to fulfill</w:t>
      </w:r>
    </w:p>
    <w:p w14:paraId="6455D105"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retributive and deterrent purposes is the topic of another paper. It suffices to say</w:t>
      </w:r>
    </w:p>
    <w:p w14:paraId="4B409185"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for the purposes of this Comment that California's capital punishment system is</w:t>
      </w:r>
    </w:p>
    <w:p w14:paraId="071B79F4"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violating the Eighth Amendment without an end in sight and should therefore</w:t>
      </w:r>
    </w:p>
    <w:p w14:paraId="442248ED"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be abolished.</w:t>
      </w:r>
    </w:p>
    <w:p w14:paraId="72548A48" w14:textId="77777777" w:rsidR="00A409C3" w:rsidRPr="00127D48" w:rsidRDefault="00A409C3" w:rsidP="00A409C3">
      <w:pPr>
        <w:rPr>
          <w:rStyle w:val="StyleUnderline"/>
          <w:rFonts w:asciiTheme="minorHAnsi" w:hAnsiTheme="minorHAnsi" w:cstheme="minorHAnsi"/>
        </w:rPr>
      </w:pPr>
      <w:r w:rsidRPr="00127D48">
        <w:rPr>
          <w:rFonts w:asciiTheme="minorHAnsi" w:hAnsiTheme="minorHAnsi" w:cstheme="minorHAnsi"/>
          <w:sz w:val="16"/>
        </w:rPr>
        <w:t xml:space="preserve">So far, </w:t>
      </w:r>
      <w:r w:rsidRPr="00127D48">
        <w:rPr>
          <w:rStyle w:val="StyleUnderline"/>
          <w:rFonts w:asciiTheme="minorHAnsi" w:hAnsiTheme="minorHAnsi" w:cstheme="minorHAnsi"/>
        </w:rPr>
        <w:t>fourteen states and the District of Columbia have decided to end</w:t>
      </w:r>
    </w:p>
    <w:p w14:paraId="3049D25C"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the use of capital punishment</w:t>
      </w:r>
      <w:r w:rsidRPr="00127D48">
        <w:rPr>
          <w:rFonts w:asciiTheme="minorHAnsi" w:hAnsiTheme="minorHAnsi" w:cstheme="minorHAnsi"/>
          <w:sz w:val="16"/>
        </w:rPr>
        <w:t xml:space="preserve">.280 </w:t>
      </w:r>
      <w:r w:rsidRPr="00127D48">
        <w:rPr>
          <w:rStyle w:val="StyleUnderline"/>
          <w:rFonts w:asciiTheme="minorHAnsi" w:hAnsiTheme="minorHAnsi" w:cstheme="minorHAnsi"/>
        </w:rPr>
        <w:t>In these states, neither anarchy nor chaos has</w:t>
      </w:r>
    </w:p>
    <w:p w14:paraId="1B17E3F9" w14:textId="77777777" w:rsidR="00A409C3" w:rsidRPr="00127D48" w:rsidRDefault="00A409C3" w:rsidP="00A409C3">
      <w:pPr>
        <w:rPr>
          <w:rFonts w:asciiTheme="minorHAnsi" w:hAnsiTheme="minorHAnsi" w:cstheme="minorHAnsi"/>
          <w:sz w:val="16"/>
        </w:rPr>
      </w:pPr>
      <w:r w:rsidRPr="00127D48">
        <w:rPr>
          <w:rStyle w:val="StyleUnderline"/>
          <w:rFonts w:asciiTheme="minorHAnsi" w:hAnsiTheme="minorHAnsi" w:cstheme="minorHAnsi"/>
        </w:rPr>
        <w:t>ensued</w:t>
      </w:r>
      <w:r w:rsidRPr="00127D48">
        <w:rPr>
          <w:rFonts w:asciiTheme="minorHAnsi" w:hAnsiTheme="minorHAnsi" w:cstheme="minorHAnsi"/>
          <w:sz w:val="16"/>
        </w:rPr>
        <w:t>. In fact, in some states, the abolition of the death penalty has actually</w:t>
      </w:r>
    </w:p>
    <w:p w14:paraId="7E91850B"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brought victims' families, inmates, </w:t>
      </w:r>
      <w:proofErr w:type="spellStart"/>
      <w:proofErr w:type="gramStart"/>
      <w:r w:rsidRPr="00127D48">
        <w:rPr>
          <w:rFonts w:asciiTheme="minorHAnsi" w:hAnsiTheme="minorHAnsi" w:cstheme="minorHAnsi"/>
          <w:sz w:val="16"/>
        </w:rPr>
        <w:t>exon?r</w:t>
      </w:r>
      <w:proofErr w:type="gramEnd"/>
      <w:r w:rsidRPr="00127D48">
        <w:rPr>
          <w:rFonts w:asciiTheme="minorHAnsi" w:hAnsiTheme="minorHAnsi" w:cstheme="minorHAnsi"/>
          <w:sz w:val="16"/>
        </w:rPr>
        <w:t>?es</w:t>
      </w:r>
      <w:proofErr w:type="spellEnd"/>
      <w:r w:rsidRPr="00127D48">
        <w:rPr>
          <w:rFonts w:asciiTheme="minorHAnsi" w:hAnsiTheme="minorHAnsi" w:cstheme="minorHAnsi"/>
          <w:sz w:val="16"/>
        </w:rPr>
        <w:t>, law enforcement officials, and</w:t>
      </w:r>
    </w:p>
    <w:p w14:paraId="2FAA030A"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the general public a sense of catharsis.281 Additionally, the American Law</w:t>
      </w:r>
    </w:p>
    <w:p w14:paraId="28435CD8"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Institute is currently reviewing a proposal by the Council of Membership to</w:t>
      </w:r>
    </w:p>
    <w:p w14:paraId="3B4D8583"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remove the death penalty from the Model Penal Code due to "current</w:t>
      </w:r>
    </w:p>
    <w:p w14:paraId="2807D187"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intractable institutional and structural obstacles."282</w:t>
      </w:r>
    </w:p>
    <w:p w14:paraId="4EFDE0D7"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For California, too, ending capital punishment could increase the state's</w:t>
      </w:r>
    </w:p>
    <w:p w14:paraId="7CA765CD" w14:textId="77777777" w:rsidR="00A409C3" w:rsidRPr="00127D48" w:rsidRDefault="00A409C3" w:rsidP="00A409C3">
      <w:pPr>
        <w:rPr>
          <w:rStyle w:val="StyleUnderline"/>
          <w:rFonts w:asciiTheme="minorHAnsi" w:hAnsiTheme="minorHAnsi" w:cstheme="minorHAnsi"/>
        </w:rPr>
      </w:pPr>
      <w:r w:rsidRPr="00127D48">
        <w:rPr>
          <w:rFonts w:asciiTheme="minorHAnsi" w:hAnsiTheme="minorHAnsi" w:cstheme="minorHAnsi"/>
          <w:sz w:val="16"/>
        </w:rPr>
        <w:t xml:space="preserve">well-being. </w:t>
      </w:r>
      <w:r w:rsidRPr="00127D48">
        <w:rPr>
          <w:rStyle w:val="StyleUnderline"/>
          <w:rFonts w:asciiTheme="minorHAnsi" w:hAnsiTheme="minorHAnsi" w:cstheme="minorHAnsi"/>
        </w:rPr>
        <w:t>The resources used now on a broken capital punishment system</w:t>
      </w:r>
    </w:p>
    <w:p w14:paraId="3CF9778A"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could perhaps be better used to prevent crime through youth rehabilitation</w:t>
      </w:r>
    </w:p>
    <w:p w14:paraId="496BAB98"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programs, drug treatment programs, and the like</w:t>
      </w:r>
      <w:r w:rsidRPr="00127D48">
        <w:rPr>
          <w:rFonts w:asciiTheme="minorHAnsi" w:hAnsiTheme="minorHAnsi" w:cstheme="minorHAnsi"/>
          <w:sz w:val="16"/>
        </w:rPr>
        <w:t xml:space="preserve">.283 </w:t>
      </w:r>
      <w:r w:rsidRPr="00127D48">
        <w:rPr>
          <w:rStyle w:val="StyleUnderline"/>
          <w:rFonts w:asciiTheme="minorHAnsi" w:hAnsiTheme="minorHAnsi" w:cstheme="minorHAnsi"/>
        </w:rPr>
        <w:t>Another potentially more</w:t>
      </w:r>
    </w:p>
    <w:p w14:paraId="42A2C47B"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efficient use of resources would be to redirect money to solving the 40 percent</w:t>
      </w:r>
    </w:p>
    <w:p w14:paraId="7958697D" w14:textId="77777777" w:rsidR="00A409C3" w:rsidRPr="00127D48" w:rsidRDefault="00A409C3" w:rsidP="00A409C3">
      <w:pPr>
        <w:rPr>
          <w:rFonts w:asciiTheme="minorHAnsi" w:hAnsiTheme="minorHAnsi" w:cstheme="minorHAnsi"/>
          <w:sz w:val="16"/>
        </w:rPr>
      </w:pPr>
      <w:r w:rsidRPr="00127D48">
        <w:rPr>
          <w:rStyle w:val="StyleUnderline"/>
          <w:rFonts w:asciiTheme="minorHAnsi" w:hAnsiTheme="minorHAnsi" w:cstheme="minorHAnsi"/>
        </w:rPr>
        <w:t>of murder cases that remain cold</w:t>
      </w:r>
      <w:r w:rsidRPr="00127D48">
        <w:rPr>
          <w:rFonts w:asciiTheme="minorHAnsi" w:hAnsiTheme="minorHAnsi" w:cstheme="minorHAnsi"/>
          <w:sz w:val="16"/>
        </w:rPr>
        <w:t xml:space="preserve"> (unsolved) as of October 2007. Although it</w:t>
      </w:r>
    </w:p>
    <w:p w14:paraId="4FD3D333"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is impossible to know how many cold cases could be solved with additional</w:t>
      </w:r>
    </w:p>
    <w:p w14:paraId="0C5A2FDC" w14:textId="77777777" w:rsidR="00A409C3" w:rsidRPr="00127D48" w:rsidRDefault="00A409C3" w:rsidP="00A409C3">
      <w:pPr>
        <w:rPr>
          <w:rStyle w:val="StyleUnderline"/>
          <w:rFonts w:asciiTheme="minorHAnsi" w:hAnsiTheme="minorHAnsi" w:cstheme="minorHAnsi"/>
        </w:rPr>
      </w:pPr>
      <w:r w:rsidRPr="00127D48">
        <w:rPr>
          <w:rFonts w:asciiTheme="minorHAnsi" w:hAnsiTheme="minorHAnsi" w:cstheme="minorHAnsi"/>
          <w:sz w:val="16"/>
        </w:rPr>
        <w:t xml:space="preserve">funds, </w:t>
      </w:r>
      <w:r w:rsidRPr="00127D48">
        <w:rPr>
          <w:rStyle w:val="StyleUnderline"/>
          <w:rFonts w:asciiTheme="minorHAnsi" w:hAnsiTheme="minorHAnsi" w:cstheme="minorHAnsi"/>
        </w:rPr>
        <w:t>it is at best ironic to focus so much of the state's limited time and energy</w:t>
      </w:r>
    </w:p>
    <w:p w14:paraId="7AEAC6B6"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on appeals and executions of murderers already in custody while hundreds</w:t>
      </w:r>
    </w:p>
    <w:p w14:paraId="1BD63260"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remain on the streets.</w:t>
      </w:r>
    </w:p>
    <w:p w14:paraId="035742E7" w14:textId="77777777" w:rsidR="00A409C3" w:rsidRPr="00127D48" w:rsidRDefault="00A409C3" w:rsidP="00A409C3">
      <w:pPr>
        <w:pStyle w:val="Heading2"/>
        <w:rPr>
          <w:rFonts w:asciiTheme="minorHAnsi" w:hAnsiTheme="minorHAnsi" w:cstheme="minorHAnsi"/>
        </w:rPr>
      </w:pPr>
      <w:r w:rsidRPr="00127D48">
        <w:rPr>
          <w:rFonts w:asciiTheme="minorHAnsi" w:hAnsiTheme="minorHAnsi" w:cstheme="minorHAnsi"/>
        </w:rPr>
        <w:t xml:space="preserve">DA Answers </w:t>
      </w:r>
    </w:p>
    <w:p w14:paraId="45AE49F8" w14:textId="77777777" w:rsidR="00A409C3" w:rsidRPr="00127D48" w:rsidRDefault="00A409C3" w:rsidP="00A409C3">
      <w:pPr>
        <w:pStyle w:val="Heading3"/>
        <w:rPr>
          <w:rFonts w:asciiTheme="minorHAnsi" w:hAnsiTheme="minorHAnsi" w:cstheme="minorHAnsi"/>
        </w:rPr>
      </w:pPr>
      <w:r w:rsidRPr="00127D48">
        <w:rPr>
          <w:rFonts w:asciiTheme="minorHAnsi" w:hAnsiTheme="minorHAnsi" w:cstheme="minorHAnsi"/>
        </w:rPr>
        <w:t>AT: DA – Generic</w:t>
      </w:r>
    </w:p>
    <w:p w14:paraId="4A5895D2" w14:textId="77777777" w:rsidR="00A409C3" w:rsidRPr="00127D48" w:rsidRDefault="00A409C3" w:rsidP="00A409C3">
      <w:pPr>
        <w:pStyle w:val="Heading4"/>
        <w:rPr>
          <w:rFonts w:asciiTheme="minorHAnsi" w:hAnsiTheme="minorHAnsi" w:cstheme="minorHAnsi"/>
        </w:rPr>
      </w:pPr>
      <w:r w:rsidRPr="00127D48">
        <w:rPr>
          <w:rFonts w:asciiTheme="minorHAnsi" w:hAnsiTheme="minorHAnsi" w:cstheme="minorHAnsi"/>
        </w:rPr>
        <w:t xml:space="preserve">The logic of the </w:t>
      </w:r>
      <w:proofErr w:type="spellStart"/>
      <w:r w:rsidRPr="00127D48">
        <w:rPr>
          <w:rFonts w:asciiTheme="minorHAnsi" w:hAnsiTheme="minorHAnsi" w:cstheme="minorHAnsi"/>
        </w:rPr>
        <w:t>disad</w:t>
      </w:r>
      <w:proofErr w:type="spellEnd"/>
      <w:r w:rsidRPr="00127D48">
        <w:rPr>
          <w:rFonts w:asciiTheme="minorHAnsi" w:hAnsiTheme="minorHAnsi" w:cstheme="minorHAnsi"/>
        </w:rPr>
        <w:t xml:space="preserve"> is a logic of acquiescence that encourages physical and psychological violence in order to appease a small bloodthirsty cohort of the population.</w:t>
      </w:r>
    </w:p>
    <w:p w14:paraId="43787441" w14:textId="77777777" w:rsidR="00A409C3" w:rsidRPr="00127D48" w:rsidRDefault="00A409C3" w:rsidP="00A409C3">
      <w:pPr>
        <w:rPr>
          <w:rStyle w:val="Style13ptBold"/>
          <w:rFonts w:asciiTheme="minorHAnsi" w:hAnsiTheme="minorHAnsi" w:cstheme="minorHAnsi"/>
          <w:b w:val="0"/>
          <w:bCs w:val="0"/>
          <w:sz w:val="22"/>
        </w:rPr>
      </w:pPr>
      <w:r w:rsidRPr="00127D48">
        <w:rPr>
          <w:rStyle w:val="Style13ptBold"/>
          <w:rFonts w:asciiTheme="minorHAnsi" w:hAnsiTheme="minorHAnsi" w:cstheme="minorHAnsi"/>
        </w:rPr>
        <w:t xml:space="preserve">Liebman and Clarke 11 – </w:t>
      </w:r>
      <w:r w:rsidRPr="00127D48">
        <w:rPr>
          <w:rStyle w:val="Style13ptBold"/>
          <w:rFonts w:asciiTheme="minorHAnsi" w:hAnsiTheme="minorHAnsi" w:cstheme="minorHAnsi"/>
          <w:b w:val="0"/>
          <w:bCs w:val="0"/>
          <w:sz w:val="22"/>
        </w:rPr>
        <w:t xml:space="preserve">(James S. Liebman, Simon H. Rifkin Professor of Law at Columbia Law School, and Peter Clarke, 2012 J.D. from Columbia University, “Minority Practice, Majority’s Burden: The Death Penalty Today”, </w:t>
      </w:r>
      <w:hyperlink r:id="rId49" w:history="1">
        <w:r w:rsidRPr="00127D48">
          <w:rPr>
            <w:rStyle w:val="Hyperlink"/>
            <w:rFonts w:asciiTheme="minorHAnsi" w:hAnsiTheme="minorHAnsi" w:cstheme="minorHAnsi"/>
          </w:rPr>
          <w:t>http://www.ncadp.org/page/-/resources/Minority_Practice_Majority_Burden.pdf</w:t>
        </w:r>
      </w:hyperlink>
      <w:r w:rsidRPr="00127D48">
        <w:rPr>
          <w:rStyle w:val="Style13ptBold"/>
          <w:rFonts w:asciiTheme="minorHAnsi" w:hAnsiTheme="minorHAnsi" w:cstheme="minorHAnsi"/>
          <w:b w:val="0"/>
          <w:bCs w:val="0"/>
          <w:sz w:val="22"/>
        </w:rPr>
        <w:t xml:space="preserve">, Published in Ohio State Journal of Criminal Law Vol. 9: 1 2011, Accessed March 29, 2020, </w:t>
      </w:r>
      <w:proofErr w:type="spellStart"/>
      <w:r w:rsidRPr="00127D48">
        <w:rPr>
          <w:rStyle w:val="Style13ptBold"/>
          <w:rFonts w:asciiTheme="minorHAnsi" w:hAnsiTheme="minorHAnsi" w:cstheme="minorHAnsi"/>
          <w:b w:val="0"/>
          <w:bCs w:val="0"/>
          <w:sz w:val="22"/>
        </w:rPr>
        <w:t>njt</w:t>
      </w:r>
      <w:proofErr w:type="spellEnd"/>
      <w:r w:rsidRPr="00127D48">
        <w:rPr>
          <w:rStyle w:val="Style13ptBold"/>
          <w:rFonts w:asciiTheme="minorHAnsi" w:hAnsiTheme="minorHAnsi" w:cstheme="minorHAnsi"/>
          <w:b w:val="0"/>
          <w:bCs w:val="0"/>
          <w:sz w:val="22"/>
        </w:rPr>
        <w:t xml:space="preserve">) </w:t>
      </w:r>
    </w:p>
    <w:p w14:paraId="7F10A8B7" w14:textId="77777777" w:rsidR="00A409C3" w:rsidRPr="00127D48" w:rsidRDefault="00A409C3" w:rsidP="00A409C3">
      <w:pPr>
        <w:rPr>
          <w:rStyle w:val="Style13ptBold"/>
          <w:rFonts w:asciiTheme="minorHAnsi" w:hAnsiTheme="minorHAnsi" w:cstheme="minorHAnsi"/>
          <w:b w:val="0"/>
          <w:bCs w:val="0"/>
          <w:sz w:val="22"/>
        </w:rPr>
      </w:pPr>
    </w:p>
    <w:p w14:paraId="3D258325"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 xml:space="preserve">There may be a darker reason for the majority’s passive acquiescence: fear. </w:t>
      </w:r>
      <w:r w:rsidRPr="00127D48">
        <w:rPr>
          <w:rStyle w:val="Style13ptBold"/>
          <w:rFonts w:asciiTheme="minorHAnsi" w:hAnsiTheme="minorHAnsi" w:cstheme="minorHAnsi"/>
          <w:b w:val="0"/>
          <w:bCs w:val="0"/>
          <w:sz w:val="16"/>
        </w:rPr>
        <w:t xml:space="preserve">In this regard, </w:t>
      </w:r>
      <w:r w:rsidRPr="00127D48">
        <w:rPr>
          <w:rStyle w:val="StyleUnderline"/>
          <w:rFonts w:asciiTheme="minorHAnsi" w:hAnsiTheme="minorHAnsi" w:cstheme="minorHAnsi"/>
        </w:rPr>
        <w:t>the Supreme Court’s deeply ambivalent behavior towards the death penalty</w:t>
      </w:r>
      <w:r w:rsidRPr="00127D48">
        <w:rPr>
          <w:rStyle w:val="Style13ptBold"/>
          <w:rFonts w:asciiTheme="minorHAnsi" w:hAnsiTheme="minorHAnsi" w:cstheme="minorHAnsi"/>
          <w:b w:val="0"/>
          <w:bCs w:val="0"/>
          <w:sz w:val="16"/>
        </w:rPr>
        <w:t xml:space="preserve">350 </w:t>
      </w:r>
      <w:r w:rsidRPr="00127D48">
        <w:rPr>
          <w:rStyle w:val="StyleUnderline"/>
          <w:rFonts w:asciiTheme="minorHAnsi" w:hAnsiTheme="minorHAnsi" w:cstheme="minorHAnsi"/>
        </w:rPr>
        <w:t xml:space="preserve">may be a microcosm of the </w:t>
      </w:r>
      <w:proofErr w:type="gramStart"/>
      <w:r w:rsidRPr="00127D48">
        <w:rPr>
          <w:rStyle w:val="StyleUnderline"/>
          <w:rFonts w:asciiTheme="minorHAnsi" w:hAnsiTheme="minorHAnsi" w:cstheme="minorHAnsi"/>
        </w:rPr>
        <w:t>majority’s</w:t>
      </w:r>
      <w:proofErr w:type="gramEnd"/>
      <w:r w:rsidRPr="00127D48">
        <w:rPr>
          <w:rStyle w:val="StyleUnderline"/>
          <w:rFonts w:asciiTheme="minorHAnsi" w:hAnsiTheme="minorHAnsi" w:cstheme="minorHAnsi"/>
        </w:rPr>
        <w:t xml:space="preserve">. </w:t>
      </w:r>
      <w:r w:rsidRPr="00127D48">
        <w:rPr>
          <w:rStyle w:val="Style13ptBold"/>
          <w:rFonts w:asciiTheme="minorHAnsi" w:hAnsiTheme="minorHAnsi" w:cstheme="minorHAnsi"/>
          <w:b w:val="0"/>
          <w:bCs w:val="0"/>
          <w:sz w:val="16"/>
        </w:rPr>
        <w:t xml:space="preserve">In our federal system in which crime and punishment are mainly the domain of states and localities, subject only to the Constitution, </w:t>
      </w:r>
      <w:r w:rsidRPr="00127D48">
        <w:rPr>
          <w:rStyle w:val="StyleUnderline"/>
          <w:rFonts w:asciiTheme="minorHAnsi" w:hAnsiTheme="minorHAnsi" w:cstheme="minorHAnsi"/>
        </w:rPr>
        <w:t>it falls to the Court to set national policy and limits on the death penalty</w:t>
      </w:r>
      <w:r w:rsidRPr="00127D48">
        <w:rPr>
          <w:rStyle w:val="Style13ptBold"/>
          <w:rFonts w:asciiTheme="minorHAnsi" w:hAnsiTheme="minorHAnsi" w:cstheme="minorHAnsi"/>
          <w:b w:val="0"/>
          <w:bCs w:val="0"/>
          <w:sz w:val="16"/>
        </w:rPr>
        <w:t xml:space="preserve">. As Professor Garland has shown, </w:t>
      </w:r>
      <w:r w:rsidRPr="00127D48">
        <w:rPr>
          <w:rStyle w:val="StyleUnderline"/>
          <w:rFonts w:asciiTheme="minorHAnsi" w:hAnsiTheme="minorHAnsi" w:cstheme="minorHAnsi"/>
        </w:rPr>
        <w:t>the Court’s actions in this regard reveal a keen attention to the public mood</w:t>
      </w:r>
      <w:r w:rsidRPr="00127D48">
        <w:rPr>
          <w:rStyle w:val="Style13ptBold"/>
          <w:rFonts w:asciiTheme="minorHAnsi" w:hAnsiTheme="minorHAnsi" w:cstheme="minorHAnsi"/>
          <w:b w:val="0"/>
          <w:bCs w:val="0"/>
          <w:sz w:val="16"/>
        </w:rPr>
        <w:t xml:space="preserve">.351 Consider, for example, the fierce late-sixties, early-seventies backlash against the antiwar and civil rights movements’ perceived assaults on “states’ rights” and mainstream values.352 Those concerns helped drive the nearly unanimous state response to the Court’s 1972 decision in Furman,353 rejecting the death penalty as then applied. In turn, the alacrity and vehemence with which the states re-upped for the death penalty no doubt contributed to the Court’s own decision four years later in Gregg354 to protect its credibility and acknowledge the primacy of the states by leaving the new capital statutes in place.355 After years of incendiary decisions inflaming passions in the South and elsewhere, to strike a blow at another revered institution might have threatened a national schism. The Court opted not to find out.356 There are several reasons to think that the Court’s discretion was the better part of valor. As Professor Garland notes, in many areas of the country, </w:t>
      </w:r>
      <w:r w:rsidRPr="00127D48">
        <w:rPr>
          <w:rStyle w:val="StyleUnderline"/>
          <w:rFonts w:asciiTheme="minorHAnsi" w:hAnsiTheme="minorHAnsi" w:cstheme="minorHAnsi"/>
        </w:rPr>
        <w:t>support for the death penalty soon became a proxy</w:t>
      </w:r>
      <w:r w:rsidRPr="00127D48">
        <w:rPr>
          <w:rStyle w:val="Style13ptBold"/>
          <w:rFonts w:asciiTheme="minorHAnsi" w:hAnsiTheme="minorHAnsi" w:cstheme="minorHAnsi"/>
          <w:b w:val="0"/>
          <w:bCs w:val="0"/>
          <w:sz w:val="16"/>
        </w:rPr>
        <w:t>—or our analysis might suggest, a substitute—</w:t>
      </w:r>
      <w:r w:rsidRPr="00127D48">
        <w:rPr>
          <w:rStyle w:val="StyleUnderline"/>
          <w:rFonts w:asciiTheme="minorHAnsi" w:hAnsiTheme="minorHAnsi" w:cstheme="minorHAnsi"/>
        </w:rPr>
        <w:t>for public officials’ support for a suitably “tough-on-crime” agenda</w:t>
      </w:r>
      <w:r w:rsidRPr="00127D48">
        <w:rPr>
          <w:rStyle w:val="Style13ptBold"/>
          <w:rFonts w:asciiTheme="minorHAnsi" w:hAnsiTheme="minorHAnsi" w:cstheme="minorHAnsi"/>
          <w:b w:val="0"/>
          <w:bCs w:val="0"/>
          <w:sz w:val="16"/>
        </w:rPr>
        <w:t xml:space="preserve">.357 We also have noted the association between communities’ commitment to the death penalty and their desire for strict populist electoral constraints of judges and district attorneys,358 as well as a correlation between that commitment and state appellate courts’ timidity in reversing their capital verdicts.359 </w:t>
      </w:r>
      <w:r w:rsidRPr="00127D48">
        <w:rPr>
          <w:rStyle w:val="StyleUnderline"/>
          <w:rFonts w:asciiTheme="minorHAnsi" w:hAnsiTheme="minorHAnsi" w:cstheme="minorHAnsi"/>
        </w:rPr>
        <w:t>Another hint of the fear the Supreme Court felt is found in</w:t>
      </w:r>
      <w:r w:rsidRPr="00127D48">
        <w:rPr>
          <w:rStyle w:val="Style13ptBold"/>
          <w:rFonts w:asciiTheme="minorHAnsi" w:hAnsiTheme="minorHAnsi" w:cstheme="minorHAnsi"/>
          <w:b w:val="0"/>
          <w:bCs w:val="0"/>
          <w:sz w:val="16"/>
        </w:rPr>
        <w:t xml:space="preserve"> a sentence in </w:t>
      </w:r>
      <w:r w:rsidRPr="00127D48">
        <w:rPr>
          <w:rStyle w:val="StyleUnderline"/>
          <w:rFonts w:asciiTheme="minorHAnsi" w:hAnsiTheme="minorHAnsi" w:cstheme="minorHAnsi"/>
        </w:rPr>
        <w:t>Justice Stewart’s plurality opinion in Gregg</w:t>
      </w:r>
      <w:r w:rsidRPr="00127D48">
        <w:rPr>
          <w:rStyle w:val="Style13ptBold"/>
          <w:rFonts w:asciiTheme="minorHAnsi" w:hAnsiTheme="minorHAnsi" w:cstheme="minorHAnsi"/>
          <w:b w:val="0"/>
          <w:bCs w:val="0"/>
          <w:sz w:val="16"/>
        </w:rPr>
        <w:t xml:space="preserve"> that has long puzzled the elder one of us. The sentence is in the crucial passage where </w:t>
      </w:r>
      <w:r w:rsidRPr="00127D48">
        <w:rPr>
          <w:rStyle w:val="StyleUnderline"/>
          <w:rFonts w:asciiTheme="minorHAnsi" w:hAnsiTheme="minorHAnsi" w:cstheme="minorHAnsi"/>
        </w:rPr>
        <w:t>Stewart, a key member of the Furman majority who had long been a focus of abolitionist hopes</w:t>
      </w:r>
      <w:r w:rsidRPr="00127D48">
        <w:rPr>
          <w:rStyle w:val="Style13ptBold"/>
          <w:rFonts w:asciiTheme="minorHAnsi" w:hAnsiTheme="minorHAnsi" w:cstheme="minorHAnsi"/>
          <w:b w:val="0"/>
          <w:bCs w:val="0"/>
          <w:sz w:val="16"/>
        </w:rPr>
        <w:t xml:space="preserve">,360 </w:t>
      </w:r>
      <w:r w:rsidRPr="00127D48">
        <w:rPr>
          <w:rStyle w:val="StyleUnderline"/>
          <w:rFonts w:asciiTheme="minorHAnsi" w:hAnsiTheme="minorHAnsi" w:cstheme="minorHAnsi"/>
        </w:rPr>
        <w:t xml:space="preserve">explained </w:t>
      </w:r>
      <w:r w:rsidRPr="00127D48">
        <w:rPr>
          <w:rStyle w:val="Style13ptBold"/>
          <w:rFonts w:asciiTheme="minorHAnsi" w:hAnsiTheme="minorHAnsi" w:cstheme="minorHAnsi"/>
          <w:b w:val="0"/>
          <w:bCs w:val="0"/>
          <w:sz w:val="16"/>
        </w:rPr>
        <w:t xml:space="preserve">why the Court had decided to validate capital punishment. </w:t>
      </w:r>
      <w:r w:rsidRPr="00127D48">
        <w:rPr>
          <w:rStyle w:val="StyleUnderline"/>
          <w:rFonts w:asciiTheme="minorHAnsi" w:hAnsiTheme="minorHAnsi" w:cstheme="minorHAnsi"/>
        </w:rPr>
        <w:t xml:space="preserve">The death penalty, </w:t>
      </w:r>
      <w:r w:rsidRPr="00127D48">
        <w:rPr>
          <w:rFonts w:asciiTheme="minorHAnsi" w:hAnsiTheme="minorHAnsi" w:cstheme="minorHAnsi"/>
          <w:sz w:val="16"/>
        </w:rPr>
        <w:t>Stewart wrote,</w:t>
      </w:r>
      <w:r w:rsidRPr="00127D48">
        <w:rPr>
          <w:rStyle w:val="StyleUnderline"/>
          <w:rFonts w:asciiTheme="minorHAnsi" w:hAnsiTheme="minorHAnsi" w:cstheme="minorHAnsi"/>
        </w:rPr>
        <w:t xml:space="preserve"> is “essential in an ordered society that asks its citizens to rely on legal processes rather than self-help to vindicate their wrongs</w:t>
      </w:r>
      <w:r w:rsidRPr="00127D48">
        <w:rPr>
          <w:rStyle w:val="Style13ptBold"/>
          <w:rFonts w:asciiTheme="minorHAnsi" w:hAnsiTheme="minorHAnsi" w:cstheme="minorHAnsi"/>
          <w:b w:val="0"/>
          <w:bCs w:val="0"/>
          <w:sz w:val="16"/>
        </w:rPr>
        <w:t xml:space="preserve">.”361 Understanding Justice Stewart to be worrying that an inflamed family member might take the law into his own hands, what Justice Stewart deemed “essential” seemed to me to be a make-weight, not worthy of a decision to allow the state systematically to kill its own people. The perspective introduced here, however, clarifies that </w:t>
      </w:r>
      <w:r w:rsidRPr="00127D48">
        <w:rPr>
          <w:rStyle w:val="StyleUnderline"/>
          <w:rFonts w:asciiTheme="minorHAnsi" w:hAnsiTheme="minorHAnsi" w:cstheme="minorHAnsi"/>
        </w:rPr>
        <w:t xml:space="preserve">what Stewart feared was not individual self-help but the vengeance of entire, close-knit, self-sufficient communities. </w:t>
      </w:r>
      <w:r w:rsidRPr="00127D48">
        <w:rPr>
          <w:rStyle w:val="Style13ptBold"/>
          <w:rFonts w:asciiTheme="minorHAnsi" w:hAnsiTheme="minorHAnsi" w:cstheme="minorHAnsi"/>
          <w:b w:val="0"/>
          <w:bCs w:val="0"/>
          <w:sz w:val="16"/>
        </w:rPr>
        <w:t xml:space="preserve">In the wake of Furman, these communities had demanded new capital statutes to keep punishment of violently invasive outsiders in their own hands. And the same communities had a history of violent and grisly communal vengeance when they sensed that outside government actors with alien values were compromising their ability to defend themselves. </w:t>
      </w:r>
      <w:r w:rsidRPr="00127D48">
        <w:rPr>
          <w:rStyle w:val="StyleUnderline"/>
          <w:rFonts w:asciiTheme="minorHAnsi" w:hAnsiTheme="minorHAnsi" w:cstheme="minorHAnsi"/>
        </w:rPr>
        <w:t xml:space="preserve">If politicians, judges and even Supreme Court Justices live in fear of inflaming parochial and libertarian communities’ passions by taking away their death penalty, perhaps </w:t>
      </w:r>
      <w:proofErr w:type="gramStart"/>
      <w:r w:rsidRPr="00127D48">
        <w:rPr>
          <w:rStyle w:val="StyleUnderline"/>
          <w:rFonts w:asciiTheme="minorHAnsi" w:hAnsiTheme="minorHAnsi" w:cstheme="minorHAnsi"/>
        </w:rPr>
        <w:t>the majority of</w:t>
      </w:r>
      <w:proofErr w:type="gramEnd"/>
      <w:r w:rsidRPr="00127D48">
        <w:rPr>
          <w:rStyle w:val="StyleUnderline"/>
          <w:rFonts w:asciiTheme="minorHAnsi" w:hAnsiTheme="minorHAnsi" w:cstheme="minorHAnsi"/>
        </w:rPr>
        <w:t xml:space="preserve"> non-and infrequent death penalty users fears the same reaction if they stop subsidizing the penalty</w:t>
      </w:r>
      <w:r w:rsidRPr="00127D48">
        <w:rPr>
          <w:rStyle w:val="Style13ptBold"/>
          <w:rFonts w:asciiTheme="minorHAnsi" w:hAnsiTheme="minorHAnsi" w:cstheme="minorHAnsi"/>
          <w:b w:val="0"/>
          <w:bCs w:val="0"/>
          <w:sz w:val="16"/>
        </w:rPr>
        <w:t xml:space="preserve">. Going further, we might conclude that symbolic self-help is a rational underpinning of our capital punishment system that our current capital system is well-tailored to serve, and that the majority is wise to subsidize appellate review to take some of the vengeful edge off of it. The death-imposing community gets to demonstrate where it stands on stranger crime; most defendants eventually get their reversals, albeit after years of retributive torture; and in the end most cases are quietly retried to the non-capital conclusion the majority would have imposed in the first place. This analysis harkens back to Professor Robert Weisberg’s hypothesis that </w:t>
      </w:r>
      <w:r w:rsidRPr="00127D48">
        <w:rPr>
          <w:rStyle w:val="StyleUnderline"/>
          <w:rFonts w:asciiTheme="minorHAnsi" w:hAnsiTheme="minorHAnsi" w:cstheme="minorHAnsi"/>
        </w:rPr>
        <w:t>the Supreme Court manipulates death penalty doctrine with an eye on the number of executions it believes a small portion of the populace demands and the temperance others prefer</w:t>
      </w:r>
      <w:r w:rsidRPr="00127D48">
        <w:rPr>
          <w:rStyle w:val="Style13ptBold"/>
          <w:rFonts w:asciiTheme="minorHAnsi" w:hAnsiTheme="minorHAnsi" w:cstheme="minorHAnsi"/>
          <w:b w:val="0"/>
          <w:bCs w:val="0"/>
          <w:sz w:val="16"/>
        </w:rPr>
        <w:t xml:space="preserve">.362 Although Weisberg’s modus vivendi is between hotheads on both sides, his analysis easily accommodates our view of a death-prone parochial and libertarian minority and a more pragmatic majority. </w:t>
      </w:r>
      <w:r w:rsidRPr="00127D48">
        <w:rPr>
          <w:rStyle w:val="StyleUnderline"/>
          <w:rFonts w:asciiTheme="minorHAnsi" w:hAnsiTheme="minorHAnsi" w:cstheme="minorHAnsi"/>
        </w:rPr>
        <w:t>The goal, Weisberg wrote, is to “have some executions, but not very many. A small number of executions offers a logical, if crude, compromise between the extreme groups who want either no executions or as many as possible”</w:t>
      </w:r>
      <w:r w:rsidRPr="00127D48">
        <w:rPr>
          <w:rStyle w:val="Style13ptBold"/>
          <w:rFonts w:asciiTheme="minorHAnsi" w:hAnsiTheme="minorHAnsi" w:cstheme="minorHAnsi"/>
          <w:b w:val="0"/>
          <w:bCs w:val="0"/>
          <w:sz w:val="16"/>
        </w:rPr>
        <w:t xml:space="preserve">; it allows enough executions to “keep the art form alive, but not so many as to cause excessive social cost.”363 Still, we wonder. Facing facts, </w:t>
      </w:r>
      <w:r w:rsidRPr="00127D48">
        <w:rPr>
          <w:rStyle w:val="StyleUnderline"/>
          <w:rFonts w:asciiTheme="minorHAnsi" w:hAnsiTheme="minorHAnsi" w:cstheme="minorHAnsi"/>
        </w:rPr>
        <w:t xml:space="preserve">a system that notoriously lacks “face validity,” that massively churns lives (those of the family of the victim and of the condemned) and three levels of judicial proceedings, that exacts psychological torture, that risks executing the innocent, that imposes heavy monetary and public safety costs on the majority to serve little more than the symbolically expressive needs of a parochial and libertarian minority, may not deserve the acquiescence Professor Weisberg imagines. </w:t>
      </w:r>
    </w:p>
    <w:p w14:paraId="6324F649" w14:textId="77777777" w:rsidR="00A409C3" w:rsidRPr="00127D48" w:rsidRDefault="00A409C3" w:rsidP="00A409C3">
      <w:pPr>
        <w:pStyle w:val="Heading3"/>
        <w:rPr>
          <w:rStyle w:val="StyleUnderline"/>
          <w:rFonts w:asciiTheme="minorHAnsi" w:hAnsiTheme="minorHAnsi" w:cstheme="minorHAnsi"/>
          <w:sz w:val="32"/>
        </w:rPr>
      </w:pPr>
      <w:r w:rsidRPr="00127D48">
        <w:rPr>
          <w:rStyle w:val="StyleUnderline"/>
          <w:rFonts w:asciiTheme="minorHAnsi" w:hAnsiTheme="minorHAnsi" w:cstheme="minorHAnsi"/>
          <w:sz w:val="32"/>
        </w:rPr>
        <w:t>AT: Politics DA</w:t>
      </w:r>
    </w:p>
    <w:p w14:paraId="1C09322D" w14:textId="77777777" w:rsidR="00A409C3" w:rsidRPr="00127D48" w:rsidRDefault="00A409C3" w:rsidP="00A409C3">
      <w:pPr>
        <w:pStyle w:val="Heading4"/>
        <w:rPr>
          <w:rFonts w:asciiTheme="minorHAnsi" w:hAnsiTheme="minorHAnsi" w:cstheme="minorHAnsi"/>
        </w:rPr>
      </w:pPr>
      <w:r w:rsidRPr="00127D48">
        <w:rPr>
          <w:rFonts w:asciiTheme="minorHAnsi" w:hAnsiTheme="minorHAnsi" w:cstheme="minorHAnsi"/>
        </w:rPr>
        <w:t>The politicization of the death penalty occurs on the local not national level and is outweighed by the importance of eliminating arbitrariness.</w:t>
      </w:r>
    </w:p>
    <w:p w14:paraId="27D6B227" w14:textId="77777777" w:rsidR="00A409C3" w:rsidRPr="00127D48" w:rsidRDefault="00A409C3" w:rsidP="00A409C3">
      <w:pPr>
        <w:rPr>
          <w:rStyle w:val="Style13ptBold"/>
          <w:rFonts w:asciiTheme="minorHAnsi" w:hAnsiTheme="minorHAnsi" w:cstheme="minorHAnsi"/>
          <w:b w:val="0"/>
          <w:bCs w:val="0"/>
          <w:sz w:val="22"/>
        </w:rPr>
      </w:pPr>
      <w:proofErr w:type="spellStart"/>
      <w:r w:rsidRPr="00127D48">
        <w:rPr>
          <w:rStyle w:val="Style13ptBold"/>
          <w:rFonts w:asciiTheme="minorHAnsi" w:hAnsiTheme="minorHAnsi" w:cstheme="minorHAnsi"/>
        </w:rPr>
        <w:t>Bandes</w:t>
      </w:r>
      <w:proofErr w:type="spellEnd"/>
      <w:r w:rsidRPr="00127D48">
        <w:rPr>
          <w:rStyle w:val="Style13ptBold"/>
          <w:rFonts w:asciiTheme="minorHAnsi" w:hAnsiTheme="minorHAnsi" w:cstheme="minorHAnsi"/>
        </w:rPr>
        <w:t xml:space="preserve"> 18 – </w:t>
      </w:r>
      <w:r w:rsidRPr="00127D48">
        <w:rPr>
          <w:rStyle w:val="Style13ptBold"/>
          <w:rFonts w:asciiTheme="minorHAnsi" w:hAnsiTheme="minorHAnsi" w:cstheme="minorHAnsi"/>
          <w:b w:val="0"/>
          <w:bCs w:val="0"/>
          <w:sz w:val="22"/>
        </w:rPr>
        <w:t xml:space="preserve">(Susan A. </w:t>
      </w:r>
      <w:proofErr w:type="spellStart"/>
      <w:r w:rsidRPr="00127D48">
        <w:rPr>
          <w:rStyle w:val="Style13ptBold"/>
          <w:rFonts w:asciiTheme="minorHAnsi" w:hAnsiTheme="minorHAnsi" w:cstheme="minorHAnsi"/>
          <w:b w:val="0"/>
          <w:bCs w:val="0"/>
          <w:sz w:val="22"/>
        </w:rPr>
        <w:t>Bandes</w:t>
      </w:r>
      <w:proofErr w:type="spellEnd"/>
      <w:r w:rsidRPr="00127D48">
        <w:rPr>
          <w:rStyle w:val="Style13ptBold"/>
          <w:rFonts w:asciiTheme="minorHAnsi" w:hAnsiTheme="minorHAnsi" w:cstheme="minorHAnsi"/>
          <w:b w:val="0"/>
          <w:bCs w:val="0"/>
          <w:sz w:val="22"/>
        </w:rPr>
        <w:t xml:space="preserve">, DePaul University College of Law, “All Bathwater, No Baby: Expressive Theories of Punishment and the Death Penalty”, </w:t>
      </w:r>
      <w:hyperlink r:id="rId50" w:history="1">
        <w:r w:rsidRPr="00127D48">
          <w:rPr>
            <w:rStyle w:val="Hyperlink"/>
            <w:rFonts w:asciiTheme="minorHAnsi" w:hAnsiTheme="minorHAnsi" w:cstheme="minorHAnsi"/>
          </w:rPr>
          <w:t>https://repository.law.umich.edu/cgi/viewcontent.cgi?article=1698&amp;context=mlr</w:t>
        </w:r>
      </w:hyperlink>
      <w:r w:rsidRPr="00127D48">
        <w:rPr>
          <w:rStyle w:val="Style13ptBold"/>
          <w:rFonts w:asciiTheme="minorHAnsi" w:hAnsiTheme="minorHAnsi" w:cstheme="minorHAnsi"/>
          <w:b w:val="0"/>
          <w:bCs w:val="0"/>
          <w:sz w:val="22"/>
        </w:rPr>
        <w:t xml:space="preserve">, Published in Michigan Law Review Volume 116 Issue 6 (2018), Accessed April 5, 2020, </w:t>
      </w:r>
      <w:proofErr w:type="spellStart"/>
      <w:r w:rsidRPr="00127D48">
        <w:rPr>
          <w:rStyle w:val="Style13ptBold"/>
          <w:rFonts w:asciiTheme="minorHAnsi" w:hAnsiTheme="minorHAnsi" w:cstheme="minorHAnsi"/>
          <w:b w:val="0"/>
          <w:bCs w:val="0"/>
          <w:sz w:val="22"/>
        </w:rPr>
        <w:t>njt</w:t>
      </w:r>
      <w:proofErr w:type="spellEnd"/>
      <w:r w:rsidRPr="00127D48">
        <w:rPr>
          <w:rStyle w:val="Style13ptBold"/>
          <w:rFonts w:asciiTheme="minorHAnsi" w:hAnsiTheme="minorHAnsi" w:cstheme="minorHAnsi"/>
          <w:b w:val="0"/>
          <w:bCs w:val="0"/>
          <w:sz w:val="22"/>
        </w:rPr>
        <w:t>)</w:t>
      </w:r>
    </w:p>
    <w:p w14:paraId="727D58C8" w14:textId="77777777" w:rsidR="00A409C3" w:rsidRPr="00127D48" w:rsidRDefault="00A409C3" w:rsidP="00A409C3">
      <w:pPr>
        <w:rPr>
          <w:rFonts w:asciiTheme="minorHAnsi" w:hAnsiTheme="minorHAnsi" w:cstheme="minorHAnsi"/>
        </w:rPr>
      </w:pPr>
    </w:p>
    <w:p w14:paraId="4DC3EFF5" w14:textId="77777777" w:rsidR="00A409C3" w:rsidRPr="00127D48" w:rsidRDefault="00A409C3" w:rsidP="00A409C3">
      <w:pPr>
        <w:rPr>
          <w:rFonts w:asciiTheme="minorHAnsi" w:hAnsiTheme="minorHAnsi" w:cstheme="minorHAnsi"/>
        </w:rPr>
      </w:pPr>
      <w:r w:rsidRPr="00127D48">
        <w:rPr>
          <w:rFonts w:asciiTheme="minorHAnsi" w:hAnsiTheme="minorHAnsi" w:cstheme="minorHAnsi"/>
          <w:sz w:val="16"/>
        </w:rPr>
        <w:t xml:space="preserve">A. Politics </w:t>
      </w:r>
      <w:proofErr w:type="gramStart"/>
      <w:r w:rsidRPr="00127D48">
        <w:rPr>
          <w:rFonts w:asciiTheme="minorHAnsi" w:hAnsiTheme="minorHAnsi" w:cstheme="minorHAnsi"/>
          <w:sz w:val="16"/>
        </w:rPr>
        <w:t>As</w:t>
      </w:r>
      <w:proofErr w:type="gramEnd"/>
      <w:r w:rsidRPr="00127D48">
        <w:rPr>
          <w:rFonts w:asciiTheme="minorHAnsi" w:hAnsiTheme="minorHAnsi" w:cstheme="minorHAnsi"/>
          <w:sz w:val="16"/>
        </w:rPr>
        <w:t xml:space="preserve"> the </w:t>
      </w:r>
      <w:proofErr w:type="spellStart"/>
      <w:r w:rsidRPr="00127D48">
        <w:rPr>
          <w:rFonts w:asciiTheme="minorHAnsi" w:hAnsiTheme="minorHAnsi" w:cstheme="minorHAnsi"/>
          <w:sz w:val="16"/>
        </w:rPr>
        <w:t>Steikers</w:t>
      </w:r>
      <w:proofErr w:type="spellEnd"/>
      <w:r w:rsidRPr="00127D48">
        <w:rPr>
          <w:rFonts w:asciiTheme="minorHAnsi" w:hAnsiTheme="minorHAnsi" w:cstheme="minorHAnsi"/>
          <w:sz w:val="16"/>
        </w:rPr>
        <w:t xml:space="preserve"> well describe</w:t>
      </w:r>
      <w:r w:rsidRPr="00127D48">
        <w:rPr>
          <w:rStyle w:val="StyleUnderline"/>
          <w:rFonts w:asciiTheme="minorHAnsi" w:hAnsiTheme="minorHAnsi" w:cstheme="minorHAnsi"/>
        </w:rPr>
        <w:t>, the death penalty in the United States is intensely politicized, both institutionally</w:t>
      </w:r>
      <w:r w:rsidRPr="00127D48">
        <w:rPr>
          <w:rFonts w:asciiTheme="minorHAnsi" w:hAnsiTheme="minorHAnsi" w:cstheme="minorHAnsi"/>
          <w:sz w:val="16"/>
        </w:rPr>
        <w:t xml:space="preserve"> (many of the most important actors in the administration of capital punishment are elected) </w:t>
      </w:r>
      <w:r w:rsidRPr="00127D48">
        <w:rPr>
          <w:rStyle w:val="StyleUnderline"/>
          <w:rFonts w:asciiTheme="minorHAnsi" w:hAnsiTheme="minorHAnsi" w:cstheme="minorHAnsi"/>
        </w:rPr>
        <w:t>and symbolically</w:t>
      </w:r>
      <w:r w:rsidRPr="00127D48">
        <w:rPr>
          <w:rFonts w:asciiTheme="minorHAnsi" w:hAnsiTheme="minorHAnsi" w:cstheme="minorHAnsi"/>
          <w:sz w:val="16"/>
        </w:rPr>
        <w:t xml:space="preserve"> (p. 185). They describe the symbolic role this way: “[</w:t>
      </w:r>
      <w:r w:rsidRPr="00127D48">
        <w:rPr>
          <w:rStyle w:val="StyleUnderline"/>
          <w:rFonts w:asciiTheme="minorHAnsi" w:hAnsiTheme="minorHAnsi" w:cstheme="minorHAnsi"/>
        </w:rPr>
        <w:t>The death penalty] looms much larger than it plausibly should in public discourse because it is a focal point for fears of violent crime and powerful political shorthand for law-and-order policies generally</w:t>
      </w:r>
      <w:r w:rsidRPr="00127D48">
        <w:rPr>
          <w:rFonts w:asciiTheme="minorHAnsi" w:hAnsiTheme="minorHAnsi" w:cstheme="minorHAnsi"/>
          <w:sz w:val="16"/>
        </w:rPr>
        <w:t xml:space="preserve">” (p. 185). The institutional and symbolic aspects of politicization, they argue, ensure that the death penalty process is subject to “intense pressures, which . . . contribute to its arbitrary, discriminatory, and inaccurate administration” (p. 185). The authors quite reasonably assert that political influences should not override analysis of the merits of </w:t>
      </w:r>
      <w:proofErr w:type="gramStart"/>
      <w:r w:rsidRPr="00127D48">
        <w:rPr>
          <w:rFonts w:asciiTheme="minorHAnsi" w:hAnsiTheme="minorHAnsi" w:cstheme="minorHAnsi"/>
          <w:sz w:val="16"/>
        </w:rPr>
        <w:t>particular cases</w:t>
      </w:r>
      <w:proofErr w:type="gramEnd"/>
      <w:r w:rsidRPr="00127D48">
        <w:rPr>
          <w:rFonts w:asciiTheme="minorHAnsi" w:hAnsiTheme="minorHAnsi" w:cstheme="minorHAnsi"/>
          <w:sz w:val="16"/>
        </w:rPr>
        <w:t xml:space="preserve">. For example, there is no defensible argument for the fact that elected judges are, according to </w:t>
      </w:r>
      <w:proofErr w:type="gramStart"/>
      <w:r w:rsidRPr="00127D48">
        <w:rPr>
          <w:rFonts w:asciiTheme="minorHAnsi" w:hAnsiTheme="minorHAnsi" w:cstheme="minorHAnsi"/>
          <w:sz w:val="16"/>
        </w:rPr>
        <w:t>a number of</w:t>
      </w:r>
      <w:proofErr w:type="gramEnd"/>
      <w:r w:rsidRPr="00127D48">
        <w:rPr>
          <w:rFonts w:asciiTheme="minorHAnsi" w:hAnsiTheme="minorHAnsi" w:cstheme="minorHAnsi"/>
          <w:sz w:val="16"/>
        </w:rPr>
        <w:t xml:space="preserve"> studies, more likely to uphold death sentences around election time.81 But in a broader sense, </w:t>
      </w:r>
      <w:r w:rsidRPr="00127D48">
        <w:rPr>
          <w:rStyle w:val="StyleUnderline"/>
          <w:rFonts w:asciiTheme="minorHAnsi" w:hAnsiTheme="minorHAnsi" w:cstheme="minorHAnsi"/>
        </w:rPr>
        <w:t xml:space="preserve">capital punishment cannot escape politics. </w:t>
      </w:r>
      <w:r w:rsidRPr="00127D48">
        <w:rPr>
          <w:rFonts w:asciiTheme="minorHAnsi" w:hAnsiTheme="minorHAnsi" w:cstheme="minorHAnsi"/>
          <w:sz w:val="16"/>
        </w:rPr>
        <w:t xml:space="preserve">Charging, trying, and sentencing in capital cases are always politically charged acts (p. 146). </w:t>
      </w:r>
      <w:r w:rsidRPr="00127D48">
        <w:rPr>
          <w:rStyle w:val="StyleUnderline"/>
          <w:rFonts w:asciiTheme="minorHAnsi" w:hAnsiTheme="minorHAnsi" w:cstheme="minorHAnsi"/>
        </w:rPr>
        <w:t>The standard argument for local control of criminal justice is that different localities have different priorities, conditions, and resources and that these deserve deference, within constitutional limits</w:t>
      </w:r>
      <w:r w:rsidRPr="00127D48">
        <w:rPr>
          <w:rFonts w:asciiTheme="minorHAnsi" w:hAnsiTheme="minorHAnsi" w:cstheme="minorHAnsi"/>
          <w:sz w:val="16"/>
        </w:rPr>
        <w:t xml:space="preserve">. But these local priorities can at times be hard to distinguish from localized fears and moral outrage.82 At some point, the </w:t>
      </w:r>
      <w:r w:rsidRPr="00127D48">
        <w:rPr>
          <w:rStyle w:val="StyleUnderline"/>
          <w:rFonts w:asciiTheme="minorHAnsi" w:hAnsiTheme="minorHAnsi" w:cstheme="minorHAnsi"/>
        </w:rPr>
        <w:t>deference to local priorities must give way to the prohibition on arbitrariness and discrimination</w:t>
      </w:r>
      <w:r w:rsidRPr="00127D48">
        <w:rPr>
          <w:rFonts w:asciiTheme="minorHAnsi" w:hAnsiTheme="minorHAnsi" w:cstheme="minorHAnsi"/>
          <w:sz w:val="16"/>
        </w:rPr>
        <w:t xml:space="preserve">. It may be that </w:t>
      </w:r>
      <w:r w:rsidRPr="00127D48">
        <w:rPr>
          <w:rStyle w:val="StyleUnderline"/>
          <w:rFonts w:asciiTheme="minorHAnsi" w:hAnsiTheme="minorHAnsi" w:cstheme="minorHAnsi"/>
        </w:rPr>
        <w:t>once the notion of “the expressive value of capital punishment”</w:t>
      </w:r>
      <w:r w:rsidRPr="00127D48">
        <w:rPr>
          <w:rFonts w:asciiTheme="minorHAnsi" w:hAnsiTheme="minorHAnsi" w:cstheme="minorHAnsi"/>
          <w:sz w:val="16"/>
        </w:rPr>
        <w:t xml:space="preserve"> (p. 146) </w:t>
      </w:r>
      <w:r w:rsidRPr="00127D48">
        <w:rPr>
          <w:rStyle w:val="StyleUnderline"/>
          <w:rFonts w:asciiTheme="minorHAnsi" w:hAnsiTheme="minorHAnsi" w:cstheme="minorHAnsi"/>
        </w:rPr>
        <w:t xml:space="preserve">is stripped away, the particular political influences that animate the U.S. death penalty will show themselves to be untamable and impossible to reconcile with the rule of law. </w:t>
      </w:r>
      <w:r w:rsidRPr="00127D48">
        <w:rPr>
          <w:rFonts w:asciiTheme="minorHAnsi" w:hAnsiTheme="minorHAnsi" w:cstheme="minorHAnsi"/>
          <w:sz w:val="16"/>
        </w:rPr>
        <w:t xml:space="preserve">As the </w:t>
      </w:r>
      <w:proofErr w:type="spellStart"/>
      <w:r w:rsidRPr="00127D48">
        <w:rPr>
          <w:rFonts w:asciiTheme="minorHAnsi" w:hAnsiTheme="minorHAnsi" w:cstheme="minorHAnsi"/>
          <w:sz w:val="16"/>
        </w:rPr>
        <w:t>Steikers</w:t>
      </w:r>
      <w:proofErr w:type="spellEnd"/>
      <w:r w:rsidRPr="00127D48">
        <w:rPr>
          <w:rFonts w:asciiTheme="minorHAnsi" w:hAnsiTheme="minorHAnsi" w:cstheme="minorHAnsi"/>
          <w:sz w:val="16"/>
        </w:rPr>
        <w:t xml:space="preserve"> point out, </w:t>
      </w:r>
      <w:r w:rsidRPr="00127D48">
        <w:rPr>
          <w:rStyle w:val="StyleUnderline"/>
          <w:rFonts w:asciiTheme="minorHAnsi" w:hAnsiTheme="minorHAnsi" w:cstheme="minorHAnsi"/>
        </w:rPr>
        <w:t>when government officials gain distance from local politics or are otherwise insulated, they may be able to ameliorate local passions and pressures.</w:t>
      </w:r>
      <w:r w:rsidRPr="00127D48">
        <w:rPr>
          <w:rFonts w:asciiTheme="minorHAnsi" w:hAnsiTheme="minorHAnsi" w:cstheme="minorHAnsi"/>
          <w:sz w:val="16"/>
        </w:rPr>
        <w:t xml:space="preserve">83 In fact, </w:t>
      </w:r>
      <w:r w:rsidRPr="00127D48">
        <w:rPr>
          <w:rStyle w:val="StyleUnderline"/>
          <w:rFonts w:asciiTheme="minorHAnsi" w:hAnsiTheme="minorHAnsi" w:cstheme="minorHAnsi"/>
        </w:rPr>
        <w:t>political leaders can take the ability to exercise certain political passions off the table entirely, as occurred in Europe</w:t>
      </w:r>
      <w:r w:rsidRPr="00127D48">
        <w:rPr>
          <w:rFonts w:asciiTheme="minorHAnsi" w:hAnsiTheme="minorHAnsi" w:cstheme="minorHAnsi"/>
          <w:sz w:val="16"/>
        </w:rPr>
        <w:t xml:space="preserve">,84 </w:t>
      </w:r>
      <w:r w:rsidRPr="00127D48">
        <w:rPr>
          <w:rStyle w:val="StyleUnderline"/>
          <w:rFonts w:asciiTheme="minorHAnsi" w:hAnsiTheme="minorHAnsi" w:cstheme="minorHAnsi"/>
        </w:rPr>
        <w:t>where “anti–death penalty provisions have increasingly been embodied in human rights conventions, transnational treaties and international law</w:t>
      </w:r>
      <w:r w:rsidRPr="00127D48">
        <w:rPr>
          <w:rFonts w:asciiTheme="minorHAnsi" w:hAnsiTheme="minorHAnsi" w:cstheme="minorHAnsi"/>
          <w:sz w:val="16"/>
        </w:rPr>
        <w:t>.”85 Although these changing international norms have intensified political pressure on other nations,86 the United States has thus far resisted the human rights framework.87 But as David Garland shows, “[T]</w:t>
      </w:r>
      <w:proofErr w:type="spellStart"/>
      <w:r w:rsidRPr="00127D48">
        <w:rPr>
          <w:rFonts w:asciiTheme="minorHAnsi" w:hAnsiTheme="minorHAnsi" w:cstheme="minorHAnsi"/>
          <w:sz w:val="16"/>
        </w:rPr>
        <w:t>oday’s</w:t>
      </w:r>
      <w:proofErr w:type="spellEnd"/>
      <w:r w:rsidRPr="00127D48">
        <w:rPr>
          <w:rFonts w:asciiTheme="minorHAnsi" w:hAnsiTheme="minorHAnsi" w:cstheme="minorHAnsi"/>
          <w:sz w:val="16"/>
        </w:rPr>
        <w:t xml:space="preserve"> death penalty is deeply embedded in American political culture.”88 Its political and cultural meanings are always evolving, but it is inescapably political.</w:t>
      </w:r>
    </w:p>
    <w:p w14:paraId="70D97B38" w14:textId="77777777" w:rsidR="00A409C3" w:rsidRPr="00127D48" w:rsidRDefault="00A409C3" w:rsidP="00A409C3">
      <w:pPr>
        <w:rPr>
          <w:rFonts w:asciiTheme="minorHAnsi" w:hAnsiTheme="minorHAnsi" w:cstheme="minorHAnsi"/>
        </w:rPr>
      </w:pPr>
    </w:p>
    <w:p w14:paraId="6258FECA" w14:textId="77777777" w:rsidR="00A409C3" w:rsidRPr="00127D48" w:rsidRDefault="00A409C3" w:rsidP="00A409C3">
      <w:pPr>
        <w:pStyle w:val="Heading4"/>
        <w:rPr>
          <w:rFonts w:asciiTheme="minorHAnsi" w:hAnsiTheme="minorHAnsi" w:cstheme="minorHAnsi"/>
        </w:rPr>
      </w:pPr>
      <w:r w:rsidRPr="00127D48">
        <w:rPr>
          <w:rFonts w:asciiTheme="minorHAnsi" w:hAnsiTheme="minorHAnsi" w:cstheme="minorHAnsi"/>
        </w:rPr>
        <w:t>Conservative justification of the aff is logical and solves.</w:t>
      </w:r>
    </w:p>
    <w:p w14:paraId="0B337782" w14:textId="77777777" w:rsidR="00A409C3" w:rsidRPr="00127D48" w:rsidRDefault="00A409C3" w:rsidP="00A409C3">
      <w:pPr>
        <w:pStyle w:val="NormalWeb"/>
        <w:spacing w:before="15" w:beforeAutospacing="0" w:after="180" w:afterAutospacing="0"/>
        <w:rPr>
          <w:rFonts w:asciiTheme="minorHAnsi" w:hAnsiTheme="minorHAnsi" w:cstheme="minorHAnsi"/>
          <w:sz w:val="22"/>
          <w:szCs w:val="22"/>
        </w:rPr>
      </w:pPr>
      <w:proofErr w:type="spellStart"/>
      <w:r w:rsidRPr="00127D48">
        <w:rPr>
          <w:rFonts w:asciiTheme="minorHAnsi" w:hAnsiTheme="minorHAnsi" w:cstheme="minorHAnsi"/>
          <w:b/>
          <w:bCs/>
          <w:sz w:val="26"/>
          <w:szCs w:val="26"/>
        </w:rPr>
        <w:t>Rizer</w:t>
      </w:r>
      <w:proofErr w:type="spellEnd"/>
      <w:r w:rsidRPr="00127D48">
        <w:rPr>
          <w:rFonts w:asciiTheme="minorHAnsi" w:hAnsiTheme="minorHAnsi" w:cstheme="minorHAnsi"/>
          <w:b/>
          <w:bCs/>
          <w:sz w:val="26"/>
          <w:szCs w:val="26"/>
        </w:rPr>
        <w:t xml:space="preserve"> and </w:t>
      </w:r>
      <w:proofErr w:type="spellStart"/>
      <w:r w:rsidRPr="00127D48">
        <w:rPr>
          <w:rFonts w:asciiTheme="minorHAnsi" w:hAnsiTheme="minorHAnsi" w:cstheme="minorHAnsi"/>
          <w:b/>
          <w:bCs/>
          <w:sz w:val="26"/>
          <w:szCs w:val="26"/>
        </w:rPr>
        <w:t>Hyden</w:t>
      </w:r>
      <w:proofErr w:type="spellEnd"/>
      <w:r w:rsidRPr="00127D48">
        <w:rPr>
          <w:rFonts w:asciiTheme="minorHAnsi" w:hAnsiTheme="minorHAnsi" w:cstheme="minorHAnsi"/>
          <w:b/>
          <w:bCs/>
          <w:sz w:val="26"/>
          <w:szCs w:val="26"/>
        </w:rPr>
        <w:t>, 19</w:t>
      </w:r>
      <w:r w:rsidRPr="00127D48">
        <w:rPr>
          <w:rFonts w:asciiTheme="minorHAnsi" w:hAnsiTheme="minorHAnsi" w:cstheme="minorHAnsi"/>
          <w:sz w:val="22"/>
          <w:szCs w:val="22"/>
        </w:rPr>
        <w:t xml:space="preserve"> (Arthur </w:t>
      </w:r>
      <w:proofErr w:type="spellStart"/>
      <w:r w:rsidRPr="00127D48">
        <w:rPr>
          <w:rFonts w:asciiTheme="minorHAnsi" w:hAnsiTheme="minorHAnsi" w:cstheme="minorHAnsi"/>
          <w:sz w:val="22"/>
          <w:szCs w:val="22"/>
        </w:rPr>
        <w:t>Rizer</w:t>
      </w:r>
      <w:proofErr w:type="spellEnd"/>
      <w:r w:rsidRPr="00127D48">
        <w:rPr>
          <w:rFonts w:asciiTheme="minorHAnsi" w:hAnsiTheme="minorHAnsi" w:cstheme="minorHAnsi"/>
          <w:sz w:val="22"/>
          <w:szCs w:val="22"/>
        </w:rPr>
        <w:t xml:space="preserve"> and Marc </w:t>
      </w:r>
      <w:proofErr w:type="spellStart"/>
      <w:r w:rsidRPr="00127D48">
        <w:rPr>
          <w:rFonts w:asciiTheme="minorHAnsi" w:hAnsiTheme="minorHAnsi" w:cstheme="minorHAnsi"/>
          <w:sz w:val="22"/>
          <w:szCs w:val="22"/>
        </w:rPr>
        <w:t>Hyden</w:t>
      </w:r>
      <w:proofErr w:type="spellEnd"/>
      <w:r w:rsidRPr="00127D48">
        <w:rPr>
          <w:rFonts w:asciiTheme="minorHAnsi" w:hAnsiTheme="minorHAnsi" w:cstheme="minorHAnsi"/>
          <w:sz w:val="22"/>
          <w:szCs w:val="22"/>
        </w:rPr>
        <w:t xml:space="preserve">, Director, Criminal Justice &amp; Civil Liberties; Resident Senior Fellow, Director, State Government Affairs, 1-10-2019, accessed on 4-30-2020, R Street, "The Conservative Case Against the Death Penalty - R Street", </w:t>
      </w:r>
      <w:hyperlink r:id="rId51" w:history="1">
        <w:r w:rsidRPr="00127D48">
          <w:rPr>
            <w:rStyle w:val="Hyperlink"/>
            <w:rFonts w:asciiTheme="minorHAnsi" w:hAnsiTheme="minorHAnsi" w:cstheme="minorHAnsi"/>
            <w:sz w:val="22"/>
            <w:szCs w:val="22"/>
          </w:rPr>
          <w:t>https://www.rstreet.org/2019/01/09/the-conservative-case-against-the-death-penalty/</w:t>
        </w:r>
      </w:hyperlink>
      <w:r w:rsidRPr="00127D48">
        <w:rPr>
          <w:rFonts w:asciiTheme="minorHAnsi" w:hAnsiTheme="minorHAnsi" w:cstheme="minorHAnsi"/>
          <w:sz w:val="22"/>
          <w:szCs w:val="22"/>
        </w:rPr>
        <w:t>)</w:t>
      </w:r>
    </w:p>
    <w:p w14:paraId="507C6DD3" w14:textId="77777777" w:rsidR="00A409C3" w:rsidRPr="00127D48" w:rsidRDefault="00A409C3" w:rsidP="00A409C3">
      <w:pPr>
        <w:pStyle w:val="NormalWeb"/>
        <w:spacing w:before="15" w:beforeAutospacing="0" w:after="180" w:afterAutospacing="0"/>
        <w:rPr>
          <w:rFonts w:asciiTheme="minorHAnsi" w:hAnsiTheme="minorHAnsi" w:cstheme="minorHAnsi"/>
        </w:rPr>
      </w:pPr>
    </w:p>
    <w:p w14:paraId="508E08F3"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No person shall “be deprived of life, liberty, or property, without due process of law.” Thus, according to the Fifth Amendment, capital punishment is permissible by the law of the land pursuant to principles of proportionality as laid out in the Eighth Amendment.</w:t>
      </w:r>
    </w:p>
    <w:p w14:paraId="73FA2F30"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But should it remain a legal option? If not, who should champion capital punishment’s demise? Should it be the Left, whose answer to most political, philosophical, and moral questions is usually more government? Or should it be the Right, who have long been advocates of government restraint, fiscal responsibility, morality, and public safety?</w:t>
      </w:r>
    </w:p>
    <w:p w14:paraId="5FF12744" w14:textId="77777777" w:rsidR="00A409C3" w:rsidRPr="00127D48" w:rsidRDefault="00A409C3" w:rsidP="00A409C3">
      <w:pPr>
        <w:rPr>
          <w:rStyle w:val="StyleUnderline"/>
          <w:rFonts w:asciiTheme="minorHAnsi" w:hAnsiTheme="minorHAnsi" w:cstheme="minorHAnsi"/>
        </w:rPr>
      </w:pPr>
      <w:r w:rsidRPr="00127D48">
        <w:rPr>
          <w:rFonts w:asciiTheme="minorHAnsi" w:hAnsiTheme="minorHAnsi" w:cstheme="minorHAnsi"/>
          <w:sz w:val="16"/>
        </w:rPr>
        <w:t xml:space="preserve">Conservatism is not a single-issue monolith. As such, the political Right’s umbrella covers a gambit of interests and differing points of view—take immigration, trade, or national security for example. Yet </w:t>
      </w:r>
      <w:r w:rsidRPr="00127D48">
        <w:rPr>
          <w:rStyle w:val="StyleUnderline"/>
          <w:rFonts w:asciiTheme="minorHAnsi" w:hAnsiTheme="minorHAnsi" w:cstheme="minorHAnsi"/>
        </w:rPr>
        <w:t>the closer conservatism remains to its core values, the more credibility it brings to the table. If conservatives want to convince others that a smaller, more nimble government is best, then those values should be reflected in all policy areas, including the death penalty.</w:t>
      </w:r>
    </w:p>
    <w:p w14:paraId="417C4C05"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The Founding Fathers explicitly rejected the notion that government is benign. Indeed, skepticism of state power is at the heart of the American identity and conservative philosophy, and for good reason. The United States government has a history of incompetence and malfeasance, ranging from buying $400 hammers to testing the effects of nuclear radiation on U.S. soldiers.</w:t>
      </w:r>
    </w:p>
    <w:p w14:paraId="587D405E" w14:textId="77777777" w:rsidR="00A409C3" w:rsidRPr="00127D48" w:rsidRDefault="00A409C3" w:rsidP="00A409C3">
      <w:pPr>
        <w:rPr>
          <w:rFonts w:asciiTheme="minorHAnsi" w:hAnsiTheme="minorHAnsi" w:cstheme="minorHAnsi"/>
          <w:sz w:val="16"/>
        </w:rPr>
      </w:pPr>
      <w:r w:rsidRPr="00127D48">
        <w:rPr>
          <w:rStyle w:val="StyleUnderline"/>
          <w:rFonts w:asciiTheme="minorHAnsi" w:hAnsiTheme="minorHAnsi" w:cstheme="minorHAnsi"/>
        </w:rPr>
        <w:t>Our suspicion of government should not end with the criminal justice system. With respect to capital punishment, the United States has a track record of acting in an arbitrary and biased fashion</w:t>
      </w:r>
      <w:r w:rsidRPr="00127D48">
        <w:rPr>
          <w:rFonts w:asciiTheme="minorHAnsi" w:hAnsiTheme="minorHAnsi" w:cstheme="minorHAnsi"/>
          <w:sz w:val="16"/>
        </w:rPr>
        <w:t xml:space="preserve">. Some examples are obvious. For instance, a 19th century North Carolina law mandated the death penalty when a black man raped a white </w:t>
      </w:r>
      <w:proofErr w:type="gramStart"/>
      <w:r w:rsidRPr="00127D48">
        <w:rPr>
          <w:rFonts w:asciiTheme="minorHAnsi" w:hAnsiTheme="minorHAnsi" w:cstheme="minorHAnsi"/>
          <w:sz w:val="16"/>
        </w:rPr>
        <w:t>woman, but</w:t>
      </w:r>
      <w:proofErr w:type="gramEnd"/>
      <w:r w:rsidRPr="00127D48">
        <w:rPr>
          <w:rFonts w:asciiTheme="minorHAnsi" w:hAnsiTheme="minorHAnsi" w:cstheme="minorHAnsi"/>
          <w:sz w:val="16"/>
        </w:rPr>
        <w:t xml:space="preserve"> gave a maximum punishment of one year in prison to a white man for the same crime.</w:t>
      </w:r>
    </w:p>
    <w:p w14:paraId="581B4D35" w14:textId="77777777" w:rsidR="00A409C3" w:rsidRPr="00127D48" w:rsidRDefault="00A409C3" w:rsidP="00A409C3">
      <w:pPr>
        <w:rPr>
          <w:rStyle w:val="StyleUnderline"/>
          <w:rFonts w:asciiTheme="minorHAnsi" w:hAnsiTheme="minorHAnsi" w:cstheme="minorHAnsi"/>
        </w:rPr>
      </w:pPr>
      <w:r w:rsidRPr="00127D48">
        <w:rPr>
          <w:rFonts w:asciiTheme="minorHAnsi" w:hAnsiTheme="minorHAnsi" w:cstheme="minorHAnsi"/>
          <w:sz w:val="16"/>
        </w:rPr>
        <w:t xml:space="preserve">While such blatantly racist laws no longer exist, the disproportionality in death penalty cases has long been an issue. For instance, a Justice Department study established that, between 1930 and 1972, when an individual was sentenced to death for the crime of rape (a crime that no longer carries the death penalty), 89 percent of the defendants put to death were black men. More disturbing was the fact that in every rape execution case, the victim was white. </w:t>
      </w:r>
      <w:r w:rsidRPr="00127D48">
        <w:rPr>
          <w:rStyle w:val="StyleUnderline"/>
          <w:rFonts w:asciiTheme="minorHAnsi" w:hAnsiTheme="minorHAnsi" w:cstheme="minorHAnsi"/>
        </w:rPr>
        <w:t>Not one person received a death sentence for raping a black woman, despite black women being up to 12 times more likely to be rape victims.</w:t>
      </w:r>
    </w:p>
    <w:p w14:paraId="2A6DDC26"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Furthermore, a murder victim’s race also seems to influence </w:t>
      </w:r>
      <w:proofErr w:type="gramStart"/>
      <w:r w:rsidRPr="00127D48">
        <w:rPr>
          <w:rFonts w:asciiTheme="minorHAnsi" w:hAnsiTheme="minorHAnsi" w:cstheme="minorHAnsi"/>
          <w:sz w:val="16"/>
        </w:rPr>
        <w:t>whether or not</w:t>
      </w:r>
      <w:proofErr w:type="gramEnd"/>
      <w:r w:rsidRPr="00127D48">
        <w:rPr>
          <w:rFonts w:asciiTheme="minorHAnsi" w:hAnsiTheme="minorHAnsi" w:cstheme="minorHAnsi"/>
          <w:sz w:val="16"/>
        </w:rPr>
        <w:t xml:space="preserve"> the accused will be put to death. Indeed, there is a much higher likelihood of this occurring if the victim is white: </w:t>
      </w:r>
      <w:r w:rsidRPr="00127D48">
        <w:rPr>
          <w:rStyle w:val="StyleUnderline"/>
          <w:rFonts w:asciiTheme="minorHAnsi" w:hAnsiTheme="minorHAnsi" w:cstheme="minorHAnsi"/>
        </w:rPr>
        <w:t>over 75 percent of victims in cases that resulted in executions were Caucasian</w:t>
      </w:r>
      <w:r w:rsidRPr="00127D48">
        <w:rPr>
          <w:rFonts w:asciiTheme="minorHAnsi" w:hAnsiTheme="minorHAnsi" w:cstheme="minorHAnsi"/>
          <w:sz w:val="16"/>
        </w:rPr>
        <w:t>. Additionally, only 15 percent were African American even though they represent a far higher percentage of murder victims. This seems to suggest that, at least through the criminal justice lens, some lives are more valuable than others.</w:t>
      </w:r>
    </w:p>
    <w:p w14:paraId="53A354E0"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The simple matter is that the death penalty has an extensive history of overt bias. As America has been reshaped, thanks in part to the civil rights movement, many laws have since been repealed or reformed that once permitted conspicuous racism within the justice system. In the modern era, execution rates by race have begun to more closely mirror America’s racial makeup. While the U.S. has taken great strides, we still have not been able to banish the bias that permeates the justice system. For it to be fair, justice must be impartial and provide defendants an equal opportunity, regardless of race. Put simply, Lady Justice must not only be blind, but also color blind.</w:t>
      </w:r>
    </w:p>
    <w:p w14:paraId="3BFC029F"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The Innocence Project has estimated that </w:t>
      </w:r>
      <w:r w:rsidRPr="00127D48">
        <w:rPr>
          <w:rStyle w:val="StyleUnderline"/>
          <w:rFonts w:asciiTheme="minorHAnsi" w:hAnsiTheme="minorHAnsi" w:cstheme="minorHAnsi"/>
        </w:rPr>
        <w:t>anywhere from 2 to 5 percent of currently incarcerated Americans are innocent.</w:t>
      </w:r>
      <w:r w:rsidRPr="00127D48">
        <w:rPr>
          <w:rFonts w:asciiTheme="minorHAnsi" w:hAnsiTheme="minorHAnsi" w:cstheme="minorHAnsi"/>
          <w:sz w:val="16"/>
        </w:rPr>
        <w:t xml:space="preserve"> Given that there are about two million people behind bars today, </w:t>
      </w:r>
      <w:r w:rsidRPr="00127D48">
        <w:rPr>
          <w:rStyle w:val="StyleUnderline"/>
          <w:rFonts w:asciiTheme="minorHAnsi" w:hAnsiTheme="minorHAnsi" w:cstheme="minorHAnsi"/>
        </w:rPr>
        <w:t>that roughly translates into 20,000 wrongly convicted people. If a headline read “20,000 individuals’ guns were wrongfully seized by government agents” conservatives would be infuriated, and rightly so</w:t>
      </w:r>
      <w:r w:rsidRPr="00127D48">
        <w:rPr>
          <w:rFonts w:asciiTheme="minorHAnsi" w:hAnsiTheme="minorHAnsi" w:cstheme="minorHAnsi"/>
          <w:sz w:val="16"/>
        </w:rPr>
        <w:t xml:space="preserve">. This makes it </w:t>
      </w:r>
      <w:proofErr w:type="gramStart"/>
      <w:r w:rsidRPr="00127D48">
        <w:rPr>
          <w:rFonts w:asciiTheme="minorHAnsi" w:hAnsiTheme="minorHAnsi" w:cstheme="minorHAnsi"/>
          <w:sz w:val="16"/>
        </w:rPr>
        <w:t>all the more</w:t>
      </w:r>
      <w:proofErr w:type="gramEnd"/>
      <w:r w:rsidRPr="00127D48">
        <w:rPr>
          <w:rFonts w:asciiTheme="minorHAnsi" w:hAnsiTheme="minorHAnsi" w:cstheme="minorHAnsi"/>
          <w:sz w:val="16"/>
        </w:rPr>
        <w:t xml:space="preserve"> curious that such passion for a limited government does not extend to the state’s power over life and death.</w:t>
      </w:r>
    </w:p>
    <w:p w14:paraId="4DFD6128"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Conservatives claim to hold the government and its bureaucrats to high standards. We expect the state to be the flag bearer of moral precepts and criticize it when it fails. Indeed, the Republican platform uses the word “moral” nine times to describe topics ranging from healthcare to the environment. And regardless of a citizen’s source of morality, be it secular or ecclesiastical, the government should reflect those standards.</w:t>
      </w:r>
    </w:p>
    <w:p w14:paraId="0C851BBE"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Despite this expectation, </w:t>
      </w:r>
      <w:r w:rsidRPr="00127D48">
        <w:rPr>
          <w:rStyle w:val="StyleUnderline"/>
          <w:rFonts w:asciiTheme="minorHAnsi" w:hAnsiTheme="minorHAnsi" w:cstheme="minorHAnsi"/>
        </w:rPr>
        <w:t>a core belief among conservatives is that the government is too often inefficient and prone to mistakes. Why should the death penalty’s administration by government bureaucrats be any different?</w:t>
      </w:r>
      <w:r w:rsidRPr="00127D48">
        <w:rPr>
          <w:rFonts w:asciiTheme="minorHAnsi" w:hAnsiTheme="minorHAnsi" w:cstheme="minorHAnsi"/>
          <w:sz w:val="16"/>
        </w:rPr>
        <w:t xml:space="preserve"> We know individuals are wrongfully convicted—and to be sure, some wrongful convictions are unavoidable. However, when dealing with capital punishment, that inevitability could have irreversible consequences and can never be tolerated in a free and law-abiding society.</w:t>
      </w:r>
    </w:p>
    <w:p w14:paraId="69860430" w14:textId="77777777" w:rsidR="00A409C3" w:rsidRPr="00127D48" w:rsidRDefault="00A409C3" w:rsidP="00A409C3">
      <w:pPr>
        <w:rPr>
          <w:rFonts w:asciiTheme="minorHAnsi" w:hAnsiTheme="minorHAnsi" w:cstheme="minorHAnsi"/>
          <w:sz w:val="16"/>
        </w:rPr>
      </w:pPr>
      <w:proofErr w:type="gramStart"/>
      <w:r w:rsidRPr="00127D48">
        <w:rPr>
          <w:rFonts w:asciiTheme="minorHAnsi" w:hAnsiTheme="minorHAnsi" w:cstheme="minorHAnsi"/>
          <w:sz w:val="16"/>
        </w:rPr>
        <w:t>This is why</w:t>
      </w:r>
      <w:proofErr w:type="gramEnd"/>
      <w:r w:rsidRPr="00127D48">
        <w:rPr>
          <w:rFonts w:asciiTheme="minorHAnsi" w:hAnsiTheme="minorHAnsi" w:cstheme="minorHAnsi"/>
          <w:sz w:val="16"/>
        </w:rPr>
        <w:t xml:space="preserve"> government should not be in the business of killing its citizens. This view hews to a core conservative tenet, that the government should be inferior to the people from which it derives its power. True, we invest in the state the authority to protect its citizens, which might require lethal protection by police officers in the line of duty. But when it comes to the death penalty, executions aren’t a matter of self-defense or a response to imminent danger. Rather the defendant has already been neutralized as a threat and housed in a correctional facility. In contrast to </w:t>
      </w:r>
      <w:proofErr w:type="spellStart"/>
      <w:r w:rsidRPr="00127D48">
        <w:rPr>
          <w:rFonts w:asciiTheme="minorHAnsi" w:hAnsiTheme="minorHAnsi" w:cstheme="minorHAnsi"/>
          <w:sz w:val="16"/>
        </w:rPr>
        <w:t>justwars</w:t>
      </w:r>
      <w:proofErr w:type="spellEnd"/>
      <w:r w:rsidRPr="00127D48">
        <w:rPr>
          <w:rFonts w:asciiTheme="minorHAnsi" w:hAnsiTheme="minorHAnsi" w:cstheme="minorHAnsi"/>
          <w:sz w:val="16"/>
        </w:rPr>
        <w:t xml:space="preserve"> and police responses, our penal system can and should take all necessary time and devote all appropriate resources to achieve its ultimate end—justice.</w:t>
      </w:r>
    </w:p>
    <w:p w14:paraId="555BA02B"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Death penalty proponents often claim that executions are beneficial because they serve as a general deterrent to murder. According to this argument, people will hesitate to commit the most heinous crimes for fear of capital punishment, which could mean the firing squad, gas chamber, electric chair, lethal injection, or hanging—which are all legal in some states today. The problem with this theory is that there is very little valid data to support it.</w:t>
      </w:r>
    </w:p>
    <w:p w14:paraId="371C7FB1"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Throughout the 1980s and ’90s, death penalty convictions increased sharply, particularly in the South. Indeed, in 1977 there were just over 400 people on death row in the U.S.; by 1983, that number tripled to 1,200; by 1990, that number had nearly doubled to over 2,300. Each year, death row continued to swell until hitting its maximum at 3,581 in 2001. Since then, the numbers have been slowly decreasing to what they are today at 2,743.</w:t>
      </w:r>
    </w:p>
    <w:p w14:paraId="5B5B7C9F"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To determine if capital punishment accomplishes its main goal—deterring crime—researchers have conducted several studies, including: 1) comparing murder rates between neighboring states that do and do not have capital punishment; and 2) comparing murder rates in states that have had the death penalty and abolished it.</w:t>
      </w:r>
    </w:p>
    <w:p w14:paraId="5FC8B900"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Daniel Nagin and John Pepper’s 2012 publication, “Deterrence and the Death Penalty,” was </w:t>
      </w:r>
      <w:r w:rsidRPr="00127D48">
        <w:rPr>
          <w:rStyle w:val="StyleUnderline"/>
          <w:rFonts w:asciiTheme="minorHAnsi" w:hAnsiTheme="minorHAnsi" w:cstheme="minorHAnsi"/>
        </w:rPr>
        <w:t>the largest-ever survey of deterrence studies</w:t>
      </w:r>
      <w:r w:rsidRPr="00127D48">
        <w:rPr>
          <w:rFonts w:asciiTheme="minorHAnsi" w:hAnsiTheme="minorHAnsi" w:cstheme="minorHAnsi"/>
          <w:sz w:val="16"/>
        </w:rPr>
        <w:t xml:space="preserve">. After conducting their examination, the authors </w:t>
      </w:r>
      <w:r w:rsidRPr="00127D48">
        <w:rPr>
          <w:rStyle w:val="StyleUnderline"/>
          <w:rFonts w:asciiTheme="minorHAnsi" w:hAnsiTheme="minorHAnsi" w:cstheme="minorHAnsi"/>
        </w:rPr>
        <w:t>concluded that no evidence exists to suggest that the death penalty serves as a general deterrent to murder</w:t>
      </w:r>
      <w:r w:rsidRPr="00127D48">
        <w:rPr>
          <w:rFonts w:asciiTheme="minorHAnsi" w:hAnsiTheme="minorHAnsi" w:cstheme="minorHAnsi"/>
          <w:sz w:val="16"/>
        </w:rPr>
        <w:t>. In fact, when analyzing homicide rates between states that share comparable economic, demographic, and social characteristics, there is no statistically significant difference between murder rates in states with or without the death penalty.</w:t>
      </w:r>
    </w:p>
    <w:p w14:paraId="326E1BA7"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Further, the difference between states’ homicide rates before and after abolishing capital punishment tends to undermine death penalty advocates’ arguments. One of the more recent examples of this is </w:t>
      </w:r>
      <w:r w:rsidRPr="00127D48">
        <w:rPr>
          <w:rStyle w:val="StyleUnderline"/>
          <w:rFonts w:asciiTheme="minorHAnsi" w:hAnsiTheme="minorHAnsi" w:cstheme="minorHAnsi"/>
        </w:rPr>
        <w:t>New Mexico</w:t>
      </w:r>
      <w:r w:rsidRPr="00127D48">
        <w:rPr>
          <w:rFonts w:asciiTheme="minorHAnsi" w:hAnsiTheme="minorHAnsi" w:cstheme="minorHAnsi"/>
          <w:sz w:val="16"/>
        </w:rPr>
        <w:t xml:space="preserve">, which </w:t>
      </w:r>
      <w:r w:rsidRPr="00127D48">
        <w:rPr>
          <w:rStyle w:val="StyleUnderline"/>
          <w:rFonts w:asciiTheme="minorHAnsi" w:hAnsiTheme="minorHAnsi" w:cstheme="minorHAnsi"/>
        </w:rPr>
        <w:t>repealed the death penalty</w:t>
      </w:r>
      <w:r w:rsidRPr="00127D48">
        <w:rPr>
          <w:rFonts w:asciiTheme="minorHAnsi" w:hAnsiTheme="minorHAnsi" w:cstheme="minorHAnsi"/>
          <w:sz w:val="16"/>
        </w:rPr>
        <w:t xml:space="preserve"> in 2009. At that time, the state’s homicide rate was 9.9 per 100,000 citizens. Since repeal, </w:t>
      </w:r>
      <w:r w:rsidRPr="00127D48">
        <w:rPr>
          <w:rStyle w:val="StyleUnderline"/>
          <w:rFonts w:asciiTheme="minorHAnsi" w:hAnsiTheme="minorHAnsi" w:cstheme="minorHAnsi"/>
        </w:rPr>
        <w:t>the murder rate</w:t>
      </w:r>
      <w:r w:rsidRPr="00127D48">
        <w:rPr>
          <w:rFonts w:asciiTheme="minorHAnsi" w:hAnsiTheme="minorHAnsi" w:cstheme="minorHAnsi"/>
          <w:sz w:val="16"/>
        </w:rPr>
        <w:t xml:space="preserve"> has steadily </w:t>
      </w:r>
      <w:r w:rsidRPr="00127D48">
        <w:rPr>
          <w:rStyle w:val="StyleUnderline"/>
          <w:rFonts w:asciiTheme="minorHAnsi" w:hAnsiTheme="minorHAnsi" w:cstheme="minorHAnsi"/>
        </w:rPr>
        <w:t>decreased</w:t>
      </w:r>
      <w:r w:rsidRPr="00127D48">
        <w:rPr>
          <w:rFonts w:asciiTheme="minorHAnsi" w:hAnsiTheme="minorHAnsi" w:cstheme="minorHAnsi"/>
          <w:sz w:val="16"/>
        </w:rPr>
        <w:t xml:space="preserve"> to 6.7 per 100,000 as of 2016. This is especially stunning given that nationally, from 2009 to 2016, there was a slight uptick in murders per capita. Homicide rates have declined in virtually every state that has repealed capital punishment </w:t>
      </w:r>
      <w:proofErr w:type="gramStart"/>
      <w:r w:rsidRPr="00127D48">
        <w:rPr>
          <w:rFonts w:asciiTheme="minorHAnsi" w:hAnsiTheme="minorHAnsi" w:cstheme="minorHAnsi"/>
          <w:sz w:val="16"/>
        </w:rPr>
        <w:t>with the exception of</w:t>
      </w:r>
      <w:proofErr w:type="gramEnd"/>
      <w:r w:rsidRPr="00127D48">
        <w:rPr>
          <w:rFonts w:asciiTheme="minorHAnsi" w:hAnsiTheme="minorHAnsi" w:cstheme="minorHAnsi"/>
          <w:sz w:val="16"/>
        </w:rPr>
        <w:t xml:space="preserve"> Maryland and Illinois, but this is because of increased gang violence isolated in neighborhoods of Baltimore and Chicago.</w:t>
      </w:r>
    </w:p>
    <w:p w14:paraId="4527A9AA"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Some argue that the debate over general deterrence is superfluous. For them, the basic argument is this: executions prevent murderers from killing again, and thus are a win. But this ignores the real possibility of accidentally executing an innocent person. It also turns eye-for-an-eye vengeance into one of the death penalty’s goals. Indeed, most capital punishment proponents do not support this kind of retribution for other crimes. Few, if any, advocate for raping a rapist, assaulting an assaulter, or robbing a robber. Yet, when it comes to the death penalty, such otherwise-rejected logic is embraced. Further, if the death penalty’s objective is to prevent individuals from killing again, then sentencing them to life without the chance of release can accomplish that goal.</w:t>
      </w:r>
    </w:p>
    <w:p w14:paraId="1DA4A9FD"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There is a growing list of examples demonstrating how easily someone can be wrongly placed on death row, and Ray Krone’s case is one such cautionary tale. He served honorably as an Air Force sergeant, and, after his tenure, began working for the U.S. Postal Service. Up until then, he had never been arrested. That changed one day when he was accused of murdering a waitress at a nearby bar, despite being home at the time. No evidence connected him to the crime—save for a mangled bite mark on the victim’s body that an “expert” linked to Krone using bite-mark analysis. He was even dubbed the “snaggletooth killer.”</w:t>
      </w:r>
    </w:p>
    <w:p w14:paraId="511A1079"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Krone’s defense counsel was underfunded and ill-prepared. Meanwhile, the prosecutor withheld evidence, and consequently Krone was convicted and sentenced to die. Years passed, and researchers eventually discovered DNA evidence, which was presented in court. The new finding identified a known criminal as the likely culprit. As a result, Krone was exonerated, but not before losing 10 years of his life.</w:t>
      </w:r>
    </w:p>
    <w:p w14:paraId="6FF6C952"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Unfortunately, his story is not unique. Krone is one of over 160 individuals who have been wrongly convicted, sentenced to die, and ultimately freed from prison since 1973. That equates to roughly one erroneous conviction and release for every nine executions. A 2014 study by Samuel R. Gross estimates that at least 4.1 percent of those sentenced to die are likely innocent, suggesting that this problem may be more pervasive than many </w:t>
      </w:r>
      <w:proofErr w:type="gramStart"/>
      <w:r w:rsidRPr="00127D48">
        <w:rPr>
          <w:rFonts w:asciiTheme="minorHAnsi" w:hAnsiTheme="minorHAnsi" w:cstheme="minorHAnsi"/>
          <w:sz w:val="16"/>
        </w:rPr>
        <w:t>think</w:t>
      </w:r>
      <w:proofErr w:type="gramEnd"/>
      <w:r w:rsidRPr="00127D48">
        <w:rPr>
          <w:rFonts w:asciiTheme="minorHAnsi" w:hAnsiTheme="minorHAnsi" w:cstheme="minorHAnsi"/>
          <w:sz w:val="16"/>
        </w:rPr>
        <w:t>.</w:t>
      </w:r>
    </w:p>
    <w:p w14:paraId="6996470C" w14:textId="77777777" w:rsidR="00A409C3" w:rsidRPr="00127D48" w:rsidRDefault="00A409C3" w:rsidP="00A409C3">
      <w:pPr>
        <w:rPr>
          <w:rFonts w:asciiTheme="minorHAnsi" w:hAnsiTheme="minorHAnsi" w:cstheme="minorHAnsi"/>
          <w:sz w:val="16"/>
        </w:rPr>
      </w:pPr>
      <w:proofErr w:type="gramStart"/>
      <w:r w:rsidRPr="00127D48">
        <w:rPr>
          <w:rFonts w:asciiTheme="minorHAnsi" w:hAnsiTheme="minorHAnsi" w:cstheme="minorHAnsi"/>
          <w:sz w:val="16"/>
        </w:rPr>
        <w:t>More often than not</w:t>
      </w:r>
      <w:proofErr w:type="gramEnd"/>
      <w:r w:rsidRPr="00127D48">
        <w:rPr>
          <w:rFonts w:asciiTheme="minorHAnsi" w:hAnsiTheme="minorHAnsi" w:cstheme="minorHAnsi"/>
          <w:sz w:val="16"/>
        </w:rPr>
        <w:t xml:space="preserve">, prosecutorial misconduct, mistaken eyewitness testimony, coerced confessions, inept defense attorneys, and faulty forensics are behind these erroneous convictions. In fact, forensic analyses that were once considered a near-perfect science have since proven to be </w:t>
      </w:r>
      <w:proofErr w:type="gramStart"/>
      <w:r w:rsidRPr="00127D48">
        <w:rPr>
          <w:rFonts w:asciiTheme="minorHAnsi" w:hAnsiTheme="minorHAnsi" w:cstheme="minorHAnsi"/>
          <w:sz w:val="16"/>
        </w:rPr>
        <w:t>unreliable, and</w:t>
      </w:r>
      <w:proofErr w:type="gramEnd"/>
      <w:r w:rsidRPr="00127D48">
        <w:rPr>
          <w:rFonts w:asciiTheme="minorHAnsi" w:hAnsiTheme="minorHAnsi" w:cstheme="minorHAnsi"/>
          <w:sz w:val="16"/>
        </w:rPr>
        <w:t xml:space="preserve"> may have even led to wrongful executions.</w:t>
      </w:r>
    </w:p>
    <w:p w14:paraId="453085BB"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It is impossible to know how many innocent people have been executed, but Carlos DeLuna might be one of those pitiable people. He was convicted of murdering a convenience store clerk, though no physical evidence linked him to the crime. Detectives failed to follow basic crime scene procedures, and the prosecution largely relied on the eyewitness testimony of one man who later admitted that he couldn’t readily distinguish people of Hispanic descent.</w:t>
      </w:r>
    </w:p>
    <w:p w14:paraId="71871FC3"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After being accused, DeLuna identified a police informant named Carlos Hernandez as the true killer. Hernandez had been arrested dozens of times, looked </w:t>
      </w:r>
      <w:proofErr w:type="gramStart"/>
      <w:r w:rsidRPr="00127D48">
        <w:rPr>
          <w:rFonts w:asciiTheme="minorHAnsi" w:hAnsiTheme="minorHAnsi" w:cstheme="minorHAnsi"/>
          <w:sz w:val="16"/>
        </w:rPr>
        <w:t>similar to</w:t>
      </w:r>
      <w:proofErr w:type="gramEnd"/>
      <w:r w:rsidRPr="00127D48">
        <w:rPr>
          <w:rFonts w:asciiTheme="minorHAnsi" w:hAnsiTheme="minorHAnsi" w:cstheme="minorHAnsi"/>
          <w:sz w:val="16"/>
        </w:rPr>
        <w:t xml:space="preserve"> DeLuna, and considerable evidence pointed in his direction. On multiple occasions, Hernandez even bragged about committing the murder and the wrong Carlos taking the fall. Despite all of this, DeLuna was executed.</w:t>
      </w:r>
    </w:p>
    <w:p w14:paraId="67DA6AF5"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Conservatives take great pride in championing the sanctity of life and respecting its intrinsic value, but a death penalty system that repeatedly and unnecessarily risks innocent lives does neither.</w:t>
      </w:r>
    </w:p>
    <w:p w14:paraId="4146213B"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Beginning no later than the early 1990s, states and counties were confronted by the death penalty’s exorbitant costs—pushing some localities to the brink of bankruptcy. One such example occurred in Lincoln County, Georgia, where a prosecutor was bent on securing a death sentence for a South Carolinian named Johnny Jones. The trial quickly strained the county’s finances, and, in 1990, Lincoln County officials were forced to raise taxes to cover the case’s costs. Eventually, they even went so far as to sue the defendant’s home state in order to recoup their losses.</w:t>
      </w:r>
    </w:p>
    <w:p w14:paraId="3A75A150"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Jones was initially sentenced to die, but his conviction was overturned due to irregularities. This started the proceedings anew. Frustrated with the process and expense, Lincoln County commissioners balked when asked to fund Jones’ retrial. The presiding judge subsequently threw the commissioners in jail. Hungry for a decent, warm meal, they relented to the judge’s demands and were released after a 24-hour stint in lock-up. Ultimately, in 1992, they raised taxes again to bankroll the legal proceeding. In the end, Georgia never executed Jones.</w:t>
      </w:r>
    </w:p>
    <w:p w14:paraId="4DBA3B79"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Stories like these can be found elsewhere. </w:t>
      </w:r>
      <w:r w:rsidRPr="00127D48">
        <w:rPr>
          <w:rStyle w:val="StyleUnderline"/>
          <w:rFonts w:asciiTheme="minorHAnsi" w:hAnsiTheme="minorHAnsi" w:cstheme="minorHAnsi"/>
        </w:rPr>
        <w:t>The death penalty’s high costs have threatened the solvency of many local governments, while similar outcomes resulted</w:t>
      </w:r>
      <w:r w:rsidRPr="00127D48">
        <w:rPr>
          <w:rFonts w:asciiTheme="minorHAnsi" w:hAnsiTheme="minorHAnsi" w:cstheme="minorHAnsi"/>
          <w:sz w:val="16"/>
        </w:rPr>
        <w:t>. In the 1990s, Richardson County, Nebraska, mortgaged their ambulances to fund two death cases and Jasper County, Texas, raised property taxes by 7 percent to finance capital proceedings. In response, many states have since shifted much of the financial burden from the local to the state level, but the high costs remain.</w:t>
      </w:r>
    </w:p>
    <w:p w14:paraId="7C8880BF"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More recently, numerous cost studies have examined the death penalty’s expense and found that it far outweighs the price of life without parole (LWOP). A study found that the state of Florida spent roughly $3.2 million per death case from initial trial to execution, and the costs have almost certainly risen dramatically since. By replacing capital punishment with LWOP, North Carolina could have saved around $11 million per year from 2005-2006, and Nebraska roughly $14 million in 2015.</w:t>
      </w:r>
    </w:p>
    <w:p w14:paraId="1BC01FE4"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Meanwhile, since 1978, California has shockingly spent at least $4 billion dollars maintaining and pursuing capital cases. Yet, in this same time period, the state has only executed a total of 13 people. These examples of capital punishment’s expense are not outliers. More than two dozen cost studies have all demonstrated the death penalty’s high price in states across the country.</w:t>
      </w:r>
    </w:p>
    <w:p w14:paraId="34943516"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These high costs are just a symptom of the American legal system’s design, and of statutory and Supreme Court mandates. First, our system requires attorneys to provide the best representation possible for their clients. Second, capital cases are given what is called “super due process” to reduce the chance of executing an innocent person. The marriage of these factors guarantees an expensive process.</w:t>
      </w:r>
    </w:p>
    <w:p w14:paraId="34C55CDE" w14:textId="77777777" w:rsidR="00A409C3" w:rsidRPr="00127D48" w:rsidRDefault="00A409C3" w:rsidP="00A409C3">
      <w:pPr>
        <w:rPr>
          <w:rStyle w:val="StyleUnderline"/>
          <w:rFonts w:asciiTheme="minorHAnsi" w:hAnsiTheme="minorHAnsi" w:cstheme="minorHAnsi"/>
        </w:rPr>
      </w:pPr>
      <w:r w:rsidRPr="00127D48">
        <w:rPr>
          <w:rFonts w:asciiTheme="minorHAnsi" w:hAnsiTheme="minorHAnsi" w:cstheme="minorHAnsi"/>
          <w:sz w:val="16"/>
        </w:rPr>
        <w:t xml:space="preserve">Initial trials are far longer and resource intensive, and death cases even have an additional trial not found in LWOP cases, which exists to determine whether an execution is merited. This is followed by a longer, multi-tiered appeals process with more appealable issues than LWOP cases. Meanwhile, once sentenced to die, inmates are housed on death row, which, due to increased security protocols, is more expensive than housing in the general population. Put simply, by following the law and corrections policies, every level of the process is necessarily more complex and costly. </w:t>
      </w:r>
      <w:r w:rsidRPr="00127D48">
        <w:rPr>
          <w:rStyle w:val="StyleUnderline"/>
          <w:rFonts w:asciiTheme="minorHAnsi" w:hAnsiTheme="minorHAnsi" w:cstheme="minorHAnsi"/>
        </w:rPr>
        <w:t>Given the death penalty’s high costs compared to LWOP, it’s clear that capital punishment is antithetical to fiscal conservatism.</w:t>
      </w:r>
    </w:p>
    <w:p w14:paraId="12887C41"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Reverend Billy </w:t>
      </w:r>
      <w:proofErr w:type="spellStart"/>
      <w:r w:rsidRPr="00127D48">
        <w:rPr>
          <w:rFonts w:asciiTheme="minorHAnsi" w:hAnsiTheme="minorHAnsi" w:cstheme="minorHAnsi"/>
          <w:sz w:val="16"/>
        </w:rPr>
        <w:t>Bosler</w:t>
      </w:r>
      <w:proofErr w:type="spellEnd"/>
      <w:r w:rsidRPr="00127D48">
        <w:rPr>
          <w:rFonts w:asciiTheme="minorHAnsi" w:hAnsiTheme="minorHAnsi" w:cstheme="minorHAnsi"/>
          <w:sz w:val="16"/>
        </w:rPr>
        <w:t xml:space="preserve"> was a Florida minister who opposed capital punishment. On at least one occasion, he even informed his daughter, </w:t>
      </w:r>
      <w:proofErr w:type="spellStart"/>
      <w:r w:rsidRPr="00127D48">
        <w:rPr>
          <w:rFonts w:asciiTheme="minorHAnsi" w:hAnsiTheme="minorHAnsi" w:cstheme="minorHAnsi"/>
          <w:sz w:val="16"/>
        </w:rPr>
        <w:t>Suezann</w:t>
      </w:r>
      <w:proofErr w:type="spellEnd"/>
      <w:r w:rsidRPr="00127D48">
        <w:rPr>
          <w:rFonts w:asciiTheme="minorHAnsi" w:hAnsiTheme="minorHAnsi" w:cstheme="minorHAnsi"/>
          <w:sz w:val="16"/>
        </w:rPr>
        <w:t xml:space="preserve"> </w:t>
      </w:r>
      <w:proofErr w:type="spellStart"/>
      <w:r w:rsidRPr="00127D48">
        <w:rPr>
          <w:rFonts w:asciiTheme="minorHAnsi" w:hAnsiTheme="minorHAnsi" w:cstheme="minorHAnsi"/>
          <w:sz w:val="16"/>
        </w:rPr>
        <w:t>Bosler</w:t>
      </w:r>
      <w:proofErr w:type="spellEnd"/>
      <w:r w:rsidRPr="00127D48">
        <w:rPr>
          <w:rFonts w:asciiTheme="minorHAnsi" w:hAnsiTheme="minorHAnsi" w:cstheme="minorHAnsi"/>
          <w:sz w:val="16"/>
        </w:rPr>
        <w:t xml:space="preserve">, that if he were ever </w:t>
      </w:r>
      <w:proofErr w:type="gramStart"/>
      <w:r w:rsidRPr="00127D48">
        <w:rPr>
          <w:rFonts w:asciiTheme="minorHAnsi" w:hAnsiTheme="minorHAnsi" w:cstheme="minorHAnsi"/>
          <w:sz w:val="16"/>
        </w:rPr>
        <w:t>murdered</w:t>
      </w:r>
      <w:proofErr w:type="gramEnd"/>
      <w:r w:rsidRPr="00127D48">
        <w:rPr>
          <w:rFonts w:asciiTheme="minorHAnsi" w:hAnsiTheme="minorHAnsi" w:cstheme="minorHAnsi"/>
          <w:sz w:val="16"/>
        </w:rPr>
        <w:t xml:space="preserve"> he wouldn’t want his killer to be put to death. Sadly, one day, a man forced his way into the </w:t>
      </w:r>
      <w:proofErr w:type="spellStart"/>
      <w:r w:rsidRPr="00127D48">
        <w:rPr>
          <w:rFonts w:asciiTheme="minorHAnsi" w:hAnsiTheme="minorHAnsi" w:cstheme="minorHAnsi"/>
          <w:sz w:val="16"/>
        </w:rPr>
        <w:t>Boslers</w:t>
      </w:r>
      <w:proofErr w:type="spellEnd"/>
      <w:r w:rsidRPr="00127D48">
        <w:rPr>
          <w:rFonts w:asciiTheme="minorHAnsi" w:hAnsiTheme="minorHAnsi" w:cstheme="minorHAnsi"/>
          <w:sz w:val="16"/>
        </w:rPr>
        <w:t xml:space="preserve">’ parsonage whereupon </w:t>
      </w:r>
      <w:proofErr w:type="spellStart"/>
      <w:r w:rsidRPr="00127D48">
        <w:rPr>
          <w:rFonts w:asciiTheme="minorHAnsi" w:hAnsiTheme="minorHAnsi" w:cstheme="minorHAnsi"/>
          <w:sz w:val="16"/>
        </w:rPr>
        <w:t>Bosler</w:t>
      </w:r>
      <w:proofErr w:type="spellEnd"/>
      <w:r w:rsidRPr="00127D48">
        <w:rPr>
          <w:rFonts w:asciiTheme="minorHAnsi" w:hAnsiTheme="minorHAnsi" w:cstheme="minorHAnsi"/>
          <w:sz w:val="16"/>
        </w:rPr>
        <w:t xml:space="preserve"> was murdered and </w:t>
      </w:r>
      <w:proofErr w:type="spellStart"/>
      <w:r w:rsidRPr="00127D48">
        <w:rPr>
          <w:rFonts w:asciiTheme="minorHAnsi" w:hAnsiTheme="minorHAnsi" w:cstheme="minorHAnsi"/>
          <w:sz w:val="16"/>
        </w:rPr>
        <w:t>Suezann</w:t>
      </w:r>
      <w:proofErr w:type="spellEnd"/>
      <w:r w:rsidRPr="00127D48">
        <w:rPr>
          <w:rFonts w:asciiTheme="minorHAnsi" w:hAnsiTheme="minorHAnsi" w:cstheme="minorHAnsi"/>
          <w:sz w:val="16"/>
        </w:rPr>
        <w:t xml:space="preserve"> was critically wounded.</w:t>
      </w:r>
    </w:p>
    <w:p w14:paraId="191387A8"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Before long, the perpetrator was captured and charged with murder. The prosecutor sought the death penalty, but </w:t>
      </w:r>
      <w:proofErr w:type="spellStart"/>
      <w:r w:rsidRPr="00127D48">
        <w:rPr>
          <w:rFonts w:asciiTheme="minorHAnsi" w:hAnsiTheme="minorHAnsi" w:cstheme="minorHAnsi"/>
          <w:sz w:val="16"/>
        </w:rPr>
        <w:t>Suezann</w:t>
      </w:r>
      <w:proofErr w:type="spellEnd"/>
      <w:r w:rsidRPr="00127D48">
        <w:rPr>
          <w:rFonts w:asciiTheme="minorHAnsi" w:hAnsiTheme="minorHAnsi" w:cstheme="minorHAnsi"/>
          <w:sz w:val="16"/>
        </w:rPr>
        <w:t xml:space="preserve"> remembered her father’s uncompromising stance on capital punishment. Through the long process, </w:t>
      </w:r>
      <w:proofErr w:type="spellStart"/>
      <w:r w:rsidRPr="00127D48">
        <w:rPr>
          <w:rFonts w:asciiTheme="minorHAnsi" w:hAnsiTheme="minorHAnsi" w:cstheme="minorHAnsi"/>
          <w:sz w:val="16"/>
        </w:rPr>
        <w:t>Suezann</w:t>
      </w:r>
      <w:proofErr w:type="spellEnd"/>
      <w:r w:rsidRPr="00127D48">
        <w:rPr>
          <w:rFonts w:asciiTheme="minorHAnsi" w:hAnsiTheme="minorHAnsi" w:cstheme="minorHAnsi"/>
          <w:sz w:val="16"/>
        </w:rPr>
        <w:t xml:space="preserve"> objected to the death penalty, but the prosecutor evidently didn’t care. In fact, when called to testify, </w:t>
      </w:r>
      <w:proofErr w:type="spellStart"/>
      <w:r w:rsidRPr="00127D48">
        <w:rPr>
          <w:rFonts w:asciiTheme="minorHAnsi" w:hAnsiTheme="minorHAnsi" w:cstheme="minorHAnsi"/>
          <w:sz w:val="16"/>
        </w:rPr>
        <w:t>Suezann</w:t>
      </w:r>
      <w:proofErr w:type="spellEnd"/>
      <w:r w:rsidRPr="00127D48">
        <w:rPr>
          <w:rFonts w:asciiTheme="minorHAnsi" w:hAnsiTheme="minorHAnsi" w:cstheme="minorHAnsi"/>
          <w:sz w:val="16"/>
        </w:rPr>
        <w:t xml:space="preserve"> was threatened with being held in contempt of court and jailed if she revealed her death penalty views. </w:t>
      </w:r>
      <w:proofErr w:type="spellStart"/>
      <w:r w:rsidRPr="00127D48">
        <w:rPr>
          <w:rFonts w:asciiTheme="minorHAnsi" w:hAnsiTheme="minorHAnsi" w:cstheme="minorHAnsi"/>
          <w:sz w:val="16"/>
        </w:rPr>
        <w:t>Suezann’s</w:t>
      </w:r>
      <w:proofErr w:type="spellEnd"/>
      <w:r w:rsidRPr="00127D48">
        <w:rPr>
          <w:rFonts w:asciiTheme="minorHAnsi" w:hAnsiTheme="minorHAnsi" w:cstheme="minorHAnsi"/>
          <w:sz w:val="16"/>
        </w:rPr>
        <w:t xml:space="preserve"> story is a lamentable reminder that, while people are told that the death penalty is in part exercised for the benefit of victims and victims’ families, their wishes are not always considered.</w:t>
      </w:r>
    </w:p>
    <w:p w14:paraId="1D47FACB" w14:textId="77777777" w:rsidR="00A409C3" w:rsidRPr="00127D48" w:rsidRDefault="00A409C3" w:rsidP="00A409C3">
      <w:pPr>
        <w:rPr>
          <w:rFonts w:asciiTheme="minorHAnsi" w:hAnsiTheme="minorHAnsi" w:cstheme="minorHAnsi"/>
          <w:sz w:val="16"/>
        </w:rPr>
      </w:pPr>
      <w:r w:rsidRPr="00127D48">
        <w:rPr>
          <w:rStyle w:val="StyleUnderline"/>
          <w:rFonts w:asciiTheme="minorHAnsi" w:hAnsiTheme="minorHAnsi" w:cstheme="minorHAnsi"/>
        </w:rPr>
        <w:t xml:space="preserve">The death penalty process fails victims’ families in other ways too. They desire a system that is swift and sure. Contrary to their needs, the proceedings are complex, time-consuming, and heart-wrenching. </w:t>
      </w:r>
      <w:r w:rsidRPr="00127D48">
        <w:rPr>
          <w:rFonts w:asciiTheme="minorHAnsi" w:hAnsiTheme="minorHAnsi" w:cstheme="minorHAnsi"/>
          <w:sz w:val="16"/>
        </w:rPr>
        <w:t>At every court appearance over the course of decades, victims’ family members must repeatedly relive the worst moments of their lives—ensuring that healing is elusive. If an execution ever comes to fruition, it usually occurs around 15 years after the original conviction date. Further, the families of murder victims must live in constant uncertainty because death sentences are frequently overturned on appeal, which starts the process anew. In fact, there are serious, reversible errors in more than two thirds of capital cases.</w:t>
      </w:r>
    </w:p>
    <w:p w14:paraId="6D6D1183"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Murder victims’ families deserve better than the system that they must endure, but policymakers are faced with a catch-22. The death penalty process cannot be shorter, less complex, or have its appeals limited without virtually guaranteeing that innocent people will be executed by the state. It seems that if murder victims’ well-being was a primary focus, then prosecutors would more frequently seek a briefer, simpler, surer proceeding like LWOP.</w:t>
      </w:r>
    </w:p>
    <w:p w14:paraId="0C45D1A5"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The creation of the Grand Old Party, and in many ways the modern conservative movement, traces its lineage to anti-slavery abolitionists. Their beliefs about human dignity have influenced current conservatives’ views on the sanctity of life. Conservatives should return to the root principles of liberty and dignity to ensure that the criminal justice system is fair, just, and respects life.</w:t>
      </w:r>
    </w:p>
    <w:p w14:paraId="6D884E93"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It’s not hard to see what the Right stands to gain by making real attempts to exemplify the 2000 presidential campaign slogan “compassionate conservatism.” Conservatives can shed the impression—deserved or not—that the Right has no mercy or compassion for the underprivileged. Showing grace to those who some may feel deserve the death penalty would go a long way toward accomplishing this.</w:t>
      </w:r>
    </w:p>
    <w:p w14:paraId="213B60FB"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Forgiveness and empathy are firmly rooted in Christianity. In fact, modern Catholic teaching has attempted to embody the notion of grace. Pope John Paul II strived to respect life’s invaluable worth, provide all humans the best chance of redemption, and truly exhibit compassion. Thus, in 1997, Pope John Paul II updated the Church’s position on the death penalty to reflect these ideals. The revision greatly limited capital punishment’s approved application to instances in which executions are </w:t>
      </w:r>
      <w:proofErr w:type="gramStart"/>
      <w:r w:rsidRPr="00127D48">
        <w:rPr>
          <w:rFonts w:asciiTheme="minorHAnsi" w:hAnsiTheme="minorHAnsi" w:cstheme="minorHAnsi"/>
          <w:sz w:val="16"/>
        </w:rPr>
        <w:t>absolutely necessary</w:t>
      </w:r>
      <w:proofErr w:type="gramEnd"/>
      <w:r w:rsidRPr="00127D48">
        <w:rPr>
          <w:rFonts w:asciiTheme="minorHAnsi" w:hAnsiTheme="minorHAnsi" w:cstheme="minorHAnsi"/>
          <w:sz w:val="16"/>
        </w:rPr>
        <w:t xml:space="preserve"> to suppress the guilty. However, with the advent of modern prisons, this is never the case in America. Today, there are other options available to neutralize the convicted as a threat to society and protect the general public without executing the guilty.</w:t>
      </w:r>
    </w:p>
    <w:p w14:paraId="7E042F28"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Earlier this year, Pope Francis built upon Pope John Paul II’s teaching. He ordered the Catechism to be updated so that it declares the death penalty to be “inadmissible because it is an attack on the inviolability and dignity of the person.” Regardless of </w:t>
      </w:r>
      <w:proofErr w:type="gramStart"/>
      <w:r w:rsidRPr="00127D48">
        <w:rPr>
          <w:rFonts w:asciiTheme="minorHAnsi" w:hAnsiTheme="minorHAnsi" w:cstheme="minorHAnsi"/>
          <w:sz w:val="16"/>
        </w:rPr>
        <w:t>whether or not</w:t>
      </w:r>
      <w:proofErr w:type="gramEnd"/>
      <w:r w:rsidRPr="00127D48">
        <w:rPr>
          <w:rFonts w:asciiTheme="minorHAnsi" w:hAnsiTheme="minorHAnsi" w:cstheme="minorHAnsi"/>
          <w:sz w:val="16"/>
        </w:rPr>
        <w:t xml:space="preserve"> one is a Catholic, a philosophy that respects life, offers the opportunity of salvation, and extends compassion to others should be embraced.</w:t>
      </w:r>
    </w:p>
    <w:p w14:paraId="019217A8" w14:textId="77777777" w:rsidR="00A409C3" w:rsidRPr="00127D48" w:rsidRDefault="00A409C3" w:rsidP="00A409C3">
      <w:pPr>
        <w:rPr>
          <w:rStyle w:val="StyleUnderline"/>
          <w:rFonts w:asciiTheme="minorHAnsi" w:hAnsiTheme="minorHAnsi" w:cstheme="minorHAnsi"/>
        </w:rPr>
      </w:pPr>
      <w:r w:rsidRPr="00127D48">
        <w:rPr>
          <w:rFonts w:asciiTheme="minorHAnsi" w:hAnsiTheme="minorHAnsi" w:cstheme="minorHAnsi"/>
          <w:sz w:val="16"/>
        </w:rPr>
        <w:t xml:space="preserve">Perhaps more than anything else, opposition to the death penalty should boil down to a lack of faith in a woefully error-prone government. After all, </w:t>
      </w:r>
      <w:r w:rsidRPr="00127D48">
        <w:rPr>
          <w:rStyle w:val="StyleUnderline"/>
          <w:rFonts w:asciiTheme="minorHAnsi" w:hAnsiTheme="minorHAnsi" w:cstheme="minorHAnsi"/>
        </w:rPr>
        <w:t>how willing are you to trust your life to this system?</w:t>
      </w:r>
    </w:p>
    <w:p w14:paraId="5CA240E7" w14:textId="77777777" w:rsidR="00A409C3" w:rsidRPr="00127D48" w:rsidRDefault="00A409C3" w:rsidP="00A409C3">
      <w:pPr>
        <w:rPr>
          <w:rFonts w:asciiTheme="minorHAnsi" w:hAnsiTheme="minorHAnsi" w:cstheme="minorHAnsi"/>
        </w:rPr>
      </w:pPr>
    </w:p>
    <w:p w14:paraId="57A0B296" w14:textId="77777777" w:rsidR="00A409C3" w:rsidRPr="00127D48" w:rsidRDefault="00A409C3" w:rsidP="00A409C3">
      <w:pPr>
        <w:pStyle w:val="Heading3"/>
        <w:rPr>
          <w:rFonts w:asciiTheme="minorHAnsi" w:hAnsiTheme="minorHAnsi" w:cstheme="minorHAnsi"/>
        </w:rPr>
      </w:pPr>
      <w:r w:rsidRPr="00127D48">
        <w:rPr>
          <w:rFonts w:asciiTheme="minorHAnsi" w:hAnsiTheme="minorHAnsi" w:cstheme="minorHAnsi"/>
        </w:rPr>
        <w:t>AT: 2020 DA</w:t>
      </w:r>
    </w:p>
    <w:p w14:paraId="4AF01389" w14:textId="7C451BF0" w:rsidR="00A409C3" w:rsidRPr="00127D48" w:rsidRDefault="00A409C3" w:rsidP="00A409C3">
      <w:pPr>
        <w:pStyle w:val="Heading4"/>
        <w:rPr>
          <w:rFonts w:asciiTheme="minorHAnsi" w:hAnsiTheme="minorHAnsi" w:cstheme="minorHAnsi"/>
        </w:rPr>
      </w:pPr>
      <w:r w:rsidRPr="00127D48">
        <w:rPr>
          <w:rFonts w:asciiTheme="minorHAnsi" w:hAnsiTheme="minorHAnsi" w:cstheme="minorHAnsi"/>
        </w:rPr>
        <w:t xml:space="preserve">No elections link – the </w:t>
      </w:r>
      <w:r w:rsidR="00C12EAA">
        <w:rPr>
          <w:rFonts w:asciiTheme="minorHAnsi" w:hAnsiTheme="minorHAnsi" w:cstheme="minorHAnsi"/>
        </w:rPr>
        <w:t>plan</w:t>
      </w:r>
      <w:r w:rsidRPr="00127D48">
        <w:rPr>
          <w:rFonts w:asciiTheme="minorHAnsi" w:hAnsiTheme="minorHAnsi" w:cstheme="minorHAnsi"/>
        </w:rPr>
        <w:t xml:space="preserve"> reverses public support and is incredibly unpopular</w:t>
      </w:r>
    </w:p>
    <w:p w14:paraId="772A4FF3" w14:textId="77777777" w:rsidR="00A409C3" w:rsidRPr="00127D48" w:rsidRDefault="00A409C3" w:rsidP="00A409C3">
      <w:pPr>
        <w:rPr>
          <w:rFonts w:asciiTheme="minorHAnsi" w:hAnsiTheme="minorHAnsi" w:cstheme="minorHAnsi"/>
        </w:rPr>
      </w:pPr>
      <w:r w:rsidRPr="00127D48">
        <w:rPr>
          <w:rStyle w:val="Style13ptBold"/>
          <w:rFonts w:asciiTheme="minorHAnsi" w:hAnsiTheme="minorHAnsi" w:cstheme="minorHAnsi"/>
        </w:rPr>
        <w:t>Klarman 11</w:t>
      </w:r>
      <w:r w:rsidRPr="00127D48">
        <w:rPr>
          <w:rFonts w:asciiTheme="minorHAnsi" w:hAnsiTheme="minorHAnsi" w:cstheme="minorHAnsi"/>
        </w:rPr>
        <w:t xml:space="preserve">, 3-31-2011, “Courts, Social Change, and Political Backlash”, Georgetown Law Center, Michael Klarman is the Kirkland &amp; Ellis Professor at Harvard Law School – formerly, he was the James Monroe Distinguished Professor of Law, Professor of History, and the Elizabeth D. and Richard A. Merrill Research Professor at the University of Virginia School of Law, </w:t>
      </w:r>
      <w:hyperlink r:id="rId52" w:history="1">
        <w:r w:rsidRPr="00127D48">
          <w:rPr>
            <w:rStyle w:val="Hyperlink"/>
            <w:rFonts w:asciiTheme="minorHAnsi" w:hAnsiTheme="minorHAnsi" w:cstheme="minorHAnsi"/>
          </w:rPr>
          <w:t>https://pdfs.semanticscholar.org/eaa4/41fa389ef835b089525ece2f8e4a3a7cfd83.pdf</w:t>
        </w:r>
      </w:hyperlink>
      <w:r w:rsidRPr="00127D48">
        <w:rPr>
          <w:rFonts w:asciiTheme="minorHAnsi" w:hAnsiTheme="minorHAnsi" w:cstheme="minorHAnsi"/>
        </w:rPr>
        <w:t xml:space="preserve"> //kit</w:t>
      </w:r>
    </w:p>
    <w:p w14:paraId="2D4A0DAC"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Second example: Furman</w:t>
      </w:r>
      <w:r w:rsidRPr="00127D48">
        <w:rPr>
          <w:rFonts w:asciiTheme="minorHAnsi" w:hAnsiTheme="minorHAnsi" w:cstheme="minorHAnsi"/>
        </w:rPr>
        <w:t xml:space="preserve">. </w:t>
      </w:r>
      <w:r w:rsidRPr="00127D48">
        <w:rPr>
          <w:rStyle w:val="StyleUnderline"/>
          <w:rFonts w:asciiTheme="minorHAnsi" w:hAnsiTheme="minorHAnsi" w:cstheme="minorHAnsi"/>
        </w:rPr>
        <w:t>Opinion polls in 1960s showing decreasing support for death penalty. In 1966, one and only poll showed plurality opposed, 47 to 42 percent</w:t>
      </w:r>
      <w:r w:rsidRPr="00127D48">
        <w:rPr>
          <w:rFonts w:asciiTheme="minorHAnsi" w:hAnsiTheme="minorHAnsi" w:cstheme="minorHAnsi"/>
        </w:rPr>
        <w:t xml:space="preserve">. Urban riots and assassinations in 1968 increased support, which stabilized at about 50 to 40 in favor, in 1969, 1970, and 1971. </w:t>
      </w:r>
      <w:r w:rsidRPr="00127D48">
        <w:rPr>
          <w:rStyle w:val="StyleUnderline"/>
          <w:rFonts w:asciiTheme="minorHAnsi" w:hAnsiTheme="minorHAnsi" w:cstheme="minorHAnsi"/>
        </w:rPr>
        <w:t xml:space="preserve">Then CA Supreme Court invalidated death penalty under state </w:t>
      </w:r>
      <w:proofErr w:type="spellStart"/>
      <w:r w:rsidRPr="00127D48">
        <w:rPr>
          <w:rStyle w:val="StyleUnderline"/>
          <w:rFonts w:asciiTheme="minorHAnsi" w:hAnsiTheme="minorHAnsi" w:cstheme="minorHAnsi"/>
        </w:rPr>
        <w:t>const’n</w:t>
      </w:r>
      <w:proofErr w:type="spellEnd"/>
      <w:r w:rsidRPr="00127D48">
        <w:rPr>
          <w:rStyle w:val="StyleUnderline"/>
          <w:rFonts w:asciiTheme="minorHAnsi" w:hAnsiTheme="minorHAnsi" w:cstheme="minorHAnsi"/>
        </w:rPr>
        <w:t xml:space="preserve"> early in 1972 and US Supreme Court followed suit under federal </w:t>
      </w:r>
      <w:proofErr w:type="spellStart"/>
      <w:r w:rsidRPr="00127D48">
        <w:rPr>
          <w:rStyle w:val="StyleUnderline"/>
          <w:rFonts w:asciiTheme="minorHAnsi" w:hAnsiTheme="minorHAnsi" w:cstheme="minorHAnsi"/>
        </w:rPr>
        <w:t>const’n</w:t>
      </w:r>
      <w:proofErr w:type="spellEnd"/>
      <w:r w:rsidRPr="00127D48">
        <w:rPr>
          <w:rStyle w:val="StyleUnderline"/>
          <w:rFonts w:asciiTheme="minorHAnsi" w:hAnsiTheme="minorHAnsi" w:cstheme="minorHAnsi"/>
        </w:rPr>
        <w:t xml:space="preserve"> in June 1972</w:t>
      </w:r>
      <w:r w:rsidRPr="00127D48">
        <w:rPr>
          <w:rFonts w:asciiTheme="minorHAnsi" w:hAnsiTheme="minorHAnsi" w:cstheme="minorHAnsi"/>
        </w:rPr>
        <w:t xml:space="preserve">. </w:t>
      </w:r>
      <w:r w:rsidRPr="00127D48">
        <w:rPr>
          <w:rStyle w:val="StyleUnderline"/>
          <w:rFonts w:asciiTheme="minorHAnsi" w:hAnsiTheme="minorHAnsi" w:cstheme="minorHAnsi"/>
        </w:rPr>
        <w:t>By the fall, Gallup polls showed 10% margin in favor becoming 25%</w:t>
      </w:r>
      <w:r w:rsidRPr="00127D48">
        <w:rPr>
          <w:rFonts w:asciiTheme="minorHAnsi" w:hAnsiTheme="minorHAnsi" w:cstheme="minorHAnsi"/>
        </w:rPr>
        <w:t xml:space="preserve"> In CA that fall, a voter referendum restored the death penalty by a margin of 66 to 34%, the largest margin in favor of death penalty since polling began on the issue in CA. </w:t>
      </w:r>
      <w:r w:rsidRPr="00127D48">
        <w:rPr>
          <w:rStyle w:val="StyleUnderline"/>
          <w:rFonts w:asciiTheme="minorHAnsi" w:hAnsiTheme="minorHAnsi" w:cstheme="minorHAnsi"/>
        </w:rPr>
        <w:t>At the national level, 25% became 35% within another year or two. In the four years after Furman, 35 states enacted new death penalty legislation. The Supreme Court’s ruling against the death penalty perversely but almost surely increased support for the death penalty.</w:t>
      </w:r>
    </w:p>
    <w:p w14:paraId="0CFB44A6" w14:textId="77777777" w:rsidR="00A409C3" w:rsidRPr="00127D48" w:rsidRDefault="00A409C3" w:rsidP="00A409C3">
      <w:pPr>
        <w:pStyle w:val="Heading3"/>
        <w:rPr>
          <w:rFonts w:asciiTheme="minorHAnsi" w:hAnsiTheme="minorHAnsi" w:cstheme="minorHAnsi"/>
        </w:rPr>
      </w:pPr>
      <w:r w:rsidRPr="00127D48">
        <w:rPr>
          <w:rFonts w:asciiTheme="minorHAnsi" w:hAnsiTheme="minorHAnsi" w:cstheme="minorHAnsi"/>
        </w:rPr>
        <w:t>AT: Federalism DA</w:t>
      </w:r>
    </w:p>
    <w:p w14:paraId="1E853A85" w14:textId="77777777" w:rsidR="00A409C3" w:rsidRPr="00127D48" w:rsidRDefault="00A409C3" w:rsidP="00A409C3">
      <w:pPr>
        <w:pStyle w:val="Heading4"/>
        <w:rPr>
          <w:rFonts w:asciiTheme="minorHAnsi" w:hAnsiTheme="minorHAnsi" w:cstheme="minorHAnsi"/>
        </w:rPr>
      </w:pPr>
      <w:r w:rsidRPr="00127D48">
        <w:rPr>
          <w:rFonts w:asciiTheme="minorHAnsi" w:hAnsiTheme="minorHAnsi" w:cstheme="minorHAnsi"/>
        </w:rPr>
        <w:t>No-link: Abolishing the death penalty while using a policy of judicial restraint would maintain the traditional balance of power</w:t>
      </w:r>
    </w:p>
    <w:p w14:paraId="7822CC37" w14:textId="77777777" w:rsidR="00A409C3" w:rsidRPr="00127D48" w:rsidRDefault="00A409C3" w:rsidP="00A409C3">
      <w:pPr>
        <w:rPr>
          <w:rStyle w:val="Style13ptBold"/>
          <w:rFonts w:asciiTheme="minorHAnsi" w:hAnsiTheme="minorHAnsi" w:cstheme="minorHAnsi"/>
          <w:b w:val="0"/>
          <w:bCs w:val="0"/>
          <w:sz w:val="22"/>
        </w:rPr>
      </w:pPr>
      <w:r w:rsidRPr="00127D48">
        <w:rPr>
          <w:rStyle w:val="Style13ptBold"/>
          <w:rFonts w:asciiTheme="minorHAnsi" w:hAnsiTheme="minorHAnsi" w:cstheme="minorHAnsi"/>
        </w:rPr>
        <w:t xml:space="preserve">Berry 11 – </w:t>
      </w:r>
      <w:r w:rsidRPr="00127D48">
        <w:rPr>
          <w:rStyle w:val="Style13ptBold"/>
          <w:rFonts w:asciiTheme="minorHAnsi" w:hAnsiTheme="minorHAnsi" w:cstheme="minorHAnsi"/>
          <w:b w:val="0"/>
          <w:bCs w:val="0"/>
          <w:sz w:val="22"/>
        </w:rPr>
        <w:t xml:space="preserve">(William W. Berry III, Assistant Professor of Law at the University of Mississippi, “REPUDIATING DEATH”, </w:t>
      </w:r>
      <w:hyperlink r:id="rId53" w:history="1">
        <w:r w:rsidRPr="00127D48">
          <w:rPr>
            <w:rStyle w:val="Hyperlink"/>
            <w:rFonts w:asciiTheme="minorHAnsi" w:hAnsiTheme="minorHAnsi" w:cstheme="minorHAnsi"/>
          </w:rPr>
          <w:t>https://www.jstor.org/stable/pdf/23074044.pdf?ab_segments=0%2Fbasic_SYC-5152%2Fcontrol</w:t>
        </w:r>
      </w:hyperlink>
      <w:r w:rsidRPr="00127D48">
        <w:rPr>
          <w:rStyle w:val="Style13ptBold"/>
          <w:rFonts w:asciiTheme="minorHAnsi" w:hAnsiTheme="minorHAnsi" w:cstheme="minorHAnsi"/>
          <w:b w:val="0"/>
          <w:bCs w:val="0"/>
          <w:sz w:val="22"/>
        </w:rPr>
        <w:t xml:space="preserve">, Published in The Journal of Criminal Law &amp; Criminology Vol. 101 No. 2 (2011), Accessed April 27, 2020, </w:t>
      </w:r>
      <w:proofErr w:type="spellStart"/>
      <w:r w:rsidRPr="00127D48">
        <w:rPr>
          <w:rStyle w:val="Style13ptBold"/>
          <w:rFonts w:asciiTheme="minorHAnsi" w:hAnsiTheme="minorHAnsi" w:cstheme="minorHAnsi"/>
          <w:b w:val="0"/>
          <w:bCs w:val="0"/>
          <w:sz w:val="22"/>
        </w:rPr>
        <w:t>njt</w:t>
      </w:r>
      <w:proofErr w:type="spellEnd"/>
      <w:r w:rsidRPr="00127D48">
        <w:rPr>
          <w:rStyle w:val="Style13ptBold"/>
          <w:rFonts w:asciiTheme="minorHAnsi" w:hAnsiTheme="minorHAnsi" w:cstheme="minorHAnsi"/>
          <w:b w:val="0"/>
          <w:bCs w:val="0"/>
          <w:sz w:val="22"/>
        </w:rPr>
        <w:t>)</w:t>
      </w:r>
    </w:p>
    <w:p w14:paraId="6A015A41" w14:textId="77777777" w:rsidR="00A409C3" w:rsidRPr="00127D48" w:rsidRDefault="00A409C3" w:rsidP="00A409C3">
      <w:pPr>
        <w:rPr>
          <w:rStyle w:val="Style13ptBold"/>
          <w:rFonts w:asciiTheme="minorHAnsi" w:hAnsiTheme="minorHAnsi" w:cstheme="minorHAnsi"/>
          <w:b w:val="0"/>
          <w:bCs w:val="0"/>
          <w:sz w:val="22"/>
        </w:rPr>
      </w:pPr>
    </w:p>
    <w:p w14:paraId="50F06E9E"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Having established that the three parallel shifts in perspective as to the</w:t>
      </w:r>
    </w:p>
    <w:p w14:paraId="32D078AB"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use of capital punishment are questions of institutional and not normative</w:t>
      </w:r>
    </w:p>
    <w:p w14:paraId="02B206BA"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choice, this Article concludes by claiming that these outcomes are</w:t>
      </w:r>
    </w:p>
    <w:p w14:paraId="02B8AF71"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inevitable consequences of the initial decision to constitutionalize capital</w:t>
      </w:r>
    </w:p>
    <w:p w14:paraId="022F396E"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punishment.</w:t>
      </w:r>
    </w:p>
    <w:p w14:paraId="68BADDFC"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In reviewing the capital jurisprudence of the United States Supreme</w:t>
      </w:r>
    </w:p>
    <w:p w14:paraId="63E30B7D"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Court since Furman through the lens of institutional choice, the result of</w:t>
      </w:r>
    </w:p>
    <w:p w14:paraId="183CB692"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abandoning judicial restraint appears to be one of opening a sort of</w:t>
      </w:r>
    </w:p>
    <w:p w14:paraId="6C34B1B0" w14:textId="77777777" w:rsidR="00A409C3" w:rsidRPr="00127D48" w:rsidRDefault="00A409C3" w:rsidP="00A409C3">
      <w:pPr>
        <w:rPr>
          <w:rStyle w:val="StyleUnderline"/>
          <w:rFonts w:asciiTheme="minorHAnsi" w:hAnsiTheme="minorHAnsi" w:cstheme="minorHAnsi"/>
        </w:rPr>
      </w:pPr>
      <w:r w:rsidRPr="00127D48">
        <w:rPr>
          <w:rFonts w:asciiTheme="minorHAnsi" w:hAnsiTheme="minorHAnsi" w:cstheme="minorHAnsi"/>
          <w:sz w:val="16"/>
        </w:rPr>
        <w:t>constitutional Pandora's box.265 In other words</w:t>
      </w:r>
      <w:r w:rsidRPr="00127D48">
        <w:rPr>
          <w:rStyle w:val="StyleUnderline"/>
          <w:rFonts w:asciiTheme="minorHAnsi" w:hAnsiTheme="minorHAnsi" w:cstheme="minorHAnsi"/>
        </w:rPr>
        <w:t>, by constitutionalizing</w:t>
      </w:r>
    </w:p>
    <w:p w14:paraId="3C91A50C"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capital punishment through its application of the Eighth Amendment, the</w:t>
      </w:r>
    </w:p>
    <w:p w14:paraId="3A759DCB"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Court exposed itself to a complex, multilayered morass of problems that it</w:t>
      </w:r>
    </w:p>
    <w:p w14:paraId="4D3345D1"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is ill-equipped to remedy.</w:t>
      </w:r>
    </w:p>
    <w:p w14:paraId="430A514C"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These problems began with Furman, where a fractured majority (each</w:t>
      </w:r>
    </w:p>
    <w:p w14:paraId="7DDD9970"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Justice wrote their own opinion) held capital punishment as instituted by the</w:t>
      </w:r>
    </w:p>
    <w:p w14:paraId="39544CCF"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states </w:t>
      </w:r>
      <w:proofErr w:type="gramStart"/>
      <w:r w:rsidRPr="00127D48">
        <w:rPr>
          <w:rFonts w:asciiTheme="minorHAnsi" w:hAnsiTheme="minorHAnsi" w:cstheme="minorHAnsi"/>
          <w:sz w:val="16"/>
        </w:rPr>
        <w:t>was</w:t>
      </w:r>
      <w:proofErr w:type="gramEnd"/>
      <w:r w:rsidRPr="00127D48">
        <w:rPr>
          <w:rFonts w:asciiTheme="minorHAnsi" w:hAnsiTheme="minorHAnsi" w:cstheme="minorHAnsi"/>
          <w:sz w:val="16"/>
        </w:rPr>
        <w:t xml:space="preserve"> cruel and unusual punishment in violation of the Eighth</w:t>
      </w:r>
    </w:p>
    <w:p w14:paraId="7213630F" w14:textId="77777777" w:rsidR="00A409C3" w:rsidRPr="00127D48" w:rsidRDefault="00A409C3" w:rsidP="00A409C3">
      <w:pPr>
        <w:rPr>
          <w:rStyle w:val="StyleUnderline"/>
          <w:rFonts w:asciiTheme="minorHAnsi" w:hAnsiTheme="minorHAnsi" w:cstheme="minorHAnsi"/>
        </w:rPr>
      </w:pPr>
      <w:r w:rsidRPr="00127D48">
        <w:rPr>
          <w:rFonts w:asciiTheme="minorHAnsi" w:hAnsiTheme="minorHAnsi" w:cstheme="minorHAnsi"/>
          <w:sz w:val="16"/>
        </w:rPr>
        <w:t xml:space="preserve">Amendment.266 </w:t>
      </w:r>
      <w:r w:rsidRPr="00127D48">
        <w:rPr>
          <w:rStyle w:val="StyleUnderline"/>
          <w:rFonts w:asciiTheme="minorHAnsi" w:hAnsiTheme="minorHAnsi" w:cstheme="minorHAnsi"/>
        </w:rPr>
        <w:t>In Furman, the Court highlighted many problems with the</w:t>
      </w:r>
    </w:p>
    <w:p w14:paraId="6CCC29B0"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 xml:space="preserve">death penalty, most notably the </w:t>
      </w:r>
      <w:proofErr w:type="gramStart"/>
      <w:r w:rsidRPr="00127D48">
        <w:rPr>
          <w:rStyle w:val="StyleUnderline"/>
          <w:rFonts w:asciiTheme="minorHAnsi" w:hAnsiTheme="minorHAnsi" w:cstheme="minorHAnsi"/>
        </w:rPr>
        <w:t>manner in which</w:t>
      </w:r>
      <w:proofErr w:type="gramEnd"/>
      <w:r w:rsidRPr="00127D48">
        <w:rPr>
          <w:rStyle w:val="StyleUnderline"/>
          <w:rFonts w:asciiTheme="minorHAnsi" w:hAnsiTheme="minorHAnsi" w:cstheme="minorHAnsi"/>
        </w:rPr>
        <w:t xml:space="preserve"> the death penalty was</w:t>
      </w:r>
    </w:p>
    <w:p w14:paraId="6F682CDC" w14:textId="77777777" w:rsidR="00A409C3" w:rsidRPr="00127D48" w:rsidRDefault="00A409C3" w:rsidP="00A409C3">
      <w:pPr>
        <w:rPr>
          <w:rFonts w:asciiTheme="minorHAnsi" w:hAnsiTheme="minorHAnsi" w:cstheme="minorHAnsi"/>
          <w:sz w:val="16"/>
        </w:rPr>
      </w:pPr>
      <w:r w:rsidRPr="00127D48">
        <w:rPr>
          <w:rStyle w:val="StyleUnderline"/>
          <w:rFonts w:asciiTheme="minorHAnsi" w:hAnsiTheme="minorHAnsi" w:cstheme="minorHAnsi"/>
        </w:rPr>
        <w:t>arbitrarily and disproportionately applied to certain minority groups</w:t>
      </w:r>
      <w:r w:rsidRPr="00127D48">
        <w:rPr>
          <w:rFonts w:asciiTheme="minorHAnsi" w:hAnsiTheme="minorHAnsi" w:cstheme="minorHAnsi"/>
          <w:sz w:val="16"/>
        </w:rPr>
        <w:t>.267</w:t>
      </w:r>
    </w:p>
    <w:p w14:paraId="0A8DF1BB"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And in recent years, the problems have only magnified, with studies</w:t>
      </w:r>
    </w:p>
    <w:p w14:paraId="027F4584"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demonstrating vast amounts of error 6 and increasing discoveries of</w:t>
      </w:r>
    </w:p>
    <w:p w14:paraId="679A7D5E"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innocent individuals on death row as well as the likelihood that innocent</w:t>
      </w:r>
    </w:p>
    <w:p w14:paraId="2CC863A2"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individuals have, in fact, been executed.269</w:t>
      </w:r>
    </w:p>
    <w:p w14:paraId="1EA2F839"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The "discovery" of such a complex and intractable set of problems is</w:t>
      </w:r>
    </w:p>
    <w:p w14:paraId="6D196949"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certainly not unique to the Eighth Amendment. For instance, the Fourth</w:t>
      </w:r>
    </w:p>
    <w:p w14:paraId="02E919C6"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Amendment's prohibition against search and seizure has become a</w:t>
      </w:r>
    </w:p>
    <w:p w14:paraId="438E64F8"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complicated mess with no clear rule to determine what constitutes a</w:t>
      </w:r>
    </w:p>
    <w:p w14:paraId="48C46619"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reasonable search or seizure.270 The same is true for the voting</w:t>
      </w:r>
    </w:p>
    <w:p w14:paraId="318D9C0F"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apportionment cases—once the Court applied the Constitution, the Court</w:t>
      </w:r>
    </w:p>
    <w:p w14:paraId="20A8B029"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opened the door to </w:t>
      </w:r>
      <w:proofErr w:type="gramStart"/>
      <w:r w:rsidRPr="00127D48">
        <w:rPr>
          <w:rFonts w:asciiTheme="minorHAnsi" w:hAnsiTheme="minorHAnsi" w:cstheme="minorHAnsi"/>
          <w:sz w:val="16"/>
        </w:rPr>
        <w:t>a number of</w:t>
      </w:r>
      <w:proofErr w:type="gramEnd"/>
      <w:r w:rsidRPr="00127D48">
        <w:rPr>
          <w:rFonts w:asciiTheme="minorHAnsi" w:hAnsiTheme="minorHAnsi" w:cstheme="minorHAnsi"/>
          <w:sz w:val="16"/>
        </w:rPr>
        <w:t xml:space="preserve"> interpretive problems.271 The First</w:t>
      </w:r>
    </w:p>
    <w:p w14:paraId="027ADE07"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Amendment Establishment Clause jurisprudence followed the same</w:t>
      </w:r>
    </w:p>
    <w:p w14:paraId="3EA470CF"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pattern.272 The application of the Constitution in a single case to an area</w:t>
      </w:r>
    </w:p>
    <w:p w14:paraId="45888CDE"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formerly controlled by state government legislation opens the door to a</w:t>
      </w:r>
    </w:p>
    <w:p w14:paraId="2290FF0F"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series of interpretive problems that are difficult to solve on a case-by-case</w:t>
      </w:r>
    </w:p>
    <w:p w14:paraId="2F95B732"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basis. Thus, despite the Court's best efforts to limit its involvement in such</w:t>
      </w:r>
    </w:p>
    <w:p w14:paraId="1DA1BD5A"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areas, based on an abundance of caution and restraint in applying such</w:t>
      </w:r>
    </w:p>
    <w:p w14:paraId="60E9E469"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open-ended constitutional language, the outcome is a long series of cases</w:t>
      </w:r>
    </w:p>
    <w:p w14:paraId="07EC6B43"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through which it becomes increasingly difficult to establish intelligible</w:t>
      </w:r>
    </w:p>
    <w:p w14:paraId="13DB9806"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principles and bright-line rules.</w:t>
      </w:r>
    </w:p>
    <w:p w14:paraId="6A63D7DF" w14:textId="77777777" w:rsidR="00A409C3" w:rsidRPr="00127D48" w:rsidRDefault="00A409C3" w:rsidP="00A409C3">
      <w:pPr>
        <w:rPr>
          <w:rStyle w:val="StyleUnderline"/>
          <w:rFonts w:asciiTheme="minorHAnsi" w:hAnsiTheme="minorHAnsi" w:cstheme="minorHAnsi"/>
        </w:rPr>
      </w:pPr>
      <w:r w:rsidRPr="00127D48">
        <w:rPr>
          <w:rFonts w:asciiTheme="minorHAnsi" w:hAnsiTheme="minorHAnsi" w:cstheme="minorHAnsi"/>
          <w:sz w:val="16"/>
        </w:rPr>
        <w:t xml:space="preserve">In </w:t>
      </w:r>
      <w:proofErr w:type="gramStart"/>
      <w:r w:rsidRPr="00127D48">
        <w:rPr>
          <w:rFonts w:asciiTheme="minorHAnsi" w:hAnsiTheme="minorHAnsi" w:cstheme="minorHAnsi"/>
          <w:sz w:val="16"/>
        </w:rPr>
        <w:t>all of</w:t>
      </w:r>
      <w:proofErr w:type="gramEnd"/>
      <w:r w:rsidRPr="00127D48">
        <w:rPr>
          <w:rFonts w:asciiTheme="minorHAnsi" w:hAnsiTheme="minorHAnsi" w:cstheme="minorHAnsi"/>
          <w:sz w:val="16"/>
        </w:rPr>
        <w:t xml:space="preserve"> these examples, </w:t>
      </w:r>
      <w:r w:rsidRPr="00127D48">
        <w:rPr>
          <w:rStyle w:val="StyleUnderline"/>
          <w:rFonts w:asciiTheme="minorHAnsi" w:hAnsiTheme="minorHAnsi" w:cstheme="minorHAnsi"/>
        </w:rPr>
        <w:t>experience cautions against the Court's</w:t>
      </w:r>
    </w:p>
    <w:p w14:paraId="135D80F9"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intervention into matters that have been historically addressed by the state</w:t>
      </w:r>
    </w:p>
    <w:p w14:paraId="052986B6" w14:textId="77777777" w:rsidR="00A409C3" w:rsidRPr="00127D48" w:rsidRDefault="00A409C3" w:rsidP="00A409C3">
      <w:pPr>
        <w:rPr>
          <w:rFonts w:asciiTheme="minorHAnsi" w:hAnsiTheme="minorHAnsi" w:cstheme="minorHAnsi"/>
          <w:sz w:val="16"/>
        </w:rPr>
      </w:pPr>
      <w:r w:rsidRPr="00127D48">
        <w:rPr>
          <w:rStyle w:val="StyleUnderline"/>
          <w:rFonts w:asciiTheme="minorHAnsi" w:hAnsiTheme="minorHAnsi" w:cstheme="minorHAnsi"/>
        </w:rPr>
        <w:t xml:space="preserve">legislatures. </w:t>
      </w:r>
      <w:r w:rsidRPr="00127D48">
        <w:rPr>
          <w:rFonts w:asciiTheme="minorHAnsi" w:hAnsiTheme="minorHAnsi" w:cstheme="minorHAnsi"/>
          <w:sz w:val="16"/>
        </w:rPr>
        <w:t>This concept of judicial restraint and deference toward state</w:t>
      </w:r>
    </w:p>
    <w:p w14:paraId="252194B7"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legislatures </w:t>
      </w:r>
      <w:proofErr w:type="gramStart"/>
      <w:r w:rsidRPr="00127D48">
        <w:rPr>
          <w:rFonts w:asciiTheme="minorHAnsi" w:hAnsiTheme="minorHAnsi" w:cstheme="minorHAnsi"/>
          <w:sz w:val="16"/>
        </w:rPr>
        <w:t>makes</w:t>
      </w:r>
      <w:proofErr w:type="gramEnd"/>
      <w:r w:rsidRPr="00127D48">
        <w:rPr>
          <w:rFonts w:asciiTheme="minorHAnsi" w:hAnsiTheme="minorHAnsi" w:cstheme="minorHAnsi"/>
          <w:sz w:val="16"/>
        </w:rPr>
        <w:t xml:space="preserve"> sense at first blush as a matter of institutional choice.</w:t>
      </w:r>
    </w:p>
    <w:p w14:paraId="1452E47C"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State legislatures have a political process that can create nuanced and</w:t>
      </w:r>
    </w:p>
    <w:p w14:paraId="4B141EC5"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complex sets of rules, conduct thorough research and inquiry, and modify</w:t>
      </w:r>
    </w:p>
    <w:p w14:paraId="5DED4E78"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such rules as experience demonstrates their flaws and shortcomings.</w:t>
      </w:r>
    </w:p>
    <w:p w14:paraId="73E848CD"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Further, state legislatures, as institutions comprised of elected officials, are</w:t>
      </w:r>
    </w:p>
    <w:p w14:paraId="313DE04D"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subject to majoritarian opinions and values. Finally, state legislatures enjoy</w:t>
      </w:r>
    </w:p>
    <w:p w14:paraId="2DD2BF51"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the ability to compare themselves with each other as competing</w:t>
      </w:r>
    </w:p>
    <w:p w14:paraId="09025BFF"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experimental laboratories. Indeed, one of the important values of </w:t>
      </w:r>
      <w:proofErr w:type="gramStart"/>
      <w:r w:rsidRPr="00127D48">
        <w:rPr>
          <w:rFonts w:asciiTheme="minorHAnsi" w:hAnsiTheme="minorHAnsi" w:cstheme="minorHAnsi"/>
          <w:sz w:val="16"/>
        </w:rPr>
        <w:t>our</w:t>
      </w:r>
      <w:proofErr w:type="gramEnd"/>
    </w:p>
    <w:p w14:paraId="3A9009BF"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federalist system of government, as Justice Brandeis famously stated, is that</w:t>
      </w:r>
    </w:p>
    <w:p w14:paraId="42D2C27F"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"a single courageous State may, if its citizens choose, serve as a laboratory;</w:t>
      </w:r>
    </w:p>
    <w:p w14:paraId="2A7C615F"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and try novel social and economic experiments without risk to the rest of</w:t>
      </w:r>
    </w:p>
    <w:p w14:paraId="00B04E2F"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the country."273</w:t>
      </w:r>
    </w:p>
    <w:p w14:paraId="06B41E4B"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On the other hand, the Court does have a responsibility to protect the</w:t>
      </w:r>
    </w:p>
    <w:p w14:paraId="46FAE615"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individual rights of citizens against the potential tyrannical overreaching of</w:t>
      </w:r>
    </w:p>
    <w:p w14:paraId="225999DF"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 xml:space="preserve">those same state legislatures. The Constitution, </w:t>
      </w:r>
      <w:proofErr w:type="gramStart"/>
      <w:r w:rsidRPr="00127D48">
        <w:rPr>
          <w:rStyle w:val="StyleUnderline"/>
          <w:rFonts w:asciiTheme="minorHAnsi" w:hAnsiTheme="minorHAnsi" w:cstheme="minorHAnsi"/>
        </w:rPr>
        <w:t>and in particular, the</w:t>
      </w:r>
      <w:proofErr w:type="gramEnd"/>
      <w:r w:rsidRPr="00127D48">
        <w:rPr>
          <w:rStyle w:val="StyleUnderline"/>
          <w:rFonts w:asciiTheme="minorHAnsi" w:hAnsiTheme="minorHAnsi" w:cstheme="minorHAnsi"/>
        </w:rPr>
        <w:t xml:space="preserve"> Bill of</w:t>
      </w:r>
    </w:p>
    <w:p w14:paraId="6270C0E6" w14:textId="77777777" w:rsidR="00A409C3" w:rsidRPr="00127D48" w:rsidRDefault="00A409C3" w:rsidP="00A409C3">
      <w:pPr>
        <w:rPr>
          <w:rFonts w:asciiTheme="minorHAnsi" w:hAnsiTheme="minorHAnsi" w:cstheme="minorHAnsi"/>
          <w:sz w:val="16"/>
        </w:rPr>
      </w:pPr>
      <w:r w:rsidRPr="00127D48">
        <w:rPr>
          <w:rStyle w:val="StyleUnderline"/>
          <w:rFonts w:asciiTheme="minorHAnsi" w:hAnsiTheme="minorHAnsi" w:cstheme="minorHAnsi"/>
        </w:rPr>
        <w:t>Rights, relies on the Court to intervene to protect those rights</w:t>
      </w:r>
      <w:r w:rsidRPr="00127D48">
        <w:rPr>
          <w:rFonts w:asciiTheme="minorHAnsi" w:hAnsiTheme="minorHAnsi" w:cstheme="minorHAnsi"/>
          <w:sz w:val="16"/>
        </w:rPr>
        <w:t>. As Justice</w:t>
      </w:r>
    </w:p>
    <w:p w14:paraId="1AA51CEF"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White has explained,</w:t>
      </w:r>
    </w:p>
    <w:p w14:paraId="4B53CD72"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Judicial review, by definition, often involves a conflict between judicial and</w:t>
      </w:r>
    </w:p>
    <w:p w14:paraId="68FD7956"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legislative judgment as to what the Constitution means or requires. In this respect,</w:t>
      </w:r>
    </w:p>
    <w:p w14:paraId="5F24B9CC"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Eighth Amendment cases come to us in no different posture. It seems conceded by all</w:t>
      </w:r>
    </w:p>
    <w:p w14:paraId="1EF8B3FC"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that the Amendment imposes some obligations on the judiciary to judge the</w:t>
      </w:r>
    </w:p>
    <w:p w14:paraId="461D7B1A"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constitutionality of punishment and that there are punishments that the Amendment</w:t>
      </w:r>
    </w:p>
    <w:p w14:paraId="740862E4"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would bar whether legislatively approved or not."</w:t>
      </w:r>
    </w:p>
    <w:p w14:paraId="00C6CBDA"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Given the opaque language of the provision applicable here—"cruel</w:t>
      </w:r>
    </w:p>
    <w:p w14:paraId="658729F5"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and unusual" punishment—attempting to protect citizens' rights under a</w:t>
      </w:r>
    </w:p>
    <w:p w14:paraId="0D618BF4"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modern understanding of such words invites the opening of a judicial</w:t>
      </w:r>
    </w:p>
    <w:p w14:paraId="7242B673"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Pandora's box.277</w:t>
      </w:r>
    </w:p>
    <w:p w14:paraId="045E5D6E"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_ 275 _n 1 j _276 •</w:t>
      </w:r>
    </w:p>
    <w:p w14:paraId="3332FDFC"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Thus, this Pandora's box understanding of judicial restraint begins</w:t>
      </w:r>
    </w:p>
    <w:p w14:paraId="464668CA"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with the premise that certain applications of the Constitution to conduct</w:t>
      </w:r>
    </w:p>
    <w:p w14:paraId="162EE8B9"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formerly regulated by the state legislatures open a Pandora's box of judicial</w:t>
      </w:r>
    </w:p>
    <w:p w14:paraId="20A2C4CB"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intervention such that the Court must continually intervene to address the</w:t>
      </w:r>
    </w:p>
    <w:p w14:paraId="1F647371"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myriad of issues that subsequently arise as a by-product of its initial</w:t>
      </w:r>
    </w:p>
    <w:p w14:paraId="6BAD8BC4"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intervention.</w:t>
      </w:r>
    </w:p>
    <w:p w14:paraId="7BD7D69C"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In this scenario, the Court is left with three choices: (1) try to close the</w:t>
      </w:r>
    </w:p>
    <w:p w14:paraId="22511AFB"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box, (2) grapple indefinitely with the vast permutations of its original</w:t>
      </w:r>
    </w:p>
    <w:p w14:paraId="1C84CFD9"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intervention and continue to regulate state legislatures and their legislative</w:t>
      </w:r>
    </w:p>
    <w:p w14:paraId="2E26884E"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schemes on a case-by-case basis as issues happen to reach the Court, or (3)</w:t>
      </w:r>
    </w:p>
    <w:p w14:paraId="1747F553"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remove the box altogether (and completely prohibit the states from</w:t>
      </w:r>
    </w:p>
    <w:p w14:paraId="3E9B3497"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engaging in that area).</w:t>
      </w:r>
    </w:p>
    <w:p w14:paraId="633D4A9D"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Closing the box, although advocated by Justice Scalia in the death</w:t>
      </w:r>
    </w:p>
    <w:p w14:paraId="416446FF"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penalty context,27* is often a near-impossibility. Once the Court has</w:t>
      </w:r>
    </w:p>
    <w:p w14:paraId="3F0475EF"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engaged in regulating a </w:t>
      </w:r>
      <w:proofErr w:type="gramStart"/>
      <w:r w:rsidRPr="00127D48">
        <w:rPr>
          <w:rFonts w:asciiTheme="minorHAnsi" w:hAnsiTheme="minorHAnsi" w:cstheme="minorHAnsi"/>
          <w:sz w:val="16"/>
        </w:rPr>
        <w:t>particular area</w:t>
      </w:r>
      <w:proofErr w:type="gramEnd"/>
      <w:r w:rsidRPr="00127D48">
        <w:rPr>
          <w:rFonts w:asciiTheme="minorHAnsi" w:hAnsiTheme="minorHAnsi" w:cstheme="minorHAnsi"/>
          <w:sz w:val="16"/>
        </w:rPr>
        <w:t xml:space="preserve"> under the Constitution, it is difficult</w:t>
      </w:r>
    </w:p>
    <w:p w14:paraId="292D2EBD"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to go back, particularly given its traditional application of the principle of</w:t>
      </w:r>
    </w:p>
    <w:p w14:paraId="4566C521"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stare decisis.279 This becomes even more true the longer the Court</w:t>
      </w:r>
    </w:p>
    <w:p w14:paraId="12A54CDF"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continues to apply the constitutional provision, as its general application</w:t>
      </w:r>
    </w:p>
    <w:p w14:paraId="6A82BE3B"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becomes more settled and often more accepted.</w:t>
      </w:r>
    </w:p>
    <w:p w14:paraId="34C8D89E"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Continuing to apply the constitutional provision in a case-by-case</w:t>
      </w:r>
    </w:p>
    <w:p w14:paraId="182AF08E"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basis, no matter how tortured the jurisprudence, has been the traditional</w:t>
      </w:r>
    </w:p>
    <w:p w14:paraId="425B322E"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practice of the Court. It has always seemed willing to give the states</w:t>
      </w:r>
    </w:p>
    <w:p w14:paraId="3FA0EA33"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another </w:t>
      </w:r>
      <w:proofErr w:type="gramStart"/>
      <w:r w:rsidRPr="00127D48">
        <w:rPr>
          <w:rFonts w:asciiTheme="minorHAnsi" w:hAnsiTheme="minorHAnsi" w:cstheme="minorHAnsi"/>
          <w:sz w:val="16"/>
        </w:rPr>
        <w:t>try</w:t>
      </w:r>
      <w:proofErr w:type="gramEnd"/>
      <w:r w:rsidRPr="00127D48">
        <w:rPr>
          <w:rFonts w:asciiTheme="minorHAnsi" w:hAnsiTheme="minorHAnsi" w:cstheme="minorHAnsi"/>
          <w:sz w:val="16"/>
        </w:rPr>
        <w:t xml:space="preserve"> and allow state legislatures to remedy the latest constitutional</w:t>
      </w:r>
    </w:p>
    <w:p w14:paraId="1B45780D"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flaw.280</w:t>
      </w:r>
    </w:p>
    <w:p w14:paraId="531B562D" w14:textId="77777777" w:rsidR="00A409C3" w:rsidRPr="00127D48" w:rsidRDefault="00A409C3" w:rsidP="00A409C3">
      <w:pPr>
        <w:rPr>
          <w:rStyle w:val="StyleUnderline"/>
          <w:rFonts w:asciiTheme="minorHAnsi" w:hAnsiTheme="minorHAnsi" w:cstheme="minorHAnsi"/>
        </w:rPr>
      </w:pPr>
      <w:r w:rsidRPr="00127D48">
        <w:rPr>
          <w:rFonts w:asciiTheme="minorHAnsi" w:hAnsiTheme="minorHAnsi" w:cstheme="minorHAnsi"/>
          <w:sz w:val="16"/>
        </w:rPr>
        <w:t xml:space="preserve">Death, however, is different.281 </w:t>
      </w:r>
      <w:r w:rsidRPr="00127D48">
        <w:rPr>
          <w:rStyle w:val="StyleUnderline"/>
          <w:rFonts w:asciiTheme="minorHAnsi" w:hAnsiTheme="minorHAnsi" w:cstheme="minorHAnsi"/>
        </w:rPr>
        <w:t>While speech, freedom from search</w:t>
      </w:r>
    </w:p>
    <w:p w14:paraId="5AC5D2D0"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and seizure, and voting are important constitutional rights, the deprivation</w:t>
      </w:r>
    </w:p>
    <w:p w14:paraId="723566ED" w14:textId="77777777" w:rsidR="00A409C3" w:rsidRPr="00127D48" w:rsidRDefault="00A409C3" w:rsidP="00A409C3">
      <w:pPr>
        <w:rPr>
          <w:rFonts w:asciiTheme="minorHAnsi" w:hAnsiTheme="minorHAnsi" w:cstheme="minorHAnsi"/>
          <w:sz w:val="16"/>
        </w:rPr>
      </w:pPr>
      <w:r w:rsidRPr="00127D48">
        <w:rPr>
          <w:rStyle w:val="StyleUnderline"/>
          <w:rFonts w:asciiTheme="minorHAnsi" w:hAnsiTheme="minorHAnsi" w:cstheme="minorHAnsi"/>
        </w:rPr>
        <w:t>of one's life is a far more serious proposition</w:t>
      </w:r>
      <w:r w:rsidRPr="00127D48">
        <w:rPr>
          <w:rFonts w:asciiTheme="minorHAnsi" w:hAnsiTheme="minorHAnsi" w:cstheme="minorHAnsi"/>
          <w:sz w:val="16"/>
        </w:rPr>
        <w:t>. As the Supreme Court has</w:t>
      </w:r>
    </w:p>
    <w:p w14:paraId="05BA8B7C"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repeatedly noted, "[t]here is no question that death as a punishment is</w:t>
      </w:r>
    </w:p>
    <w:p w14:paraId="6085D169" w14:textId="77777777" w:rsidR="00A409C3" w:rsidRPr="00127D48" w:rsidRDefault="00A409C3" w:rsidP="00A409C3">
      <w:pPr>
        <w:rPr>
          <w:rStyle w:val="StyleUnderline"/>
          <w:rFonts w:asciiTheme="minorHAnsi" w:hAnsiTheme="minorHAnsi" w:cstheme="minorHAnsi"/>
        </w:rPr>
      </w:pPr>
      <w:r w:rsidRPr="00127D48">
        <w:rPr>
          <w:rFonts w:asciiTheme="minorHAnsi" w:hAnsiTheme="minorHAnsi" w:cstheme="minorHAnsi"/>
          <w:sz w:val="16"/>
        </w:rPr>
        <w:t xml:space="preserve">unique in its severity and irrevocability."282 Thus, </w:t>
      </w:r>
      <w:r w:rsidRPr="00127D48">
        <w:rPr>
          <w:rStyle w:val="StyleUnderline"/>
          <w:rFonts w:asciiTheme="minorHAnsi" w:hAnsiTheme="minorHAnsi" w:cstheme="minorHAnsi"/>
        </w:rPr>
        <w:t>the consequence of</w:t>
      </w:r>
    </w:p>
    <w:p w14:paraId="08BFA049"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relying on a case-by-case approach to address constitutional problems is</w:t>
      </w:r>
    </w:p>
    <w:p w14:paraId="3A74BCA7"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that innocent individuals may be executed by the states.</w:t>
      </w:r>
    </w:p>
    <w:p w14:paraId="2B762BFC"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Death is also different in the sense that capital trials tend to be full of</w:t>
      </w:r>
    </w:p>
    <w:p w14:paraId="6F8229CD"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error. According to one recent study, almost seventy percent of capital</w:t>
      </w:r>
    </w:p>
    <w:p w14:paraId="6F8A93B5"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cases involve at least one serious, reversible error.2X3 Ironically, despite all</w:t>
      </w:r>
    </w:p>
    <w:p w14:paraId="325178DF"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of the Court's constitutional regulation of the death penalty, the problems</w:t>
      </w:r>
    </w:p>
    <w:p w14:paraId="7A96CF10"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have only increased over time." Continued doubts about the capital</w:t>
      </w:r>
    </w:p>
    <w:p w14:paraId="069280AB"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system's ability to avoid imprisoning innocent individuals285 and perhaps in</w:t>
      </w:r>
    </w:p>
    <w:p w14:paraId="3D5ECA4E"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some cases, execute them, is perhaps the best evidence that the Furman</w:t>
      </w:r>
    </w:p>
    <w:p w14:paraId="7883F64A"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experiment has simply failed.</w:t>
      </w:r>
    </w:p>
    <w:p w14:paraId="798C5A8F"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Thus, the second part of the Pandora's box understanding of judicial</w:t>
      </w:r>
    </w:p>
    <w:p w14:paraId="187B0C86"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restraint, as applied to capital punishment, is that, given the ways in which</w:t>
      </w:r>
    </w:p>
    <w:p w14:paraId="439C2BCC"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"death is different," pulling the box </w:t>
      </w:r>
      <w:proofErr w:type="gramStart"/>
      <w:r w:rsidRPr="00127D48">
        <w:rPr>
          <w:rFonts w:asciiTheme="minorHAnsi" w:hAnsiTheme="minorHAnsi" w:cstheme="minorHAnsi"/>
          <w:sz w:val="16"/>
        </w:rPr>
        <w:t>off of</w:t>
      </w:r>
      <w:proofErr w:type="gramEnd"/>
      <w:r w:rsidRPr="00127D48">
        <w:rPr>
          <w:rFonts w:asciiTheme="minorHAnsi" w:hAnsiTheme="minorHAnsi" w:cstheme="minorHAnsi"/>
          <w:sz w:val="16"/>
        </w:rPr>
        <w:t xml:space="preserve"> the table is the inevitable</w:t>
      </w:r>
    </w:p>
    <w:p w14:paraId="59491703"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conclusion one reaches if one opens the box in the first place.</w:t>
      </w:r>
    </w:p>
    <w:p w14:paraId="6404A920" w14:textId="77777777" w:rsidR="00A409C3" w:rsidRPr="00127D48" w:rsidRDefault="00A409C3" w:rsidP="00A409C3">
      <w:pPr>
        <w:rPr>
          <w:rStyle w:val="StyleUnderline"/>
          <w:rFonts w:asciiTheme="minorHAnsi" w:hAnsiTheme="minorHAnsi" w:cstheme="minorHAnsi"/>
        </w:rPr>
      </w:pPr>
      <w:r w:rsidRPr="00127D48">
        <w:rPr>
          <w:rFonts w:asciiTheme="minorHAnsi" w:hAnsiTheme="minorHAnsi" w:cstheme="minorHAnsi"/>
          <w:sz w:val="16"/>
        </w:rPr>
        <w:t xml:space="preserve">Justice </w:t>
      </w:r>
      <w:r w:rsidRPr="00127D48">
        <w:rPr>
          <w:rStyle w:val="StyleUnderline"/>
          <w:rFonts w:asciiTheme="minorHAnsi" w:hAnsiTheme="minorHAnsi" w:cstheme="minorHAnsi"/>
        </w:rPr>
        <w:t>Powell ultimately concluded that getting rid of the death</w:t>
      </w:r>
    </w:p>
    <w:p w14:paraId="21D92511"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penalty was the only option after being unable to solve the problem raised</w:t>
      </w:r>
    </w:p>
    <w:p w14:paraId="226FBAFE"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by McCleskey—that race will always unfairly influence who receives the</w:t>
      </w:r>
    </w:p>
    <w:p w14:paraId="3365767E"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death penalty.</w:t>
      </w:r>
      <w:r w:rsidRPr="00127D48">
        <w:rPr>
          <w:rFonts w:asciiTheme="minorHAnsi" w:hAnsiTheme="minorHAnsi" w:cstheme="minorHAnsi"/>
          <w:sz w:val="16"/>
        </w:rPr>
        <w:t xml:space="preserve">286 Throughout his jurisprudence, Justice </w:t>
      </w:r>
      <w:r w:rsidRPr="00127D48">
        <w:rPr>
          <w:rStyle w:val="StyleUnderline"/>
          <w:rFonts w:asciiTheme="minorHAnsi" w:hAnsiTheme="minorHAnsi" w:cstheme="minorHAnsi"/>
        </w:rPr>
        <w:t>Powell adhered to</w:t>
      </w:r>
    </w:p>
    <w:p w14:paraId="567F9FE8"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the principle of judicial restraint, but in the end, concluded that the</w:t>
      </w:r>
    </w:p>
    <w:p w14:paraId="792662D7"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Pandora's box of capital punishment should be removed from the reach of</w:t>
      </w:r>
    </w:p>
    <w:p w14:paraId="50AAD0F5" w14:textId="77777777" w:rsidR="00A409C3" w:rsidRPr="00127D48" w:rsidRDefault="00A409C3" w:rsidP="00A409C3">
      <w:pPr>
        <w:rPr>
          <w:rFonts w:asciiTheme="minorHAnsi" w:hAnsiTheme="minorHAnsi" w:cstheme="minorHAnsi"/>
          <w:sz w:val="16"/>
        </w:rPr>
      </w:pPr>
      <w:r w:rsidRPr="00127D48">
        <w:rPr>
          <w:rStyle w:val="StyleUnderline"/>
          <w:rFonts w:asciiTheme="minorHAnsi" w:hAnsiTheme="minorHAnsi" w:cstheme="minorHAnsi"/>
        </w:rPr>
        <w:t>the states.</w:t>
      </w:r>
      <w:r w:rsidRPr="00127D48">
        <w:rPr>
          <w:rFonts w:asciiTheme="minorHAnsi" w:hAnsiTheme="minorHAnsi" w:cstheme="minorHAnsi"/>
          <w:sz w:val="16"/>
        </w:rPr>
        <w:t>287</w:t>
      </w:r>
    </w:p>
    <w:p w14:paraId="441F34C6"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Justice Blackmun personally believed that the death penalty should be</w:t>
      </w:r>
    </w:p>
    <w:p w14:paraId="7C386DBD"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abolished.288 Several times during his tenure on the Supreme Court he</w:t>
      </w:r>
    </w:p>
    <w:p w14:paraId="1BD6D563"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wrote that if he were a </w:t>
      </w:r>
      <w:proofErr w:type="gramStart"/>
      <w:r w:rsidRPr="00127D48">
        <w:rPr>
          <w:rFonts w:asciiTheme="minorHAnsi" w:hAnsiTheme="minorHAnsi" w:cstheme="minorHAnsi"/>
          <w:sz w:val="16"/>
        </w:rPr>
        <w:t>legislator</w:t>
      </w:r>
      <w:proofErr w:type="gramEnd"/>
      <w:r w:rsidRPr="00127D48">
        <w:rPr>
          <w:rFonts w:asciiTheme="minorHAnsi" w:hAnsiTheme="minorHAnsi" w:cstheme="minorHAnsi"/>
          <w:sz w:val="16"/>
        </w:rPr>
        <w:t xml:space="preserve"> he would cast his vote to strike down</w:t>
      </w:r>
    </w:p>
    <w:p w14:paraId="1BC4F5D5"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capital punishment.289 Yet, during the early years of his career, Justice</w:t>
      </w:r>
    </w:p>
    <w:p w14:paraId="6E17AF10"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Blackmun exercised judicial restraint and refrained from constitutionalizing</w:t>
      </w:r>
    </w:p>
    <w:p w14:paraId="1DA3EBFB"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the issue of capital punishment.290 Once Pandora's box was open, however,</w:t>
      </w:r>
    </w:p>
    <w:p w14:paraId="34A0B6B4"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Justice Blackmun slowly began restricting the application of the death</w:t>
      </w:r>
    </w:p>
    <w:p w14:paraId="148DEBEA"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penalty in certain circumstances.291 Ultimately, at the end of his career, the</w:t>
      </w:r>
    </w:p>
    <w:p w14:paraId="23A01F4A"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only remaining option was to remove the proverbial box of death penalty</w:t>
      </w:r>
    </w:p>
    <w:p w14:paraId="50DD24F6"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jurisprudence and eliminate its existence entirely through abolition of the</w:t>
      </w:r>
    </w:p>
    <w:p w14:paraId="4EDFCB5B"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death penalty.292 In the end, for Justice Blackmun, </w:t>
      </w:r>
      <w:proofErr w:type="gramStart"/>
      <w:r w:rsidRPr="00127D48">
        <w:rPr>
          <w:rFonts w:asciiTheme="minorHAnsi" w:hAnsiTheme="minorHAnsi" w:cstheme="minorHAnsi"/>
          <w:sz w:val="16"/>
        </w:rPr>
        <w:t>all of</w:t>
      </w:r>
      <w:proofErr w:type="gramEnd"/>
      <w:r w:rsidRPr="00127D48">
        <w:rPr>
          <w:rFonts w:asciiTheme="minorHAnsi" w:hAnsiTheme="minorHAnsi" w:cstheme="minorHAnsi"/>
          <w:sz w:val="16"/>
        </w:rPr>
        <w:t xml:space="preserve"> the tinkering in the</w:t>
      </w:r>
    </w:p>
    <w:p w14:paraId="7A8941AA"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world by the Supreme Court could not correct the fundamental problems of</w:t>
      </w:r>
    </w:p>
    <w:p w14:paraId="7EA90E44"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the administration of the death penalty.293</w:t>
      </w:r>
    </w:p>
    <w:p w14:paraId="36953C1E"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Justice Stevens likewise sought for many years to solve the problems</w:t>
      </w:r>
    </w:p>
    <w:p w14:paraId="163016A7"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raised by the administration of the death penalty by the various states.294</w:t>
      </w:r>
    </w:p>
    <w:p w14:paraId="4DE1D0A5"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He ultimately concluded, though, that despite </w:t>
      </w:r>
      <w:proofErr w:type="gramStart"/>
      <w:r w:rsidRPr="00127D48">
        <w:rPr>
          <w:rFonts w:asciiTheme="minorHAnsi" w:hAnsiTheme="minorHAnsi" w:cstheme="minorHAnsi"/>
          <w:sz w:val="16"/>
        </w:rPr>
        <w:t>all of</w:t>
      </w:r>
      <w:proofErr w:type="gramEnd"/>
      <w:r w:rsidRPr="00127D48">
        <w:rPr>
          <w:rFonts w:asciiTheme="minorHAnsi" w:hAnsiTheme="minorHAnsi" w:cstheme="minorHAnsi"/>
          <w:sz w:val="16"/>
        </w:rPr>
        <w:t xml:space="preserve"> the Court's</w:t>
      </w:r>
    </w:p>
    <w:p w14:paraId="6B0E2AD2"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intervention, the same fundamental errors and flaws </w:t>
      </w:r>
      <w:proofErr w:type="gramStart"/>
      <w:r w:rsidRPr="00127D48">
        <w:rPr>
          <w:rFonts w:asciiTheme="minorHAnsi" w:hAnsiTheme="minorHAnsi" w:cstheme="minorHAnsi"/>
          <w:sz w:val="16"/>
        </w:rPr>
        <w:t>still persisted</w:t>
      </w:r>
      <w:proofErr w:type="gramEnd"/>
      <w:r w:rsidRPr="00127D48">
        <w:rPr>
          <w:rFonts w:asciiTheme="minorHAnsi" w:hAnsiTheme="minorHAnsi" w:cstheme="minorHAnsi"/>
          <w:sz w:val="16"/>
        </w:rPr>
        <w:t>.295 In the</w:t>
      </w:r>
    </w:p>
    <w:p w14:paraId="198DB52D"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end, for Justice Stevens, Justice White's view in Furman—that the costs of</w:t>
      </w:r>
    </w:p>
    <w:p w14:paraId="6C6C2EA0"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allowing capital punishment heavily outweighed any benefit it might</w:t>
      </w:r>
    </w:p>
    <w:p w14:paraId="0D45A192"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offer.296</w:t>
      </w:r>
    </w:p>
    <w:p w14:paraId="435411D1"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To </w:t>
      </w:r>
      <w:proofErr w:type="spellStart"/>
      <w:r w:rsidRPr="00127D48">
        <w:rPr>
          <w:rFonts w:asciiTheme="minorHAnsi" w:hAnsiTheme="minorHAnsi" w:cstheme="minorHAnsi"/>
          <w:sz w:val="16"/>
        </w:rPr>
        <w:t>constitutionahze</w:t>
      </w:r>
      <w:proofErr w:type="spellEnd"/>
      <w:r w:rsidRPr="00127D48">
        <w:rPr>
          <w:rFonts w:asciiTheme="minorHAnsi" w:hAnsiTheme="minorHAnsi" w:cstheme="minorHAnsi"/>
          <w:sz w:val="16"/>
        </w:rPr>
        <w:t xml:space="preserve"> the death penalty, then, sets one on a path toward</w:t>
      </w:r>
    </w:p>
    <w:p w14:paraId="0B3C461C" w14:textId="77777777" w:rsidR="00A409C3" w:rsidRPr="00127D48" w:rsidRDefault="00A409C3" w:rsidP="00A409C3">
      <w:pPr>
        <w:rPr>
          <w:rStyle w:val="StyleUnderline"/>
          <w:rFonts w:asciiTheme="minorHAnsi" w:hAnsiTheme="minorHAnsi" w:cstheme="minorHAnsi"/>
        </w:rPr>
      </w:pPr>
      <w:r w:rsidRPr="00127D48">
        <w:rPr>
          <w:rFonts w:asciiTheme="minorHAnsi" w:hAnsiTheme="minorHAnsi" w:cstheme="minorHAnsi"/>
          <w:sz w:val="16"/>
        </w:rPr>
        <w:t xml:space="preserve">its abolition. As the Court's jurisprudence has shown, </w:t>
      </w:r>
      <w:r w:rsidRPr="00127D48">
        <w:rPr>
          <w:rStyle w:val="StyleUnderline"/>
          <w:rFonts w:asciiTheme="minorHAnsi" w:hAnsiTheme="minorHAnsi" w:cstheme="minorHAnsi"/>
        </w:rPr>
        <w:t>the Eighth</w:t>
      </w:r>
    </w:p>
    <w:p w14:paraId="225A6914"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Amendment is not, and never will be, an effective tool that can eliminate</w:t>
      </w:r>
    </w:p>
    <w:p w14:paraId="017DF3FE"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the deep and fundamental problems with the capital systems adopted by the</w:t>
      </w:r>
    </w:p>
    <w:p w14:paraId="580614F0" w14:textId="77777777" w:rsidR="00A409C3" w:rsidRPr="00127D48" w:rsidRDefault="00A409C3" w:rsidP="00A409C3">
      <w:pPr>
        <w:rPr>
          <w:rFonts w:asciiTheme="minorHAnsi" w:hAnsiTheme="minorHAnsi" w:cstheme="minorHAnsi"/>
          <w:sz w:val="16"/>
        </w:rPr>
      </w:pPr>
      <w:r w:rsidRPr="00127D48">
        <w:rPr>
          <w:rStyle w:val="StyleUnderline"/>
          <w:rFonts w:asciiTheme="minorHAnsi" w:hAnsiTheme="minorHAnsi" w:cstheme="minorHAnsi"/>
        </w:rPr>
        <w:t>states: the propensity for widespread error and the risk</w:t>
      </w:r>
      <w:r w:rsidRPr="00127D48">
        <w:rPr>
          <w:rFonts w:asciiTheme="minorHAnsi" w:hAnsiTheme="minorHAnsi" w:cstheme="minorHAnsi"/>
          <w:sz w:val="16"/>
        </w:rPr>
        <w:t xml:space="preserve"> (and even</w:t>
      </w:r>
    </w:p>
    <w:p w14:paraId="7C5E27D5" w14:textId="77777777" w:rsidR="00A409C3" w:rsidRPr="00127D48" w:rsidRDefault="00A409C3" w:rsidP="00A409C3">
      <w:pPr>
        <w:rPr>
          <w:rStyle w:val="StyleUnderline"/>
          <w:rFonts w:asciiTheme="minorHAnsi" w:hAnsiTheme="minorHAnsi" w:cstheme="minorHAnsi"/>
        </w:rPr>
      </w:pPr>
      <w:r w:rsidRPr="00127D48">
        <w:rPr>
          <w:rFonts w:asciiTheme="minorHAnsi" w:hAnsiTheme="minorHAnsi" w:cstheme="minorHAnsi"/>
          <w:sz w:val="16"/>
        </w:rPr>
        <w:t xml:space="preserve">likelihood) </w:t>
      </w:r>
      <w:r w:rsidRPr="00127D48">
        <w:rPr>
          <w:rStyle w:val="StyleUnderline"/>
          <w:rFonts w:asciiTheme="minorHAnsi" w:hAnsiTheme="minorHAnsi" w:cstheme="minorHAnsi"/>
        </w:rPr>
        <w:t>of innocent individuals being executed.</w:t>
      </w:r>
    </w:p>
    <w:p w14:paraId="432B0A38"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Is the answer then to not constitutionalize it in the first place and allow</w:t>
      </w:r>
    </w:p>
    <w:p w14:paraId="6533D94A"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the state legislatures complete autonomy to implement their capital</w:t>
      </w:r>
    </w:p>
    <w:p w14:paraId="1123C8A6"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systems? As Justice Scalia has argued, "[t]here is something to be said for</w:t>
      </w:r>
    </w:p>
    <w:p w14:paraId="24D536D6"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popular abolition of the death penalty; there is nothing to be said for its</w:t>
      </w:r>
    </w:p>
    <w:p w14:paraId="22A581DE"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incremental abolition by this Court."297</w:t>
      </w:r>
    </w:p>
    <w:p w14:paraId="4273D81F" w14:textId="77777777" w:rsidR="00A409C3" w:rsidRPr="00127D48" w:rsidRDefault="00A409C3" w:rsidP="00A409C3">
      <w:pPr>
        <w:rPr>
          <w:rStyle w:val="StyleUnderline"/>
          <w:rFonts w:asciiTheme="minorHAnsi" w:hAnsiTheme="minorHAnsi" w:cstheme="minorHAnsi"/>
        </w:rPr>
      </w:pPr>
      <w:r w:rsidRPr="00127D48">
        <w:rPr>
          <w:rFonts w:asciiTheme="minorHAnsi" w:hAnsiTheme="minorHAnsi" w:cstheme="minorHAnsi"/>
          <w:sz w:val="16"/>
        </w:rPr>
        <w:t xml:space="preserve">Certainly not. As the Court explained in Furman, </w:t>
      </w:r>
      <w:r w:rsidRPr="00127D48">
        <w:rPr>
          <w:rStyle w:val="StyleUnderline"/>
          <w:rFonts w:asciiTheme="minorHAnsi" w:hAnsiTheme="minorHAnsi" w:cstheme="minorHAnsi"/>
        </w:rPr>
        <w:t>the historical</w:t>
      </w:r>
    </w:p>
    <w:p w14:paraId="7136F91F"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implementation of capital punishment has always been full of problems.</w:t>
      </w:r>
    </w:p>
    <w:p w14:paraId="65000EA0" w14:textId="77777777" w:rsidR="00A409C3" w:rsidRPr="00127D48" w:rsidRDefault="00A409C3" w:rsidP="00A409C3">
      <w:pPr>
        <w:rPr>
          <w:rStyle w:val="StyleUnderline"/>
          <w:rFonts w:asciiTheme="minorHAnsi" w:hAnsiTheme="minorHAnsi" w:cstheme="minorHAnsi"/>
        </w:rPr>
      </w:pPr>
      <w:r w:rsidRPr="00127D48">
        <w:rPr>
          <w:rStyle w:val="StyleUnderline"/>
          <w:rFonts w:asciiTheme="minorHAnsi" w:hAnsiTheme="minorHAnsi" w:cstheme="minorHAnsi"/>
        </w:rPr>
        <w:t>And as remains true today, "[t]</w:t>
      </w:r>
      <w:proofErr w:type="spellStart"/>
      <w:r w:rsidRPr="00127D48">
        <w:rPr>
          <w:rStyle w:val="StyleUnderline"/>
          <w:rFonts w:asciiTheme="minorHAnsi" w:hAnsiTheme="minorHAnsi" w:cstheme="minorHAnsi"/>
        </w:rPr>
        <w:t>hese</w:t>
      </w:r>
      <w:proofErr w:type="spellEnd"/>
      <w:r w:rsidRPr="00127D48">
        <w:rPr>
          <w:rStyle w:val="StyleUnderline"/>
          <w:rFonts w:asciiTheme="minorHAnsi" w:hAnsiTheme="minorHAnsi" w:cstheme="minorHAnsi"/>
        </w:rPr>
        <w:t xml:space="preserve"> death sentences are cruel and unusual in</w:t>
      </w:r>
    </w:p>
    <w:p w14:paraId="4E3DED69" w14:textId="77777777" w:rsidR="00A409C3" w:rsidRPr="00127D48" w:rsidRDefault="00A409C3" w:rsidP="00A409C3">
      <w:pPr>
        <w:rPr>
          <w:rFonts w:asciiTheme="minorHAnsi" w:hAnsiTheme="minorHAnsi" w:cstheme="minorHAnsi"/>
          <w:sz w:val="16"/>
        </w:rPr>
      </w:pPr>
      <w:r w:rsidRPr="00127D48">
        <w:rPr>
          <w:rStyle w:val="StyleUnderline"/>
          <w:rFonts w:asciiTheme="minorHAnsi" w:hAnsiTheme="minorHAnsi" w:cstheme="minorHAnsi"/>
        </w:rPr>
        <w:t>the same way that being struck by lightning is cruel and unusual</w:t>
      </w:r>
      <w:r w:rsidRPr="00127D48">
        <w:rPr>
          <w:rFonts w:asciiTheme="minorHAnsi" w:hAnsiTheme="minorHAnsi" w:cstheme="minorHAnsi"/>
          <w:sz w:val="16"/>
        </w:rPr>
        <w:t>."298 As the</w:t>
      </w:r>
    </w:p>
    <w:p w14:paraId="38C9B474"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jurisprudence of Justices Powell, Blackmun, and Stevens can attest, the</w:t>
      </w:r>
    </w:p>
    <w:p w14:paraId="2D1CA1C8"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error of the Court came not when it "opened the box" in Furman, but when</w:t>
      </w:r>
    </w:p>
    <w:p w14:paraId="3E772EC1"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it allowed the box back on the table in </w:t>
      </w:r>
      <w:proofErr w:type="spellStart"/>
      <w:r w:rsidRPr="00127D48">
        <w:rPr>
          <w:rFonts w:asciiTheme="minorHAnsi" w:hAnsiTheme="minorHAnsi" w:cstheme="minorHAnsi"/>
          <w:sz w:val="16"/>
        </w:rPr>
        <w:t>Gre</w:t>
      </w:r>
      <w:proofErr w:type="spellEnd"/>
    </w:p>
    <w:p w14:paraId="7D496552" w14:textId="77777777" w:rsidR="00A409C3" w:rsidRPr="00127D48" w:rsidRDefault="00A409C3" w:rsidP="00A409C3">
      <w:pPr>
        <w:rPr>
          <w:rFonts w:asciiTheme="minorHAnsi" w:hAnsiTheme="minorHAnsi" w:cstheme="minorHAnsi"/>
        </w:rPr>
      </w:pPr>
    </w:p>
    <w:p w14:paraId="03C0F85F" w14:textId="77777777" w:rsidR="00A409C3" w:rsidRPr="00127D48" w:rsidRDefault="00A409C3" w:rsidP="00A409C3">
      <w:pPr>
        <w:pStyle w:val="Heading4"/>
        <w:rPr>
          <w:rFonts w:asciiTheme="minorHAnsi" w:hAnsiTheme="minorHAnsi" w:cstheme="minorHAnsi"/>
        </w:rPr>
      </w:pPr>
      <w:r w:rsidRPr="00127D48">
        <w:rPr>
          <w:rFonts w:asciiTheme="minorHAnsi" w:hAnsiTheme="minorHAnsi" w:cstheme="minorHAnsi"/>
        </w:rPr>
        <w:t>Federal capital prosecution of crimes in states without the death penalty will trigger imbalances in federalism.</w:t>
      </w:r>
    </w:p>
    <w:p w14:paraId="1D051879" w14:textId="77777777" w:rsidR="00A409C3" w:rsidRPr="00127D48" w:rsidRDefault="00A409C3" w:rsidP="00A409C3">
      <w:pPr>
        <w:rPr>
          <w:rStyle w:val="Style13ptBold"/>
          <w:rFonts w:asciiTheme="minorHAnsi" w:hAnsiTheme="minorHAnsi" w:cstheme="minorHAnsi"/>
          <w:b w:val="0"/>
          <w:bCs w:val="0"/>
          <w:sz w:val="22"/>
        </w:rPr>
      </w:pPr>
      <w:proofErr w:type="spellStart"/>
      <w:r w:rsidRPr="00127D48">
        <w:rPr>
          <w:rStyle w:val="Style13ptBold"/>
          <w:rFonts w:asciiTheme="minorHAnsi" w:hAnsiTheme="minorHAnsi" w:cstheme="minorHAnsi"/>
        </w:rPr>
        <w:t>O’Roark</w:t>
      </w:r>
      <w:proofErr w:type="spellEnd"/>
      <w:r w:rsidRPr="00127D48">
        <w:rPr>
          <w:rStyle w:val="Style13ptBold"/>
          <w:rFonts w:asciiTheme="minorHAnsi" w:hAnsiTheme="minorHAnsi" w:cstheme="minorHAnsi"/>
        </w:rPr>
        <w:t xml:space="preserve"> 14 – </w:t>
      </w:r>
      <w:r w:rsidRPr="00127D48">
        <w:rPr>
          <w:rStyle w:val="Style13ptBold"/>
          <w:rFonts w:asciiTheme="minorHAnsi" w:hAnsiTheme="minorHAnsi" w:cstheme="minorHAnsi"/>
          <w:b w:val="0"/>
          <w:bCs w:val="0"/>
          <w:sz w:val="22"/>
        </w:rPr>
        <w:t xml:space="preserve">(Evan M. </w:t>
      </w:r>
      <w:proofErr w:type="spellStart"/>
      <w:r w:rsidRPr="00127D48">
        <w:rPr>
          <w:rStyle w:val="Style13ptBold"/>
          <w:rFonts w:asciiTheme="minorHAnsi" w:hAnsiTheme="minorHAnsi" w:cstheme="minorHAnsi"/>
          <w:b w:val="0"/>
          <w:bCs w:val="0"/>
          <w:sz w:val="22"/>
        </w:rPr>
        <w:t>O’Roark</w:t>
      </w:r>
      <w:proofErr w:type="spellEnd"/>
      <w:r w:rsidRPr="00127D48">
        <w:rPr>
          <w:rStyle w:val="Style13ptBold"/>
          <w:rFonts w:asciiTheme="minorHAnsi" w:hAnsiTheme="minorHAnsi" w:cstheme="minorHAnsi"/>
          <w:b w:val="0"/>
          <w:bCs w:val="0"/>
          <w:sz w:val="22"/>
        </w:rPr>
        <w:t xml:space="preserve">, “Saying “No” After </w:t>
      </w:r>
      <w:proofErr w:type="spellStart"/>
      <w:r w:rsidRPr="00127D48">
        <w:rPr>
          <w:rStyle w:val="Style13ptBold"/>
          <w:rFonts w:asciiTheme="minorHAnsi" w:hAnsiTheme="minorHAnsi" w:cstheme="minorHAnsi"/>
          <w:b w:val="0"/>
          <w:bCs w:val="0"/>
          <w:sz w:val="22"/>
        </w:rPr>
        <w:t>Pleau</w:t>
      </w:r>
      <w:proofErr w:type="spellEnd"/>
      <w:r w:rsidRPr="00127D48">
        <w:rPr>
          <w:rStyle w:val="Style13ptBold"/>
          <w:rFonts w:asciiTheme="minorHAnsi" w:hAnsiTheme="minorHAnsi" w:cstheme="minorHAnsi"/>
          <w:b w:val="0"/>
          <w:bCs w:val="0"/>
          <w:sz w:val="22"/>
        </w:rPr>
        <w:t xml:space="preserve">: Exploring the Conflict Between the Interstate Agreement on Detainers Act and the Federal Writ Ad </w:t>
      </w:r>
      <w:proofErr w:type="spellStart"/>
      <w:r w:rsidRPr="00127D48">
        <w:rPr>
          <w:rStyle w:val="Style13ptBold"/>
          <w:rFonts w:asciiTheme="minorHAnsi" w:hAnsiTheme="minorHAnsi" w:cstheme="minorHAnsi"/>
          <w:b w:val="0"/>
          <w:bCs w:val="0"/>
          <w:sz w:val="22"/>
        </w:rPr>
        <w:t>Prosequendum</w:t>
      </w:r>
      <w:proofErr w:type="spellEnd"/>
      <w:r w:rsidRPr="00127D48">
        <w:rPr>
          <w:rStyle w:val="Style13ptBold"/>
          <w:rFonts w:asciiTheme="minorHAnsi" w:hAnsiTheme="minorHAnsi" w:cstheme="minorHAnsi"/>
          <w:b w:val="0"/>
          <w:bCs w:val="0"/>
          <w:sz w:val="22"/>
        </w:rPr>
        <w:t xml:space="preserve">”, </w:t>
      </w:r>
      <w:hyperlink r:id="rId54" w:history="1">
        <w:r w:rsidRPr="00127D48">
          <w:rPr>
            <w:rStyle w:val="Hyperlink"/>
            <w:rFonts w:asciiTheme="minorHAnsi" w:hAnsiTheme="minorHAnsi" w:cstheme="minorHAnsi"/>
          </w:rPr>
          <w:t>http://suffolklawreview.org/wp-content/uploads/2014/04/ORoark_Note.pdf</w:t>
        </w:r>
      </w:hyperlink>
      <w:r w:rsidRPr="00127D48">
        <w:rPr>
          <w:rStyle w:val="Style13ptBold"/>
          <w:rFonts w:asciiTheme="minorHAnsi" w:hAnsiTheme="minorHAnsi" w:cstheme="minorHAnsi"/>
          <w:b w:val="0"/>
          <w:bCs w:val="0"/>
          <w:sz w:val="22"/>
        </w:rPr>
        <w:t xml:space="preserve">, Published March 15, 2014, Accessed April 4, 2020, </w:t>
      </w:r>
      <w:proofErr w:type="spellStart"/>
      <w:r w:rsidRPr="00127D48">
        <w:rPr>
          <w:rStyle w:val="Style13ptBold"/>
          <w:rFonts w:asciiTheme="minorHAnsi" w:hAnsiTheme="minorHAnsi" w:cstheme="minorHAnsi"/>
          <w:b w:val="0"/>
          <w:bCs w:val="0"/>
          <w:sz w:val="22"/>
        </w:rPr>
        <w:t>njt</w:t>
      </w:r>
      <w:proofErr w:type="spellEnd"/>
      <w:r w:rsidRPr="00127D48">
        <w:rPr>
          <w:rStyle w:val="Style13ptBold"/>
          <w:rFonts w:asciiTheme="minorHAnsi" w:hAnsiTheme="minorHAnsi" w:cstheme="minorHAnsi"/>
          <w:b w:val="0"/>
          <w:bCs w:val="0"/>
          <w:sz w:val="22"/>
        </w:rPr>
        <w:t>)</w:t>
      </w:r>
    </w:p>
    <w:p w14:paraId="6788AA21" w14:textId="77777777" w:rsidR="00A409C3" w:rsidRPr="00127D48" w:rsidRDefault="00A409C3" w:rsidP="00A409C3">
      <w:pPr>
        <w:rPr>
          <w:rStyle w:val="Style13ptBold"/>
          <w:rFonts w:asciiTheme="minorHAnsi" w:hAnsiTheme="minorHAnsi" w:cstheme="minorHAnsi"/>
          <w:b w:val="0"/>
          <w:bCs w:val="0"/>
          <w:sz w:val="22"/>
        </w:rPr>
      </w:pPr>
    </w:p>
    <w:p w14:paraId="00F39B78"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With the general expansion of federal criminal law under the Commerce Clause in recent decades, virtually every homicide is now potentially punishable at both the state and federal levels.83 Federal cases represent only a fraction of all capital prosecutions nationwide, as less than two percent of inmates currently on death row were convicted under federal law.84 </w:t>
      </w:r>
      <w:r w:rsidRPr="00127D48">
        <w:rPr>
          <w:rStyle w:val="StyleUnderline"/>
          <w:rFonts w:asciiTheme="minorHAnsi" w:hAnsiTheme="minorHAnsi" w:cstheme="minorHAnsi"/>
        </w:rPr>
        <w:t>Capital prosecution by the federal government in states that have abolished the death penalty is</w:t>
      </w:r>
      <w:r w:rsidRPr="00127D48">
        <w:rPr>
          <w:rFonts w:asciiTheme="minorHAnsi" w:hAnsiTheme="minorHAnsi" w:cstheme="minorHAnsi"/>
          <w:sz w:val="16"/>
        </w:rPr>
        <w:t xml:space="preserve"> even more </w:t>
      </w:r>
      <w:r w:rsidRPr="00127D48">
        <w:rPr>
          <w:rStyle w:val="StyleUnderline"/>
          <w:rFonts w:asciiTheme="minorHAnsi" w:hAnsiTheme="minorHAnsi" w:cstheme="minorHAnsi"/>
        </w:rPr>
        <w:t>rare</w:t>
      </w:r>
      <w:r w:rsidRPr="00127D48">
        <w:rPr>
          <w:rFonts w:asciiTheme="minorHAnsi" w:hAnsiTheme="minorHAnsi" w:cstheme="minorHAnsi"/>
          <w:sz w:val="16"/>
        </w:rPr>
        <w:t>—only 7 individuals out of 3152 nationwide await execution in one of the 17 states that do not provide for the death penalty—</w:t>
      </w:r>
      <w:r w:rsidRPr="00127D48">
        <w:rPr>
          <w:rStyle w:val="StyleUnderline"/>
          <w:rFonts w:asciiTheme="minorHAnsi" w:hAnsiTheme="minorHAnsi" w:cstheme="minorHAnsi"/>
        </w:rPr>
        <w:t>but has nevertheless raised concerns over federalism and state sovereignty</w:t>
      </w:r>
      <w:r w:rsidRPr="00127D48">
        <w:rPr>
          <w:rFonts w:asciiTheme="minorHAnsi" w:hAnsiTheme="minorHAnsi" w:cstheme="minorHAnsi"/>
          <w:sz w:val="16"/>
        </w:rPr>
        <w:t xml:space="preserve">.85 Where concurrent state and federal jurisdiction exists, United States Department of Justice (DOJ) policy instructs federal prosecutors to pursue prosecution only when the “Federal interest” in prosecution substantially outweighs the state’s interest in prosecution.86 Under this policy, </w:t>
      </w:r>
      <w:r w:rsidRPr="00127D48">
        <w:rPr>
          <w:rStyle w:val="StyleUnderline"/>
          <w:rFonts w:asciiTheme="minorHAnsi" w:hAnsiTheme="minorHAnsi" w:cstheme="minorHAnsi"/>
        </w:rPr>
        <w:t>capital charges are more likely to be levied in cases arising in non-death penalty states than states with the death penalty because the “Federal interest” in any given prosecution is defined, in part, by a respective state’s ability and willingness to secure “appropriate punishment” against the offender</w:t>
      </w:r>
      <w:r w:rsidRPr="00127D48">
        <w:rPr>
          <w:rFonts w:asciiTheme="minorHAnsi" w:hAnsiTheme="minorHAnsi" w:cstheme="minorHAnsi"/>
          <w:sz w:val="16"/>
        </w:rPr>
        <w:t xml:space="preserve">.87 </w:t>
      </w:r>
      <w:r w:rsidRPr="00127D48">
        <w:rPr>
          <w:rStyle w:val="StyleUnderline"/>
          <w:rFonts w:asciiTheme="minorHAnsi" w:hAnsiTheme="minorHAnsi" w:cstheme="minorHAnsi"/>
        </w:rPr>
        <w:t>Courts have uniformly rejected constitutional challenges to the federal death penalty on the basis that the federal criminal statutes providing for the death penalty trump contrary state preferences under the Supremacy Clause</w:t>
      </w:r>
      <w:r w:rsidRPr="00127D48">
        <w:rPr>
          <w:rFonts w:asciiTheme="minorHAnsi" w:hAnsiTheme="minorHAnsi" w:cstheme="minorHAnsi"/>
          <w:sz w:val="16"/>
        </w:rPr>
        <w:t xml:space="preserve">.88 States appear to be trending in the opposite direction of the federal government, however, as </w:t>
      </w:r>
      <w:r w:rsidRPr="00127D48">
        <w:rPr>
          <w:rStyle w:val="StyleUnderline"/>
          <w:rFonts w:asciiTheme="minorHAnsi" w:hAnsiTheme="minorHAnsi" w:cstheme="minorHAnsi"/>
        </w:rPr>
        <w:t>six states in the past eight years have repealed the death penalty by statute,</w:t>
      </w:r>
      <w:r w:rsidRPr="00127D48">
        <w:rPr>
          <w:rFonts w:asciiTheme="minorHAnsi" w:hAnsiTheme="minorHAnsi" w:cstheme="minorHAnsi"/>
          <w:sz w:val="16"/>
        </w:rPr>
        <w:t xml:space="preserve"> and eleven others have commissioned studies to reevaluate their death penalty systems.89 </w:t>
      </w:r>
      <w:r w:rsidRPr="00127D48">
        <w:rPr>
          <w:rStyle w:val="StyleUnderline"/>
          <w:rFonts w:asciiTheme="minorHAnsi" w:hAnsiTheme="minorHAnsi" w:cstheme="minorHAnsi"/>
        </w:rPr>
        <w:t>The potential for interjurisdictional conflict over capital punishment will remain while states continue to diverge with one another and the federal government on whether the death penalty is an appropriate form of punishment.</w:t>
      </w:r>
      <w:r w:rsidRPr="00127D48">
        <w:rPr>
          <w:rFonts w:asciiTheme="minorHAnsi" w:hAnsiTheme="minorHAnsi" w:cstheme="minorHAnsi"/>
          <w:sz w:val="16"/>
        </w:rPr>
        <w:t>90</w:t>
      </w:r>
    </w:p>
    <w:p w14:paraId="1C9FF827" w14:textId="77777777" w:rsidR="00A409C3" w:rsidRPr="00127D48" w:rsidRDefault="00A409C3" w:rsidP="00A409C3">
      <w:pPr>
        <w:rPr>
          <w:rFonts w:asciiTheme="minorHAnsi" w:hAnsiTheme="minorHAnsi" w:cstheme="minorHAnsi"/>
          <w:sz w:val="16"/>
        </w:rPr>
      </w:pPr>
    </w:p>
    <w:p w14:paraId="3FFFB46E" w14:textId="77777777" w:rsidR="00A409C3" w:rsidRPr="00127D48" w:rsidRDefault="00A409C3" w:rsidP="00A409C3">
      <w:pPr>
        <w:pStyle w:val="Heading4"/>
        <w:rPr>
          <w:rFonts w:asciiTheme="minorHAnsi" w:hAnsiTheme="minorHAnsi" w:cstheme="minorHAnsi"/>
        </w:rPr>
      </w:pPr>
      <w:r w:rsidRPr="00127D48">
        <w:rPr>
          <w:rFonts w:asciiTheme="minorHAnsi" w:hAnsiTheme="minorHAnsi" w:cstheme="minorHAnsi"/>
        </w:rPr>
        <w:t>Unfair execution of the death penalty is bad for both the citizens of the U.S. and federalism</w:t>
      </w:r>
    </w:p>
    <w:p w14:paraId="4FB9B125" w14:textId="77777777" w:rsidR="00A409C3" w:rsidRPr="00127D48" w:rsidRDefault="00A409C3" w:rsidP="00A409C3">
      <w:pPr>
        <w:rPr>
          <w:rFonts w:asciiTheme="minorHAnsi" w:hAnsiTheme="minorHAnsi" w:cstheme="minorHAnsi"/>
        </w:rPr>
      </w:pPr>
      <w:r w:rsidRPr="00127D48">
        <w:rPr>
          <w:rStyle w:val="Style13ptBold"/>
          <w:rFonts w:asciiTheme="minorHAnsi" w:hAnsiTheme="minorHAnsi" w:cstheme="minorHAnsi"/>
        </w:rPr>
        <w:t>Gould and Leon 16</w:t>
      </w:r>
      <w:r w:rsidRPr="00127D48">
        <w:rPr>
          <w:rFonts w:asciiTheme="minorHAnsi" w:hAnsiTheme="minorHAnsi" w:cstheme="minorHAnsi"/>
        </w:rPr>
        <w:t xml:space="preserve"> – (Jon B. Gould, Professor of Public Affairs and Law, American University. A.B., University of Michigan; J.D. and M.P.P., Harvard University; PhD., University of Chicago, and Kenneth Sebastian Leon, Ph.D. candidate, American University. B.S., Florida State University; M.A., George Washington University, “A Culture that is Hard to Defend: Extralegal Factors in Federal Death Penalty Cases”, </w:t>
      </w:r>
      <w:hyperlink r:id="rId55" w:history="1">
        <w:r w:rsidRPr="00127D48">
          <w:rPr>
            <w:rStyle w:val="Hyperlink"/>
            <w:rFonts w:asciiTheme="minorHAnsi" w:hAnsiTheme="minorHAnsi" w:cstheme="minorHAnsi"/>
          </w:rPr>
          <w:t>https://rucore.libraries.rutgers.edu/rutgers-lib/61028/PDF/1/play/</w:t>
        </w:r>
      </w:hyperlink>
      <w:r w:rsidRPr="00127D48">
        <w:rPr>
          <w:rFonts w:asciiTheme="minorHAnsi" w:hAnsiTheme="minorHAnsi" w:cstheme="minorHAnsi"/>
        </w:rPr>
        <w:t xml:space="preserve">, Published in Journal of Criminal Law and Criminology 2016, Accessed April 5, 2020, </w:t>
      </w:r>
      <w:proofErr w:type="spellStart"/>
      <w:r w:rsidRPr="00127D48">
        <w:rPr>
          <w:rFonts w:asciiTheme="minorHAnsi" w:hAnsiTheme="minorHAnsi" w:cstheme="minorHAnsi"/>
        </w:rPr>
        <w:t>njt</w:t>
      </w:r>
      <w:proofErr w:type="spellEnd"/>
      <w:r w:rsidRPr="00127D48">
        <w:rPr>
          <w:rFonts w:asciiTheme="minorHAnsi" w:hAnsiTheme="minorHAnsi" w:cstheme="minorHAnsi"/>
        </w:rPr>
        <w:t>)</w:t>
      </w:r>
    </w:p>
    <w:p w14:paraId="21CDBE0C" w14:textId="77777777" w:rsidR="00A409C3" w:rsidRPr="00127D48" w:rsidRDefault="00A409C3" w:rsidP="00A409C3">
      <w:pPr>
        <w:rPr>
          <w:rFonts w:asciiTheme="minorHAnsi" w:hAnsiTheme="minorHAnsi" w:cstheme="minorHAnsi"/>
        </w:rPr>
      </w:pPr>
    </w:p>
    <w:p w14:paraId="6D009186"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Local legal culture and the specific qualities pertaining to the courtroom workgroup are under-specified concepts in the body of empirical literature surrounding capital punishment. </w:t>
      </w:r>
      <w:r w:rsidRPr="00127D48">
        <w:rPr>
          <w:rStyle w:val="StyleUnderline"/>
          <w:rFonts w:asciiTheme="minorHAnsi" w:hAnsiTheme="minorHAnsi" w:cstheme="minorHAnsi"/>
        </w:rPr>
        <w:t>Whereas prior research has identified regional differences in capital case outcomes, we have sought to operationalize local legal culture and apply it to an earlier stage of the capital process – the resources made available to indigent defendants. In an environment in which the death penalty is presumably applied more consistently across the federal system, we find a high degree of variation in defense resources, a variation that turns as much on subcultural expectations, attitudes, and actual practices as it does on legally cognizable case facts</w:t>
      </w:r>
      <w:r w:rsidRPr="00127D48">
        <w:rPr>
          <w:rFonts w:asciiTheme="minorHAnsi" w:hAnsiTheme="minorHAnsi" w:cstheme="minorHAnsi"/>
          <w:sz w:val="16"/>
        </w:rPr>
        <w:t xml:space="preserve">. When those systemic and systematic differences are also correlated with the most serious case outcomes—death sentences— we believe there is cause for concern. But, even if we read our results narrowly, </w:t>
      </w:r>
      <w:r w:rsidRPr="00127D48">
        <w:rPr>
          <w:rStyle w:val="StyleUnderline"/>
          <w:rFonts w:asciiTheme="minorHAnsi" w:hAnsiTheme="minorHAnsi" w:cstheme="minorHAnsi"/>
        </w:rPr>
        <w:t xml:space="preserve">we find that the local punitive culture, the background of the presiding judge, the caseload and speed of the court’s docket, and the race of the defendant influence the type of lawyer appointed and the level of resources defendants receive to defend themselves. That these factors are extralegal, that they are linked to the </w:t>
      </w:r>
      <w:proofErr w:type="gramStart"/>
      <w:r w:rsidRPr="00127D48">
        <w:rPr>
          <w:rStyle w:val="StyleUnderline"/>
          <w:rFonts w:asciiTheme="minorHAnsi" w:hAnsiTheme="minorHAnsi" w:cstheme="minorHAnsi"/>
        </w:rPr>
        <w:t>lowest-level</w:t>
      </w:r>
      <w:proofErr w:type="gramEnd"/>
      <w:r w:rsidRPr="00127D48">
        <w:rPr>
          <w:rStyle w:val="StyleUnderline"/>
          <w:rFonts w:asciiTheme="minorHAnsi" w:hAnsiTheme="minorHAnsi" w:cstheme="minorHAnsi"/>
        </w:rPr>
        <w:t xml:space="preserve"> of defense resources, and that they stand between a defendant and his opportunity to defend against a death sentence, means that the consequences are real and quite troubling. </w:t>
      </w:r>
      <w:r w:rsidRPr="00127D48">
        <w:rPr>
          <w:rFonts w:asciiTheme="minorHAnsi" w:hAnsiTheme="minorHAnsi" w:cstheme="minorHAnsi"/>
          <w:sz w:val="16"/>
        </w:rPr>
        <w:t xml:space="preserve">We welcome further research into these questions, including the variants of legal culture that influence court outcomes and the relationship between defense resources and case outcomes. </w:t>
      </w:r>
      <w:r w:rsidRPr="00127D48">
        <w:rPr>
          <w:rStyle w:val="StyleUnderline"/>
          <w:rFonts w:asciiTheme="minorHAnsi" w:hAnsiTheme="minorHAnsi" w:cstheme="minorHAnsi"/>
        </w:rPr>
        <w:t>Ultimately, these questions present a larger, structural conflict embedded in federalism—whether it is possible to administer a uniform and unbiased federal death penalty system when courtroom actors cannot be kept in vacuum-sealed courthouses but instead are embedded in the cultural practices of their local areas and districts.</w:t>
      </w:r>
      <w:r w:rsidRPr="00127D48">
        <w:rPr>
          <w:rFonts w:asciiTheme="minorHAnsi" w:hAnsiTheme="minorHAnsi" w:cstheme="minorHAnsi"/>
          <w:sz w:val="16"/>
        </w:rPr>
        <w:t xml:space="preserve"> That question falls beyond the scope of this study. However, statistical methods paired with innovations in how we theorize about subcultural processes can help advance our understanding of the extent to which extralegal forces exist within a purportedly uniform system where both life and liberty are at stake.</w:t>
      </w:r>
    </w:p>
    <w:p w14:paraId="49DBA03D" w14:textId="774DC9DF" w:rsidR="00A409C3" w:rsidRDefault="00A409C3" w:rsidP="00A409C3">
      <w:pPr>
        <w:pStyle w:val="Heading2"/>
        <w:rPr>
          <w:rFonts w:asciiTheme="minorHAnsi" w:hAnsiTheme="minorHAnsi" w:cstheme="minorHAnsi"/>
        </w:rPr>
      </w:pPr>
      <w:r w:rsidRPr="00127D48">
        <w:rPr>
          <w:rFonts w:asciiTheme="minorHAnsi" w:hAnsiTheme="minorHAnsi" w:cstheme="minorHAnsi"/>
        </w:rPr>
        <w:t>K Answers</w:t>
      </w:r>
    </w:p>
    <w:p w14:paraId="7E4659E2" w14:textId="2396FBFD" w:rsidR="00ED464F" w:rsidRDefault="00ED464F" w:rsidP="00ED464F">
      <w:pPr>
        <w:pStyle w:val="Heading3"/>
      </w:pPr>
      <w:r>
        <w:t>AT: Abolition</w:t>
      </w:r>
    </w:p>
    <w:p w14:paraId="4B79D9AD" w14:textId="6A073565" w:rsidR="00ED464F" w:rsidRPr="00CE0435" w:rsidRDefault="00ED464F" w:rsidP="00ED464F">
      <w:pPr>
        <w:pStyle w:val="Heading4"/>
        <w:rPr>
          <w:rFonts w:asciiTheme="minorHAnsi" w:hAnsiTheme="minorHAnsi" w:cstheme="minorHAnsi"/>
        </w:rPr>
      </w:pPr>
      <w:r w:rsidRPr="00CE0435">
        <w:rPr>
          <w:rFonts w:asciiTheme="minorHAnsi" w:hAnsiTheme="minorHAnsi" w:cstheme="minorHAnsi"/>
        </w:rPr>
        <w:t xml:space="preserve">The death penalty is not the end of the story. Institutionalized racism has created a culture of anti-black violence that begins with </w:t>
      </w:r>
      <w:proofErr w:type="spellStart"/>
      <w:r w:rsidRPr="00CE0435">
        <w:rPr>
          <w:rFonts w:asciiTheme="minorHAnsi" w:hAnsiTheme="minorHAnsi" w:cstheme="minorHAnsi"/>
        </w:rPr>
        <w:t>necropolitics</w:t>
      </w:r>
      <w:proofErr w:type="spellEnd"/>
      <w:r>
        <w:rPr>
          <w:rFonts w:asciiTheme="minorHAnsi" w:hAnsiTheme="minorHAnsi" w:cstheme="minorHAnsi"/>
        </w:rPr>
        <w:t>.</w:t>
      </w:r>
    </w:p>
    <w:p w14:paraId="1CA09D1D" w14:textId="77777777" w:rsidR="00ED464F" w:rsidRPr="00CE0435" w:rsidRDefault="00ED464F" w:rsidP="00ED464F">
      <w:pPr>
        <w:rPr>
          <w:rFonts w:asciiTheme="minorHAnsi" w:hAnsiTheme="minorHAnsi" w:cstheme="minorHAnsi"/>
        </w:rPr>
      </w:pPr>
      <w:proofErr w:type="spellStart"/>
      <w:r w:rsidRPr="00CE0435">
        <w:rPr>
          <w:rStyle w:val="Style13ptBold"/>
          <w:rFonts w:asciiTheme="minorHAnsi" w:hAnsiTheme="minorHAnsi" w:cstheme="minorHAnsi"/>
        </w:rPr>
        <w:t>Mbembe</w:t>
      </w:r>
      <w:proofErr w:type="spellEnd"/>
      <w:r w:rsidRPr="00CE0435">
        <w:rPr>
          <w:rStyle w:val="Style13ptBold"/>
          <w:rFonts w:asciiTheme="minorHAnsi" w:hAnsiTheme="minorHAnsi" w:cstheme="minorHAnsi"/>
        </w:rPr>
        <w:t xml:space="preserve"> 15</w:t>
      </w:r>
      <w:r w:rsidRPr="00CE0435">
        <w:rPr>
          <w:rFonts w:asciiTheme="minorHAnsi" w:hAnsiTheme="minorHAnsi" w:cstheme="minorHAnsi"/>
        </w:rPr>
        <w:t xml:space="preserve"> (Achille </w:t>
      </w:r>
      <w:proofErr w:type="spellStart"/>
      <w:r w:rsidRPr="00CE0435">
        <w:rPr>
          <w:rFonts w:asciiTheme="minorHAnsi" w:hAnsiTheme="minorHAnsi" w:cstheme="minorHAnsi"/>
        </w:rPr>
        <w:t>Mbembe</w:t>
      </w:r>
      <w:proofErr w:type="spellEnd"/>
      <w:r w:rsidRPr="00CE0435">
        <w:rPr>
          <w:rFonts w:asciiTheme="minorHAnsi" w:hAnsiTheme="minorHAnsi" w:cstheme="minorHAnsi"/>
        </w:rPr>
        <w:t xml:space="preserve"> is the author of On the </w:t>
      </w:r>
      <w:proofErr w:type="spellStart"/>
      <w:r w:rsidRPr="00CE0435">
        <w:rPr>
          <w:rFonts w:asciiTheme="minorHAnsi" w:hAnsiTheme="minorHAnsi" w:cstheme="minorHAnsi"/>
        </w:rPr>
        <w:t>Postcolony</w:t>
      </w:r>
      <w:proofErr w:type="spellEnd"/>
      <w:r w:rsidRPr="00CE0435">
        <w:rPr>
          <w:rFonts w:asciiTheme="minorHAnsi" w:hAnsiTheme="minorHAnsi" w:cstheme="minorHAnsi"/>
        </w:rPr>
        <w:t xml:space="preserve">, recently republished by Wits University Press “SA’s death penalty is not yet dead”; </w:t>
      </w:r>
      <w:hyperlink r:id="rId56" w:history="1">
        <w:r w:rsidRPr="00CE0435">
          <w:rPr>
            <w:rStyle w:val="Hyperlink"/>
            <w:rFonts w:asciiTheme="minorHAnsi" w:hAnsiTheme="minorHAnsi" w:cstheme="minorHAnsi"/>
          </w:rPr>
          <w:t>https://www.news24.com/citypress/Voices/SAs-death-penalty-is-not-yet-dead-20150814</w:t>
        </w:r>
      </w:hyperlink>
      <w:r w:rsidRPr="00CE0435">
        <w:rPr>
          <w:rFonts w:asciiTheme="minorHAnsi" w:hAnsiTheme="minorHAnsi" w:cstheme="minorHAnsi"/>
        </w:rPr>
        <w:t>; AKIM)</w:t>
      </w:r>
    </w:p>
    <w:p w14:paraId="724DE290" w14:textId="58B81E27" w:rsidR="00ED464F" w:rsidRPr="00ED464F" w:rsidRDefault="00ED464F" w:rsidP="00ED464F">
      <w:r w:rsidRPr="00CE0435">
        <w:rPr>
          <w:rFonts w:asciiTheme="minorHAnsi" w:hAnsiTheme="minorHAnsi" w:cstheme="minorHAnsi"/>
          <w:sz w:val="14"/>
        </w:rPr>
        <w:t xml:space="preserve">Those who, from all sides, perished had not been indicted. Nor were they brought to any court of justice. </w:t>
      </w:r>
      <w:r w:rsidRPr="00CE0435">
        <w:rPr>
          <w:rFonts w:asciiTheme="minorHAnsi" w:hAnsiTheme="minorHAnsi" w:cstheme="minorHAnsi"/>
          <w:highlight w:val="green"/>
          <w:u w:val="single"/>
        </w:rPr>
        <w:t>No verdict had been pronounced</w:t>
      </w:r>
      <w:r w:rsidRPr="00CE0435">
        <w:rPr>
          <w:rFonts w:asciiTheme="minorHAnsi" w:hAnsiTheme="minorHAnsi" w:cstheme="minorHAnsi"/>
          <w:u w:val="single"/>
        </w:rPr>
        <w:t xml:space="preserve">. Formal or informal, deliberate or spontaneous, </w:t>
      </w:r>
      <w:r w:rsidRPr="00CE0435">
        <w:rPr>
          <w:rFonts w:asciiTheme="minorHAnsi" w:hAnsiTheme="minorHAnsi" w:cstheme="minorHAnsi"/>
          <w:highlight w:val="green"/>
          <w:u w:val="single"/>
        </w:rPr>
        <w:t>the decision to spill their blood and bring their lives to an end did not conform with the fact that</w:t>
      </w:r>
      <w:r w:rsidRPr="00CE0435">
        <w:rPr>
          <w:rFonts w:asciiTheme="minorHAnsi" w:hAnsiTheme="minorHAnsi" w:cstheme="minorHAnsi"/>
          <w:u w:val="single"/>
        </w:rPr>
        <w:t xml:space="preserve">, in South Africa, </w:t>
      </w:r>
      <w:r w:rsidRPr="00CE0435">
        <w:rPr>
          <w:rFonts w:asciiTheme="minorHAnsi" w:hAnsiTheme="minorHAnsi" w:cstheme="minorHAnsi"/>
          <w:highlight w:val="green"/>
          <w:u w:val="single"/>
        </w:rPr>
        <w:t>the death penalty had been outlawed</w:t>
      </w:r>
      <w:r w:rsidRPr="00CE0435">
        <w:rPr>
          <w:rFonts w:asciiTheme="minorHAnsi" w:hAnsiTheme="minorHAnsi" w:cstheme="minorHAnsi"/>
          <w:u w:val="single"/>
        </w:rPr>
        <w:t>. That these extrajudicial executions happened in the way they did was not only a grave instance of discrimination and inequality before the law, it was an indictment of the state</w:t>
      </w:r>
      <w:r w:rsidRPr="00CE0435">
        <w:rPr>
          <w:rFonts w:asciiTheme="minorHAnsi" w:hAnsiTheme="minorHAnsi" w:cstheme="minorHAnsi"/>
          <w:sz w:val="14"/>
        </w:rPr>
        <w:t xml:space="preserve">. For justice to be obtained, compensation and reparations are morally in order. </w:t>
      </w:r>
      <w:r w:rsidRPr="00CE0435">
        <w:rPr>
          <w:rFonts w:asciiTheme="minorHAnsi" w:hAnsiTheme="minorHAnsi" w:cstheme="minorHAnsi"/>
          <w:highlight w:val="green"/>
          <w:u w:val="single"/>
        </w:rPr>
        <w:t>What is the state and why are we convinced of its necessity</w:t>
      </w:r>
      <w:r w:rsidRPr="00CE0435">
        <w:rPr>
          <w:rFonts w:asciiTheme="minorHAnsi" w:hAnsiTheme="minorHAnsi" w:cstheme="minorHAnsi"/>
          <w:u w:val="single"/>
        </w:rPr>
        <w:t xml:space="preserve"> in the first place </w:t>
      </w:r>
      <w:r w:rsidRPr="00CE0435">
        <w:rPr>
          <w:rFonts w:asciiTheme="minorHAnsi" w:hAnsiTheme="minorHAnsi" w:cstheme="minorHAnsi"/>
          <w:highlight w:val="green"/>
          <w:u w:val="single"/>
        </w:rPr>
        <w:t xml:space="preserve">if not </w:t>
      </w:r>
      <w:proofErr w:type="gramStart"/>
      <w:r w:rsidRPr="00CE0435">
        <w:rPr>
          <w:rFonts w:asciiTheme="minorHAnsi" w:hAnsiTheme="minorHAnsi" w:cstheme="minorHAnsi"/>
          <w:highlight w:val="green"/>
          <w:u w:val="single"/>
        </w:rPr>
        <w:t>for</w:t>
      </w:r>
      <w:r w:rsidRPr="00CE0435">
        <w:rPr>
          <w:rFonts w:asciiTheme="minorHAnsi" w:hAnsiTheme="minorHAnsi" w:cstheme="minorHAnsi"/>
          <w:u w:val="single"/>
        </w:rPr>
        <w:t xml:space="preserve"> the reason </w:t>
      </w:r>
      <w:r w:rsidRPr="00CE0435">
        <w:rPr>
          <w:rFonts w:asciiTheme="minorHAnsi" w:hAnsiTheme="minorHAnsi" w:cstheme="minorHAnsi"/>
          <w:highlight w:val="green"/>
          <w:u w:val="single"/>
        </w:rPr>
        <w:t>that</w:t>
      </w:r>
      <w:proofErr w:type="gramEnd"/>
      <w:r w:rsidRPr="00CE0435">
        <w:rPr>
          <w:rFonts w:asciiTheme="minorHAnsi" w:hAnsiTheme="minorHAnsi" w:cstheme="minorHAnsi"/>
          <w:highlight w:val="green"/>
          <w:u w:val="single"/>
        </w:rPr>
        <w:t xml:space="preserve"> it will protect our lives</w:t>
      </w:r>
      <w:r w:rsidRPr="00CE0435">
        <w:rPr>
          <w:rFonts w:asciiTheme="minorHAnsi" w:hAnsiTheme="minorHAnsi" w:cstheme="minorHAnsi"/>
          <w:u w:val="single"/>
        </w:rPr>
        <w:t xml:space="preserve"> by excluding from the political sphere the greatest of evils – violent death</w:t>
      </w:r>
      <w:r w:rsidRPr="00CE0435">
        <w:rPr>
          <w:rFonts w:asciiTheme="minorHAnsi" w:hAnsiTheme="minorHAnsi" w:cstheme="minorHAnsi"/>
          <w:sz w:val="14"/>
        </w:rPr>
        <w:t xml:space="preserve">? </w:t>
      </w:r>
      <w:r w:rsidRPr="00CE0435">
        <w:rPr>
          <w:rFonts w:asciiTheme="minorHAnsi" w:hAnsiTheme="minorHAnsi" w:cstheme="minorHAnsi"/>
          <w:u w:val="single"/>
        </w:rPr>
        <w:t xml:space="preserve">Originally, the raison d’être of the state was to expel death from the community. </w:t>
      </w:r>
      <w:r w:rsidRPr="00CE0435">
        <w:rPr>
          <w:rFonts w:asciiTheme="minorHAnsi" w:hAnsiTheme="minorHAnsi" w:cstheme="minorHAnsi"/>
          <w:highlight w:val="green"/>
          <w:u w:val="single"/>
        </w:rPr>
        <w:t>Its</w:t>
      </w:r>
      <w:r w:rsidRPr="00CE0435">
        <w:rPr>
          <w:rFonts w:asciiTheme="minorHAnsi" w:hAnsiTheme="minorHAnsi" w:cstheme="minorHAnsi"/>
          <w:u w:val="single"/>
        </w:rPr>
        <w:t xml:space="preserve"> single </w:t>
      </w:r>
      <w:r w:rsidRPr="00CE0435">
        <w:rPr>
          <w:rFonts w:asciiTheme="minorHAnsi" w:hAnsiTheme="minorHAnsi" w:cstheme="minorHAnsi"/>
          <w:highlight w:val="green"/>
          <w:u w:val="single"/>
        </w:rPr>
        <w:t>most important role is not to decide who must live and who must die – it is to guarantee a secure life for all its citizens</w:t>
      </w:r>
      <w:r w:rsidRPr="00CE0435">
        <w:rPr>
          <w:rFonts w:asciiTheme="minorHAnsi" w:hAnsiTheme="minorHAnsi" w:cstheme="minorHAnsi"/>
          <w:u w:val="single"/>
        </w:rPr>
        <w:t>. This it does by distancing life from death, in law and in practice</w:t>
      </w:r>
      <w:r w:rsidRPr="00CE0435">
        <w:rPr>
          <w:rFonts w:asciiTheme="minorHAnsi" w:hAnsiTheme="minorHAnsi" w:cstheme="minorHAnsi"/>
          <w:sz w:val="14"/>
        </w:rPr>
        <w:t xml:space="preserve">. </w:t>
      </w:r>
      <w:r w:rsidRPr="00CE0435">
        <w:rPr>
          <w:rFonts w:asciiTheme="minorHAnsi" w:hAnsiTheme="minorHAnsi" w:cstheme="minorHAnsi"/>
          <w:highlight w:val="green"/>
          <w:u w:val="single"/>
        </w:rPr>
        <w:t xml:space="preserve">Because of our history of </w:t>
      </w:r>
      <w:proofErr w:type="spellStart"/>
      <w:r w:rsidRPr="00CE0435">
        <w:rPr>
          <w:rFonts w:asciiTheme="minorHAnsi" w:hAnsiTheme="minorHAnsi" w:cstheme="minorHAnsi"/>
          <w:highlight w:val="green"/>
          <w:u w:val="single"/>
        </w:rPr>
        <w:t>institutionalised</w:t>
      </w:r>
      <w:proofErr w:type="spellEnd"/>
      <w:r w:rsidRPr="00CE0435">
        <w:rPr>
          <w:rFonts w:asciiTheme="minorHAnsi" w:hAnsiTheme="minorHAnsi" w:cstheme="minorHAnsi"/>
          <w:highlight w:val="green"/>
          <w:u w:val="single"/>
        </w:rPr>
        <w:t xml:space="preserve"> racism, the state</w:t>
      </w:r>
      <w:r w:rsidRPr="00CE0435">
        <w:rPr>
          <w:rFonts w:asciiTheme="minorHAnsi" w:hAnsiTheme="minorHAnsi" w:cstheme="minorHAnsi"/>
          <w:u w:val="single"/>
        </w:rPr>
        <w:t xml:space="preserve"> in South Africa </w:t>
      </w:r>
      <w:r w:rsidRPr="00CE0435">
        <w:rPr>
          <w:rFonts w:asciiTheme="minorHAnsi" w:hAnsiTheme="minorHAnsi" w:cstheme="minorHAnsi"/>
          <w:highlight w:val="green"/>
          <w:u w:val="single"/>
        </w:rPr>
        <w:t>was configured in</w:t>
      </w:r>
      <w:r w:rsidRPr="00CE0435">
        <w:rPr>
          <w:rFonts w:asciiTheme="minorHAnsi" w:hAnsiTheme="minorHAnsi" w:cstheme="minorHAnsi"/>
          <w:u w:val="single"/>
        </w:rPr>
        <w:t xml:space="preserve"> such </w:t>
      </w:r>
      <w:r w:rsidRPr="00CE0435">
        <w:rPr>
          <w:rFonts w:asciiTheme="minorHAnsi" w:hAnsiTheme="minorHAnsi" w:cstheme="minorHAnsi"/>
          <w:highlight w:val="green"/>
          <w:u w:val="single"/>
        </w:rPr>
        <w:t>a way that</w:t>
      </w:r>
      <w:r w:rsidRPr="00CE0435">
        <w:rPr>
          <w:rFonts w:asciiTheme="minorHAnsi" w:hAnsiTheme="minorHAnsi" w:cstheme="minorHAnsi"/>
          <w:u w:val="single"/>
        </w:rPr>
        <w:t xml:space="preserve">, on matters of life and death, </w:t>
      </w:r>
      <w:r w:rsidRPr="00CE0435">
        <w:rPr>
          <w:rFonts w:asciiTheme="minorHAnsi" w:hAnsiTheme="minorHAnsi" w:cstheme="minorHAnsi"/>
          <w:highlight w:val="green"/>
          <w:u w:val="single"/>
        </w:rPr>
        <w:t xml:space="preserve">the law did not protect everybody equally. For blacks </w:t>
      </w:r>
      <w:proofErr w:type="gramStart"/>
      <w:r w:rsidRPr="00CE0435">
        <w:rPr>
          <w:rFonts w:asciiTheme="minorHAnsi" w:hAnsiTheme="minorHAnsi" w:cstheme="minorHAnsi"/>
          <w:highlight w:val="green"/>
          <w:u w:val="single"/>
        </w:rPr>
        <w:t>in particular the</w:t>
      </w:r>
      <w:proofErr w:type="gramEnd"/>
      <w:r w:rsidRPr="00CE0435">
        <w:rPr>
          <w:rFonts w:asciiTheme="minorHAnsi" w:hAnsiTheme="minorHAnsi" w:cstheme="minorHAnsi"/>
          <w:highlight w:val="green"/>
          <w:u w:val="single"/>
        </w:rPr>
        <w:t xml:space="preserve"> law</w:t>
      </w:r>
      <w:r w:rsidRPr="00CE0435">
        <w:rPr>
          <w:rFonts w:asciiTheme="minorHAnsi" w:hAnsiTheme="minorHAnsi" w:cstheme="minorHAnsi"/>
          <w:u w:val="single"/>
        </w:rPr>
        <w:t xml:space="preserve">, death </w:t>
      </w:r>
      <w:r w:rsidRPr="00CE0435">
        <w:rPr>
          <w:rFonts w:asciiTheme="minorHAnsi" w:hAnsiTheme="minorHAnsi" w:cstheme="minorHAnsi"/>
          <w:highlight w:val="green"/>
          <w:u w:val="single"/>
        </w:rPr>
        <w:t>and the state</w:t>
      </w:r>
      <w:r w:rsidRPr="00CE0435">
        <w:rPr>
          <w:rFonts w:asciiTheme="minorHAnsi" w:hAnsiTheme="minorHAnsi" w:cstheme="minorHAnsi"/>
          <w:u w:val="single"/>
        </w:rPr>
        <w:t xml:space="preserve"> tended to </w:t>
      </w:r>
      <w:r w:rsidRPr="00CE0435">
        <w:rPr>
          <w:rFonts w:asciiTheme="minorHAnsi" w:hAnsiTheme="minorHAnsi" w:cstheme="minorHAnsi"/>
          <w:highlight w:val="green"/>
          <w:u w:val="single"/>
        </w:rPr>
        <w:t>collude too</w:t>
      </w:r>
      <w:r w:rsidRPr="00CE0435">
        <w:rPr>
          <w:rFonts w:asciiTheme="minorHAnsi" w:hAnsiTheme="minorHAnsi" w:cstheme="minorHAnsi"/>
          <w:u w:val="single"/>
        </w:rPr>
        <w:t xml:space="preserve"> often and for too </w:t>
      </w:r>
      <w:r w:rsidRPr="00CE0435">
        <w:rPr>
          <w:rFonts w:asciiTheme="minorHAnsi" w:hAnsiTheme="minorHAnsi" w:cstheme="minorHAnsi"/>
          <w:highlight w:val="green"/>
          <w:u w:val="single"/>
        </w:rPr>
        <w:t>long in an endless nightmare</w:t>
      </w:r>
      <w:r w:rsidRPr="00CE0435">
        <w:rPr>
          <w:rFonts w:asciiTheme="minorHAnsi" w:hAnsiTheme="minorHAnsi" w:cstheme="minorHAnsi"/>
          <w:sz w:val="14"/>
        </w:rPr>
        <w:t xml:space="preserve">. </w:t>
      </w:r>
      <w:r w:rsidRPr="00CE0435">
        <w:rPr>
          <w:rFonts w:asciiTheme="minorHAnsi" w:hAnsiTheme="minorHAnsi" w:cstheme="minorHAnsi"/>
          <w:u w:val="single"/>
        </w:rPr>
        <w:t xml:space="preserve">It was always as if, to ritually reaffirm the life of the state, black people had to be sacrificed in one way or the other, preferably through some form of an execution in place of an absent justice. </w:t>
      </w:r>
      <w:r w:rsidRPr="00CE0435">
        <w:rPr>
          <w:rFonts w:asciiTheme="minorHAnsi" w:hAnsiTheme="minorHAnsi" w:cstheme="minorHAnsi"/>
          <w:highlight w:val="green"/>
          <w:u w:val="single"/>
        </w:rPr>
        <w:t>The right to liberally spill black people’s blood is what kept giving life to the</w:t>
      </w:r>
      <w:r w:rsidRPr="00CE0435">
        <w:rPr>
          <w:rFonts w:asciiTheme="minorHAnsi" w:hAnsiTheme="minorHAnsi" w:cstheme="minorHAnsi"/>
          <w:u w:val="single"/>
        </w:rPr>
        <w:t xml:space="preserve"> South African </w:t>
      </w:r>
      <w:r w:rsidRPr="00CE0435">
        <w:rPr>
          <w:rFonts w:asciiTheme="minorHAnsi" w:hAnsiTheme="minorHAnsi" w:cstheme="minorHAnsi"/>
          <w:highlight w:val="green"/>
          <w:u w:val="single"/>
        </w:rPr>
        <w:t>state</w:t>
      </w:r>
      <w:r w:rsidRPr="00CE0435">
        <w:rPr>
          <w:rFonts w:asciiTheme="minorHAnsi" w:hAnsiTheme="minorHAnsi" w:cstheme="minorHAnsi"/>
          <w:u w:val="single"/>
        </w:rPr>
        <w:t>.</w:t>
      </w:r>
      <w:r w:rsidRPr="00CE0435">
        <w:rPr>
          <w:rFonts w:asciiTheme="minorHAnsi" w:hAnsiTheme="minorHAnsi" w:cstheme="minorHAnsi"/>
          <w:sz w:val="14"/>
        </w:rPr>
        <w:t xml:space="preserve"> It is what finally turned it into the breathing corpse we called apartheid. </w:t>
      </w:r>
      <w:r w:rsidRPr="00CE0435">
        <w:rPr>
          <w:rFonts w:asciiTheme="minorHAnsi" w:hAnsiTheme="minorHAnsi" w:cstheme="minorHAnsi"/>
          <w:highlight w:val="green"/>
          <w:u w:val="single"/>
        </w:rPr>
        <w:t>The execution of black men and women</w:t>
      </w:r>
      <w:r w:rsidRPr="00CE0435">
        <w:rPr>
          <w:rFonts w:asciiTheme="minorHAnsi" w:hAnsiTheme="minorHAnsi" w:cstheme="minorHAnsi"/>
          <w:u w:val="single"/>
        </w:rPr>
        <w:t xml:space="preserve"> in this country </w:t>
      </w:r>
      <w:r w:rsidRPr="00CE0435">
        <w:rPr>
          <w:rFonts w:asciiTheme="minorHAnsi" w:hAnsiTheme="minorHAnsi" w:cstheme="minorHAnsi"/>
          <w:highlight w:val="green"/>
          <w:u w:val="single"/>
        </w:rPr>
        <w:t>was not accidental</w:t>
      </w:r>
      <w:r w:rsidRPr="00CE0435">
        <w:rPr>
          <w:rFonts w:asciiTheme="minorHAnsi" w:hAnsiTheme="minorHAnsi" w:cstheme="minorHAnsi"/>
          <w:u w:val="single"/>
        </w:rPr>
        <w:t xml:space="preserve"> – it was always politically determined</w:t>
      </w:r>
      <w:r w:rsidRPr="00CE0435">
        <w:rPr>
          <w:rFonts w:asciiTheme="minorHAnsi" w:hAnsiTheme="minorHAnsi" w:cstheme="minorHAnsi"/>
          <w:sz w:val="14"/>
        </w:rPr>
        <w:t xml:space="preserve">. To justify these executions, the state alleged that, should the black man not be executed, he might turn out to destroy the state and thus return all to a state of nature in which a far greater number of men and women could die. </w:t>
      </w:r>
      <w:r w:rsidRPr="00CE0435">
        <w:rPr>
          <w:rFonts w:asciiTheme="minorHAnsi" w:hAnsiTheme="minorHAnsi" w:cstheme="minorHAnsi"/>
          <w:u w:val="single"/>
        </w:rPr>
        <w:t>But as we have come to know, the true cipher of racism is not the demand for security; it is nihilism.</w:t>
      </w:r>
      <w:r w:rsidRPr="00CE0435">
        <w:rPr>
          <w:rFonts w:asciiTheme="minorHAnsi" w:hAnsiTheme="minorHAnsi" w:cstheme="minorHAnsi"/>
          <w:sz w:val="14"/>
        </w:rPr>
        <w:t xml:space="preserve"> It is the coincidence of death and the norm. </w:t>
      </w:r>
      <w:r w:rsidRPr="00CE0435">
        <w:rPr>
          <w:rFonts w:asciiTheme="minorHAnsi" w:hAnsiTheme="minorHAnsi" w:cstheme="minorHAnsi"/>
          <w:highlight w:val="green"/>
          <w:u w:val="single"/>
        </w:rPr>
        <w:t>The formal abolition of the death penalty does not mean that many are still not condemned to death</w:t>
      </w:r>
      <w:r w:rsidRPr="00CE0435">
        <w:rPr>
          <w:rFonts w:asciiTheme="minorHAnsi" w:hAnsiTheme="minorHAnsi" w:cstheme="minorHAnsi"/>
          <w:u w:val="single"/>
        </w:rPr>
        <w:t xml:space="preserve">. In fact, </w:t>
      </w:r>
      <w:r w:rsidRPr="00CE0435">
        <w:rPr>
          <w:rFonts w:asciiTheme="minorHAnsi" w:hAnsiTheme="minorHAnsi" w:cstheme="minorHAnsi"/>
          <w:highlight w:val="green"/>
          <w:u w:val="single"/>
        </w:rPr>
        <w:t xml:space="preserve">the death penalty has morphed into </w:t>
      </w:r>
      <w:r w:rsidRPr="00CE0435">
        <w:rPr>
          <w:rFonts w:asciiTheme="minorHAnsi" w:hAnsiTheme="minorHAnsi" w:cstheme="minorHAnsi"/>
          <w:u w:val="single"/>
        </w:rPr>
        <w:t xml:space="preserve">countless forms of </w:t>
      </w:r>
      <w:r w:rsidRPr="00CE0435">
        <w:rPr>
          <w:rFonts w:asciiTheme="minorHAnsi" w:hAnsiTheme="minorHAnsi" w:cstheme="minorHAnsi"/>
          <w:highlight w:val="green"/>
          <w:u w:val="single"/>
        </w:rPr>
        <w:t>extrajudicial executions</w:t>
      </w:r>
      <w:r w:rsidRPr="00CE0435">
        <w:rPr>
          <w:rFonts w:asciiTheme="minorHAnsi" w:hAnsiTheme="minorHAnsi" w:cstheme="minorHAnsi"/>
          <w:u w:val="single"/>
        </w:rPr>
        <w:t xml:space="preserve">. Blood is still spilt, either in the hands of state organs or those of countless private executioners. We have entered a new period in our history when processes of accumulation, </w:t>
      </w:r>
      <w:proofErr w:type="spellStart"/>
      <w:r w:rsidRPr="00CE0435">
        <w:rPr>
          <w:rFonts w:asciiTheme="minorHAnsi" w:hAnsiTheme="minorHAnsi" w:cstheme="minorHAnsi"/>
          <w:u w:val="single"/>
        </w:rPr>
        <w:t>privatisation</w:t>
      </w:r>
      <w:proofErr w:type="spellEnd"/>
      <w:r w:rsidRPr="00CE0435">
        <w:rPr>
          <w:rFonts w:asciiTheme="minorHAnsi" w:hAnsiTheme="minorHAnsi" w:cstheme="minorHAnsi"/>
          <w:u w:val="single"/>
        </w:rPr>
        <w:t xml:space="preserve"> and deregulation are not necessarily happening through primitive dispossession, but through chaos and disorder</w:t>
      </w:r>
      <w:r w:rsidRPr="00CE0435">
        <w:rPr>
          <w:rFonts w:asciiTheme="minorHAnsi" w:hAnsiTheme="minorHAnsi" w:cstheme="minorHAnsi"/>
          <w:sz w:val="14"/>
        </w:rPr>
        <w:t xml:space="preserve">. What we call corruption is a key device in this new political economy. Post-apartheid South Africa is not only a nation in which most of its citizens are </w:t>
      </w:r>
      <w:proofErr w:type="spellStart"/>
      <w:r w:rsidRPr="00CE0435">
        <w:rPr>
          <w:rFonts w:asciiTheme="minorHAnsi" w:hAnsiTheme="minorHAnsi" w:cstheme="minorHAnsi"/>
          <w:sz w:val="14"/>
        </w:rPr>
        <w:t>propertyless</w:t>
      </w:r>
      <w:proofErr w:type="spellEnd"/>
      <w:r w:rsidRPr="00CE0435">
        <w:rPr>
          <w:rFonts w:asciiTheme="minorHAnsi" w:hAnsiTheme="minorHAnsi" w:cstheme="minorHAnsi"/>
          <w:sz w:val="14"/>
        </w:rPr>
        <w:t xml:space="preserve"> in a society in which consumption rules, but also a nation of privately armed citizens</w:t>
      </w:r>
      <w:r w:rsidRPr="00ED464F">
        <w:rPr>
          <w:rFonts w:asciiTheme="minorHAnsi" w:hAnsiTheme="minorHAnsi" w:cstheme="minorHAnsi"/>
          <w:sz w:val="14"/>
        </w:rPr>
        <w:t xml:space="preserve">. </w:t>
      </w:r>
      <w:r w:rsidRPr="00ED464F">
        <w:rPr>
          <w:rFonts w:asciiTheme="minorHAnsi" w:hAnsiTheme="minorHAnsi" w:cstheme="minorHAnsi"/>
          <w:u w:val="single"/>
        </w:rPr>
        <w:t>A systemic redistribution of the means of violence is the inevitable corollary of this new political economy. A police force in military garb, hundreds of private security firms and a public culture deeply nostalgic of the environments of enclosure typical of apartheid have all conspired to produce an increasingly fragmented, fearful and vulnerable nation</w:t>
      </w:r>
      <w:r w:rsidRPr="00ED464F">
        <w:rPr>
          <w:rFonts w:asciiTheme="minorHAnsi" w:hAnsiTheme="minorHAnsi" w:cstheme="minorHAnsi"/>
          <w:sz w:val="14"/>
        </w:rPr>
        <w:t xml:space="preserve">. In the face of </w:t>
      </w:r>
      <w:proofErr w:type="spellStart"/>
      <w:r w:rsidRPr="00ED464F">
        <w:rPr>
          <w:rFonts w:asciiTheme="minorHAnsi" w:hAnsiTheme="minorHAnsi" w:cstheme="minorHAnsi"/>
          <w:sz w:val="14"/>
        </w:rPr>
        <w:t>generalised</w:t>
      </w:r>
      <w:proofErr w:type="spellEnd"/>
      <w:r w:rsidRPr="00ED464F">
        <w:rPr>
          <w:rFonts w:asciiTheme="minorHAnsi" w:hAnsiTheme="minorHAnsi" w:cstheme="minorHAnsi"/>
          <w:sz w:val="14"/>
        </w:rPr>
        <w:t xml:space="preserve"> mortal risk, the nation is willing to believe that </w:t>
      </w:r>
      <w:proofErr w:type="gramStart"/>
      <w:r w:rsidRPr="00ED464F">
        <w:rPr>
          <w:rFonts w:asciiTheme="minorHAnsi" w:hAnsiTheme="minorHAnsi" w:cstheme="minorHAnsi"/>
          <w:sz w:val="14"/>
        </w:rPr>
        <w:t>each individual</w:t>
      </w:r>
      <w:proofErr w:type="gramEnd"/>
      <w:r w:rsidRPr="00ED464F">
        <w:rPr>
          <w:rFonts w:asciiTheme="minorHAnsi" w:hAnsiTheme="minorHAnsi" w:cstheme="minorHAnsi"/>
          <w:sz w:val="14"/>
        </w:rPr>
        <w:t xml:space="preserve"> can be his or her own police officer, judge and executioner. This new regime of risk and insecurity and this mode of redistribution of the means of violence undermine community and foster a society of atomistic individuals isolated before power, separated from each other by fear, mistrust and suspicion, and prone to </w:t>
      </w:r>
      <w:proofErr w:type="spellStart"/>
      <w:r w:rsidRPr="00ED464F">
        <w:rPr>
          <w:rFonts w:asciiTheme="minorHAnsi" w:hAnsiTheme="minorHAnsi" w:cstheme="minorHAnsi"/>
          <w:sz w:val="14"/>
        </w:rPr>
        <w:t>mobilise</w:t>
      </w:r>
      <w:proofErr w:type="spellEnd"/>
      <w:r w:rsidRPr="00ED464F">
        <w:rPr>
          <w:rFonts w:asciiTheme="minorHAnsi" w:hAnsiTheme="minorHAnsi" w:cstheme="minorHAnsi"/>
          <w:sz w:val="14"/>
        </w:rPr>
        <w:t xml:space="preserve"> under the banner of a mob or militia rather than a community built around networks of solidarity. This raises all sorts of questions, the most important of which is what freedom and citizenship mean in an armed society. </w:t>
      </w:r>
      <w:r w:rsidRPr="00ED464F">
        <w:rPr>
          <w:rFonts w:asciiTheme="minorHAnsi" w:hAnsiTheme="minorHAnsi" w:cstheme="minorHAnsi"/>
          <w:u w:val="single"/>
        </w:rPr>
        <w:t xml:space="preserve">What does a term like “civil society” mean in such a context? We </w:t>
      </w:r>
      <w:proofErr w:type="spellStart"/>
      <w:r w:rsidRPr="00ED464F">
        <w:rPr>
          <w:rFonts w:asciiTheme="minorHAnsi" w:hAnsiTheme="minorHAnsi" w:cstheme="minorHAnsi"/>
          <w:u w:val="single"/>
        </w:rPr>
        <w:t>recognise</w:t>
      </w:r>
      <w:proofErr w:type="spellEnd"/>
      <w:r w:rsidRPr="00ED464F">
        <w:rPr>
          <w:rFonts w:asciiTheme="minorHAnsi" w:hAnsiTheme="minorHAnsi" w:cstheme="minorHAnsi"/>
          <w:u w:val="single"/>
        </w:rPr>
        <w:t xml:space="preserve"> the features of an armed society in the proliferation of weapons and the incidents of violence and death related to the use of guns. An armed society is anything but a polite or decent society. In an armed society, speech is not the highest form of human association</w:t>
      </w:r>
      <w:r w:rsidRPr="00ED464F">
        <w:rPr>
          <w:rFonts w:asciiTheme="minorHAnsi" w:hAnsiTheme="minorHAnsi" w:cstheme="minorHAnsi"/>
          <w:sz w:val="14"/>
        </w:rPr>
        <w:t xml:space="preserve">. An armed society is not devoted to the freedom and equality of its component members. It is devoted to the cult of the gun, or the threat of it. As things stand, there is absolutely no guarantee that there will not be a repeat of Marikana. For Marikana to not be repeated, we will have to ponder the full ethical and legal implications of what </w:t>
      </w:r>
      <w:proofErr w:type="gramStart"/>
      <w:r w:rsidRPr="00ED464F">
        <w:rPr>
          <w:rFonts w:asciiTheme="minorHAnsi" w:hAnsiTheme="minorHAnsi" w:cstheme="minorHAnsi"/>
          <w:sz w:val="14"/>
        </w:rPr>
        <w:t>actually happened</w:t>
      </w:r>
      <w:proofErr w:type="gramEnd"/>
      <w:r w:rsidRPr="00ED464F">
        <w:rPr>
          <w:rFonts w:asciiTheme="minorHAnsi" w:hAnsiTheme="minorHAnsi" w:cstheme="minorHAnsi"/>
          <w:sz w:val="14"/>
        </w:rPr>
        <w:t xml:space="preserve">. </w:t>
      </w:r>
      <w:r w:rsidRPr="00ED464F">
        <w:rPr>
          <w:rFonts w:asciiTheme="minorHAnsi" w:hAnsiTheme="minorHAnsi" w:cstheme="minorHAnsi"/>
          <w:u w:val="single"/>
        </w:rPr>
        <w:t>The gun represents a form of violence whose main feature is to foster an undemocratic culture</w:t>
      </w:r>
      <w:r w:rsidRPr="00CE0435">
        <w:rPr>
          <w:rFonts w:asciiTheme="minorHAnsi" w:hAnsiTheme="minorHAnsi" w:cstheme="minorHAnsi"/>
          <w:u w:val="single"/>
        </w:rPr>
        <w:t>. An undemocratic culture is one in which the gun turns into the privileged means that mediates the relationships between putatively free and equal citizens. And wherever the rule of the people turns into the rule of property and the rule of property into the rule of the gun, the likelihood of extrajudicial forms of execution dramatically increases</w:t>
      </w:r>
    </w:p>
    <w:p w14:paraId="3C8FFAE7" w14:textId="61CEEA2A" w:rsidR="00C12EAA" w:rsidRPr="00C12EAA" w:rsidRDefault="00ED464F" w:rsidP="00C12EAA">
      <w:pPr>
        <w:pStyle w:val="Heading3"/>
        <w:rPr>
          <w:rFonts w:eastAsia="Times New Roman"/>
        </w:rPr>
      </w:pPr>
      <w:r>
        <w:rPr>
          <w:rFonts w:eastAsia="Times New Roman"/>
        </w:rPr>
        <w:t xml:space="preserve">AT: </w:t>
      </w:r>
      <w:r w:rsidR="00C12EAA" w:rsidRPr="00C12EAA">
        <w:rPr>
          <w:rFonts w:eastAsia="Times New Roman"/>
        </w:rPr>
        <w:t>Cap</w:t>
      </w:r>
    </w:p>
    <w:p w14:paraId="7A99403D" w14:textId="0D10C56F" w:rsidR="00C12EAA" w:rsidRPr="00C12EAA" w:rsidRDefault="00C12EAA" w:rsidP="00C12EAA">
      <w:pPr>
        <w:keepNext/>
        <w:keepLines/>
        <w:spacing w:before="40" w:after="0"/>
        <w:outlineLvl w:val="3"/>
        <w:rPr>
          <w:rFonts w:eastAsia="Times New Roman" w:cs="Times New Roman"/>
          <w:b/>
          <w:iCs/>
          <w:sz w:val="26"/>
        </w:rPr>
      </w:pPr>
      <w:r w:rsidRPr="00C12EAA">
        <w:rPr>
          <w:rFonts w:eastAsia="Times New Roman" w:cs="Times New Roman"/>
          <w:b/>
          <w:iCs/>
          <w:sz w:val="26"/>
        </w:rPr>
        <w:t xml:space="preserve">Dean’s racist </w:t>
      </w:r>
      <w:r w:rsidRPr="00C12EAA">
        <w:rPr>
          <w:rFonts w:ascii="Segoe UI Emoji" w:eastAsia="Segoe UI Emoji" w:hAnsi="Segoe UI Emoji" w:cs="Segoe UI Emoji"/>
          <w:b/>
          <w:iCs/>
          <w:sz w:val="26"/>
        </w:rPr>
        <w:t>☹</w:t>
      </w:r>
    </w:p>
    <w:p w14:paraId="64425992" w14:textId="77777777" w:rsidR="00C12EAA" w:rsidRPr="00C12EAA" w:rsidRDefault="00C12EAA" w:rsidP="00C12EAA">
      <w:pPr>
        <w:rPr>
          <w:rFonts w:eastAsia="Calibri" w:cs="Times New Roman"/>
        </w:rPr>
      </w:pPr>
      <w:r w:rsidRPr="00C12EAA">
        <w:rPr>
          <w:rFonts w:eastAsia="Calibri" w:cs="Times New Roman"/>
          <w:b/>
          <w:bCs/>
          <w:sz w:val="26"/>
        </w:rPr>
        <w:t>Aarons 2016</w:t>
      </w:r>
      <w:r w:rsidRPr="00C12EAA">
        <w:rPr>
          <w:rFonts w:eastAsia="Calibri" w:cs="Times New Roman"/>
        </w:rPr>
        <w:t xml:space="preserve"> (Kieran – professor of philosophy, Letter - Reflective Solidarity and Paradigms of Suffering, </w:t>
      </w:r>
      <w:hyperlink r:id="rId57" w:history="1">
        <w:r w:rsidRPr="00C12EAA">
          <w:rPr>
            <w:rFonts w:eastAsia="Calibri" w:cs="Times New Roman"/>
          </w:rPr>
          <w:t>http://uppingtheanti.org/journal/article/16-letter-reflective-solidarity-and-paradigms-of-suffering/</w:t>
        </w:r>
      </w:hyperlink>
      <w:r w:rsidRPr="00C12EAA">
        <w:rPr>
          <w:rFonts w:eastAsia="Calibri" w:cs="Times New Roman"/>
        </w:rPr>
        <w:t>)</w:t>
      </w:r>
    </w:p>
    <w:p w14:paraId="60732827" w14:textId="77777777" w:rsidR="00C12EAA" w:rsidRPr="00C12EAA" w:rsidRDefault="00C12EAA" w:rsidP="00C12EAA">
      <w:pPr>
        <w:rPr>
          <w:rFonts w:eastAsia="Calibri" w:cs="Times New Roman"/>
          <w:sz w:val="14"/>
        </w:rPr>
      </w:pPr>
      <w:r w:rsidRPr="00C12EAA">
        <w:rPr>
          <w:rFonts w:eastAsia="Calibri" w:cs="Times New Roman"/>
          <w:sz w:val="14"/>
        </w:rPr>
        <w:t xml:space="preserve">The Editorial in Upping the </w:t>
      </w:r>
      <w:proofErr w:type="spellStart"/>
      <w:r w:rsidRPr="00C12EAA">
        <w:rPr>
          <w:rFonts w:eastAsia="Calibri" w:cs="Times New Roman"/>
          <w:sz w:val="14"/>
        </w:rPr>
        <w:t>Anti</w:t>
      </w:r>
      <w:proofErr w:type="spellEnd"/>
      <w:r w:rsidRPr="00C12EAA">
        <w:rPr>
          <w:rFonts w:eastAsia="Calibri" w:cs="Times New Roman"/>
          <w:sz w:val="14"/>
        </w:rPr>
        <w:t xml:space="preserve"> Issue 15 invokes </w:t>
      </w:r>
      <w:r w:rsidRPr="00C12EAA">
        <w:rPr>
          <w:rFonts w:eastAsia="Calibri" w:cs="Times New Roman"/>
          <w:u w:val="single"/>
        </w:rPr>
        <w:t xml:space="preserve">Jodi </w:t>
      </w:r>
      <w:r w:rsidRPr="00C12EAA">
        <w:rPr>
          <w:rFonts w:eastAsia="Calibri" w:cs="Times New Roman"/>
          <w:highlight w:val="green"/>
          <w:u w:val="single"/>
        </w:rPr>
        <w:t>Dean</w:t>
      </w:r>
      <w:r w:rsidRPr="00C12EAA">
        <w:rPr>
          <w:rFonts w:eastAsia="Calibri" w:cs="Times New Roman"/>
          <w:u w:val="single"/>
        </w:rPr>
        <w:t xml:space="preserve"> and Chandra Mohanty</w:t>
      </w:r>
      <w:r w:rsidRPr="00C12EAA">
        <w:rPr>
          <w:rFonts w:eastAsia="Calibri" w:cs="Times New Roman"/>
          <w:highlight w:val="green"/>
          <w:u w:val="single"/>
        </w:rPr>
        <w:t>’s</w:t>
      </w:r>
      <w:r w:rsidRPr="00C12EAA">
        <w:rPr>
          <w:rFonts w:eastAsia="Calibri" w:cs="Times New Roman"/>
          <w:u w:val="single"/>
        </w:rPr>
        <w:t xml:space="preserve"> </w:t>
      </w:r>
      <w:r w:rsidRPr="00C12EAA">
        <w:rPr>
          <w:rFonts w:eastAsia="Calibri" w:cs="Times New Roman"/>
          <w:highlight w:val="green"/>
          <w:u w:val="single"/>
        </w:rPr>
        <w:t xml:space="preserve">visions of </w:t>
      </w:r>
      <w:r w:rsidRPr="00C12EAA">
        <w:rPr>
          <w:rFonts w:eastAsia="Calibri" w:cs="Times New Roman"/>
          <w:u w:val="single"/>
        </w:rPr>
        <w:t xml:space="preserve">solidarity as a process of linking distinct </w:t>
      </w:r>
      <w:r w:rsidRPr="00C12EAA">
        <w:rPr>
          <w:rFonts w:eastAsia="Calibri" w:cs="Times New Roman"/>
          <w:highlight w:val="green"/>
          <w:u w:val="single"/>
        </w:rPr>
        <w:t>struggles</w:t>
      </w:r>
      <w:r w:rsidRPr="00C12EAA">
        <w:rPr>
          <w:rFonts w:eastAsia="Calibri" w:cs="Times New Roman"/>
          <w:sz w:val="14"/>
        </w:rPr>
        <w:t xml:space="preserve">, rather than rallying around common identities, as one way to </w:t>
      </w:r>
      <w:r w:rsidRPr="00C12EAA">
        <w:rPr>
          <w:rFonts w:eastAsia="Calibri" w:cs="Times New Roman"/>
          <w:u w:val="single"/>
        </w:rPr>
        <w:t xml:space="preserve">avoid a feminism </w:t>
      </w:r>
      <w:r w:rsidRPr="00C12EAA">
        <w:rPr>
          <w:rFonts w:eastAsia="Calibri" w:cs="Times New Roman"/>
          <w:highlight w:val="green"/>
          <w:u w:val="single"/>
        </w:rPr>
        <w:t>molded exclusively around</w:t>
      </w:r>
      <w:r w:rsidRPr="00C12EAA">
        <w:rPr>
          <w:rFonts w:eastAsia="Calibri" w:cs="Times New Roman"/>
          <w:u w:val="single"/>
        </w:rPr>
        <w:t xml:space="preserve"> experiences of </w:t>
      </w:r>
      <w:r w:rsidRPr="00C12EAA">
        <w:rPr>
          <w:rFonts w:eastAsia="Calibri" w:cs="Times New Roman"/>
          <w:highlight w:val="green"/>
          <w:u w:val="single"/>
        </w:rPr>
        <w:t>White women</w:t>
      </w:r>
      <w:r w:rsidRPr="00C12EAA">
        <w:rPr>
          <w:rFonts w:eastAsia="Calibri" w:cs="Times New Roman"/>
          <w:u w:val="single"/>
        </w:rPr>
        <w:t xml:space="preserve">, to the </w:t>
      </w:r>
      <w:r w:rsidRPr="00C12EAA">
        <w:rPr>
          <w:rFonts w:eastAsia="Calibri" w:cs="Times New Roman"/>
          <w:highlight w:val="green"/>
          <w:u w:val="single"/>
        </w:rPr>
        <w:t xml:space="preserve">exclusion of colonized, Black, queer/trans, and non-Black women of </w:t>
      </w:r>
      <w:proofErr w:type="spellStart"/>
      <w:r w:rsidRPr="00C12EAA">
        <w:rPr>
          <w:rFonts w:eastAsia="Calibri" w:cs="Times New Roman"/>
          <w:highlight w:val="green"/>
          <w:u w:val="single"/>
        </w:rPr>
        <w:t>colour</w:t>
      </w:r>
      <w:proofErr w:type="spellEnd"/>
      <w:r w:rsidRPr="00C12EAA">
        <w:rPr>
          <w:rFonts w:eastAsia="Calibri" w:cs="Times New Roman"/>
          <w:sz w:val="14"/>
        </w:rPr>
        <w:t xml:space="preserve">. However, I question whether this </w:t>
      </w:r>
      <w:r w:rsidRPr="00C12EAA">
        <w:rPr>
          <w:rFonts w:eastAsia="Calibri" w:cs="Times New Roman"/>
          <w:u w:val="single"/>
        </w:rPr>
        <w:t>“praxis-oriented”</w:t>
      </w:r>
      <w:r w:rsidRPr="00C12EAA">
        <w:rPr>
          <w:rFonts w:eastAsia="Calibri" w:cs="Times New Roman"/>
          <w:sz w:val="14"/>
        </w:rPr>
        <w:t xml:space="preserve"> form of </w:t>
      </w:r>
      <w:r w:rsidRPr="00C12EAA">
        <w:rPr>
          <w:rFonts w:eastAsia="Calibri" w:cs="Times New Roman"/>
          <w:u w:val="single"/>
        </w:rPr>
        <w:t>solidarity</w:t>
      </w:r>
      <w:r w:rsidRPr="00C12EAA">
        <w:rPr>
          <w:rFonts w:eastAsia="Calibri" w:cs="Times New Roman"/>
          <w:sz w:val="14"/>
        </w:rPr>
        <w:t xml:space="preserve">, which in the end understands solidarity rather classically as the achievement of a universality constructed by linking particular differences, does not inadvertently serve to once again obscure structurally distinct logics of material power and symbolic non-relationality. This vision </w:t>
      </w:r>
      <w:r w:rsidRPr="00C12EAA">
        <w:rPr>
          <w:rFonts w:eastAsia="Calibri" w:cs="Times New Roman"/>
          <w:u w:val="single"/>
        </w:rPr>
        <w:t xml:space="preserve">does not </w:t>
      </w:r>
      <w:r w:rsidRPr="00C12EAA">
        <w:rPr>
          <w:rFonts w:eastAsia="Calibri" w:cs="Times New Roman"/>
          <w:sz w:val="14"/>
        </w:rPr>
        <w:t xml:space="preserve">seem to </w:t>
      </w:r>
      <w:r w:rsidRPr="00C12EAA">
        <w:rPr>
          <w:rFonts w:eastAsia="Calibri" w:cs="Times New Roman"/>
          <w:u w:val="single"/>
        </w:rPr>
        <w:t>resolve</w:t>
      </w:r>
      <w:r w:rsidRPr="00C12EAA">
        <w:rPr>
          <w:rFonts w:eastAsia="Calibri" w:cs="Times New Roman"/>
          <w:sz w:val="14"/>
        </w:rPr>
        <w:t xml:space="preserve"> the problem of </w:t>
      </w:r>
      <w:r w:rsidRPr="00C12EAA">
        <w:rPr>
          <w:rFonts w:eastAsia="Calibri" w:cs="Times New Roman"/>
          <w:u w:val="single"/>
        </w:rPr>
        <w:t xml:space="preserve">how </w:t>
      </w:r>
      <w:r w:rsidRPr="00C12EAA">
        <w:rPr>
          <w:rFonts w:eastAsia="Calibri" w:cs="Times New Roman"/>
          <w:highlight w:val="green"/>
          <w:u w:val="single"/>
        </w:rPr>
        <w:t>White experience crowds out different experiences</w:t>
      </w:r>
      <w:r w:rsidRPr="00C12EAA">
        <w:rPr>
          <w:rFonts w:eastAsia="Calibri" w:cs="Times New Roman"/>
          <w:sz w:val="14"/>
        </w:rPr>
        <w:t xml:space="preserve">, but rather </w:t>
      </w:r>
      <w:r w:rsidRPr="00C12EAA">
        <w:rPr>
          <w:rFonts w:eastAsia="Calibri" w:cs="Times New Roman"/>
          <w:bCs/>
          <w:iCs/>
          <w:u w:val="single"/>
        </w:rPr>
        <w:t>only replaces</w:t>
      </w:r>
      <w:r w:rsidRPr="00C12EAA">
        <w:rPr>
          <w:rFonts w:eastAsia="Calibri" w:cs="Times New Roman"/>
          <w:sz w:val="14"/>
        </w:rPr>
        <w:t xml:space="preserve"> a tacitly assumed </w:t>
      </w:r>
      <w:r w:rsidRPr="00C12EAA">
        <w:rPr>
          <w:rFonts w:eastAsia="Calibri" w:cs="Times New Roman"/>
          <w:u w:val="single"/>
        </w:rPr>
        <w:t>existential commons with a</w:t>
      </w:r>
      <w:r w:rsidRPr="00C12EAA">
        <w:rPr>
          <w:rFonts w:eastAsia="Calibri" w:cs="Times New Roman"/>
          <w:sz w:val="14"/>
        </w:rPr>
        <w:t xml:space="preserve"> </w:t>
      </w:r>
      <w:proofErr w:type="spellStart"/>
      <w:r w:rsidRPr="00C12EAA">
        <w:rPr>
          <w:rFonts w:eastAsia="Calibri" w:cs="Times New Roman"/>
          <w:u w:val="single"/>
        </w:rPr>
        <w:t>voluntaristically</w:t>
      </w:r>
      <w:proofErr w:type="spellEnd"/>
      <w:r w:rsidRPr="00C12EAA">
        <w:rPr>
          <w:rFonts w:eastAsia="Calibri" w:cs="Times New Roman"/>
          <w:u w:val="single"/>
        </w:rPr>
        <w:t xml:space="preserve"> affirmed one</w:t>
      </w:r>
      <w:r w:rsidRPr="00C12EAA">
        <w:rPr>
          <w:rFonts w:eastAsia="Calibri" w:cs="Times New Roman"/>
          <w:sz w:val="14"/>
        </w:rPr>
        <w:t xml:space="preserve">, thereby simply </w:t>
      </w:r>
      <w:r w:rsidRPr="00C12EAA">
        <w:rPr>
          <w:rFonts w:eastAsia="Calibri" w:cs="Times New Roman"/>
          <w:u w:val="single"/>
        </w:rPr>
        <w:t>transposing the problem from one level to another</w:t>
      </w:r>
      <w:r w:rsidRPr="00C12EAA">
        <w:rPr>
          <w:rFonts w:eastAsia="Calibri" w:cs="Times New Roman"/>
          <w:sz w:val="14"/>
        </w:rPr>
        <w:t xml:space="preserve">. Your editorial oriented its analysis largely around the intersection between White feminism and the paradigm of settler colonial racism confronted by Indigenous women. Its conclusions reflected </w:t>
      </w:r>
      <w:r w:rsidRPr="00C12EAA">
        <w:rPr>
          <w:rFonts w:eastAsia="Calibri" w:cs="Times New Roman"/>
          <w:u w:val="single"/>
        </w:rPr>
        <w:t xml:space="preserve">the ambivalence that defines </w:t>
      </w:r>
      <w:r w:rsidRPr="00C12EAA">
        <w:rPr>
          <w:rFonts w:eastAsia="Calibri" w:cs="Times New Roman"/>
          <w:sz w:val="14"/>
        </w:rPr>
        <w:t xml:space="preserve">the </w:t>
      </w:r>
      <w:r w:rsidRPr="00C12EAA">
        <w:rPr>
          <w:rFonts w:eastAsia="Calibri" w:cs="Times New Roman"/>
          <w:bCs/>
          <w:iCs/>
          <w:u w:val="single"/>
        </w:rPr>
        <w:t>social positionality of the colonized Indigenous</w:t>
      </w:r>
      <w:r w:rsidRPr="00C12EAA">
        <w:rPr>
          <w:rFonts w:eastAsia="Calibri" w:cs="Times New Roman"/>
          <w:sz w:val="14"/>
        </w:rPr>
        <w:t xml:space="preserve"> North Americans as both the object of genocide while simultaneously </w:t>
      </w:r>
      <w:r w:rsidRPr="00C12EAA">
        <w:rPr>
          <w:rFonts w:eastAsia="Calibri" w:cs="Times New Roman"/>
          <w:bCs/>
          <w:iCs/>
          <w:u w:val="single"/>
        </w:rPr>
        <w:t>and paradoxically remain</w:t>
      </w:r>
      <w:r w:rsidRPr="00C12EAA">
        <w:rPr>
          <w:rFonts w:eastAsia="Calibri" w:cs="Times New Roman"/>
          <w:sz w:val="14"/>
        </w:rPr>
        <w:t xml:space="preserve">ing </w:t>
      </w:r>
      <w:r w:rsidRPr="00C12EAA">
        <w:rPr>
          <w:rFonts w:eastAsia="Calibri" w:cs="Times New Roman"/>
          <w:u w:val="single"/>
        </w:rPr>
        <w:t>subjects capable of mobilizing</w:t>
      </w:r>
      <w:r w:rsidRPr="00C12EAA">
        <w:rPr>
          <w:rFonts w:eastAsia="Calibri" w:cs="Times New Roman"/>
          <w:sz w:val="14"/>
        </w:rPr>
        <w:t xml:space="preserve"> claims of territorial belonging, cultural continuity, and political sovereignty. However, I think </w:t>
      </w:r>
      <w:r w:rsidRPr="00C12EAA">
        <w:rPr>
          <w:rFonts w:eastAsia="Calibri" w:cs="Times New Roman"/>
          <w:u w:val="single"/>
        </w:rPr>
        <w:t xml:space="preserve">a </w:t>
      </w:r>
      <w:r w:rsidRPr="00C12EAA">
        <w:rPr>
          <w:rFonts w:eastAsia="Calibri" w:cs="Times New Roman"/>
          <w:highlight w:val="green"/>
          <w:u w:val="single"/>
        </w:rPr>
        <w:t>more sustained consideration of the specificity of anti-Black racism</w:t>
      </w:r>
      <w:r w:rsidRPr="00C12EAA">
        <w:rPr>
          <w:rFonts w:eastAsia="Calibri" w:cs="Times New Roman"/>
          <w:sz w:val="14"/>
        </w:rPr>
        <w:t xml:space="preserve"> (in contrast to that meted out against non-Black people of </w:t>
      </w:r>
      <w:proofErr w:type="spellStart"/>
      <w:r w:rsidRPr="00C12EAA">
        <w:rPr>
          <w:rFonts w:eastAsia="Calibri" w:cs="Times New Roman"/>
          <w:sz w:val="14"/>
        </w:rPr>
        <w:t>colour</w:t>
      </w:r>
      <w:proofErr w:type="spellEnd"/>
      <w:r w:rsidRPr="00C12EAA">
        <w:rPr>
          <w:rFonts w:eastAsia="Calibri" w:cs="Times New Roman"/>
          <w:sz w:val="14"/>
        </w:rPr>
        <w:t xml:space="preserve"> and immigrants) can draw this tension out more clearly. Afropessimist thinkers, including Frank Wilderson, </w:t>
      </w:r>
      <w:proofErr w:type="spellStart"/>
      <w:r w:rsidRPr="00C12EAA">
        <w:rPr>
          <w:rFonts w:eastAsia="Calibri" w:cs="Times New Roman"/>
          <w:sz w:val="14"/>
        </w:rPr>
        <w:t>Saidiya</w:t>
      </w:r>
      <w:proofErr w:type="spellEnd"/>
      <w:r w:rsidRPr="00C12EAA">
        <w:rPr>
          <w:rFonts w:eastAsia="Calibri" w:cs="Times New Roman"/>
          <w:sz w:val="14"/>
        </w:rPr>
        <w:t xml:space="preserve"> Hartman, and Jared Sexton (among others), have recently called attention to the insufficiency of</w:t>
      </w:r>
      <w:r w:rsidRPr="00C12EAA">
        <w:rPr>
          <w:rFonts w:eastAsia="Calibri" w:cs="Times New Roman"/>
          <w:u w:val="single"/>
        </w:rPr>
        <w:t xml:space="preserve"> prevalent anti-capitalist frameworks of struggle in accounting for</w:t>
      </w:r>
      <w:r w:rsidRPr="00C12EAA">
        <w:rPr>
          <w:rFonts w:eastAsia="Calibri" w:cs="Times New Roman"/>
          <w:sz w:val="14"/>
        </w:rPr>
        <w:t xml:space="preserve"> the phenomena of </w:t>
      </w:r>
      <w:r w:rsidRPr="00C12EAA">
        <w:rPr>
          <w:rFonts w:eastAsia="Calibri" w:cs="Times New Roman"/>
          <w:u w:val="single"/>
        </w:rPr>
        <w:t>Black oppression</w:t>
      </w:r>
      <w:r w:rsidRPr="00C12EAA">
        <w:rPr>
          <w:rFonts w:eastAsia="Calibri" w:cs="Times New Roman"/>
          <w:sz w:val="14"/>
        </w:rPr>
        <w:t xml:space="preserve">. They argue that both </w:t>
      </w:r>
      <w:r w:rsidRPr="00C12EAA">
        <w:rPr>
          <w:rFonts w:eastAsia="Calibri" w:cs="Times New Roman"/>
          <w:bCs/>
          <w:iCs/>
          <w:highlight w:val="green"/>
          <w:u w:val="single"/>
        </w:rPr>
        <w:t>the</w:t>
      </w:r>
      <w:r w:rsidRPr="00C12EAA">
        <w:rPr>
          <w:rFonts w:eastAsia="Calibri" w:cs="Times New Roman"/>
          <w:bCs/>
          <w:iCs/>
          <w:u w:val="single"/>
        </w:rPr>
        <w:t xml:space="preserve"> modality and very </w:t>
      </w:r>
      <w:r w:rsidRPr="00C12EAA">
        <w:rPr>
          <w:rFonts w:eastAsia="Calibri" w:cs="Times New Roman"/>
          <w:bCs/>
          <w:iCs/>
          <w:highlight w:val="green"/>
          <w:u w:val="single"/>
        </w:rPr>
        <w:t>register of oppression experienced by the Black subject are qualitatively incommensurable with the classical Marxist problematic of exploitation and alienation</w:t>
      </w:r>
      <w:r w:rsidRPr="00C12EAA">
        <w:rPr>
          <w:rFonts w:eastAsia="Calibri" w:cs="Times New Roman"/>
          <w:sz w:val="14"/>
        </w:rPr>
        <w:t xml:space="preserve">. At a symbolic level, these theorists argue that </w:t>
      </w:r>
      <w:r w:rsidRPr="00C12EAA">
        <w:rPr>
          <w:rFonts w:eastAsia="Calibri" w:cs="Times New Roman"/>
          <w:highlight w:val="green"/>
          <w:u w:val="single"/>
        </w:rPr>
        <w:t>Black folk are constitutively denied cultural and political membership</w:t>
      </w:r>
      <w:r w:rsidRPr="00C12EAA">
        <w:rPr>
          <w:rFonts w:eastAsia="Calibri" w:cs="Times New Roman"/>
          <w:sz w:val="14"/>
        </w:rPr>
        <w:t xml:space="preserve"> </w:t>
      </w:r>
      <w:r w:rsidRPr="00C12EAA">
        <w:rPr>
          <w:rFonts w:eastAsia="Calibri" w:cs="Times New Roman"/>
          <w:highlight w:val="green"/>
          <w:u w:val="single"/>
        </w:rPr>
        <w:t>within White</w:t>
      </w:r>
      <w:r w:rsidRPr="00C12EAA">
        <w:rPr>
          <w:rFonts w:eastAsia="Calibri" w:cs="Times New Roman"/>
          <w:sz w:val="14"/>
        </w:rPr>
        <w:t xml:space="preserve"> civil </w:t>
      </w:r>
      <w:r w:rsidRPr="00C12EAA">
        <w:rPr>
          <w:rFonts w:eastAsia="Calibri" w:cs="Times New Roman"/>
          <w:highlight w:val="green"/>
          <w:u w:val="single"/>
        </w:rPr>
        <w:t>society in</w:t>
      </w:r>
      <w:r w:rsidRPr="00C12EAA">
        <w:rPr>
          <w:rFonts w:eastAsia="Calibri" w:cs="Times New Roman"/>
          <w:u w:val="single"/>
        </w:rPr>
        <w:t xml:space="preserve"> </w:t>
      </w:r>
      <w:r w:rsidRPr="00C12EAA">
        <w:rPr>
          <w:rFonts w:eastAsia="Calibri" w:cs="Times New Roman"/>
          <w:sz w:val="14"/>
        </w:rPr>
        <w:t xml:space="preserve">such a way that no analogical bridge to White culture exists through which Blacks could conceivably wage a war of position or sue for the sort of junior partner status accorded to White women, non-Black people of </w:t>
      </w:r>
      <w:proofErr w:type="spellStart"/>
      <w:r w:rsidRPr="00C12EAA">
        <w:rPr>
          <w:rFonts w:eastAsia="Calibri" w:cs="Times New Roman"/>
          <w:sz w:val="14"/>
        </w:rPr>
        <w:t>colour</w:t>
      </w:r>
      <w:proofErr w:type="spellEnd"/>
      <w:r w:rsidRPr="00C12EAA">
        <w:rPr>
          <w:rFonts w:eastAsia="Calibri" w:cs="Times New Roman"/>
          <w:sz w:val="14"/>
        </w:rPr>
        <w:t xml:space="preserve">, or immigrants. At a corporeal level, </w:t>
      </w:r>
      <w:r w:rsidRPr="00C12EAA">
        <w:rPr>
          <w:rFonts w:eastAsia="Calibri" w:cs="Times New Roman"/>
          <w:bCs/>
          <w:iCs/>
          <w:highlight w:val="green"/>
          <w:u w:val="single"/>
        </w:rPr>
        <w:t>the social death of the Black body signifies a constitutive rather than contingent experience of ballistic material violence</w:t>
      </w:r>
      <w:r w:rsidRPr="00C12EAA">
        <w:rPr>
          <w:rFonts w:eastAsia="Calibri" w:cs="Times New Roman"/>
          <w:sz w:val="14"/>
        </w:rPr>
        <w:t xml:space="preserve"> (i.e. it awaits no transgression), situating the Black body from the outset within relations of direct force that lack the logical coherence characterizing the exploitation of wage </w:t>
      </w:r>
      <w:proofErr w:type="spellStart"/>
      <w:r w:rsidRPr="00C12EAA">
        <w:rPr>
          <w:rFonts w:eastAsia="Calibri" w:cs="Times New Roman"/>
          <w:sz w:val="14"/>
        </w:rPr>
        <w:t>labourers</w:t>
      </w:r>
      <w:proofErr w:type="spellEnd"/>
      <w:r w:rsidRPr="00C12EAA">
        <w:rPr>
          <w:rFonts w:eastAsia="Calibri" w:cs="Times New Roman"/>
          <w:sz w:val="14"/>
        </w:rPr>
        <w:t xml:space="preserve"> by capital, for example. That anti-Blackness is qualitatively singular, defined by a gratuitous violence, fungibility, and social death or ontological incapacity, means that both the aims as well as the means of Black liberation most likely differ from those that predominantly frame anti-capitalist, feminist, and post-colonial struggles. This leads me to ask several questions of your editorial. Given the critique of the limitation of a common identity as a baseline for feminism, does it make sense to then presume that so- called common interests exist that are amenable to a recognition between groups? Mohanty writes that, </w:t>
      </w:r>
      <w:r w:rsidRPr="00C12EAA">
        <w:rPr>
          <w:rFonts w:eastAsia="Calibri" w:cs="Times New Roman"/>
          <w:highlight w:val="green"/>
          <w:u w:val="single"/>
        </w:rPr>
        <w:t>“Rather than assuming an enforced commonality of oppression, the practice of solidarity foregrounds communities of people who have chosen to work and fight together</w:t>
      </w:r>
      <w:r w:rsidRPr="00C12EAA">
        <w:rPr>
          <w:rFonts w:eastAsia="Calibri" w:cs="Times New Roman"/>
          <w:sz w:val="14"/>
        </w:rPr>
        <w:t xml:space="preserve">.” The reflective approach seems </w:t>
      </w:r>
      <w:r w:rsidRPr="00C12EAA">
        <w:rPr>
          <w:rFonts w:eastAsia="Calibri" w:cs="Times New Roman"/>
          <w:u w:val="single"/>
        </w:rPr>
        <w:t>to rely on a distinction between a diverse experience of oppression</w:t>
      </w:r>
      <w:r w:rsidRPr="00C12EAA">
        <w:rPr>
          <w:rFonts w:eastAsia="Calibri" w:cs="Times New Roman"/>
          <w:sz w:val="14"/>
        </w:rPr>
        <w:t xml:space="preserve"> – what we might call a default commonality between objective or paradigmatic features of everyday life – </w:t>
      </w:r>
      <w:r w:rsidRPr="00C12EAA">
        <w:rPr>
          <w:rFonts w:eastAsia="Calibri" w:cs="Times New Roman"/>
          <w:bCs/>
          <w:iCs/>
          <w:u w:val="single"/>
        </w:rPr>
        <w:t>versus a voluntary commonality linked to our will,</w:t>
      </w:r>
      <w:r w:rsidRPr="00C12EAA">
        <w:rPr>
          <w:rFonts w:eastAsia="Calibri" w:cs="Times New Roman"/>
          <w:sz w:val="14"/>
        </w:rPr>
        <w:t xml:space="preserve"> one which appears to be based on a decision in which we consciously choose to link our struggles together. Yet, does not the capacity to affirmatively link our struggles together already presume the possibility of analogizing this prior experience of oppression? And then are we not stuck back in the original problem of assimilating experiences? Although your Editorial emphasizes that this strategic analogization or knotting is an analytic tool and therefore should not be understood as a category of identification, how can it avoid articulating supposedly common grievances within a grammar of suffering that applies to certain forms of oppression rather than others? What if, </w:t>
      </w:r>
      <w:r w:rsidRPr="00C12EAA">
        <w:rPr>
          <w:rFonts w:eastAsia="Calibri" w:cs="Times New Roman"/>
          <w:highlight w:val="green"/>
          <w:u w:val="single"/>
        </w:rPr>
        <w:t>given the structural forms of suffering</w:t>
      </w:r>
      <w:r w:rsidRPr="00C12EAA">
        <w:rPr>
          <w:rFonts w:eastAsia="Calibri" w:cs="Times New Roman"/>
          <w:sz w:val="14"/>
        </w:rPr>
        <w:t xml:space="preserve"> they experience, </w:t>
      </w:r>
      <w:r w:rsidRPr="00C12EAA">
        <w:rPr>
          <w:rFonts w:eastAsia="Calibri" w:cs="Times New Roman"/>
          <w:bCs/>
          <w:iCs/>
          <w:highlight w:val="green"/>
          <w:u w:val="single"/>
        </w:rPr>
        <w:t>certain groups do not experience a common horizon of possibility</w:t>
      </w:r>
      <w:r w:rsidRPr="00C12EAA">
        <w:rPr>
          <w:rFonts w:eastAsia="Calibri" w:cs="Times New Roman"/>
          <w:sz w:val="14"/>
        </w:rPr>
        <w:t xml:space="preserve">, and hence the inclusion of certain perspectives would </w:t>
      </w:r>
      <w:proofErr w:type="gramStart"/>
      <w:r w:rsidRPr="00C12EAA">
        <w:rPr>
          <w:rFonts w:eastAsia="Calibri" w:cs="Times New Roman"/>
          <w:sz w:val="14"/>
        </w:rPr>
        <w:t>actually threaten</w:t>
      </w:r>
      <w:proofErr w:type="gramEnd"/>
      <w:r w:rsidRPr="00C12EAA">
        <w:rPr>
          <w:rFonts w:eastAsia="Calibri" w:cs="Times New Roman"/>
          <w:sz w:val="14"/>
        </w:rPr>
        <w:t xml:space="preserve"> to disarticulate the potential frameworks of collaboration, especially collaboration among the “junior partners” of Whiteness? Should we assume that the identification of common problems is enough to override the fact that, at both a symbolic and a material level, the very existence of White settler civil society per se is a source of incapacitation for some? Perhaps </w:t>
      </w:r>
      <w:proofErr w:type="gramStart"/>
      <w:r w:rsidRPr="00C12EAA">
        <w:rPr>
          <w:rFonts w:eastAsia="Calibri" w:cs="Times New Roman"/>
          <w:sz w:val="14"/>
        </w:rPr>
        <w:t>this is why</w:t>
      </w:r>
      <w:proofErr w:type="gramEnd"/>
      <w:r w:rsidRPr="00C12EAA">
        <w:rPr>
          <w:rFonts w:eastAsia="Calibri" w:cs="Times New Roman"/>
          <w:sz w:val="14"/>
        </w:rPr>
        <w:t xml:space="preserve"> Wilderson cautions junior partner activists against presupposing the existence of what he calls an “existential commons” when they imagine that – if only everybody can agree on their enemies –everyone is on their side.</w:t>
      </w:r>
    </w:p>
    <w:p w14:paraId="3CD85282" w14:textId="77777777" w:rsidR="00C12EAA" w:rsidRPr="00C12EAA" w:rsidRDefault="00C12EAA" w:rsidP="00C12EAA">
      <w:pPr>
        <w:keepNext/>
        <w:keepLines/>
        <w:spacing w:before="40" w:after="0"/>
        <w:outlineLvl w:val="3"/>
        <w:rPr>
          <w:rFonts w:eastAsia="Times New Roman" w:cs="Times New Roman"/>
          <w:b/>
          <w:iCs/>
          <w:sz w:val="26"/>
        </w:rPr>
      </w:pPr>
      <w:r w:rsidRPr="00C12EAA">
        <w:rPr>
          <w:rFonts w:eastAsia="Times New Roman" w:cs="Times New Roman"/>
          <w:b/>
          <w:iCs/>
          <w:sz w:val="26"/>
        </w:rPr>
        <w:t>Alt alone leads to racial suppression – their theorization of class identity as magically unifying ignores psychic violence and is just a bunch of white people yelling.</w:t>
      </w:r>
    </w:p>
    <w:p w14:paraId="51E2261C" w14:textId="77777777" w:rsidR="00C12EAA" w:rsidRPr="00C12EAA" w:rsidRDefault="00C12EAA" w:rsidP="00C12EAA">
      <w:pPr>
        <w:rPr>
          <w:rFonts w:eastAsia="Calibri" w:cs="Times New Roman"/>
        </w:rPr>
      </w:pPr>
      <w:r w:rsidRPr="00C12EAA">
        <w:rPr>
          <w:rFonts w:eastAsia="Calibri" w:cs="Times New Roman"/>
          <w:b/>
          <w:bCs/>
          <w:sz w:val="26"/>
        </w:rPr>
        <w:t>Ross, 2000</w:t>
      </w:r>
      <w:r w:rsidRPr="00C12EAA">
        <w:rPr>
          <w:rFonts w:eastAsia="Calibri" w:cs="Times New Roman"/>
        </w:rPr>
        <w:t xml:space="preserve"> </w:t>
      </w:r>
      <w:proofErr w:type="spellStart"/>
      <w:r w:rsidRPr="00C12EAA">
        <w:rPr>
          <w:rFonts w:eastAsia="Calibri" w:cs="Times New Roman"/>
        </w:rPr>
        <w:t>Assc</w:t>
      </w:r>
      <w:proofErr w:type="spellEnd"/>
      <w:r w:rsidRPr="00C12EAA">
        <w:rPr>
          <w:rFonts w:eastAsia="Calibri" w:cs="Times New Roman"/>
        </w:rPr>
        <w:t xml:space="preserve">. Director of the Center for </w:t>
      </w:r>
      <w:proofErr w:type="spellStart"/>
      <w:r w:rsidRPr="00C12EAA">
        <w:rPr>
          <w:rFonts w:eastAsia="Calibri" w:cs="Times New Roman"/>
        </w:rPr>
        <w:t>AfroAmerican</w:t>
      </w:r>
      <w:proofErr w:type="spellEnd"/>
      <w:r w:rsidRPr="00C12EAA">
        <w:rPr>
          <w:rFonts w:eastAsia="Calibri" w:cs="Times New Roman"/>
        </w:rPr>
        <w:t xml:space="preserve"> and African Studies @ U </w:t>
      </w:r>
      <w:proofErr w:type="spellStart"/>
      <w:r w:rsidRPr="00C12EAA">
        <w:rPr>
          <w:rFonts w:eastAsia="Calibri" w:cs="Times New Roman"/>
        </w:rPr>
        <w:t>Mich</w:t>
      </w:r>
      <w:proofErr w:type="spellEnd"/>
      <w:r w:rsidRPr="00C12EAA">
        <w:rPr>
          <w:rFonts w:eastAsia="Calibri" w:cs="Times New Roman"/>
        </w:rPr>
        <w:t xml:space="preserve"> </w:t>
      </w:r>
      <w:proofErr w:type="gramStart"/>
      <w:r w:rsidRPr="00C12EAA">
        <w:rPr>
          <w:rFonts w:eastAsia="Calibri" w:cs="Times New Roman"/>
        </w:rPr>
        <w:t>2000  Marlon</w:t>
      </w:r>
      <w:proofErr w:type="gramEnd"/>
      <w:r w:rsidRPr="00C12EAA">
        <w:rPr>
          <w:rFonts w:eastAsia="Calibri" w:cs="Times New Roman"/>
        </w:rPr>
        <w:t>-Professor of English; Pleasuring Identity, or the Delicious Politics of Belonging; NEW LITERARY HISTORY, Vol. 31, No. 4, Is There Life after Identity Politics?; Autumn, 2000; pp.827-850.</w:t>
      </w:r>
    </w:p>
    <w:p w14:paraId="6BDCD4B0" w14:textId="77777777" w:rsidR="00C12EAA" w:rsidRPr="00C12EAA" w:rsidRDefault="00C12EAA" w:rsidP="00C12EAA">
      <w:pPr>
        <w:rPr>
          <w:rFonts w:eastAsia="Calibri" w:cs="Calibri"/>
          <w:u w:val="single"/>
        </w:rPr>
      </w:pPr>
      <w:r w:rsidRPr="00C12EAA">
        <w:rPr>
          <w:rFonts w:eastAsia="Calibri" w:cs="Calibri"/>
          <w:sz w:val="14"/>
        </w:rPr>
        <w:t>Although in his contribution Eric Lott targets Professor Michaels’s comments and his own recent feud with Timothy Brennan (who unfortunately is not included in this volume) rather than Ken’s argument, what Eric says about “left and liberal fundamentalists” who “simply and somewhat penitently” urge us to “‘go back to class’” could also be directed at Ken’s conclusion. Ken writes, “Crafting a political left that does not merely reflect existing racial divisions starts with the relatively mundane proposition that it is possible to make a persuasive appeal to the given interests of working and unemployed women and men, regardless of race, in support of a program for economic justice.” On this one, I side with Eric, rather than Tim and Ken</w:t>
      </w:r>
      <w:r w:rsidRPr="00C12EAA">
        <w:rPr>
          <w:rFonts w:eastAsia="Calibri" w:cs="Calibri"/>
          <w:u w:val="single"/>
        </w:rPr>
        <w:t>. Standing on the left depends on whose left side we’re talking about. My left might be your right and vice versa, because it depends on what direction we’re facing, and what direction depends on which identities we’re assuming and affirmin</w:t>
      </w:r>
      <w:r w:rsidRPr="00C12EAA">
        <w:rPr>
          <w:rFonts w:eastAsia="Calibri" w:cs="Calibri"/>
          <w:sz w:val="14"/>
        </w:rPr>
        <w:t xml:space="preserve">g. Eric adds, “Even in less dismissive [than Tim’s] accounts of </w:t>
      </w:r>
      <w:r w:rsidRPr="00C12EAA">
        <w:rPr>
          <w:rFonts w:eastAsia="Calibri" w:cs="Calibri"/>
          <w:u w:val="single"/>
        </w:rPr>
        <w:t>new social movements based not on class but on identities formed by histories of injustice, there is a striking a priori sense of voluntarism about the investment in this cause or that movement or the other issue</w:t>
      </w:r>
      <w:r w:rsidRPr="00C12EAA">
        <w:rPr>
          <w:rFonts w:eastAsia="Calibri" w:cs="Calibri"/>
          <w:sz w:val="14"/>
        </w:rPr>
        <w:t xml:space="preserve">—as though determining the most fundamental issue were a matter of the writer’s strength of feeling rather than a studied or analytical sense of the ever-unstable balance of forces in a hegemonic bloc at a given moment.” I agree, but I’ll risk mangling what Eric says by putting it more crassly. </w:t>
      </w:r>
      <w:r w:rsidRPr="00C12EAA">
        <w:rPr>
          <w:rFonts w:eastAsia="Calibri" w:cs="Calibri"/>
          <w:bCs/>
          <w:highlight w:val="green"/>
          <w:u w:val="single"/>
        </w:rPr>
        <w:t xml:space="preserve">Touting class </w:t>
      </w:r>
      <w:r w:rsidRPr="00C12EAA">
        <w:rPr>
          <w:rFonts w:eastAsia="Calibri" w:cs="Calibri"/>
          <w:bCs/>
          <w:u w:val="single"/>
        </w:rPr>
        <w:t xml:space="preserve">or “economic justice” </w:t>
      </w:r>
      <w:r w:rsidRPr="00C12EAA">
        <w:rPr>
          <w:rFonts w:eastAsia="Calibri" w:cs="Calibri"/>
          <w:bCs/>
          <w:highlight w:val="green"/>
          <w:u w:val="single"/>
        </w:rPr>
        <w:t xml:space="preserve">as </w:t>
      </w:r>
      <w:r w:rsidRPr="00C12EAA">
        <w:rPr>
          <w:rFonts w:eastAsia="Calibri" w:cs="Calibri"/>
          <w:bCs/>
          <w:u w:val="single"/>
        </w:rPr>
        <w:t xml:space="preserve">the fundamental stance for </w:t>
      </w:r>
      <w:r w:rsidRPr="00C12EAA">
        <w:rPr>
          <w:rFonts w:eastAsia="Calibri" w:cs="Calibri"/>
          <w:bCs/>
          <w:highlight w:val="green"/>
          <w:u w:val="single"/>
        </w:rPr>
        <w:t xml:space="preserve">left identity is </w:t>
      </w:r>
      <w:r w:rsidRPr="00C12EAA">
        <w:rPr>
          <w:rFonts w:eastAsia="Calibri" w:cs="Calibri"/>
          <w:bCs/>
          <w:u w:val="single"/>
        </w:rPr>
        <w:t xml:space="preserve">just another way of </w:t>
      </w:r>
      <w:r w:rsidRPr="00C12EAA">
        <w:rPr>
          <w:rFonts w:eastAsia="Calibri" w:cs="Calibri"/>
          <w:bCs/>
          <w:highlight w:val="green"/>
          <w:u w:val="single"/>
        </w:rPr>
        <w:t xml:space="preserve">telling everybody </w:t>
      </w:r>
      <w:r w:rsidRPr="00C12EAA">
        <w:rPr>
          <w:rFonts w:eastAsia="Calibri" w:cs="Calibri"/>
          <w:bCs/>
          <w:u w:val="single"/>
        </w:rPr>
        <w:t xml:space="preserve">else </w:t>
      </w:r>
      <w:r w:rsidRPr="00C12EAA">
        <w:rPr>
          <w:rFonts w:eastAsia="Calibri" w:cs="Calibri"/>
          <w:bCs/>
          <w:highlight w:val="green"/>
          <w:u w:val="single"/>
        </w:rPr>
        <w:t xml:space="preserve">to shut up so I can be heard </w:t>
      </w:r>
      <w:r w:rsidRPr="00C12EAA">
        <w:rPr>
          <w:rFonts w:eastAsia="Calibri" w:cs="Calibri"/>
          <w:bCs/>
          <w:u w:val="single"/>
        </w:rPr>
        <w:t>above the fray</w:t>
      </w:r>
      <w:r w:rsidRPr="00C12EAA">
        <w:rPr>
          <w:rFonts w:eastAsia="Calibri" w:cs="Calibri"/>
          <w:u w:val="single"/>
        </w:rPr>
        <w:t>.</w:t>
      </w:r>
      <w:r w:rsidRPr="00C12EAA">
        <w:rPr>
          <w:rFonts w:eastAsia="Calibri" w:cs="Calibri"/>
          <w:sz w:val="14"/>
        </w:rPr>
        <w:t xml:space="preserve"> Because of the force of “identity politics,” a </w:t>
      </w:r>
      <w:r w:rsidRPr="00C12EAA">
        <w:rPr>
          <w:rFonts w:eastAsia="Calibri" w:cs="Calibri"/>
          <w:u w:val="single"/>
        </w:rPr>
        <w:t xml:space="preserve">leftist white person would be leery of claiming to lead Blacks toward the promised land, a leftist straight man leery of claiming to lead women or queers, </w:t>
      </w:r>
      <w:r w:rsidRPr="00C12EAA">
        <w:rPr>
          <w:rFonts w:eastAsia="Calibri" w:cs="Calibri"/>
          <w:sz w:val="14"/>
        </w:rPr>
        <w:t xml:space="preserve">but, for a number of complex rationalizations, we in the middle class (where all of us writing here currently reside) still have few qualms about volunteering to lead, at least theoretically, the working class toward “economic justice.” </w:t>
      </w:r>
      <w:r w:rsidRPr="00C12EAA">
        <w:rPr>
          <w:rFonts w:eastAsia="Calibri" w:cs="Calibri"/>
          <w:u w:val="single"/>
        </w:rPr>
        <w:t xml:space="preserve">What Eric calls here “left fundamentalism,” I’d call, at the risk of sounding harsh, left paternalism. Of the big identity groups articulated through “identity politics,” </w:t>
      </w:r>
      <w:r w:rsidRPr="00C12EAA">
        <w:rPr>
          <w:rFonts w:eastAsia="Calibri" w:cs="Calibri"/>
          <w:highlight w:val="green"/>
          <w:u w:val="single"/>
        </w:rPr>
        <w:t>economic class</w:t>
      </w:r>
      <w:r w:rsidRPr="00C12EAA">
        <w:rPr>
          <w:rFonts w:eastAsia="Calibri" w:cs="Calibri"/>
          <w:u w:val="single"/>
        </w:rPr>
        <w:t xml:space="preserve"> commentary: pleasuring identity remains </w:t>
      </w:r>
      <w:r w:rsidRPr="00C12EAA">
        <w:rPr>
          <w:rFonts w:eastAsia="Calibri" w:cs="Calibri"/>
          <w:highlight w:val="green"/>
          <w:u w:val="single"/>
        </w:rPr>
        <w:t xml:space="preserve">the only identity where a straight white middle-class man can </w:t>
      </w:r>
      <w:r w:rsidRPr="00C12EAA">
        <w:rPr>
          <w:rFonts w:eastAsia="Calibri" w:cs="Calibri"/>
          <w:u w:val="single"/>
        </w:rPr>
        <w:t xml:space="preserve">still </w:t>
      </w:r>
      <w:r w:rsidRPr="00C12EAA">
        <w:rPr>
          <w:rFonts w:eastAsia="Calibri" w:cs="Calibri"/>
          <w:highlight w:val="green"/>
          <w:u w:val="single"/>
        </w:rPr>
        <w:t xml:space="preserve">feel comfortable claiming himself a leading political voice, </w:t>
      </w:r>
      <w:r w:rsidRPr="00C12EAA">
        <w:rPr>
          <w:rFonts w:eastAsia="Calibri" w:cs="Calibri"/>
          <w:u w:val="single"/>
        </w:rPr>
        <w:t xml:space="preserve">and thus </w:t>
      </w:r>
      <w:r w:rsidRPr="00C12EAA">
        <w:rPr>
          <w:rFonts w:eastAsia="Calibri" w:cs="Calibri"/>
          <w:highlight w:val="green"/>
          <w:u w:val="single"/>
        </w:rPr>
        <w:t xml:space="preserve">he </w:t>
      </w:r>
      <w:r w:rsidRPr="00C12EAA">
        <w:rPr>
          <w:rFonts w:eastAsia="Calibri" w:cs="Calibri"/>
          <w:u w:val="single"/>
        </w:rPr>
        <w:t xml:space="preserve">may sometimes </w:t>
      </w:r>
      <w:r w:rsidRPr="00C12EAA">
        <w:rPr>
          <w:rFonts w:eastAsia="Calibri" w:cs="Calibri"/>
          <w:highlight w:val="green"/>
          <w:u w:val="single"/>
        </w:rPr>
        <w:t xml:space="preserve">overcompensate by screaming that </w:t>
      </w:r>
      <w:r w:rsidRPr="00C12EAA">
        <w:rPr>
          <w:rFonts w:eastAsia="Calibri" w:cs="Calibri"/>
          <w:u w:val="single"/>
        </w:rPr>
        <w:t xml:space="preserve">this </w:t>
      </w:r>
      <w:r w:rsidRPr="00C12EAA">
        <w:rPr>
          <w:rFonts w:eastAsia="Calibri" w:cs="Calibri"/>
          <w:highlight w:val="green"/>
          <w:u w:val="single"/>
        </w:rPr>
        <w:t xml:space="preserve">is the only identity that </w:t>
      </w:r>
      <w:r w:rsidRPr="00C12EAA">
        <w:rPr>
          <w:rFonts w:eastAsia="Calibri" w:cs="Calibri"/>
          <w:u w:val="single"/>
        </w:rPr>
        <w:t xml:space="preserve">really </w:t>
      </w:r>
      <w:r w:rsidRPr="00C12EAA">
        <w:rPr>
          <w:rFonts w:eastAsia="Calibri" w:cs="Calibri"/>
          <w:highlight w:val="green"/>
          <w:u w:val="single"/>
        </w:rPr>
        <w:t>matters</w:t>
      </w:r>
      <w:r w:rsidRPr="00C12EAA">
        <w:rPr>
          <w:rFonts w:eastAsia="Calibri" w:cs="Calibri"/>
          <w:u w:val="single"/>
        </w:rPr>
        <w:t>—which is the same as claiming that class is beyond identity.</w:t>
      </w:r>
    </w:p>
    <w:p w14:paraId="11D85FF2" w14:textId="77777777" w:rsidR="00C12EAA" w:rsidRPr="00C12EAA" w:rsidRDefault="00C12EAA" w:rsidP="00C12EAA">
      <w:pPr>
        <w:keepNext/>
        <w:keepLines/>
        <w:spacing w:before="40" w:after="0"/>
        <w:outlineLvl w:val="3"/>
        <w:rPr>
          <w:rFonts w:eastAsia="Times New Roman" w:cs="Times New Roman"/>
          <w:b/>
          <w:iCs/>
          <w:sz w:val="26"/>
        </w:rPr>
      </w:pPr>
      <w:r w:rsidRPr="00C12EAA">
        <w:rPr>
          <w:rFonts w:eastAsia="Times New Roman" w:cs="Times New Roman"/>
          <w:b/>
          <w:iCs/>
          <w:sz w:val="26"/>
        </w:rPr>
        <w:t>The telos of liberating the “living subject” to work freely dogs Marxism – its universal presupposition of “the good life” dooms it to labor militarization and revolutionary terror – you solve nothing</w:t>
      </w:r>
    </w:p>
    <w:p w14:paraId="34E59211" w14:textId="77777777" w:rsidR="00C12EAA" w:rsidRPr="00C12EAA" w:rsidRDefault="00C12EAA" w:rsidP="00C12EAA">
      <w:pPr>
        <w:rPr>
          <w:rFonts w:eastAsia="Calibri" w:cs="Calibri"/>
        </w:rPr>
      </w:pPr>
      <w:proofErr w:type="spellStart"/>
      <w:r w:rsidRPr="00C12EAA">
        <w:rPr>
          <w:rFonts w:eastAsia="Calibri" w:cs="Calibri"/>
          <w:b/>
          <w:bCs/>
          <w:sz w:val="26"/>
        </w:rPr>
        <w:t>Mbembe</w:t>
      </w:r>
      <w:proofErr w:type="spellEnd"/>
      <w:r w:rsidRPr="00C12EAA">
        <w:rPr>
          <w:rFonts w:eastAsia="Calibri" w:cs="Calibri"/>
          <w:b/>
          <w:bCs/>
          <w:sz w:val="26"/>
        </w:rPr>
        <w:t xml:space="preserve"> 03 </w:t>
      </w:r>
      <w:r w:rsidRPr="00C12EAA">
        <w:rPr>
          <w:rFonts w:eastAsia="Calibri" w:cs="Calibri"/>
        </w:rPr>
        <w:t xml:space="preserve">(Achille </w:t>
      </w:r>
      <w:proofErr w:type="spellStart"/>
      <w:r w:rsidRPr="00C12EAA">
        <w:rPr>
          <w:rFonts w:eastAsia="Calibri" w:cs="Calibri"/>
        </w:rPr>
        <w:t>Mbembe</w:t>
      </w:r>
      <w:proofErr w:type="spellEnd"/>
      <w:r w:rsidRPr="00C12EAA">
        <w:rPr>
          <w:rFonts w:eastAsia="Calibri" w:cs="Calibri"/>
        </w:rPr>
        <w:t>, senior researcher at the Institute of Social and Economic Research at the University of the Witwatersrand, “</w:t>
      </w:r>
      <w:proofErr w:type="spellStart"/>
      <w:r w:rsidRPr="00C12EAA">
        <w:rPr>
          <w:rFonts w:eastAsia="Calibri" w:cs="Calibri"/>
        </w:rPr>
        <w:t>Necropolitics</w:t>
      </w:r>
      <w:proofErr w:type="spellEnd"/>
      <w:r w:rsidRPr="00C12EAA">
        <w:rPr>
          <w:rFonts w:eastAsia="Calibri" w:cs="Calibri"/>
        </w:rPr>
        <w:t>,” Public Culture 15(1): pg.19; AKIM)</w:t>
      </w:r>
    </w:p>
    <w:p w14:paraId="66217722" w14:textId="77777777" w:rsidR="00C12EAA" w:rsidRPr="00C12EAA" w:rsidRDefault="00C12EAA" w:rsidP="00C12EAA">
      <w:pPr>
        <w:rPr>
          <w:rFonts w:eastAsia="Calibri" w:cs="Times New Roman"/>
          <w:u w:val="single"/>
        </w:rPr>
      </w:pPr>
      <w:r w:rsidRPr="00C12EAA">
        <w:rPr>
          <w:rFonts w:eastAsia="Calibri" w:cs="Times New Roman"/>
          <w:sz w:val="14"/>
        </w:rPr>
        <w:t xml:space="preserve">Finally, terror is not linked solely to the utopian belief in the unfettered power of human reason. It is also clearly related to various narratives of mastery and emancipation, most of which are underpinned by Enlightenment understandings of truth and error, the “real” and the symbolic. </w:t>
      </w:r>
      <w:r w:rsidRPr="00C12EAA">
        <w:rPr>
          <w:rFonts w:eastAsia="Calibri" w:cs="Times New Roman"/>
          <w:highlight w:val="green"/>
          <w:u w:val="single"/>
        </w:rPr>
        <w:t>Marx</w:t>
      </w:r>
      <w:r w:rsidRPr="00C12EAA">
        <w:rPr>
          <w:rFonts w:eastAsia="Calibri" w:cs="Times New Roman"/>
          <w:sz w:val="14"/>
        </w:rPr>
        <w:t xml:space="preserve">, for example, </w:t>
      </w:r>
      <w:r w:rsidRPr="00C12EAA">
        <w:rPr>
          <w:rFonts w:eastAsia="Calibri" w:cs="Times New Roman"/>
          <w:highlight w:val="green"/>
          <w:u w:val="single"/>
        </w:rPr>
        <w:t xml:space="preserve">conflates </w:t>
      </w:r>
      <w:r w:rsidRPr="00C12EAA">
        <w:rPr>
          <w:rFonts w:eastAsia="Calibri" w:cs="Times New Roman"/>
          <w:bCs/>
          <w:iCs/>
          <w:highlight w:val="green"/>
          <w:u w:val="single"/>
        </w:rPr>
        <w:t>labor</w:t>
      </w:r>
      <w:r w:rsidRPr="00C12EAA">
        <w:rPr>
          <w:rFonts w:eastAsia="Calibri" w:cs="Times New Roman"/>
          <w:u w:val="single"/>
        </w:rPr>
        <w:t xml:space="preserve"> (the </w:t>
      </w:r>
      <w:r w:rsidRPr="00C12EAA">
        <w:rPr>
          <w:rFonts w:eastAsia="Calibri" w:cs="Times New Roman"/>
          <w:bCs/>
          <w:iCs/>
          <w:u w:val="single"/>
        </w:rPr>
        <w:t>endless cycle</w:t>
      </w:r>
      <w:r w:rsidRPr="00C12EAA">
        <w:rPr>
          <w:rFonts w:eastAsia="Calibri" w:cs="Times New Roman"/>
          <w:u w:val="single"/>
        </w:rPr>
        <w:t xml:space="preserve"> of </w:t>
      </w:r>
      <w:r w:rsidRPr="00C12EAA">
        <w:rPr>
          <w:rFonts w:eastAsia="Calibri" w:cs="Times New Roman"/>
          <w:bCs/>
          <w:iCs/>
          <w:u w:val="single"/>
        </w:rPr>
        <w:t>production</w:t>
      </w:r>
      <w:r w:rsidRPr="00C12EAA">
        <w:rPr>
          <w:rFonts w:eastAsia="Calibri" w:cs="Times New Roman"/>
          <w:u w:val="single"/>
        </w:rPr>
        <w:t xml:space="preserve"> and </w:t>
      </w:r>
      <w:r w:rsidRPr="00C12EAA">
        <w:rPr>
          <w:rFonts w:eastAsia="Calibri" w:cs="Times New Roman"/>
          <w:bCs/>
          <w:iCs/>
          <w:u w:val="single"/>
        </w:rPr>
        <w:t>consumption</w:t>
      </w:r>
      <w:r w:rsidRPr="00C12EAA">
        <w:rPr>
          <w:rFonts w:eastAsia="Calibri" w:cs="Times New Roman"/>
          <w:u w:val="single"/>
        </w:rPr>
        <w:t xml:space="preserve"> required for the </w:t>
      </w:r>
      <w:r w:rsidRPr="00C12EAA">
        <w:rPr>
          <w:rFonts w:eastAsia="Calibri" w:cs="Times New Roman"/>
          <w:bCs/>
          <w:iCs/>
          <w:u w:val="single"/>
        </w:rPr>
        <w:t>maintenance of human life</w:t>
      </w:r>
      <w:r w:rsidRPr="00C12EAA">
        <w:rPr>
          <w:rFonts w:eastAsia="Calibri" w:cs="Times New Roman"/>
          <w:u w:val="single"/>
        </w:rPr>
        <w:t xml:space="preserve">) </w:t>
      </w:r>
      <w:r w:rsidRPr="00C12EAA">
        <w:rPr>
          <w:rFonts w:eastAsia="Calibri" w:cs="Times New Roman"/>
          <w:highlight w:val="green"/>
          <w:u w:val="single"/>
        </w:rPr>
        <w:t xml:space="preserve">with </w:t>
      </w:r>
      <w:r w:rsidRPr="00C12EAA">
        <w:rPr>
          <w:rFonts w:eastAsia="Calibri" w:cs="Times New Roman"/>
          <w:bCs/>
          <w:iCs/>
          <w:highlight w:val="green"/>
          <w:u w:val="single"/>
        </w:rPr>
        <w:t>work</w:t>
      </w:r>
      <w:r w:rsidRPr="00C12EAA">
        <w:rPr>
          <w:rFonts w:eastAsia="Calibri" w:cs="Times New Roman"/>
          <w:u w:val="single"/>
        </w:rPr>
        <w:t xml:space="preserve"> (the </w:t>
      </w:r>
      <w:r w:rsidRPr="00C12EAA">
        <w:rPr>
          <w:rFonts w:eastAsia="Calibri" w:cs="Times New Roman"/>
          <w:bCs/>
          <w:iCs/>
          <w:u w:val="single"/>
        </w:rPr>
        <w:t>creation</w:t>
      </w:r>
      <w:r w:rsidRPr="00C12EAA">
        <w:rPr>
          <w:rFonts w:eastAsia="Calibri" w:cs="Times New Roman"/>
          <w:u w:val="single"/>
        </w:rPr>
        <w:t xml:space="preserve"> of </w:t>
      </w:r>
      <w:r w:rsidRPr="00C12EAA">
        <w:rPr>
          <w:rFonts w:eastAsia="Calibri" w:cs="Times New Roman"/>
          <w:bCs/>
          <w:iCs/>
          <w:u w:val="single"/>
        </w:rPr>
        <w:t>lasting artifacts</w:t>
      </w:r>
      <w:r w:rsidRPr="00C12EAA">
        <w:rPr>
          <w:rFonts w:eastAsia="Calibri" w:cs="Times New Roman"/>
          <w:u w:val="single"/>
        </w:rPr>
        <w:t xml:space="preserve"> that </w:t>
      </w:r>
      <w:r w:rsidRPr="00C12EAA">
        <w:rPr>
          <w:rFonts w:eastAsia="Calibri" w:cs="Times New Roman"/>
          <w:bCs/>
          <w:iCs/>
          <w:u w:val="single"/>
        </w:rPr>
        <w:t>add to the world of things</w:t>
      </w:r>
      <w:r w:rsidRPr="00C12EAA">
        <w:rPr>
          <w:rFonts w:eastAsia="Calibri" w:cs="Times New Roman"/>
          <w:u w:val="single"/>
        </w:rPr>
        <w:t>)</w:t>
      </w:r>
      <w:r w:rsidRPr="00C12EAA">
        <w:rPr>
          <w:rFonts w:eastAsia="Calibri" w:cs="Times New Roman"/>
          <w:sz w:val="14"/>
        </w:rPr>
        <w:t xml:space="preserve">. </w:t>
      </w:r>
      <w:r w:rsidRPr="00C12EAA">
        <w:rPr>
          <w:rFonts w:eastAsia="Calibri" w:cs="Times New Roman"/>
          <w:highlight w:val="green"/>
          <w:u w:val="single"/>
        </w:rPr>
        <w:t xml:space="preserve">Labor is </w:t>
      </w:r>
      <w:r w:rsidRPr="00C12EAA">
        <w:rPr>
          <w:rFonts w:eastAsia="Calibri" w:cs="Times New Roman"/>
          <w:u w:val="single"/>
        </w:rPr>
        <w:t xml:space="preserve">viewed as </w:t>
      </w:r>
      <w:r w:rsidRPr="00C12EAA">
        <w:rPr>
          <w:rFonts w:eastAsia="Calibri" w:cs="Times New Roman"/>
          <w:highlight w:val="green"/>
          <w:u w:val="single"/>
        </w:rPr>
        <w:t xml:space="preserve">the </w:t>
      </w:r>
      <w:r w:rsidRPr="00C12EAA">
        <w:rPr>
          <w:rFonts w:eastAsia="Calibri" w:cs="Times New Roman"/>
          <w:bCs/>
          <w:iCs/>
          <w:highlight w:val="green"/>
          <w:u w:val="single"/>
        </w:rPr>
        <w:t>vehicle</w:t>
      </w:r>
      <w:r w:rsidRPr="00C12EAA">
        <w:rPr>
          <w:rFonts w:eastAsia="Calibri" w:cs="Times New Roman"/>
          <w:highlight w:val="green"/>
          <w:u w:val="single"/>
        </w:rPr>
        <w:t xml:space="preserve"> for</w:t>
      </w:r>
      <w:r w:rsidRPr="00C12EAA">
        <w:rPr>
          <w:rFonts w:eastAsia="Calibri" w:cs="Times New Roman"/>
          <w:u w:val="single"/>
        </w:rPr>
        <w:t xml:space="preserve"> the historical </w:t>
      </w:r>
      <w:r w:rsidRPr="00C12EAA">
        <w:rPr>
          <w:rFonts w:eastAsia="Calibri" w:cs="Times New Roman"/>
          <w:bCs/>
          <w:iCs/>
          <w:highlight w:val="green"/>
          <w:u w:val="single"/>
        </w:rPr>
        <w:t>self-creation</w:t>
      </w:r>
      <w:r w:rsidRPr="00C12EAA">
        <w:rPr>
          <w:rFonts w:eastAsia="Calibri" w:cs="Times New Roman"/>
          <w:u w:val="single"/>
        </w:rPr>
        <w:t xml:space="preserve"> of humankind.</w:t>
      </w:r>
      <w:r w:rsidRPr="00C12EAA">
        <w:rPr>
          <w:rFonts w:eastAsia="Calibri" w:cs="Times New Roman"/>
          <w:sz w:val="14"/>
        </w:rPr>
        <w:t xml:space="preserve"> The historical self-creation of humankind is itself a life-and-death conflict, that is, a conflict over what paths should lead to the truth of history: the overcoming of capitalism and the commodity form and the contradictions associated with both. According to Marx, with the advent of communism and the abolition of exchange relations, things will appear as they really are; the “real” will present itself as it actually is, and the distinction between subject and object or being and consciousness will be transcended.27 </w:t>
      </w:r>
      <w:r w:rsidRPr="00C12EAA">
        <w:rPr>
          <w:rFonts w:eastAsia="Calibri" w:cs="Times New Roman"/>
          <w:highlight w:val="green"/>
          <w:u w:val="single"/>
        </w:rPr>
        <w:t>But</w:t>
      </w:r>
      <w:r w:rsidRPr="00C12EAA">
        <w:rPr>
          <w:rFonts w:eastAsia="Calibri" w:cs="Times New Roman"/>
          <w:u w:val="single"/>
        </w:rPr>
        <w:t xml:space="preserve"> by </w:t>
      </w:r>
      <w:r w:rsidRPr="00C12EAA">
        <w:rPr>
          <w:rFonts w:eastAsia="Calibri" w:cs="Times New Roman"/>
          <w:highlight w:val="green"/>
          <w:u w:val="single"/>
        </w:rPr>
        <w:t xml:space="preserve">making human emancipation </w:t>
      </w:r>
      <w:r w:rsidRPr="00C12EAA">
        <w:rPr>
          <w:rFonts w:eastAsia="Calibri" w:cs="Times New Roman"/>
          <w:bCs/>
          <w:iCs/>
          <w:highlight w:val="green"/>
          <w:u w:val="single"/>
        </w:rPr>
        <w:t>dependent</w:t>
      </w:r>
      <w:r w:rsidRPr="00C12EAA">
        <w:rPr>
          <w:rFonts w:eastAsia="Calibri" w:cs="Times New Roman"/>
          <w:u w:val="single"/>
        </w:rPr>
        <w:t xml:space="preserve"> up</w:t>
      </w:r>
      <w:r w:rsidRPr="00C12EAA">
        <w:rPr>
          <w:rFonts w:eastAsia="Calibri" w:cs="Times New Roman"/>
          <w:highlight w:val="green"/>
          <w:u w:val="single"/>
        </w:rPr>
        <w:t>on</w:t>
      </w:r>
      <w:r w:rsidRPr="00C12EAA">
        <w:rPr>
          <w:rFonts w:eastAsia="Calibri" w:cs="Times New Roman"/>
          <w:u w:val="single"/>
        </w:rPr>
        <w:t xml:space="preserve"> </w:t>
      </w:r>
      <w:r w:rsidRPr="00C12EAA">
        <w:rPr>
          <w:rFonts w:eastAsia="Calibri" w:cs="Times New Roman"/>
          <w:highlight w:val="green"/>
          <w:u w:val="single"/>
        </w:rPr>
        <w:t xml:space="preserve">the </w:t>
      </w:r>
      <w:r w:rsidRPr="00C12EAA">
        <w:rPr>
          <w:rFonts w:eastAsia="Calibri" w:cs="Times New Roman"/>
          <w:bCs/>
          <w:iCs/>
          <w:highlight w:val="green"/>
          <w:u w:val="single"/>
        </w:rPr>
        <w:t>abolition of commodity production</w:t>
      </w:r>
      <w:r w:rsidRPr="00C12EAA">
        <w:rPr>
          <w:rFonts w:eastAsia="Calibri" w:cs="Times New Roman"/>
          <w:highlight w:val="green"/>
          <w:u w:val="single"/>
        </w:rPr>
        <w:t>, Marx blurs the</w:t>
      </w:r>
      <w:r w:rsidRPr="00C12EAA">
        <w:rPr>
          <w:rFonts w:eastAsia="Calibri" w:cs="Times New Roman"/>
          <w:u w:val="single"/>
        </w:rPr>
        <w:t xml:space="preserve"> all-important </w:t>
      </w:r>
      <w:r w:rsidRPr="00C12EAA">
        <w:rPr>
          <w:rFonts w:eastAsia="Calibri" w:cs="Times New Roman"/>
          <w:highlight w:val="green"/>
          <w:u w:val="single"/>
        </w:rPr>
        <w:t>divisions among</w:t>
      </w:r>
      <w:r w:rsidRPr="00C12EAA">
        <w:rPr>
          <w:rFonts w:eastAsia="Calibri" w:cs="Times New Roman"/>
          <w:u w:val="single"/>
        </w:rPr>
        <w:t xml:space="preserve"> the </w:t>
      </w:r>
      <w:r w:rsidRPr="00C12EAA">
        <w:rPr>
          <w:rFonts w:eastAsia="Calibri" w:cs="Times New Roman"/>
          <w:highlight w:val="green"/>
          <w:u w:val="single"/>
        </w:rPr>
        <w:t>man-made realm of freedom</w:t>
      </w:r>
      <w:r w:rsidRPr="00C12EAA">
        <w:rPr>
          <w:rFonts w:eastAsia="Calibri" w:cs="Times New Roman"/>
          <w:u w:val="single"/>
        </w:rPr>
        <w:t>, the nature-determined realm of necessity, and the contingent in history.</w:t>
      </w:r>
    </w:p>
    <w:p w14:paraId="2CE42ED7" w14:textId="77777777" w:rsidR="00C12EAA" w:rsidRPr="00C12EAA" w:rsidRDefault="00C12EAA" w:rsidP="00C12EAA">
      <w:pPr>
        <w:rPr>
          <w:rFonts w:eastAsia="Calibri" w:cs="Times New Roman"/>
          <w:sz w:val="14"/>
        </w:rPr>
      </w:pPr>
      <w:r w:rsidRPr="00C12EAA">
        <w:rPr>
          <w:rFonts w:eastAsia="Calibri" w:cs="Times New Roman"/>
          <w:u w:val="single"/>
        </w:rPr>
        <w:t xml:space="preserve">The </w:t>
      </w:r>
      <w:r w:rsidRPr="00C12EAA">
        <w:rPr>
          <w:rFonts w:eastAsia="Calibri" w:cs="Times New Roman"/>
          <w:highlight w:val="green"/>
          <w:u w:val="single"/>
        </w:rPr>
        <w:t xml:space="preserve">commitment to the </w:t>
      </w:r>
      <w:r w:rsidRPr="00C12EAA">
        <w:rPr>
          <w:rFonts w:eastAsia="Calibri" w:cs="Times New Roman"/>
          <w:bCs/>
          <w:iCs/>
          <w:highlight w:val="green"/>
          <w:u w:val="single"/>
        </w:rPr>
        <w:t>abolition of commodity production</w:t>
      </w:r>
      <w:r w:rsidRPr="00C12EAA">
        <w:rPr>
          <w:rFonts w:eastAsia="Calibri" w:cs="Times New Roman"/>
          <w:u w:val="single"/>
        </w:rPr>
        <w:t xml:space="preserve"> and the </w:t>
      </w:r>
      <w:r w:rsidRPr="00C12EAA">
        <w:rPr>
          <w:rFonts w:eastAsia="Calibri" w:cs="Times New Roman"/>
          <w:bCs/>
          <w:iCs/>
          <w:u w:val="single"/>
        </w:rPr>
        <w:t>dream</w:t>
      </w:r>
      <w:r w:rsidRPr="00C12EAA">
        <w:rPr>
          <w:rFonts w:eastAsia="Calibri" w:cs="Times New Roman"/>
          <w:u w:val="single"/>
        </w:rPr>
        <w:t xml:space="preserve"> of </w:t>
      </w:r>
      <w:r w:rsidRPr="00C12EAA">
        <w:rPr>
          <w:rFonts w:eastAsia="Calibri" w:cs="Times New Roman"/>
          <w:bCs/>
          <w:iCs/>
          <w:u w:val="single"/>
        </w:rPr>
        <w:t>direct</w:t>
      </w:r>
      <w:r w:rsidRPr="00C12EAA">
        <w:rPr>
          <w:rFonts w:eastAsia="Calibri" w:cs="Times New Roman"/>
          <w:u w:val="single"/>
        </w:rPr>
        <w:t xml:space="preserve"> and </w:t>
      </w:r>
      <w:r w:rsidRPr="00C12EAA">
        <w:rPr>
          <w:rFonts w:eastAsia="Calibri" w:cs="Times New Roman"/>
          <w:bCs/>
          <w:iCs/>
          <w:u w:val="single"/>
        </w:rPr>
        <w:t>unmediated access</w:t>
      </w:r>
      <w:r w:rsidRPr="00C12EAA">
        <w:rPr>
          <w:rFonts w:eastAsia="Calibri" w:cs="Times New Roman"/>
          <w:u w:val="single"/>
        </w:rPr>
        <w:t xml:space="preserve"> to the </w:t>
      </w:r>
      <w:r w:rsidRPr="00C12EAA">
        <w:rPr>
          <w:rFonts w:eastAsia="Calibri" w:cs="Times New Roman"/>
          <w:bCs/>
          <w:iCs/>
          <w:u w:val="single"/>
        </w:rPr>
        <w:t>“real”</w:t>
      </w:r>
      <w:r w:rsidRPr="00C12EAA">
        <w:rPr>
          <w:rFonts w:eastAsia="Calibri" w:cs="Times New Roman"/>
          <w:u w:val="single"/>
        </w:rPr>
        <w:t xml:space="preserve"> </w:t>
      </w:r>
      <w:r w:rsidRPr="00C12EAA">
        <w:rPr>
          <w:rFonts w:eastAsia="Calibri" w:cs="Times New Roman"/>
          <w:highlight w:val="green"/>
          <w:u w:val="single"/>
        </w:rPr>
        <w:t>make</w:t>
      </w:r>
      <w:r w:rsidRPr="00C12EAA">
        <w:rPr>
          <w:rFonts w:eastAsia="Calibri" w:cs="Times New Roman"/>
          <w:u w:val="single"/>
        </w:rPr>
        <w:t xml:space="preserve"> these </w:t>
      </w:r>
      <w:r w:rsidRPr="00C12EAA">
        <w:rPr>
          <w:rFonts w:eastAsia="Calibri" w:cs="Times New Roman"/>
          <w:highlight w:val="green"/>
          <w:u w:val="single"/>
        </w:rPr>
        <w:t>processes</w:t>
      </w:r>
      <w:r w:rsidRPr="00C12EAA">
        <w:rPr>
          <w:rFonts w:eastAsia="Calibri" w:cs="Times New Roman"/>
          <w:u w:val="single"/>
        </w:rPr>
        <w:t>—the fulfillment of the so-called logic of history and the fabrication of humankind—</w:t>
      </w:r>
      <w:r w:rsidRPr="00C12EAA">
        <w:rPr>
          <w:rFonts w:eastAsia="Calibri" w:cs="Times New Roman"/>
          <w:bCs/>
          <w:iCs/>
          <w:u w:val="single"/>
        </w:rPr>
        <w:t xml:space="preserve">almost </w:t>
      </w:r>
      <w:r w:rsidRPr="00C12EAA">
        <w:rPr>
          <w:rFonts w:eastAsia="Calibri" w:cs="Times New Roman"/>
          <w:bCs/>
          <w:iCs/>
          <w:highlight w:val="green"/>
          <w:u w:val="single"/>
        </w:rPr>
        <w:t>necessarily violent</w:t>
      </w:r>
      <w:r w:rsidRPr="00C12EAA">
        <w:rPr>
          <w:rFonts w:eastAsia="Calibri" w:cs="Times New Roman"/>
          <w:bCs/>
          <w:iCs/>
          <w:u w:val="single"/>
        </w:rPr>
        <w:t xml:space="preserve"> processes</w:t>
      </w:r>
      <w:r w:rsidRPr="00C12EAA">
        <w:rPr>
          <w:rFonts w:eastAsia="Calibri" w:cs="Times New Roman"/>
          <w:sz w:val="14"/>
        </w:rPr>
        <w:t xml:space="preserve">. As shown by Stephen </w:t>
      </w:r>
      <w:proofErr w:type="spellStart"/>
      <w:r w:rsidRPr="00C12EAA">
        <w:rPr>
          <w:rFonts w:eastAsia="Calibri" w:cs="Times New Roman"/>
          <w:sz w:val="14"/>
        </w:rPr>
        <w:t>Louw</w:t>
      </w:r>
      <w:proofErr w:type="spellEnd"/>
      <w:r w:rsidRPr="00C12EAA">
        <w:rPr>
          <w:rFonts w:eastAsia="Calibri" w:cs="Times New Roman"/>
          <w:sz w:val="14"/>
        </w:rPr>
        <w:t xml:space="preserve">, </w:t>
      </w:r>
      <w:r w:rsidRPr="00C12EAA">
        <w:rPr>
          <w:rFonts w:eastAsia="Calibri" w:cs="Times New Roman"/>
          <w:u w:val="single"/>
        </w:rPr>
        <w:t xml:space="preserve">the </w:t>
      </w:r>
      <w:r w:rsidRPr="00C12EAA">
        <w:rPr>
          <w:rFonts w:eastAsia="Calibri" w:cs="Times New Roman"/>
          <w:bCs/>
          <w:iCs/>
          <w:u w:val="single"/>
        </w:rPr>
        <w:t>central tenets</w:t>
      </w:r>
      <w:r w:rsidRPr="00C12EAA">
        <w:rPr>
          <w:rFonts w:eastAsia="Calibri" w:cs="Times New Roman"/>
          <w:u w:val="single"/>
        </w:rPr>
        <w:t xml:space="preserve"> of classical </w:t>
      </w:r>
      <w:r w:rsidRPr="00C12EAA">
        <w:rPr>
          <w:rFonts w:eastAsia="Calibri" w:cs="Times New Roman"/>
          <w:highlight w:val="green"/>
          <w:u w:val="single"/>
        </w:rPr>
        <w:t>Marxism</w:t>
      </w:r>
      <w:r w:rsidRPr="00C12EAA">
        <w:rPr>
          <w:rFonts w:eastAsia="Calibri" w:cs="Times New Roman"/>
          <w:u w:val="single"/>
        </w:rPr>
        <w:t xml:space="preserve"> </w:t>
      </w:r>
      <w:r w:rsidRPr="00C12EAA">
        <w:rPr>
          <w:rFonts w:eastAsia="Calibri" w:cs="Times New Roman"/>
          <w:bCs/>
          <w:iCs/>
          <w:u w:val="single"/>
        </w:rPr>
        <w:t>leave no choice</w:t>
      </w:r>
      <w:r w:rsidRPr="00C12EAA">
        <w:rPr>
          <w:rFonts w:eastAsia="Calibri" w:cs="Times New Roman"/>
          <w:u w:val="single"/>
        </w:rPr>
        <w:t xml:space="preserve"> but to “</w:t>
      </w:r>
      <w:r w:rsidRPr="00C12EAA">
        <w:rPr>
          <w:rFonts w:eastAsia="Calibri" w:cs="Times New Roman"/>
          <w:highlight w:val="green"/>
          <w:u w:val="single"/>
        </w:rPr>
        <w:t xml:space="preserve">try to </w:t>
      </w:r>
      <w:r w:rsidRPr="00C12EAA">
        <w:rPr>
          <w:rFonts w:eastAsia="Calibri" w:cs="Times New Roman"/>
          <w:bCs/>
          <w:iCs/>
          <w:highlight w:val="green"/>
          <w:u w:val="single"/>
        </w:rPr>
        <w:t>introduce communism by administrative fiat</w:t>
      </w:r>
      <w:r w:rsidRPr="00C12EAA">
        <w:rPr>
          <w:rFonts w:eastAsia="Calibri" w:cs="Times New Roman"/>
          <w:highlight w:val="green"/>
          <w:u w:val="single"/>
        </w:rPr>
        <w:t>,</w:t>
      </w:r>
      <w:r w:rsidRPr="00C12EAA">
        <w:rPr>
          <w:rFonts w:eastAsia="Calibri" w:cs="Times New Roman"/>
          <w:u w:val="single"/>
        </w:rPr>
        <w:t xml:space="preserve"> which, in practice, means that </w:t>
      </w:r>
      <w:r w:rsidRPr="00C12EAA">
        <w:rPr>
          <w:rFonts w:eastAsia="Calibri" w:cs="Times New Roman"/>
          <w:bCs/>
          <w:iCs/>
          <w:highlight w:val="green"/>
          <w:u w:val="single"/>
        </w:rPr>
        <w:t>social relations</w:t>
      </w:r>
      <w:r w:rsidRPr="00C12EAA">
        <w:rPr>
          <w:rFonts w:eastAsia="Calibri" w:cs="Times New Roman"/>
          <w:highlight w:val="green"/>
          <w:u w:val="single"/>
        </w:rPr>
        <w:t xml:space="preserve"> must be </w:t>
      </w:r>
      <w:proofErr w:type="spellStart"/>
      <w:r w:rsidRPr="00C12EAA">
        <w:rPr>
          <w:rFonts w:eastAsia="Calibri" w:cs="Times New Roman"/>
          <w:bCs/>
          <w:iCs/>
          <w:highlight w:val="green"/>
          <w:u w:val="single"/>
        </w:rPr>
        <w:t>decommodified</w:t>
      </w:r>
      <w:proofErr w:type="spellEnd"/>
      <w:r w:rsidRPr="00C12EAA">
        <w:rPr>
          <w:rFonts w:eastAsia="Calibri" w:cs="Times New Roman"/>
          <w:bCs/>
          <w:iCs/>
          <w:highlight w:val="green"/>
          <w:u w:val="single"/>
        </w:rPr>
        <w:t xml:space="preserve"> forcefully</w:t>
      </w:r>
      <w:r w:rsidRPr="00C12EAA">
        <w:rPr>
          <w:rFonts w:eastAsia="Calibri" w:cs="Times New Roman"/>
          <w:sz w:val="14"/>
        </w:rPr>
        <w:t xml:space="preserve">.”28 Historically, </w:t>
      </w:r>
      <w:r w:rsidRPr="00C12EAA">
        <w:rPr>
          <w:rFonts w:eastAsia="Calibri" w:cs="Times New Roman"/>
          <w:highlight w:val="green"/>
          <w:u w:val="single"/>
        </w:rPr>
        <w:t>these attempts</w:t>
      </w:r>
      <w:r w:rsidRPr="00C12EAA">
        <w:rPr>
          <w:rFonts w:eastAsia="Calibri" w:cs="Times New Roman"/>
          <w:u w:val="single"/>
        </w:rPr>
        <w:t xml:space="preserve"> have </w:t>
      </w:r>
      <w:r w:rsidRPr="00C12EAA">
        <w:rPr>
          <w:rFonts w:eastAsia="Calibri" w:cs="Times New Roman"/>
          <w:highlight w:val="green"/>
          <w:u w:val="single"/>
        </w:rPr>
        <w:t>take</w:t>
      </w:r>
      <w:r w:rsidRPr="00C12EAA">
        <w:rPr>
          <w:rFonts w:eastAsia="Calibri" w:cs="Times New Roman"/>
          <w:u w:val="single"/>
        </w:rPr>
        <w:t xml:space="preserve">n such </w:t>
      </w:r>
      <w:r w:rsidRPr="00C12EAA">
        <w:rPr>
          <w:rFonts w:eastAsia="Calibri" w:cs="Times New Roman"/>
          <w:highlight w:val="green"/>
          <w:u w:val="single"/>
        </w:rPr>
        <w:t xml:space="preserve">forms as </w:t>
      </w:r>
      <w:r w:rsidRPr="00C12EAA">
        <w:rPr>
          <w:rFonts w:eastAsia="Calibri" w:cs="Times New Roman"/>
          <w:bCs/>
          <w:iCs/>
          <w:highlight w:val="green"/>
          <w:u w:val="single"/>
        </w:rPr>
        <w:t>labor militarization</w:t>
      </w:r>
      <w:r w:rsidRPr="00C12EAA">
        <w:rPr>
          <w:rFonts w:eastAsia="Calibri" w:cs="Times New Roman"/>
          <w:u w:val="single"/>
        </w:rPr>
        <w:t xml:space="preserve">, the </w:t>
      </w:r>
      <w:r w:rsidRPr="00C12EAA">
        <w:rPr>
          <w:rFonts w:eastAsia="Calibri" w:cs="Times New Roman"/>
          <w:bCs/>
          <w:iCs/>
          <w:u w:val="single"/>
        </w:rPr>
        <w:t>collapse</w:t>
      </w:r>
      <w:r w:rsidRPr="00C12EAA">
        <w:rPr>
          <w:rFonts w:eastAsia="Calibri" w:cs="Times New Roman"/>
          <w:u w:val="single"/>
        </w:rPr>
        <w:t xml:space="preserve"> of the </w:t>
      </w:r>
      <w:r w:rsidRPr="00C12EAA">
        <w:rPr>
          <w:rFonts w:eastAsia="Calibri" w:cs="Times New Roman"/>
          <w:bCs/>
          <w:iCs/>
          <w:u w:val="single"/>
        </w:rPr>
        <w:t>distinction</w:t>
      </w:r>
      <w:r w:rsidRPr="00C12EAA">
        <w:rPr>
          <w:rFonts w:eastAsia="Calibri" w:cs="Times New Roman"/>
          <w:u w:val="single"/>
        </w:rPr>
        <w:t xml:space="preserve"> between </w:t>
      </w:r>
      <w:r w:rsidRPr="00C12EAA">
        <w:rPr>
          <w:rFonts w:eastAsia="Calibri" w:cs="Times New Roman"/>
          <w:bCs/>
          <w:iCs/>
          <w:u w:val="single"/>
        </w:rPr>
        <w:t>state</w:t>
      </w:r>
      <w:r w:rsidRPr="00C12EAA">
        <w:rPr>
          <w:rFonts w:eastAsia="Calibri" w:cs="Times New Roman"/>
          <w:u w:val="single"/>
        </w:rPr>
        <w:t xml:space="preserve"> and </w:t>
      </w:r>
      <w:r w:rsidRPr="00C12EAA">
        <w:rPr>
          <w:rFonts w:eastAsia="Calibri" w:cs="Times New Roman"/>
          <w:bCs/>
          <w:iCs/>
          <w:u w:val="single"/>
        </w:rPr>
        <w:t>society</w:t>
      </w:r>
      <w:r w:rsidRPr="00C12EAA">
        <w:rPr>
          <w:rFonts w:eastAsia="Calibri" w:cs="Times New Roman"/>
          <w:u w:val="single"/>
        </w:rPr>
        <w:t xml:space="preserve">, and </w:t>
      </w:r>
      <w:r w:rsidRPr="00C12EAA">
        <w:rPr>
          <w:rFonts w:eastAsia="Calibri" w:cs="Times New Roman"/>
          <w:bCs/>
          <w:iCs/>
          <w:highlight w:val="green"/>
          <w:u w:val="single"/>
        </w:rPr>
        <w:t>revolutionary terror</w:t>
      </w:r>
      <w:r w:rsidRPr="00C12EAA">
        <w:rPr>
          <w:rFonts w:eastAsia="Calibri" w:cs="Times New Roman"/>
          <w:sz w:val="14"/>
        </w:rPr>
        <w:t xml:space="preserve">.29 It may be argued that </w:t>
      </w:r>
      <w:r w:rsidRPr="00C12EAA">
        <w:rPr>
          <w:rFonts w:eastAsia="Calibri" w:cs="Times New Roman"/>
          <w:u w:val="single"/>
        </w:rPr>
        <w:t xml:space="preserve">they aimed at the </w:t>
      </w:r>
      <w:r w:rsidRPr="00C12EAA">
        <w:rPr>
          <w:rFonts w:eastAsia="Calibri" w:cs="Times New Roman"/>
          <w:bCs/>
          <w:iCs/>
          <w:u w:val="single"/>
        </w:rPr>
        <w:t>eradication</w:t>
      </w:r>
      <w:r w:rsidRPr="00C12EAA">
        <w:rPr>
          <w:rFonts w:eastAsia="Calibri" w:cs="Times New Roman"/>
          <w:u w:val="single"/>
        </w:rPr>
        <w:t xml:space="preserve"> of the basic human condition of </w:t>
      </w:r>
      <w:r w:rsidRPr="00C12EAA">
        <w:rPr>
          <w:rFonts w:eastAsia="Calibri" w:cs="Times New Roman"/>
          <w:bCs/>
          <w:iCs/>
          <w:u w:val="single"/>
        </w:rPr>
        <w:t>plurality</w:t>
      </w:r>
      <w:r w:rsidRPr="00C12EAA">
        <w:rPr>
          <w:rFonts w:eastAsia="Calibri" w:cs="Times New Roman"/>
          <w:sz w:val="14"/>
        </w:rPr>
        <w:t xml:space="preserve">. Indeed, </w:t>
      </w:r>
      <w:r w:rsidRPr="00C12EAA">
        <w:rPr>
          <w:rFonts w:eastAsia="Calibri" w:cs="Times New Roman"/>
          <w:u w:val="single"/>
        </w:rPr>
        <w:t xml:space="preserve">the </w:t>
      </w:r>
      <w:r w:rsidRPr="00C12EAA">
        <w:rPr>
          <w:rFonts w:eastAsia="Calibri" w:cs="Times New Roman"/>
          <w:bCs/>
          <w:iCs/>
          <w:u w:val="single"/>
        </w:rPr>
        <w:t>overcoming of class divisions</w:t>
      </w:r>
      <w:r w:rsidRPr="00C12EAA">
        <w:rPr>
          <w:rFonts w:eastAsia="Calibri" w:cs="Times New Roman"/>
          <w:u w:val="single"/>
        </w:rPr>
        <w:t xml:space="preserve">, the </w:t>
      </w:r>
      <w:r w:rsidRPr="00C12EAA">
        <w:rPr>
          <w:rFonts w:eastAsia="Calibri" w:cs="Times New Roman"/>
          <w:bCs/>
          <w:iCs/>
          <w:u w:val="single"/>
        </w:rPr>
        <w:t>withering</w:t>
      </w:r>
      <w:r w:rsidRPr="00C12EAA">
        <w:rPr>
          <w:rFonts w:eastAsia="Calibri" w:cs="Times New Roman"/>
          <w:u w:val="single"/>
        </w:rPr>
        <w:t xml:space="preserve"> away of the </w:t>
      </w:r>
      <w:r w:rsidRPr="00C12EAA">
        <w:rPr>
          <w:rFonts w:eastAsia="Calibri" w:cs="Times New Roman"/>
          <w:bCs/>
          <w:iCs/>
          <w:u w:val="single"/>
        </w:rPr>
        <w:t>state</w:t>
      </w:r>
      <w:r w:rsidRPr="00C12EAA">
        <w:rPr>
          <w:rFonts w:eastAsia="Calibri" w:cs="Times New Roman"/>
          <w:u w:val="single"/>
        </w:rPr>
        <w:t xml:space="preserve">, the </w:t>
      </w:r>
      <w:r w:rsidRPr="00C12EAA">
        <w:rPr>
          <w:rFonts w:eastAsia="Calibri" w:cs="Times New Roman"/>
          <w:bCs/>
          <w:iCs/>
          <w:u w:val="single"/>
        </w:rPr>
        <w:t>flowering</w:t>
      </w:r>
      <w:r w:rsidRPr="00C12EAA">
        <w:rPr>
          <w:rFonts w:eastAsia="Calibri" w:cs="Times New Roman"/>
          <w:u w:val="single"/>
        </w:rPr>
        <w:t xml:space="preserve"> of a </w:t>
      </w:r>
      <w:r w:rsidRPr="00C12EAA">
        <w:rPr>
          <w:rFonts w:eastAsia="Calibri" w:cs="Times New Roman"/>
          <w:bCs/>
          <w:iCs/>
          <w:u w:val="single"/>
        </w:rPr>
        <w:t>truly general will</w:t>
      </w:r>
      <w:r w:rsidRPr="00C12EAA">
        <w:rPr>
          <w:rFonts w:eastAsia="Calibri" w:cs="Times New Roman"/>
          <w:u w:val="single"/>
        </w:rPr>
        <w:t xml:space="preserve"> presuppose </w:t>
      </w:r>
      <w:r w:rsidRPr="00C12EAA">
        <w:rPr>
          <w:rFonts w:eastAsia="Calibri" w:cs="Times New Roman"/>
          <w:bCs/>
          <w:iCs/>
          <w:u w:val="single"/>
        </w:rPr>
        <w:t>a view of human plurality</w:t>
      </w:r>
      <w:r w:rsidRPr="00C12EAA">
        <w:rPr>
          <w:rFonts w:eastAsia="Calibri" w:cs="Times New Roman"/>
          <w:u w:val="single"/>
        </w:rPr>
        <w:t xml:space="preserve"> as the </w:t>
      </w:r>
      <w:r w:rsidRPr="00C12EAA">
        <w:rPr>
          <w:rFonts w:eastAsia="Calibri" w:cs="Times New Roman"/>
          <w:bCs/>
          <w:iCs/>
          <w:u w:val="single"/>
        </w:rPr>
        <w:t>chief obstacle</w:t>
      </w:r>
      <w:r w:rsidRPr="00C12EAA">
        <w:rPr>
          <w:rFonts w:eastAsia="Calibri" w:cs="Times New Roman"/>
          <w:u w:val="single"/>
        </w:rPr>
        <w:t xml:space="preserve"> to the </w:t>
      </w:r>
      <w:r w:rsidRPr="00C12EAA">
        <w:rPr>
          <w:rFonts w:eastAsia="Calibri" w:cs="Times New Roman"/>
          <w:bCs/>
          <w:iCs/>
          <w:u w:val="single"/>
        </w:rPr>
        <w:t>eventual realization</w:t>
      </w:r>
      <w:r w:rsidRPr="00C12EAA">
        <w:rPr>
          <w:rFonts w:eastAsia="Calibri" w:cs="Times New Roman"/>
          <w:u w:val="single"/>
        </w:rPr>
        <w:t xml:space="preserve"> of a </w:t>
      </w:r>
      <w:r w:rsidRPr="00C12EAA">
        <w:rPr>
          <w:rFonts w:eastAsia="Calibri" w:cs="Times New Roman"/>
          <w:bCs/>
          <w:iCs/>
          <w:u w:val="single"/>
        </w:rPr>
        <w:t>predetermined telos of history</w:t>
      </w:r>
      <w:r w:rsidRPr="00C12EAA">
        <w:rPr>
          <w:rFonts w:eastAsia="Calibri" w:cs="Times New Roman"/>
          <w:sz w:val="14"/>
        </w:rPr>
        <w:t xml:space="preserve">. In other words, </w:t>
      </w:r>
      <w:r w:rsidRPr="00C12EAA">
        <w:rPr>
          <w:rFonts w:eastAsia="Calibri" w:cs="Times New Roman"/>
          <w:highlight w:val="green"/>
          <w:u w:val="single"/>
        </w:rPr>
        <w:t>the subject of Marxian modernity is</w:t>
      </w:r>
      <w:r w:rsidRPr="00C12EAA">
        <w:rPr>
          <w:rFonts w:eastAsia="Calibri" w:cs="Times New Roman"/>
          <w:sz w:val="14"/>
        </w:rPr>
        <w:t xml:space="preserve">, fundamentally, </w:t>
      </w:r>
      <w:r w:rsidRPr="00C12EAA">
        <w:rPr>
          <w:rFonts w:eastAsia="Calibri" w:cs="Times New Roman"/>
          <w:highlight w:val="green"/>
          <w:u w:val="single"/>
        </w:rPr>
        <w:t>a subject</w:t>
      </w:r>
      <w:r w:rsidRPr="00C12EAA">
        <w:rPr>
          <w:rFonts w:eastAsia="Calibri" w:cs="Times New Roman"/>
          <w:u w:val="single"/>
        </w:rPr>
        <w:t xml:space="preserve"> who is </w:t>
      </w:r>
      <w:r w:rsidRPr="00C12EAA">
        <w:rPr>
          <w:rFonts w:eastAsia="Calibri" w:cs="Times New Roman"/>
          <w:bCs/>
          <w:iCs/>
          <w:highlight w:val="green"/>
          <w:u w:val="single"/>
        </w:rPr>
        <w:t>intent</w:t>
      </w:r>
      <w:r w:rsidRPr="00C12EAA">
        <w:rPr>
          <w:rFonts w:eastAsia="Calibri" w:cs="Times New Roman"/>
          <w:highlight w:val="green"/>
          <w:u w:val="single"/>
        </w:rPr>
        <w:t xml:space="preserve"> on </w:t>
      </w:r>
      <w:r w:rsidRPr="00C12EAA">
        <w:rPr>
          <w:rFonts w:eastAsia="Calibri" w:cs="Times New Roman"/>
          <w:bCs/>
          <w:iCs/>
          <w:highlight w:val="green"/>
          <w:u w:val="single"/>
        </w:rPr>
        <w:t>proving</w:t>
      </w:r>
      <w:r w:rsidRPr="00C12EAA">
        <w:rPr>
          <w:rFonts w:eastAsia="Calibri" w:cs="Times New Roman"/>
          <w:u w:val="single"/>
        </w:rPr>
        <w:t xml:space="preserve"> his or her </w:t>
      </w:r>
      <w:r w:rsidRPr="00C12EAA">
        <w:rPr>
          <w:rFonts w:eastAsia="Calibri" w:cs="Times New Roman"/>
          <w:bCs/>
          <w:iCs/>
          <w:highlight w:val="green"/>
          <w:u w:val="single"/>
        </w:rPr>
        <w:t>sovereignty</w:t>
      </w:r>
      <w:r w:rsidRPr="00C12EAA">
        <w:rPr>
          <w:rFonts w:eastAsia="Calibri" w:cs="Times New Roman"/>
          <w:highlight w:val="green"/>
          <w:u w:val="single"/>
        </w:rPr>
        <w:t xml:space="preserve"> through</w:t>
      </w:r>
      <w:r w:rsidRPr="00C12EAA">
        <w:rPr>
          <w:rFonts w:eastAsia="Calibri" w:cs="Times New Roman"/>
          <w:u w:val="single"/>
        </w:rPr>
        <w:t xml:space="preserve"> the </w:t>
      </w:r>
      <w:r w:rsidRPr="00C12EAA">
        <w:rPr>
          <w:rFonts w:eastAsia="Calibri" w:cs="Times New Roman"/>
          <w:bCs/>
          <w:iCs/>
          <w:highlight w:val="green"/>
          <w:u w:val="single"/>
        </w:rPr>
        <w:t>staging of a fight to the death</w:t>
      </w:r>
      <w:r w:rsidRPr="00C12EAA">
        <w:rPr>
          <w:rFonts w:eastAsia="Calibri" w:cs="Times New Roman"/>
          <w:sz w:val="14"/>
        </w:rPr>
        <w:t xml:space="preserve">. Just as with Hegel, </w:t>
      </w:r>
      <w:r w:rsidRPr="00C12EAA">
        <w:rPr>
          <w:rFonts w:eastAsia="Calibri" w:cs="Times New Roman"/>
          <w:u w:val="single"/>
        </w:rPr>
        <w:t xml:space="preserve">the </w:t>
      </w:r>
      <w:r w:rsidRPr="00C12EAA">
        <w:rPr>
          <w:rFonts w:eastAsia="Calibri" w:cs="Times New Roman"/>
          <w:bCs/>
          <w:iCs/>
          <w:u w:val="single"/>
        </w:rPr>
        <w:t>narrative of mastery</w:t>
      </w:r>
      <w:r w:rsidRPr="00C12EAA">
        <w:rPr>
          <w:rFonts w:eastAsia="Calibri" w:cs="Times New Roman"/>
          <w:u w:val="single"/>
        </w:rPr>
        <w:t xml:space="preserve"> and </w:t>
      </w:r>
      <w:r w:rsidRPr="00C12EAA">
        <w:rPr>
          <w:rFonts w:eastAsia="Calibri" w:cs="Times New Roman"/>
          <w:bCs/>
          <w:iCs/>
          <w:u w:val="single"/>
        </w:rPr>
        <w:t>emancipation</w:t>
      </w:r>
      <w:r w:rsidRPr="00C12EAA">
        <w:rPr>
          <w:rFonts w:eastAsia="Calibri" w:cs="Times New Roman"/>
          <w:u w:val="single"/>
        </w:rPr>
        <w:t xml:space="preserve"> here is clearly linked to a narrative of </w:t>
      </w:r>
      <w:r w:rsidRPr="00C12EAA">
        <w:rPr>
          <w:rFonts w:eastAsia="Calibri" w:cs="Times New Roman"/>
          <w:bCs/>
          <w:iCs/>
          <w:u w:val="single"/>
        </w:rPr>
        <w:t>truth</w:t>
      </w:r>
      <w:r w:rsidRPr="00C12EAA">
        <w:rPr>
          <w:rFonts w:eastAsia="Calibri" w:cs="Times New Roman"/>
          <w:u w:val="single"/>
        </w:rPr>
        <w:t xml:space="preserve"> and </w:t>
      </w:r>
      <w:r w:rsidRPr="00C12EAA">
        <w:rPr>
          <w:rFonts w:eastAsia="Calibri" w:cs="Times New Roman"/>
          <w:bCs/>
          <w:iCs/>
          <w:u w:val="single"/>
        </w:rPr>
        <w:t>death</w:t>
      </w:r>
      <w:r w:rsidRPr="00C12EAA">
        <w:rPr>
          <w:rFonts w:eastAsia="Calibri" w:cs="Times New Roman"/>
          <w:u w:val="single"/>
        </w:rPr>
        <w:t xml:space="preserve">. </w:t>
      </w:r>
      <w:r w:rsidRPr="00C12EAA">
        <w:rPr>
          <w:rFonts w:eastAsia="Calibri" w:cs="Times New Roman"/>
          <w:bCs/>
          <w:iCs/>
          <w:u w:val="single"/>
        </w:rPr>
        <w:t>Terror</w:t>
      </w:r>
      <w:r w:rsidRPr="00C12EAA">
        <w:rPr>
          <w:rFonts w:eastAsia="Calibri" w:cs="Times New Roman"/>
          <w:u w:val="single"/>
        </w:rPr>
        <w:t xml:space="preserve"> and </w:t>
      </w:r>
      <w:r w:rsidRPr="00C12EAA">
        <w:rPr>
          <w:rFonts w:eastAsia="Calibri" w:cs="Times New Roman"/>
          <w:bCs/>
          <w:iCs/>
          <w:u w:val="single"/>
        </w:rPr>
        <w:t>killing</w:t>
      </w:r>
      <w:r w:rsidRPr="00C12EAA">
        <w:rPr>
          <w:rFonts w:eastAsia="Calibri" w:cs="Times New Roman"/>
          <w:u w:val="single"/>
        </w:rPr>
        <w:t xml:space="preserve"> become the </w:t>
      </w:r>
      <w:r w:rsidRPr="00C12EAA">
        <w:rPr>
          <w:rFonts w:eastAsia="Calibri" w:cs="Times New Roman"/>
          <w:bCs/>
          <w:iCs/>
          <w:u w:val="single"/>
        </w:rPr>
        <w:t>means of realizing</w:t>
      </w:r>
      <w:r w:rsidRPr="00C12EAA">
        <w:rPr>
          <w:rFonts w:eastAsia="Calibri" w:cs="Times New Roman"/>
          <w:u w:val="single"/>
        </w:rPr>
        <w:t xml:space="preserve"> the </w:t>
      </w:r>
      <w:r w:rsidRPr="00C12EAA">
        <w:rPr>
          <w:rFonts w:eastAsia="Calibri" w:cs="Times New Roman"/>
          <w:bCs/>
          <w:iCs/>
          <w:u w:val="single"/>
        </w:rPr>
        <w:t>already known telos</w:t>
      </w:r>
      <w:r w:rsidRPr="00C12EAA">
        <w:rPr>
          <w:rFonts w:eastAsia="Calibri" w:cs="Times New Roman"/>
          <w:u w:val="single"/>
        </w:rPr>
        <w:t xml:space="preserve"> of </w:t>
      </w:r>
      <w:r w:rsidRPr="00C12EAA">
        <w:rPr>
          <w:rFonts w:eastAsia="Calibri" w:cs="Times New Roman"/>
          <w:bCs/>
          <w:iCs/>
          <w:u w:val="single"/>
        </w:rPr>
        <w:t>history</w:t>
      </w:r>
      <w:r w:rsidRPr="00C12EAA">
        <w:rPr>
          <w:rFonts w:eastAsia="Calibri" w:cs="Times New Roman"/>
          <w:sz w:val="14"/>
        </w:rPr>
        <w:t>.</w:t>
      </w:r>
    </w:p>
    <w:p w14:paraId="48E5BFA1" w14:textId="77777777" w:rsidR="00C12EAA" w:rsidRPr="00C12EAA" w:rsidRDefault="00C12EAA" w:rsidP="00C12EAA">
      <w:pPr>
        <w:keepNext/>
        <w:keepLines/>
        <w:spacing w:before="40" w:after="0"/>
        <w:outlineLvl w:val="3"/>
        <w:rPr>
          <w:rFonts w:eastAsia="Times New Roman" w:cs="Times New Roman"/>
          <w:b/>
          <w:iCs/>
          <w:sz w:val="26"/>
        </w:rPr>
      </w:pPr>
      <w:r w:rsidRPr="00C12EAA">
        <w:rPr>
          <w:rFonts w:eastAsia="Times New Roman" w:cs="Times New Roman"/>
          <w:b/>
          <w:iCs/>
          <w:sz w:val="26"/>
        </w:rPr>
        <w:t xml:space="preserve">We now exist past solely capitalism but now through a period of </w:t>
      </w:r>
      <w:proofErr w:type="spellStart"/>
      <w:r w:rsidRPr="00C12EAA">
        <w:rPr>
          <w:rFonts w:eastAsia="Times New Roman" w:cs="Times New Roman"/>
          <w:b/>
          <w:iCs/>
          <w:sz w:val="26"/>
        </w:rPr>
        <w:t>necrocapitalism</w:t>
      </w:r>
      <w:proofErr w:type="spellEnd"/>
    </w:p>
    <w:p w14:paraId="30F54EF1" w14:textId="77777777" w:rsidR="00C12EAA" w:rsidRPr="00C12EAA" w:rsidRDefault="00C12EAA" w:rsidP="00C12EAA">
      <w:pPr>
        <w:rPr>
          <w:rFonts w:eastAsia="Calibri" w:cs="Times New Roman"/>
        </w:rPr>
      </w:pPr>
      <w:proofErr w:type="spellStart"/>
      <w:r w:rsidRPr="00C12EAA">
        <w:rPr>
          <w:rFonts w:eastAsia="Calibri" w:cs="Times New Roman"/>
          <w:b/>
          <w:bCs/>
          <w:sz w:val="26"/>
        </w:rPr>
        <w:t>Stojnić</w:t>
      </w:r>
      <w:proofErr w:type="spellEnd"/>
      <w:r w:rsidRPr="00C12EAA">
        <w:rPr>
          <w:rFonts w:eastAsia="Calibri" w:cs="Times New Roman"/>
          <w:b/>
          <w:bCs/>
          <w:sz w:val="26"/>
        </w:rPr>
        <w:t xml:space="preserve"> 18</w:t>
      </w:r>
      <w:r w:rsidRPr="00C12EAA">
        <w:rPr>
          <w:rFonts w:eastAsia="Calibri" w:cs="Times New Roman"/>
        </w:rPr>
        <w:t xml:space="preserve"> (</w:t>
      </w:r>
      <w:proofErr w:type="spellStart"/>
      <w:r w:rsidRPr="00C12EAA">
        <w:rPr>
          <w:rFonts w:eastAsia="Calibri" w:cs="Times New Roman"/>
        </w:rPr>
        <w:t>Aneta</w:t>
      </w:r>
      <w:proofErr w:type="spellEnd"/>
      <w:r w:rsidRPr="00C12EAA">
        <w:rPr>
          <w:rFonts w:eastAsia="Calibri" w:cs="Times New Roman"/>
        </w:rPr>
        <w:t xml:space="preserve"> </w:t>
      </w:r>
      <w:proofErr w:type="spellStart"/>
      <w:r w:rsidRPr="00C12EAA">
        <w:rPr>
          <w:rFonts w:eastAsia="Calibri" w:cs="Times New Roman"/>
        </w:rPr>
        <w:t>Stojnić</w:t>
      </w:r>
      <w:proofErr w:type="spellEnd"/>
      <w:r w:rsidRPr="00C12EAA">
        <w:rPr>
          <w:rFonts w:eastAsia="Calibri" w:cs="Times New Roman"/>
        </w:rPr>
        <w:t>, February 2018, “</w:t>
      </w:r>
      <w:r w:rsidRPr="00C12EAA">
        <w:rPr>
          <w:rFonts w:eastAsia="Calibri" w:cs="Times New Roman"/>
          <w:i/>
          <w:iCs/>
        </w:rPr>
        <w:t>(Dis)embodied Subjectivities and Technologies of Control</w:t>
      </w:r>
      <w:r w:rsidRPr="00C12EAA">
        <w:rPr>
          <w:rFonts w:eastAsia="Calibri" w:cs="Times New Roman"/>
        </w:rPr>
        <w:t xml:space="preserve">” in "Border Thinking," by Marina </w:t>
      </w:r>
      <w:proofErr w:type="spellStart"/>
      <w:r w:rsidRPr="00C12EAA">
        <w:rPr>
          <w:rFonts w:eastAsia="Calibri" w:cs="Times New Roman"/>
        </w:rPr>
        <w:t>Gržinić</w:t>
      </w:r>
      <w:proofErr w:type="spellEnd"/>
      <w:r w:rsidRPr="00C12EAA">
        <w:rPr>
          <w:rFonts w:eastAsia="Calibri" w:cs="Times New Roman"/>
        </w:rPr>
        <w:t xml:space="preserve"> (a philosopher, theoretician and artist from Ljubljana) Sternberg Press, </w:t>
      </w:r>
      <w:hyperlink r:id="rId58" w:history="1">
        <w:r w:rsidRPr="00C12EAA">
          <w:rPr>
            <w:rFonts w:eastAsia="Calibri" w:cs="Times New Roman"/>
          </w:rPr>
          <w:t>https://www.sternberg-press.com/product/border-thinking-disassembling-histories-of-racialized-violence/</w:t>
        </w:r>
      </w:hyperlink>
      <w:r w:rsidRPr="00C12EAA">
        <w:rPr>
          <w:rFonts w:eastAsia="Calibri" w:cs="Times New Roman"/>
        </w:rPr>
        <w:t>; AKIM)</w:t>
      </w:r>
    </w:p>
    <w:p w14:paraId="4DE24A04" w14:textId="77777777" w:rsidR="00C12EAA" w:rsidRPr="00C12EAA" w:rsidRDefault="00C12EAA" w:rsidP="00C12EAA">
      <w:pPr>
        <w:rPr>
          <w:rFonts w:eastAsia="Calibri" w:cs="Times New Roman"/>
          <w:sz w:val="14"/>
        </w:rPr>
      </w:pPr>
      <w:bookmarkStart w:id="2" w:name="_Hlk44940509"/>
      <w:proofErr w:type="spellStart"/>
      <w:r w:rsidRPr="00C12EAA">
        <w:rPr>
          <w:rFonts w:eastAsia="Calibri" w:cs="Times New Roman"/>
          <w:u w:val="single"/>
        </w:rPr>
        <w:t>Necropolitics</w:t>
      </w:r>
      <w:proofErr w:type="spellEnd"/>
      <w:r w:rsidRPr="00C12EAA">
        <w:rPr>
          <w:rFonts w:eastAsia="Calibri" w:cs="Times New Roman"/>
          <w:u w:val="single"/>
        </w:rPr>
        <w:t xml:space="preserve">, therefore, refers to life reduced to its bare existence; in other words, to life at the verge of death. The form of </w:t>
      </w:r>
      <w:r w:rsidRPr="00C12EAA">
        <w:rPr>
          <w:rFonts w:eastAsia="Calibri" w:cs="Times New Roman"/>
          <w:highlight w:val="green"/>
          <w:u w:val="single"/>
        </w:rPr>
        <w:t>capitalism</w:t>
      </w:r>
      <w:r w:rsidRPr="00C12EAA">
        <w:rPr>
          <w:rFonts w:eastAsia="Calibri" w:cs="Times New Roman"/>
          <w:u w:val="single"/>
        </w:rPr>
        <w:t xml:space="preserve"> that </w:t>
      </w:r>
      <w:r w:rsidRPr="00C12EAA">
        <w:rPr>
          <w:rFonts w:eastAsia="Calibri" w:cs="Times New Roman"/>
          <w:highlight w:val="green"/>
          <w:u w:val="single"/>
        </w:rPr>
        <w:t xml:space="preserve">was established under such a process and condition is the </w:t>
      </w:r>
      <w:proofErr w:type="spellStart"/>
      <w:r w:rsidRPr="00C12EAA">
        <w:rPr>
          <w:rFonts w:eastAsia="Calibri" w:cs="Times New Roman"/>
          <w:highlight w:val="green"/>
          <w:u w:val="single"/>
        </w:rPr>
        <w:t>necrocapitalism</w:t>
      </w:r>
      <w:proofErr w:type="spellEnd"/>
      <w:r w:rsidRPr="00C12EAA">
        <w:rPr>
          <w:rFonts w:eastAsia="Calibri" w:cs="Times New Roman"/>
          <w:highlight w:val="green"/>
          <w:u w:val="single"/>
        </w:rPr>
        <w:t xml:space="preserve">. </w:t>
      </w:r>
      <w:proofErr w:type="spellStart"/>
      <w:r w:rsidRPr="00C12EAA">
        <w:rPr>
          <w:rFonts w:eastAsia="Calibri" w:cs="Times New Roman"/>
          <w:highlight w:val="green"/>
          <w:u w:val="single"/>
        </w:rPr>
        <w:t>Necrocapitalism</w:t>
      </w:r>
      <w:proofErr w:type="spellEnd"/>
      <w:r w:rsidRPr="00C12EAA">
        <w:rPr>
          <w:rFonts w:eastAsia="Calibri" w:cs="Times New Roman"/>
          <w:highlight w:val="green"/>
          <w:u w:val="single"/>
        </w:rPr>
        <w:t xml:space="preserve"> presents</w:t>
      </w:r>
      <w:r w:rsidRPr="00C12EAA">
        <w:rPr>
          <w:rFonts w:eastAsia="Calibri" w:cs="Times New Roman"/>
          <w:u w:val="single"/>
        </w:rPr>
        <w:t xml:space="preserve"> contemporary forms of </w:t>
      </w:r>
      <w:r w:rsidRPr="00C12EAA">
        <w:rPr>
          <w:rFonts w:eastAsia="Calibri" w:cs="Times New Roman"/>
          <w:highlight w:val="green"/>
          <w:u w:val="single"/>
        </w:rPr>
        <w:t>organizational accumulation that involves</w:t>
      </w:r>
      <w:r w:rsidRPr="00C12EAA">
        <w:rPr>
          <w:rFonts w:eastAsia="Calibri" w:cs="Times New Roman"/>
          <w:u w:val="single"/>
        </w:rPr>
        <w:t xml:space="preserve"> dispossession and </w:t>
      </w:r>
      <w:r w:rsidRPr="00C12EAA">
        <w:rPr>
          <w:rFonts w:eastAsia="Calibri" w:cs="Times New Roman"/>
          <w:highlight w:val="green"/>
          <w:u w:val="single"/>
        </w:rPr>
        <w:t>subjugation of life to the power of death</w:t>
      </w:r>
      <w:r w:rsidRPr="00C12EAA">
        <w:rPr>
          <w:rFonts w:eastAsia="Calibri" w:cs="Times New Roman"/>
          <w:u w:val="single"/>
        </w:rPr>
        <w:t xml:space="preserve">. According to </w:t>
      </w:r>
      <w:proofErr w:type="spellStart"/>
      <w:r w:rsidRPr="00C12EAA">
        <w:rPr>
          <w:rFonts w:eastAsia="Calibri" w:cs="Times New Roman"/>
          <w:u w:val="single"/>
        </w:rPr>
        <w:t>Mbembe</w:t>
      </w:r>
      <w:proofErr w:type="spellEnd"/>
      <w:r w:rsidRPr="00C12EAA">
        <w:rPr>
          <w:rFonts w:eastAsia="Calibri" w:cs="Times New Roman"/>
          <w:u w:val="single"/>
        </w:rPr>
        <w:t xml:space="preserve">, </w:t>
      </w:r>
      <w:proofErr w:type="spellStart"/>
      <w:r w:rsidRPr="00C12EAA">
        <w:rPr>
          <w:rFonts w:eastAsia="Calibri" w:cs="Times New Roman"/>
          <w:u w:val="single"/>
        </w:rPr>
        <w:t>necropolitics</w:t>
      </w:r>
      <w:proofErr w:type="spellEnd"/>
      <w:r w:rsidRPr="00C12EAA">
        <w:rPr>
          <w:rFonts w:eastAsia="Calibri" w:cs="Times New Roman"/>
          <w:u w:val="single"/>
        </w:rPr>
        <w:t xml:space="preserve"> as a contemporary form of subjugation of life to the power of death essentially reconfigures the relations between the resistance, the victim, and the terror. </w:t>
      </w:r>
      <w:proofErr w:type="spellStart"/>
      <w:r w:rsidRPr="00C12EAA">
        <w:rPr>
          <w:rFonts w:eastAsia="Calibri" w:cs="Times New Roman"/>
          <w:sz w:val="14"/>
        </w:rPr>
        <w:t>Necropower</w:t>
      </w:r>
      <w:proofErr w:type="spellEnd"/>
      <w:r w:rsidRPr="00C12EAA">
        <w:rPr>
          <w:rFonts w:eastAsia="Calibri" w:cs="Times New Roman"/>
          <w:sz w:val="14"/>
        </w:rPr>
        <w:t xml:space="preserve"> as a form of governmentality goes one step further from biopower: “Technologies of destruction have become more tactile, more anatomical and sensorial, in a context in which the choice is between life and death. If power still depends on tight control over bodies (or on concentrating them in camps), the new technologies of destruction are less concerned with inscribing bodies within disciplinary apparatuses as inscribing them, when the time comes, within the order of the maximal economy now represented by the ‘massacre.’”4 </w:t>
      </w:r>
      <w:r w:rsidRPr="00C12EAA">
        <w:rPr>
          <w:rFonts w:eastAsia="Calibri" w:cs="Times New Roman"/>
          <w:u w:val="single"/>
        </w:rPr>
        <w:t xml:space="preserve">The age of </w:t>
      </w:r>
      <w:proofErr w:type="spellStart"/>
      <w:r w:rsidRPr="00C12EAA">
        <w:rPr>
          <w:rFonts w:eastAsia="Calibri" w:cs="Times New Roman"/>
          <w:highlight w:val="green"/>
          <w:u w:val="single"/>
        </w:rPr>
        <w:t>necropolitics</w:t>
      </w:r>
      <w:proofErr w:type="spellEnd"/>
      <w:r w:rsidRPr="00C12EAA">
        <w:rPr>
          <w:rFonts w:eastAsia="Calibri" w:cs="Times New Roman"/>
          <w:highlight w:val="green"/>
          <w:u w:val="single"/>
        </w:rPr>
        <w:t xml:space="preserve"> is characterized by production</w:t>
      </w:r>
      <w:r w:rsidRPr="00C12EAA">
        <w:rPr>
          <w:rFonts w:eastAsia="Calibri" w:cs="Times New Roman"/>
          <w:u w:val="single"/>
        </w:rPr>
        <w:t xml:space="preserve"> and localization </w:t>
      </w:r>
      <w:r w:rsidRPr="00C12EAA">
        <w:rPr>
          <w:rFonts w:eastAsia="Calibri" w:cs="Times New Roman"/>
          <w:highlight w:val="green"/>
          <w:u w:val="single"/>
        </w:rPr>
        <w:t>of</w:t>
      </w:r>
      <w:r w:rsidRPr="00C12EAA">
        <w:rPr>
          <w:rFonts w:eastAsia="Calibri" w:cs="Times New Roman"/>
          <w:u w:val="single"/>
        </w:rPr>
        <w:t xml:space="preserve"> the </w:t>
      </w:r>
      <w:r w:rsidRPr="00C12EAA">
        <w:rPr>
          <w:rFonts w:eastAsia="Calibri" w:cs="Times New Roman"/>
          <w:highlight w:val="green"/>
          <w:u w:val="single"/>
        </w:rPr>
        <w:t xml:space="preserve">death-worlds where </w:t>
      </w:r>
      <w:r w:rsidRPr="00C12EAA">
        <w:rPr>
          <w:rFonts w:eastAsia="Calibri" w:cs="Times New Roman"/>
          <w:u w:val="single"/>
        </w:rPr>
        <w:t xml:space="preserve">whole </w:t>
      </w:r>
      <w:r w:rsidRPr="00C12EAA">
        <w:rPr>
          <w:rFonts w:eastAsia="Calibri" w:cs="Times New Roman"/>
          <w:highlight w:val="green"/>
          <w:u w:val="single"/>
        </w:rPr>
        <w:t>populations are brought to the life under the condition of death</w:t>
      </w:r>
      <w:r w:rsidRPr="00C12EAA">
        <w:rPr>
          <w:rFonts w:eastAsia="Calibri" w:cs="Times New Roman"/>
          <w:u w:val="single"/>
        </w:rPr>
        <w:t xml:space="preserve"> and whole societies are reduced to the status of the living dead. </w:t>
      </w:r>
      <w:proofErr w:type="spellStart"/>
      <w:r w:rsidRPr="00C12EAA">
        <w:rPr>
          <w:rFonts w:eastAsia="Calibri" w:cs="Times New Roman"/>
          <w:highlight w:val="green"/>
          <w:u w:val="single"/>
        </w:rPr>
        <w:t>Necrocapitalism</w:t>
      </w:r>
      <w:proofErr w:type="spellEnd"/>
      <w:r w:rsidRPr="00C12EAA">
        <w:rPr>
          <w:rFonts w:eastAsia="Calibri" w:cs="Times New Roman"/>
          <w:highlight w:val="green"/>
          <w:u w:val="single"/>
        </w:rPr>
        <w:t xml:space="preserve"> and </w:t>
      </w:r>
      <w:proofErr w:type="spellStart"/>
      <w:r w:rsidRPr="00C12EAA">
        <w:rPr>
          <w:rFonts w:eastAsia="Calibri" w:cs="Times New Roman"/>
          <w:highlight w:val="green"/>
          <w:u w:val="single"/>
        </w:rPr>
        <w:t>necroeconomy</w:t>
      </w:r>
      <w:proofErr w:type="spellEnd"/>
      <w:r w:rsidRPr="00C12EAA">
        <w:rPr>
          <w:rFonts w:eastAsia="Calibri" w:cs="Times New Roman"/>
          <w:highlight w:val="green"/>
          <w:u w:val="single"/>
        </w:rPr>
        <w:t xml:space="preserve"> produce and exploit this form of life on the verge of death</w:t>
      </w:r>
      <w:r w:rsidRPr="00C12EAA">
        <w:rPr>
          <w:rFonts w:eastAsia="Calibri" w:cs="Times New Roman"/>
          <w:u w:val="single"/>
        </w:rPr>
        <w:t xml:space="preserve">. Although </w:t>
      </w:r>
      <w:proofErr w:type="spellStart"/>
      <w:r w:rsidRPr="00C12EAA">
        <w:rPr>
          <w:rFonts w:eastAsia="Calibri" w:cs="Times New Roman"/>
          <w:u w:val="single"/>
        </w:rPr>
        <w:t>Mbembe</w:t>
      </w:r>
      <w:proofErr w:type="spellEnd"/>
      <w:r w:rsidRPr="00C12EAA">
        <w:rPr>
          <w:rFonts w:eastAsia="Calibri" w:cs="Times New Roman"/>
          <w:u w:val="single"/>
        </w:rPr>
        <w:t xml:space="preserve"> articulated this concept to explain the process in the context of the third world, </w:t>
      </w:r>
      <w:proofErr w:type="spellStart"/>
      <w:r w:rsidRPr="00C12EAA">
        <w:rPr>
          <w:rFonts w:eastAsia="Calibri" w:cs="Times New Roman"/>
          <w:highlight w:val="green"/>
          <w:u w:val="single"/>
        </w:rPr>
        <w:t>necropolitics</w:t>
      </w:r>
      <w:proofErr w:type="spellEnd"/>
      <w:r w:rsidRPr="00C12EAA">
        <w:rPr>
          <w:rFonts w:eastAsia="Calibri" w:cs="Times New Roman"/>
          <w:highlight w:val="green"/>
          <w:u w:val="single"/>
        </w:rPr>
        <w:t xml:space="preserve"> today also operates within the context of the first capitalist world</w:t>
      </w:r>
      <w:r w:rsidRPr="00C12EAA">
        <w:rPr>
          <w:rFonts w:eastAsia="Calibri" w:cs="Times New Roman"/>
          <w:sz w:val="14"/>
          <w:highlight w:val="green"/>
        </w:rPr>
        <w:t xml:space="preserve">. </w:t>
      </w:r>
      <w:r w:rsidRPr="00C12EAA">
        <w:rPr>
          <w:rFonts w:eastAsia="Calibri" w:cs="Times New Roman"/>
          <w:highlight w:val="green"/>
          <w:u w:val="single"/>
        </w:rPr>
        <w:t>These relations</w:t>
      </w:r>
      <w:r w:rsidRPr="00C12EAA">
        <w:rPr>
          <w:rFonts w:eastAsia="Calibri" w:cs="Times New Roman"/>
          <w:u w:val="single"/>
        </w:rPr>
        <w:t xml:space="preserve"> are important to understand because they </w:t>
      </w:r>
      <w:r w:rsidRPr="00C12EAA">
        <w:rPr>
          <w:rFonts w:eastAsia="Calibri" w:cs="Times New Roman"/>
          <w:highlight w:val="green"/>
          <w:u w:val="single"/>
        </w:rPr>
        <w:t>define</w:t>
      </w:r>
      <w:r w:rsidRPr="00C12EAA">
        <w:rPr>
          <w:rFonts w:eastAsia="Calibri" w:cs="Times New Roman"/>
          <w:u w:val="single"/>
        </w:rPr>
        <w:t xml:space="preserve"> the social, political, and economic reality of neoliberal global </w:t>
      </w:r>
      <w:r w:rsidRPr="00C12EAA">
        <w:rPr>
          <w:rFonts w:eastAsia="Calibri" w:cs="Times New Roman"/>
          <w:highlight w:val="green"/>
          <w:u w:val="single"/>
        </w:rPr>
        <w:t>capitalism</w:t>
      </w:r>
      <w:r w:rsidRPr="00C12EAA">
        <w:rPr>
          <w:rFonts w:eastAsia="Calibri" w:cs="Times New Roman"/>
          <w:sz w:val="14"/>
        </w:rPr>
        <w:t xml:space="preserve">. In the first capitalist world, there is a life with a style (biopolitics), and outside of the first world, the process of </w:t>
      </w:r>
      <w:proofErr w:type="spellStart"/>
      <w:r w:rsidRPr="00C12EAA">
        <w:rPr>
          <w:rFonts w:eastAsia="Calibri" w:cs="Times New Roman"/>
          <w:sz w:val="14"/>
        </w:rPr>
        <w:t>necropolitics</w:t>
      </w:r>
      <w:proofErr w:type="spellEnd"/>
      <w:r w:rsidRPr="00C12EAA">
        <w:rPr>
          <w:rFonts w:eastAsia="Calibri" w:cs="Times New Roman"/>
          <w:sz w:val="14"/>
        </w:rPr>
        <w:t xml:space="preserve"> is happening, and death is the major regulator of life. However, it is crucial to understand that biopolitics and </w:t>
      </w:r>
      <w:proofErr w:type="spellStart"/>
      <w:r w:rsidRPr="00C12EAA">
        <w:rPr>
          <w:rFonts w:eastAsia="Calibri" w:cs="Times New Roman"/>
          <w:sz w:val="14"/>
        </w:rPr>
        <w:t>necropolitics</w:t>
      </w:r>
      <w:proofErr w:type="spellEnd"/>
      <w:r w:rsidRPr="00C12EAA">
        <w:rPr>
          <w:rFonts w:eastAsia="Calibri" w:cs="Times New Roman"/>
          <w:sz w:val="14"/>
        </w:rPr>
        <w:t xml:space="preserve"> are not separate processes, but quite the contrary: they are connected and together explain the complex power relations today. </w:t>
      </w:r>
      <w:r w:rsidRPr="00C12EAA">
        <w:rPr>
          <w:rFonts w:eastAsia="Calibri" w:cs="Times New Roman"/>
          <w:u w:val="single"/>
        </w:rPr>
        <w:t>This becomes quite evident in the treatment of refugees and asylum seekers at EU borders</w:t>
      </w:r>
      <w:r w:rsidRPr="00C12EAA">
        <w:rPr>
          <w:rFonts w:eastAsia="Calibri" w:cs="Times New Roman"/>
          <w:sz w:val="14"/>
        </w:rPr>
        <w:t xml:space="preserve">, or as put forward by Marina </w:t>
      </w:r>
      <w:proofErr w:type="spellStart"/>
      <w:r w:rsidRPr="00C12EAA">
        <w:rPr>
          <w:rFonts w:eastAsia="Calibri" w:cs="Times New Roman"/>
          <w:sz w:val="14"/>
        </w:rPr>
        <w:t>Gržinić</w:t>
      </w:r>
      <w:proofErr w:type="spellEnd"/>
      <w:r w:rsidRPr="00C12EAA">
        <w:rPr>
          <w:rFonts w:eastAsia="Calibri" w:cs="Times New Roman"/>
          <w:sz w:val="14"/>
        </w:rPr>
        <w:t xml:space="preserve">: “The new proposed measures to control the external borders of the Schengen agreement may be seen as those lines of division that will regulate the process and politics of death. </w:t>
      </w:r>
      <w:r w:rsidRPr="00C12EAA">
        <w:rPr>
          <w:rFonts w:eastAsia="Calibri" w:cs="Times New Roman"/>
          <w:u w:val="single"/>
        </w:rPr>
        <w:t>Those who will be stopped at the EU frontier are already the living dead: those who have nothing to lose, not even life. The EU’s improved and coordinated immigration policy is obsolete, as it is nothing more than a policy enabling the setting up of a system to select, reject, and ultimately kill</w:t>
      </w:r>
      <w:r w:rsidRPr="00C12EAA">
        <w:rPr>
          <w:rFonts w:eastAsia="Calibri" w:cs="Times New Roman"/>
          <w:sz w:val="14"/>
        </w:rPr>
        <w:t xml:space="preserve">.”5 The sharp cut between those who can choose to be post-human and those who are, on the contrary, considered subhuman becomes brutally obvious in this situation. The privileged biopolitical human of the first world can proclaim the post-human condition and declare the situation in which all matter equally matters, but the same regime does not work for the whole world. </w:t>
      </w:r>
      <w:r w:rsidRPr="00C12EAA">
        <w:rPr>
          <w:rFonts w:eastAsia="Calibri" w:cs="Times New Roman"/>
          <w:u w:val="single"/>
        </w:rPr>
        <w:t>On the contrary, the necropolitical human can be treated as already a living dead because it has been brought to the level of a subhuman—the one who is not human enough</w:t>
      </w:r>
      <w:r w:rsidRPr="00C12EAA">
        <w:rPr>
          <w:rFonts w:eastAsia="Calibri" w:cs="Times New Roman"/>
          <w:sz w:val="14"/>
        </w:rPr>
        <w:t>. It is precisely through these processes, which are grounded in racialization, that dehumanization is being enforced. The technologies of control by which they are enforced, regulated, and maintained are present on every possible level of existence in the form of governmentality that Deleuze calls a society of control. Following Deleuze we can trace the passage from Michel Foucault’s disciplinary society to the society of control in terms of the dealing with the mass/ individual pair.6 According to Deleuze, disciplinary society didn’t see any incompatibility between these two poles and operated by recognizing an individual as a singular entity and an administrative numeration that designates her position in the mass. As Deleuze further explains, the governmental structure in disciplinary society constitutes those over whom it exercises power into a body (masses them together) and at the same time gives shape to each member of that body (individualizes them).7 On the contrary, in a society of control the administrative numeration is no longer at stake, but what we have instead is the more complex conception of a code, which leads to further uncoupling of the mass/individual pair and recognition of individuals as “</w:t>
      </w:r>
      <w:proofErr w:type="spellStart"/>
      <w:r w:rsidRPr="00C12EAA">
        <w:rPr>
          <w:rFonts w:eastAsia="Calibri" w:cs="Times New Roman"/>
          <w:sz w:val="14"/>
        </w:rPr>
        <w:t>dividuals</w:t>
      </w:r>
      <w:proofErr w:type="spellEnd"/>
      <w:r w:rsidRPr="00C12EAA">
        <w:rPr>
          <w:rFonts w:eastAsia="Calibri" w:cs="Times New Roman"/>
          <w:sz w:val="14"/>
        </w:rPr>
        <w:t xml:space="preserve">.” As stated by Deleuze: The code is a password, while on the other hand disciplinary societies are regulated by watchwords (as much from the point of view of integration as from that of resistance). The numerical language of control is made of codes that mark access to </w:t>
      </w:r>
      <w:proofErr w:type="gramStart"/>
      <w:r w:rsidRPr="00C12EAA">
        <w:rPr>
          <w:rFonts w:eastAsia="Calibri" w:cs="Times New Roman"/>
          <w:sz w:val="14"/>
        </w:rPr>
        <w:t>information, or</w:t>
      </w:r>
      <w:proofErr w:type="gramEnd"/>
      <w:r w:rsidRPr="00C12EAA">
        <w:rPr>
          <w:rFonts w:eastAsia="Calibri" w:cs="Times New Roman"/>
          <w:sz w:val="14"/>
        </w:rPr>
        <w:t xml:space="preserve"> reject it. </w:t>
      </w:r>
      <w:r w:rsidRPr="00C12EAA">
        <w:rPr>
          <w:rFonts w:eastAsia="Calibri" w:cs="Times New Roman"/>
          <w:u w:val="single"/>
        </w:rPr>
        <w:t xml:space="preserve">We no longer find ourselves dealing with the mass/individual pair. </w:t>
      </w:r>
      <w:r w:rsidRPr="00C12EAA">
        <w:rPr>
          <w:rFonts w:eastAsia="Calibri" w:cs="Times New Roman"/>
          <w:highlight w:val="green"/>
          <w:u w:val="single"/>
        </w:rPr>
        <w:t>Individuals have become “</w:t>
      </w:r>
      <w:proofErr w:type="spellStart"/>
      <w:r w:rsidRPr="00C12EAA">
        <w:rPr>
          <w:rFonts w:eastAsia="Calibri" w:cs="Times New Roman"/>
          <w:highlight w:val="green"/>
          <w:u w:val="single"/>
        </w:rPr>
        <w:t>dividuals</w:t>
      </w:r>
      <w:proofErr w:type="spellEnd"/>
      <w:r w:rsidRPr="00C12EAA">
        <w:rPr>
          <w:rFonts w:eastAsia="Calibri" w:cs="Times New Roman"/>
          <w:highlight w:val="green"/>
          <w:u w:val="single"/>
        </w:rPr>
        <w:t>,”</w:t>
      </w:r>
      <w:r w:rsidRPr="00C12EAA">
        <w:rPr>
          <w:rFonts w:eastAsia="Calibri" w:cs="Times New Roman"/>
          <w:u w:val="single"/>
        </w:rPr>
        <w:t xml:space="preserve"> and masses, samples, data, markets, or “banks.” Perhaps it is </w:t>
      </w:r>
      <w:r w:rsidRPr="00C12EAA">
        <w:rPr>
          <w:rFonts w:eastAsia="Calibri" w:cs="Times New Roman"/>
          <w:highlight w:val="green"/>
          <w:u w:val="single"/>
        </w:rPr>
        <w:t>money</w:t>
      </w:r>
      <w:r w:rsidRPr="00C12EAA">
        <w:rPr>
          <w:rFonts w:eastAsia="Calibri" w:cs="Times New Roman"/>
          <w:u w:val="single"/>
        </w:rPr>
        <w:t xml:space="preserve"> that </w:t>
      </w:r>
      <w:r w:rsidRPr="00C12EAA">
        <w:rPr>
          <w:rFonts w:eastAsia="Calibri" w:cs="Times New Roman"/>
          <w:highlight w:val="green"/>
          <w:u w:val="single"/>
        </w:rPr>
        <w:t>expresses the distinction between the two societies best</w:t>
      </w:r>
      <w:r w:rsidRPr="00C12EAA">
        <w:rPr>
          <w:rFonts w:eastAsia="Calibri" w:cs="Times New Roman"/>
          <w:u w:val="single"/>
        </w:rPr>
        <w:t xml:space="preserve">, since </w:t>
      </w:r>
      <w:r w:rsidRPr="00C12EAA">
        <w:rPr>
          <w:rFonts w:eastAsia="Calibri" w:cs="Times New Roman"/>
          <w:highlight w:val="green"/>
          <w:u w:val="single"/>
        </w:rPr>
        <w:t>discipline</w:t>
      </w:r>
      <w:r w:rsidRPr="00C12EAA">
        <w:rPr>
          <w:rFonts w:eastAsia="Calibri" w:cs="Times New Roman"/>
          <w:u w:val="single"/>
        </w:rPr>
        <w:t xml:space="preserve"> always </w:t>
      </w:r>
      <w:r w:rsidRPr="00C12EAA">
        <w:rPr>
          <w:rFonts w:eastAsia="Calibri" w:cs="Times New Roman"/>
          <w:highlight w:val="green"/>
          <w:u w:val="single"/>
        </w:rPr>
        <w:t>referred</w:t>
      </w:r>
      <w:r w:rsidRPr="00C12EAA">
        <w:rPr>
          <w:rFonts w:eastAsia="Calibri" w:cs="Times New Roman"/>
          <w:u w:val="single"/>
        </w:rPr>
        <w:t xml:space="preserve"> back </w:t>
      </w:r>
      <w:r w:rsidRPr="00C12EAA">
        <w:rPr>
          <w:rFonts w:eastAsia="Calibri" w:cs="Times New Roman"/>
          <w:highlight w:val="green"/>
          <w:u w:val="single"/>
        </w:rPr>
        <w:t>to</w:t>
      </w:r>
      <w:r w:rsidRPr="00C12EAA">
        <w:rPr>
          <w:rFonts w:eastAsia="Calibri" w:cs="Times New Roman"/>
          <w:u w:val="single"/>
        </w:rPr>
        <w:t xml:space="preserve"> minted money that locks </w:t>
      </w:r>
      <w:r w:rsidRPr="00C12EAA">
        <w:rPr>
          <w:rFonts w:eastAsia="Calibri" w:cs="Times New Roman"/>
          <w:highlight w:val="green"/>
          <w:u w:val="single"/>
        </w:rPr>
        <w:t>gold</w:t>
      </w:r>
      <w:r w:rsidRPr="00C12EAA">
        <w:rPr>
          <w:rFonts w:eastAsia="Calibri" w:cs="Times New Roman"/>
          <w:u w:val="single"/>
        </w:rPr>
        <w:t xml:space="preserve"> as numerical standard, while </w:t>
      </w:r>
      <w:r w:rsidRPr="00C12EAA">
        <w:rPr>
          <w:rFonts w:eastAsia="Calibri" w:cs="Times New Roman"/>
          <w:highlight w:val="green"/>
          <w:u w:val="single"/>
        </w:rPr>
        <w:t>control relates to</w:t>
      </w:r>
      <w:r w:rsidRPr="00C12EAA">
        <w:rPr>
          <w:rFonts w:eastAsia="Calibri" w:cs="Times New Roman"/>
          <w:u w:val="single"/>
        </w:rPr>
        <w:t xml:space="preserve"> floating rates of exchange, modulated according to a rate established by a set of </w:t>
      </w:r>
      <w:r w:rsidRPr="00C12EAA">
        <w:rPr>
          <w:rFonts w:eastAsia="Calibri" w:cs="Times New Roman"/>
          <w:highlight w:val="green"/>
          <w:u w:val="single"/>
        </w:rPr>
        <w:t>standard currencies</w:t>
      </w:r>
      <w:r w:rsidRPr="00C12EAA">
        <w:rPr>
          <w:rFonts w:eastAsia="Calibri" w:cs="Times New Roman"/>
          <w:sz w:val="14"/>
        </w:rPr>
        <w:t xml:space="preserve">.8 </w:t>
      </w:r>
      <w:r w:rsidRPr="00C12EAA">
        <w:rPr>
          <w:rFonts w:eastAsia="Calibri" w:cs="Times New Roman"/>
          <w:u w:val="single"/>
        </w:rPr>
        <w:t xml:space="preserve">This transition toward data banks is crucial in understanding how the </w:t>
      </w:r>
      <w:r w:rsidRPr="00C12EAA">
        <w:rPr>
          <w:rFonts w:eastAsia="Calibri" w:cs="Times New Roman"/>
          <w:highlight w:val="green"/>
          <w:u w:val="single"/>
        </w:rPr>
        <w:t>contemporary digital modes of control operate on the level of dehumanization</w:t>
      </w:r>
      <w:r w:rsidRPr="00C12EAA">
        <w:rPr>
          <w:rFonts w:eastAsia="Calibri" w:cs="Times New Roman"/>
          <w:u w:val="single"/>
        </w:rPr>
        <w:t xml:space="preserve">. I would argue that the individual is being transformed into the </w:t>
      </w:r>
      <w:proofErr w:type="spellStart"/>
      <w:r w:rsidRPr="00C12EAA">
        <w:rPr>
          <w:rFonts w:eastAsia="Calibri" w:cs="Times New Roman"/>
          <w:u w:val="single"/>
        </w:rPr>
        <w:t>dividual</w:t>
      </w:r>
      <w:proofErr w:type="spellEnd"/>
      <w:r w:rsidRPr="00C12EAA">
        <w:rPr>
          <w:rFonts w:eastAsia="Calibri" w:cs="Times New Roman"/>
          <w:u w:val="single"/>
        </w:rPr>
        <w:t xml:space="preserve"> and dehumanized in a twofold process. </w:t>
      </w:r>
      <w:r w:rsidRPr="00C12EAA">
        <w:rPr>
          <w:rFonts w:eastAsia="Calibri" w:cs="Times New Roman"/>
          <w:sz w:val="14"/>
        </w:rPr>
        <w:t xml:space="preserve">On the one hand we have the body that is being inscribed into the digital regimes of control (divided and translated into multiple data), while on the other hand the digital is being inscribed into the body. As argued in </w:t>
      </w:r>
      <w:proofErr w:type="spellStart"/>
      <w:r w:rsidRPr="00C12EAA">
        <w:rPr>
          <w:rFonts w:eastAsia="Calibri" w:cs="Times New Roman"/>
          <w:sz w:val="14"/>
        </w:rPr>
        <w:t>Brigitta</w:t>
      </w:r>
      <w:proofErr w:type="spellEnd"/>
      <w:r w:rsidRPr="00C12EAA">
        <w:rPr>
          <w:rFonts w:eastAsia="Calibri" w:cs="Times New Roman"/>
          <w:sz w:val="14"/>
        </w:rPr>
        <w:t xml:space="preserve"> </w:t>
      </w:r>
      <w:proofErr w:type="spellStart"/>
      <w:r w:rsidRPr="00C12EAA">
        <w:rPr>
          <w:rFonts w:eastAsia="Calibri" w:cs="Times New Roman"/>
          <w:sz w:val="14"/>
        </w:rPr>
        <w:t>Kuster</w:t>
      </w:r>
      <w:proofErr w:type="spellEnd"/>
      <w:r w:rsidRPr="00C12EAA">
        <w:rPr>
          <w:rFonts w:eastAsia="Calibri" w:cs="Times New Roman"/>
          <w:sz w:val="14"/>
        </w:rPr>
        <w:t xml:space="preserve"> and </w:t>
      </w:r>
      <w:proofErr w:type="spellStart"/>
      <w:r w:rsidRPr="00C12EAA">
        <w:rPr>
          <w:rFonts w:eastAsia="Calibri" w:cs="Times New Roman"/>
          <w:sz w:val="14"/>
        </w:rPr>
        <w:t>Vassilis</w:t>
      </w:r>
      <w:proofErr w:type="spellEnd"/>
      <w:r w:rsidRPr="00C12EAA">
        <w:rPr>
          <w:rFonts w:eastAsia="Calibri" w:cs="Times New Roman"/>
          <w:sz w:val="14"/>
        </w:rPr>
        <w:t xml:space="preserve"> </w:t>
      </w:r>
      <w:proofErr w:type="spellStart"/>
      <w:r w:rsidRPr="00C12EAA">
        <w:rPr>
          <w:rFonts w:eastAsia="Calibri" w:cs="Times New Roman"/>
          <w:sz w:val="14"/>
        </w:rPr>
        <w:t>Tsianos’s</w:t>
      </w:r>
      <w:proofErr w:type="spellEnd"/>
      <w:r w:rsidRPr="00C12EAA">
        <w:rPr>
          <w:rFonts w:eastAsia="Calibri" w:cs="Times New Roman"/>
          <w:sz w:val="14"/>
        </w:rPr>
        <w:t xml:space="preserve"> text “Erase Them! Eurodac and Digital Deportability,” </w:t>
      </w:r>
      <w:r w:rsidRPr="00C12EAA">
        <w:rPr>
          <w:rFonts w:eastAsia="Calibri" w:cs="Times New Roman"/>
          <w:highlight w:val="green"/>
          <w:u w:val="single"/>
        </w:rPr>
        <w:t>when refugees are fingerprinted</w:t>
      </w:r>
      <w:r w:rsidRPr="00C12EAA">
        <w:rPr>
          <w:rFonts w:eastAsia="Calibri" w:cs="Times New Roman"/>
          <w:u w:val="single"/>
        </w:rPr>
        <w:t xml:space="preserve"> at the borders of fortress EU, </w:t>
      </w:r>
      <w:r w:rsidRPr="00C12EAA">
        <w:rPr>
          <w:rFonts w:eastAsia="Calibri" w:cs="Times New Roman"/>
          <w:highlight w:val="green"/>
          <w:u w:val="single"/>
        </w:rPr>
        <w:t>their bodies are immobilized because of the speed of this digital information</w:t>
      </w:r>
      <w:r w:rsidRPr="00C12EAA">
        <w:rPr>
          <w:rFonts w:eastAsia="Calibri" w:cs="Times New Roman"/>
          <w:u w:val="single"/>
        </w:rPr>
        <w:t>, which is at once, in a matter of seconds, sent to all the border crossings inside Europe:</w:t>
      </w:r>
      <w:r w:rsidRPr="00C12EAA">
        <w:rPr>
          <w:rFonts w:eastAsia="Calibri" w:cs="Times New Roman"/>
          <w:sz w:val="14"/>
        </w:rPr>
        <w:t xml:space="preserve"> “Digital deportability is the result of the permeability of Europe’s borders, making deportation at any given moment a constant threat within the slick space of the data flow. It is not the migrants themselves who circulate here, but rather the ‘embodied identity of migration,’ as the sum of their ‘data doubles.’”9 </w:t>
      </w:r>
      <w:r w:rsidRPr="00C12EAA">
        <w:rPr>
          <w:rFonts w:eastAsia="Calibri" w:cs="Times New Roman"/>
          <w:u w:val="single"/>
        </w:rPr>
        <w:t xml:space="preserve">In other words, by </w:t>
      </w:r>
      <w:r w:rsidRPr="00C12EAA">
        <w:rPr>
          <w:rFonts w:eastAsia="Calibri" w:cs="Times New Roman"/>
          <w:highlight w:val="green"/>
          <w:u w:val="single"/>
        </w:rPr>
        <w:t>translating</w:t>
      </w:r>
      <w:r w:rsidRPr="00C12EAA">
        <w:rPr>
          <w:rFonts w:eastAsia="Calibri" w:cs="Times New Roman"/>
          <w:u w:val="single"/>
        </w:rPr>
        <w:t xml:space="preserve"> a </w:t>
      </w:r>
      <w:proofErr w:type="spellStart"/>
      <w:r w:rsidRPr="00C12EAA">
        <w:rPr>
          <w:rFonts w:eastAsia="Calibri" w:cs="Times New Roman"/>
          <w:highlight w:val="green"/>
          <w:u w:val="single"/>
        </w:rPr>
        <w:t>dividual</w:t>
      </w:r>
      <w:proofErr w:type="spellEnd"/>
      <w:r w:rsidRPr="00C12EAA">
        <w:rPr>
          <w:rFonts w:eastAsia="Calibri" w:cs="Times New Roman"/>
          <w:highlight w:val="green"/>
          <w:u w:val="single"/>
        </w:rPr>
        <w:t xml:space="preserve"> body into digital data</w:t>
      </w:r>
      <w:r w:rsidRPr="00C12EAA">
        <w:rPr>
          <w:rFonts w:eastAsia="Calibri" w:cs="Times New Roman"/>
          <w:u w:val="single"/>
        </w:rPr>
        <w:t xml:space="preserve"> (via fingerprints) </w:t>
      </w:r>
      <w:r w:rsidRPr="00C12EAA">
        <w:rPr>
          <w:rFonts w:eastAsia="Calibri" w:cs="Times New Roman"/>
          <w:highlight w:val="green"/>
          <w:u w:val="single"/>
        </w:rPr>
        <w:t>the border is digitally inscribed into the body</w:t>
      </w:r>
      <w:r w:rsidRPr="00C12EAA">
        <w:rPr>
          <w:rFonts w:eastAsia="Calibri" w:cs="Times New Roman"/>
          <w:u w:val="single"/>
        </w:rPr>
        <w:t xml:space="preserve">. The body is thus forced to carry the border </w:t>
      </w:r>
      <w:proofErr w:type="gramStart"/>
      <w:r w:rsidRPr="00C12EAA">
        <w:rPr>
          <w:rFonts w:eastAsia="Calibri" w:cs="Times New Roman"/>
          <w:u w:val="single"/>
        </w:rPr>
        <w:t>in itself and</w:t>
      </w:r>
      <w:proofErr w:type="gramEnd"/>
      <w:r w:rsidRPr="00C12EAA">
        <w:rPr>
          <w:rFonts w:eastAsia="Calibri" w:cs="Times New Roman"/>
          <w:u w:val="single"/>
        </w:rPr>
        <w:t xml:space="preserve"> is prevented from free movement</w:t>
      </w:r>
      <w:r w:rsidRPr="00C12EAA">
        <w:rPr>
          <w:rFonts w:eastAsia="Calibri" w:cs="Times New Roman"/>
          <w:sz w:val="14"/>
        </w:rPr>
        <w:t xml:space="preserve">. </w:t>
      </w:r>
      <w:r w:rsidRPr="00C12EAA">
        <w:rPr>
          <w:rFonts w:eastAsia="Calibri" w:cs="Times New Roman"/>
          <w:u w:val="single"/>
        </w:rPr>
        <w:t>This presents a specific form of digital dehumanization that is being performed by an algorithm and imposed through a violent and oppressive process that is masked and normalized as regulative of data collection in a society that has already been made compliant under such regulations by earlier disciplinary procedures</w:t>
      </w:r>
      <w:r w:rsidRPr="00C12EAA">
        <w:rPr>
          <w:rFonts w:eastAsia="Calibri" w:cs="Times New Roman"/>
          <w:sz w:val="14"/>
        </w:rPr>
        <w:t xml:space="preserve">. We can understand this as yet another symptom of the mode of governmentality that Deleuze articulated in terms of the society of control already in 1992: The conception of a control mechanism, giving the position of any element within an open environment at any given instant (whether animal in a reserve or human in a corporation, as with an electronic collar), is not necessarily one of science fiction. Félix </w:t>
      </w:r>
      <w:proofErr w:type="spellStart"/>
      <w:r w:rsidRPr="00C12EAA">
        <w:rPr>
          <w:rFonts w:eastAsia="Calibri" w:cs="Times New Roman"/>
          <w:sz w:val="14"/>
        </w:rPr>
        <w:t>Guattari</w:t>
      </w:r>
      <w:proofErr w:type="spellEnd"/>
      <w:r w:rsidRPr="00C12EAA">
        <w:rPr>
          <w:rFonts w:eastAsia="Calibri" w:cs="Times New Roman"/>
          <w:sz w:val="14"/>
        </w:rPr>
        <w:t xml:space="preserve"> has imagined a city where one would be able to leave one’s apartment, one’s street, one’s neighborhood, thanks to one’s (</w:t>
      </w:r>
      <w:proofErr w:type="spellStart"/>
      <w:r w:rsidRPr="00C12EAA">
        <w:rPr>
          <w:rFonts w:eastAsia="Calibri" w:cs="Times New Roman"/>
          <w:sz w:val="14"/>
        </w:rPr>
        <w:t>dividual</w:t>
      </w:r>
      <w:proofErr w:type="spellEnd"/>
      <w:r w:rsidRPr="00C12EAA">
        <w:rPr>
          <w:rFonts w:eastAsia="Calibri" w:cs="Times New Roman"/>
          <w:sz w:val="14"/>
        </w:rPr>
        <w:t xml:space="preserve">) electronic card that raises a given barrier; but the card could just as easily be rejected on a given day or between certain hours; what counts is not the barrier but the computer that tracks each person’s position—licit or illicit—and effects a universal modulation.10 What About the Subject? The processes discussed above are directly connected to questions of subject and subjectivity. Therefore, I will here take a detour to analyze why it is necessary to precisely go back to this question (what about the subject?). I will consider the concept of a subject in terms of shifting the source of meaning from the individual to the structures, processes, and ideologies, meaning that the individual is not the source but the product of those structures. I will deal, therefore, with the government of one’s self (subjectivation) and with the government of others (subjectification). Subjectivation and subjection are distinguished technologies of domination of the self and of technologies of self. I find it important to emphasize the link between subjectivation and subjectification, or of their relation to the actual reality, as it is not a matter of </w:t>
      </w:r>
      <w:proofErr w:type="gramStart"/>
      <w:r w:rsidRPr="00C12EAA">
        <w:rPr>
          <w:rFonts w:eastAsia="Calibri" w:cs="Times New Roman"/>
          <w:sz w:val="14"/>
        </w:rPr>
        <w:t>some kind of abstract</w:t>
      </w:r>
      <w:proofErr w:type="gramEnd"/>
      <w:r w:rsidRPr="00C12EAA">
        <w:rPr>
          <w:rFonts w:eastAsia="Calibri" w:cs="Times New Roman"/>
          <w:sz w:val="14"/>
        </w:rPr>
        <w:t xml:space="preserve"> meta-theoretical philosophical problem but the question of real historical circumstances. Therefore, I believe that from the question “What is the subject?” it is necessary to make a shift toward the question “Which subject?” Philosophically, the question “What is?” implies one unified answer, while the question “Which?” implies a multiplicity of possible meanings that need to be actively analyzed and interpreted.11 Julia Kristeva uses the phrase “subject in process” (</w:t>
      </w:r>
      <w:proofErr w:type="spellStart"/>
      <w:r w:rsidRPr="00C12EAA">
        <w:rPr>
          <w:rFonts w:eastAsia="Calibri" w:cs="Times New Roman"/>
          <w:sz w:val="14"/>
        </w:rPr>
        <w:t>sujet</w:t>
      </w:r>
      <w:proofErr w:type="spellEnd"/>
      <w:r w:rsidRPr="00C12EAA">
        <w:rPr>
          <w:rFonts w:eastAsia="Calibri" w:cs="Times New Roman"/>
          <w:sz w:val="14"/>
        </w:rPr>
        <w:t xml:space="preserve"> </w:t>
      </w:r>
      <w:proofErr w:type="spellStart"/>
      <w:r w:rsidRPr="00C12EAA">
        <w:rPr>
          <w:rFonts w:eastAsia="Calibri" w:cs="Times New Roman"/>
          <w:sz w:val="14"/>
        </w:rPr>
        <w:t>en</w:t>
      </w:r>
      <w:proofErr w:type="spellEnd"/>
      <w:r w:rsidRPr="00C12EAA">
        <w:rPr>
          <w:rFonts w:eastAsia="Calibri" w:cs="Times New Roman"/>
          <w:sz w:val="14"/>
        </w:rPr>
        <w:t xml:space="preserve"> </w:t>
      </w:r>
      <w:proofErr w:type="spellStart"/>
      <w:r w:rsidRPr="00C12EAA">
        <w:rPr>
          <w:rFonts w:eastAsia="Calibri" w:cs="Times New Roman"/>
          <w:sz w:val="14"/>
        </w:rPr>
        <w:t>procès</w:t>
      </w:r>
      <w:proofErr w:type="spellEnd"/>
      <w:r w:rsidRPr="00C12EAA">
        <w:rPr>
          <w:rFonts w:eastAsia="Calibri" w:cs="Times New Roman"/>
          <w:sz w:val="14"/>
        </w:rPr>
        <w:t xml:space="preserve">) to suggest the tension between a subject as a passive (subjected to) and an active (subject that acts). In other words, the subject in process is both included in the process and produced by it. We can similarly observe what is proposed by Jacques Lacan when he makes a clear distinction between the subject and the ego. The ego is a product of the mirror stage and as such belongs to the registry of the imaginary, while the true subject of the human behavior is the unconscious.12 The entry of the subject into the symbolic order (i.e., the moment when it falls under the law of language) leads to subject splitting. If the subject </w:t>
      </w:r>
      <w:proofErr w:type="gramStart"/>
      <w:r w:rsidRPr="00C12EAA">
        <w:rPr>
          <w:rFonts w:eastAsia="Calibri" w:cs="Times New Roman"/>
          <w:sz w:val="14"/>
        </w:rPr>
        <w:t>is located in</w:t>
      </w:r>
      <w:proofErr w:type="gramEnd"/>
      <w:r w:rsidRPr="00C12EAA">
        <w:rPr>
          <w:rFonts w:eastAsia="Calibri" w:cs="Times New Roman"/>
          <w:sz w:val="14"/>
        </w:rPr>
        <w:t xml:space="preserve"> the unconscious, then there is always a difference between the “I” that utters and the “I” behind the uttered message. In other words, the subject is constituted through the tension between the symbolic and the imaginary, which is permanently decentered through the real. In his theory of ideology, Louis Althusser designates the subjects in terms of interpellation.13 He explains it as a mechanism that transforms individuals into subjects who self-identify in terms of the current dominant ideology. As an example of interpellation, Althusser cites a situation in which a policeman calls, “Hey, you there!” and a person stops and turns around. It is precisely in this response that the subject recognizes oneself as the one who has been called, and in this act the individual is interpellated and constituted as a subject.14 In reference to Althusser, this shows that the subject is always already a subject of ideology, that is, the subject does not exist prior to interpellation. However, the question that arises is: What does this mean for subjectification in the present conditions of the “triumph of the economy” that denounces the ideological?15 </w:t>
      </w:r>
      <w:r w:rsidRPr="00C12EAA">
        <w:rPr>
          <w:rFonts w:eastAsia="Calibri" w:cs="Times New Roman"/>
          <w:u w:val="single"/>
        </w:rPr>
        <w:t xml:space="preserve">As indicated by Agamben, the triumph of the </w:t>
      </w:r>
      <w:r w:rsidRPr="00C12EAA">
        <w:rPr>
          <w:rFonts w:eastAsia="Calibri" w:cs="Times New Roman"/>
          <w:highlight w:val="green"/>
          <w:u w:val="single"/>
        </w:rPr>
        <w:t>economy is</w:t>
      </w:r>
      <w:r w:rsidRPr="00C12EAA">
        <w:rPr>
          <w:rFonts w:eastAsia="Calibri" w:cs="Times New Roman"/>
          <w:u w:val="single"/>
        </w:rPr>
        <w:t xml:space="preserve"> a form of </w:t>
      </w:r>
      <w:r w:rsidRPr="00C12EAA">
        <w:rPr>
          <w:rFonts w:eastAsia="Calibri" w:cs="Times New Roman"/>
          <w:highlight w:val="green"/>
          <w:u w:val="single"/>
        </w:rPr>
        <w:t>governmentality whose</w:t>
      </w:r>
      <w:r w:rsidRPr="00C12EAA">
        <w:rPr>
          <w:rFonts w:eastAsia="Calibri" w:cs="Times New Roman"/>
          <w:u w:val="single"/>
        </w:rPr>
        <w:t xml:space="preserve"> only </w:t>
      </w:r>
      <w:r w:rsidRPr="00C12EAA">
        <w:rPr>
          <w:rFonts w:eastAsia="Calibri" w:cs="Times New Roman"/>
          <w:highlight w:val="green"/>
          <w:u w:val="single"/>
        </w:rPr>
        <w:t>goal is its own</w:t>
      </w:r>
      <w:r w:rsidRPr="00C12EAA">
        <w:rPr>
          <w:rFonts w:eastAsia="Calibri" w:cs="Times New Roman"/>
          <w:u w:val="single"/>
        </w:rPr>
        <w:t xml:space="preserve"> infinite </w:t>
      </w:r>
      <w:r w:rsidRPr="00C12EAA">
        <w:rPr>
          <w:rFonts w:eastAsia="Calibri" w:cs="Times New Roman"/>
          <w:highlight w:val="green"/>
          <w:u w:val="single"/>
        </w:rPr>
        <w:t>reproduction</w:t>
      </w:r>
      <w:r w:rsidRPr="00C12EAA">
        <w:rPr>
          <w:rFonts w:eastAsia="Calibri" w:cs="Times New Roman"/>
          <w:sz w:val="14"/>
        </w:rPr>
        <w:t>.16 It is precisely the reality of contemporary neoliberal capitalism that demands the blurring of the clear ideological positions. At the same time, it perpetuates itself on the processes of racialization, segregation, and exploitation that are all concealed, institutionalized, and normalized by the “</w:t>
      </w:r>
      <w:proofErr w:type="spellStart"/>
      <w:r w:rsidRPr="00C12EAA">
        <w:rPr>
          <w:rFonts w:eastAsia="Calibri" w:cs="Times New Roman"/>
          <w:sz w:val="14"/>
        </w:rPr>
        <w:t>postideological</w:t>
      </w:r>
      <w:proofErr w:type="spellEnd"/>
      <w:r w:rsidRPr="00C12EAA">
        <w:rPr>
          <w:rFonts w:eastAsia="Calibri" w:cs="Times New Roman"/>
          <w:sz w:val="14"/>
        </w:rPr>
        <w:t xml:space="preserve">” agenda. As stated by </w:t>
      </w:r>
      <w:proofErr w:type="spellStart"/>
      <w:r w:rsidRPr="00C12EAA">
        <w:rPr>
          <w:rFonts w:eastAsia="Calibri" w:cs="Times New Roman"/>
          <w:sz w:val="14"/>
        </w:rPr>
        <w:t>Gržinić</w:t>
      </w:r>
      <w:proofErr w:type="spellEnd"/>
      <w:r w:rsidRPr="00C12EAA">
        <w:rPr>
          <w:rFonts w:eastAsia="Calibri" w:cs="Times New Roman"/>
          <w:sz w:val="14"/>
        </w:rPr>
        <w:t>: “</w:t>
      </w:r>
      <w:r w:rsidRPr="00C12EAA">
        <w:rPr>
          <w:rFonts w:eastAsia="Calibri" w:cs="Times New Roman"/>
          <w:u w:val="single"/>
        </w:rPr>
        <w:t xml:space="preserve">We are in the middle of a voracious, </w:t>
      </w:r>
      <w:r w:rsidRPr="00C12EAA">
        <w:rPr>
          <w:rFonts w:eastAsia="Calibri" w:cs="Times New Roman"/>
          <w:highlight w:val="green"/>
          <w:u w:val="single"/>
        </w:rPr>
        <w:t>unrestrained capitalism</w:t>
      </w:r>
      <w:r w:rsidRPr="00C12EAA">
        <w:rPr>
          <w:rFonts w:eastAsia="Calibri" w:cs="Times New Roman"/>
          <w:u w:val="single"/>
        </w:rPr>
        <w:t xml:space="preserve"> (that is again called ‘late capitalism,’ as it was in 1984 when Fredric Jameson started his discussion about postmodernism and multinational capitalism)—a financial capitalism, that is more than just a cultural condition, it </w:t>
      </w:r>
      <w:r w:rsidRPr="00C12EAA">
        <w:rPr>
          <w:rFonts w:eastAsia="Calibri" w:cs="Times New Roman"/>
          <w:highlight w:val="green"/>
          <w:u w:val="single"/>
        </w:rPr>
        <w:t>is our reality</w:t>
      </w:r>
      <w:r w:rsidRPr="00C12EAA">
        <w:rPr>
          <w:rFonts w:eastAsia="Calibri" w:cs="Times New Roman"/>
          <w:u w:val="single"/>
        </w:rPr>
        <w:t>. But what is the relation between capitalism and reality?</w:t>
      </w:r>
      <w:r w:rsidRPr="00C12EAA">
        <w:rPr>
          <w:rFonts w:eastAsia="Calibri" w:cs="Times New Roman"/>
          <w:sz w:val="14"/>
        </w:rPr>
        <w:t xml:space="preserve"> Santiago </w:t>
      </w:r>
      <w:proofErr w:type="spellStart"/>
      <w:r w:rsidRPr="00C12EAA">
        <w:rPr>
          <w:rFonts w:eastAsia="Calibri" w:cs="Times New Roman"/>
          <w:sz w:val="14"/>
        </w:rPr>
        <w:t>López</w:t>
      </w:r>
      <w:proofErr w:type="spellEnd"/>
      <w:r w:rsidRPr="00C12EAA">
        <w:rPr>
          <w:rFonts w:eastAsia="Calibri" w:cs="Times New Roman"/>
          <w:sz w:val="14"/>
        </w:rPr>
        <w:t xml:space="preserve"> Petit, in his online essay published in Spanish “</w:t>
      </w:r>
      <w:proofErr w:type="spellStart"/>
      <w:r w:rsidRPr="00C12EAA">
        <w:rPr>
          <w:rFonts w:eastAsia="Calibri" w:cs="Times New Roman"/>
          <w:sz w:val="14"/>
        </w:rPr>
        <w:t>Reivindicación</w:t>
      </w:r>
      <w:proofErr w:type="spellEnd"/>
      <w:r w:rsidRPr="00C12EAA">
        <w:rPr>
          <w:rFonts w:eastAsia="Calibri" w:cs="Times New Roman"/>
          <w:sz w:val="14"/>
        </w:rPr>
        <w:t xml:space="preserve"> del </w:t>
      </w:r>
      <w:proofErr w:type="spellStart"/>
      <w:r w:rsidRPr="00C12EAA">
        <w:rPr>
          <w:rFonts w:eastAsia="Calibri" w:cs="Times New Roman"/>
          <w:sz w:val="14"/>
        </w:rPr>
        <w:t>odio</w:t>
      </w:r>
      <w:proofErr w:type="spellEnd"/>
      <w:r w:rsidRPr="00C12EAA">
        <w:rPr>
          <w:rFonts w:eastAsia="Calibri" w:cs="Times New Roman"/>
          <w:sz w:val="14"/>
        </w:rPr>
        <w:t xml:space="preserve"> libre para una </w:t>
      </w:r>
      <w:proofErr w:type="spellStart"/>
      <w:r w:rsidRPr="00C12EAA">
        <w:rPr>
          <w:rFonts w:eastAsia="Calibri" w:cs="Times New Roman"/>
          <w:sz w:val="14"/>
        </w:rPr>
        <w:t>época</w:t>
      </w:r>
      <w:proofErr w:type="spellEnd"/>
      <w:r w:rsidRPr="00C12EAA">
        <w:rPr>
          <w:rFonts w:eastAsia="Calibri" w:cs="Times New Roman"/>
          <w:sz w:val="14"/>
        </w:rPr>
        <w:t xml:space="preserve"> global” (2008) argues that </w:t>
      </w:r>
      <w:r w:rsidRPr="00C12EAA">
        <w:rPr>
          <w:rFonts w:eastAsia="Calibri" w:cs="Times New Roman"/>
          <w:highlight w:val="green"/>
          <w:u w:val="single"/>
        </w:rPr>
        <w:t>reality has gone totally capitalist</w:t>
      </w:r>
      <w:r w:rsidRPr="00C12EAA">
        <w:rPr>
          <w:rFonts w:eastAsia="Calibri" w:cs="Times New Roman"/>
          <w:sz w:val="14"/>
        </w:rPr>
        <w:t xml:space="preserve">.”17 As stated by Gržinić,18 in reference to </w:t>
      </w:r>
      <w:proofErr w:type="spellStart"/>
      <w:r w:rsidRPr="00C12EAA">
        <w:rPr>
          <w:rFonts w:eastAsia="Calibri" w:cs="Times New Roman"/>
          <w:sz w:val="14"/>
        </w:rPr>
        <w:t>López</w:t>
      </w:r>
      <w:proofErr w:type="spellEnd"/>
      <w:r w:rsidRPr="00C12EAA">
        <w:rPr>
          <w:rFonts w:eastAsia="Calibri" w:cs="Times New Roman"/>
          <w:sz w:val="14"/>
        </w:rPr>
        <w:t xml:space="preserve"> Petit, </w:t>
      </w:r>
      <w:r w:rsidRPr="00C12EAA">
        <w:rPr>
          <w:rFonts w:eastAsia="Calibri" w:cs="Times New Roman"/>
          <w:u w:val="single"/>
        </w:rPr>
        <w:t xml:space="preserve">capitalism has become equal to reality, where </w:t>
      </w:r>
      <w:r w:rsidRPr="00C12EAA">
        <w:rPr>
          <w:rFonts w:eastAsia="Calibri" w:cs="Times New Roman"/>
          <w:highlight w:val="green"/>
          <w:u w:val="single"/>
        </w:rPr>
        <w:t>globalization</w:t>
      </w:r>
      <w:r w:rsidRPr="00C12EAA">
        <w:rPr>
          <w:rFonts w:eastAsia="Calibri" w:cs="Times New Roman"/>
          <w:u w:val="single"/>
        </w:rPr>
        <w:t xml:space="preserve"> as a total process </w:t>
      </w:r>
      <w:r w:rsidRPr="00C12EAA">
        <w:rPr>
          <w:rFonts w:eastAsia="Calibri" w:cs="Times New Roman"/>
          <w:highlight w:val="green"/>
          <w:u w:val="single"/>
        </w:rPr>
        <w:t>creates a network of interrelated relations</w:t>
      </w:r>
      <w:r w:rsidRPr="00C12EAA">
        <w:rPr>
          <w:rFonts w:eastAsia="Calibri" w:cs="Times New Roman"/>
          <w:u w:val="single"/>
        </w:rPr>
        <w:t xml:space="preserve"> that combines simultaneous reterritorialization and deterritorialization as well as integration with fragmentation</w:t>
      </w:r>
      <w:r w:rsidRPr="00C12EAA">
        <w:rPr>
          <w:rFonts w:eastAsia="Calibri" w:cs="Times New Roman"/>
          <w:sz w:val="14"/>
        </w:rPr>
        <w:t xml:space="preserve">.19 In order to understand the processes of subjectification in such political conditions, and in the light of the technologies of control, I refer to Agamben’s theorization that places the subject between the substance and the apparatus. Agamben suggests a general division of all beings into two major classes: 1) living beings or substances; and 2) apparatuses in which beings are captured. This means that, on one hand, we have ontological theory of living beings and, on the other hand, the economy of apparatuses that govern them.20 He derived his definition of apparatuses from Foucault’s term “dispositive.” In his writings from the 1970s, Foucault frequently used this term to address governmentality in order to explain the relation between individuals as living beings and the “historical element” as a collection of institutions, procedures, and rules whereby power relations are established and executed. Agamben starts his book with a discussion of Foucault’s description of the dispositive. He reports that Foucault explained that the term encompassed a vast class of heterogeneous elements: discourses, institutions, architectural forms, governmental and regulatory decisions, laws, scientific claims, and administrative measures, philosophical, moral, and philanthropic attitudes. All listed are, for Foucault, the elements of an apparatus, while the apparatus itself is constituted in the network of relations established between those elements. Then Agamben explains what Foucault meant by the apparatus: “By the term ‘apparatus’ I mean a kind of a formation, so to speak, that at a given historical moment has as its major function the response to an urgency. The apparatus therefore has a dominant strategic function […] The apparatus is precisely this: a set of strategies of the relations of forces supporting, and supported by, certain types of knowledge.”21 The strategic function of the apparatus is key because it is directly connected to the manipulation of the power relations. This means that it is possible to influence those relations through concrete rational interventions into specific apparatuses. In other words, the apparatus is always inscribed in the relations of power and knowledge and produces its own limitations.22 Agamben expands Foucault’s already vast understanding of apparatus, stating that it encompasses “literally anything that has in some way the capacity to capture, orient, determine, intercept, model, control, or secure the gestures, behaviors, opinions, or discourses of living beings.”23 He thus places the subject between those two great classes that are the apparatuses on one side and living beings on the other: “I call a subject that which results from the relation and, so to speak, from the relentless fight between living beings and apparatuses. Naturally, the substances and the subjects, as in ancient metaphysics, seem to overlap naturally, but not completely. For example, the same individual, the same substance, can be the place of multi </w:t>
      </w:r>
      <w:proofErr w:type="spellStart"/>
      <w:r w:rsidRPr="00C12EAA">
        <w:rPr>
          <w:rFonts w:eastAsia="Calibri" w:cs="Times New Roman"/>
          <w:sz w:val="14"/>
        </w:rPr>
        <w:t>ple</w:t>
      </w:r>
      <w:proofErr w:type="spellEnd"/>
      <w:r w:rsidRPr="00C12EAA">
        <w:rPr>
          <w:rFonts w:eastAsia="Calibri" w:cs="Times New Roman"/>
          <w:sz w:val="14"/>
        </w:rPr>
        <w:t xml:space="preserve"> processes of subjectification: the user of cellular phones, the web surfer, the writer of stories, the tango aficionado, the anti-globalization activist, and so on and so forth.”24 </w:t>
      </w:r>
      <w:r w:rsidRPr="00C12EAA">
        <w:rPr>
          <w:rFonts w:eastAsia="Calibri" w:cs="Times New Roman"/>
          <w:u w:val="single"/>
        </w:rPr>
        <w:t xml:space="preserve">Agamben further shows that </w:t>
      </w:r>
      <w:r w:rsidRPr="00C12EAA">
        <w:rPr>
          <w:rFonts w:eastAsia="Calibri" w:cs="Times New Roman"/>
          <w:highlight w:val="green"/>
          <w:u w:val="single"/>
        </w:rPr>
        <w:t>proliferation of the apparatuses is a sign of the latest stage of capitalism</w:t>
      </w:r>
      <w:r w:rsidRPr="00C12EAA">
        <w:rPr>
          <w:rFonts w:eastAsia="Calibri" w:cs="Times New Roman"/>
          <w:u w:val="single"/>
        </w:rPr>
        <w:t>, and is followed by a “proliferation in processes of subjectification</w:t>
      </w:r>
      <w:r w:rsidRPr="00C12EAA">
        <w:rPr>
          <w:rFonts w:eastAsia="Calibri" w:cs="Times New Roman"/>
          <w:sz w:val="14"/>
        </w:rPr>
        <w:t xml:space="preserve">.” </w:t>
      </w:r>
      <w:r w:rsidRPr="00C12EAA">
        <w:rPr>
          <w:rFonts w:eastAsia="Calibri" w:cs="Times New Roman"/>
          <w:u w:val="single"/>
        </w:rPr>
        <w:t>However this does not mean that subjectification has been erased; on the contrary, it is being disseminated while exposing “to the extreme the masquerade that has always accompanied every personal identity.”25 The question is: How we can think about subjectification in the last stage of capitalism</w:t>
      </w:r>
      <w:r w:rsidRPr="00C12EAA">
        <w:rPr>
          <w:rFonts w:eastAsia="Calibri" w:cs="Times New Roman"/>
          <w:sz w:val="14"/>
        </w:rPr>
        <w:t xml:space="preserve">? </w:t>
      </w:r>
      <w:r w:rsidRPr="00C12EAA">
        <w:rPr>
          <w:rFonts w:eastAsia="Calibri" w:cs="Times New Roman"/>
          <w:u w:val="single"/>
        </w:rPr>
        <w:t xml:space="preserve">If there is no subjectification outside of the apparatus than </w:t>
      </w:r>
      <w:proofErr w:type="gramStart"/>
      <w:r w:rsidRPr="00C12EAA">
        <w:rPr>
          <w:rFonts w:eastAsia="Calibri" w:cs="Times New Roman"/>
          <w:u w:val="single"/>
        </w:rPr>
        <w:t xml:space="preserve">some kind of </w:t>
      </w:r>
      <w:proofErr w:type="spellStart"/>
      <w:r w:rsidRPr="00C12EAA">
        <w:rPr>
          <w:rFonts w:eastAsia="Calibri" w:cs="Times New Roman"/>
          <w:u w:val="single"/>
        </w:rPr>
        <w:t>counterapparatus</w:t>
      </w:r>
      <w:proofErr w:type="spellEnd"/>
      <w:proofErr w:type="gramEnd"/>
      <w:r w:rsidRPr="00C12EAA">
        <w:rPr>
          <w:rFonts w:eastAsia="Calibri" w:cs="Times New Roman"/>
          <w:u w:val="single"/>
        </w:rPr>
        <w:t xml:space="preserve"> to the dominant formations of power would need to be constructed</w:t>
      </w:r>
      <w:r w:rsidRPr="00C12EAA">
        <w:rPr>
          <w:rFonts w:eastAsia="Calibri" w:cs="Times New Roman"/>
          <w:sz w:val="14"/>
        </w:rPr>
        <w:t xml:space="preserve">. Agamben here suggests a concept of profanation of the apparatus, which means “the restitution to common use of what has been captured and separated in them.”26 Profanation as a counter-apparatus would require a new form of subjectification that would reconfigure the difference between subjectification and </w:t>
      </w:r>
      <w:proofErr w:type="spellStart"/>
      <w:r w:rsidRPr="00C12EAA">
        <w:rPr>
          <w:rFonts w:eastAsia="Calibri" w:cs="Times New Roman"/>
          <w:sz w:val="14"/>
        </w:rPr>
        <w:t>desubjectification</w:t>
      </w:r>
      <w:proofErr w:type="spellEnd"/>
      <w:r w:rsidRPr="00C12EAA">
        <w:rPr>
          <w:rFonts w:eastAsia="Calibri" w:cs="Times New Roman"/>
          <w:sz w:val="14"/>
        </w:rPr>
        <w:t xml:space="preserve">. Namely, with a rapid proliferation of apparatuses we have come to the point where processes of subjectification and </w:t>
      </w:r>
      <w:proofErr w:type="spellStart"/>
      <w:r w:rsidRPr="00C12EAA">
        <w:rPr>
          <w:rFonts w:eastAsia="Calibri" w:cs="Times New Roman"/>
          <w:sz w:val="14"/>
        </w:rPr>
        <w:t>desubjectification</w:t>
      </w:r>
      <w:proofErr w:type="spellEnd"/>
      <w:r w:rsidRPr="00C12EAA">
        <w:rPr>
          <w:rFonts w:eastAsia="Calibri" w:cs="Times New Roman"/>
          <w:sz w:val="14"/>
        </w:rPr>
        <w:t xml:space="preserve"> have become mutually exclusive, where the dominant mode of governmentality no longer relies on the production of subjectivity but on the process of desubjectification.27 I argue that this process is directly connected with the process of dehumanization. </w:t>
      </w:r>
      <w:r w:rsidRPr="00C12EAA">
        <w:rPr>
          <w:rFonts w:eastAsia="Calibri" w:cs="Times New Roman"/>
          <w:highlight w:val="green"/>
          <w:u w:val="single"/>
        </w:rPr>
        <w:t>Bodies that are turned into data</w:t>
      </w:r>
      <w:r w:rsidRPr="00C12EAA">
        <w:rPr>
          <w:rFonts w:eastAsia="Calibri" w:cs="Times New Roman"/>
          <w:u w:val="single"/>
        </w:rPr>
        <w:t xml:space="preserve"> at the borders of the Schengen zone present one of the darkest and most brutal realizations of Deleuze’s anticipation of a society of control. As </w:t>
      </w:r>
      <w:r w:rsidRPr="00C12EAA">
        <w:rPr>
          <w:rFonts w:eastAsia="Calibri" w:cs="Times New Roman"/>
          <w:highlight w:val="green"/>
          <w:u w:val="single"/>
        </w:rPr>
        <w:t>necropolitical already living dead</w:t>
      </w:r>
      <w:r w:rsidRPr="00C12EAA">
        <w:rPr>
          <w:rFonts w:eastAsia="Calibri" w:cs="Times New Roman"/>
          <w:u w:val="single"/>
        </w:rPr>
        <w:t xml:space="preserve">, they </w:t>
      </w:r>
      <w:r w:rsidRPr="00C12EAA">
        <w:rPr>
          <w:rFonts w:eastAsia="Calibri" w:cs="Times New Roman"/>
          <w:highlight w:val="green"/>
          <w:u w:val="single"/>
        </w:rPr>
        <w:t>are</w:t>
      </w:r>
      <w:r w:rsidRPr="00C12EAA">
        <w:rPr>
          <w:rFonts w:eastAsia="Calibri" w:cs="Times New Roman"/>
          <w:u w:val="single"/>
        </w:rPr>
        <w:t xml:space="preserve"> being existentially and ontologically </w:t>
      </w:r>
      <w:r w:rsidRPr="00C12EAA">
        <w:rPr>
          <w:rFonts w:eastAsia="Calibri" w:cs="Times New Roman"/>
          <w:highlight w:val="green"/>
          <w:u w:val="single"/>
        </w:rPr>
        <w:t>incorporated into the same apparatus</w:t>
      </w:r>
      <w:r w:rsidRPr="00C12EAA">
        <w:rPr>
          <w:rFonts w:eastAsia="Calibri" w:cs="Times New Roman"/>
          <w:u w:val="single"/>
        </w:rPr>
        <w:t xml:space="preserve">, the same digitalized hi-tech society </w:t>
      </w:r>
      <w:r w:rsidRPr="00C12EAA">
        <w:rPr>
          <w:rFonts w:eastAsia="Calibri" w:cs="Times New Roman"/>
          <w:highlight w:val="green"/>
          <w:u w:val="single"/>
        </w:rPr>
        <w:t>that</w:t>
      </w:r>
      <w:r w:rsidRPr="00C12EAA">
        <w:rPr>
          <w:rFonts w:eastAsia="Calibri" w:cs="Times New Roman"/>
          <w:u w:val="single"/>
        </w:rPr>
        <w:t xml:space="preserve"> in fact </w:t>
      </w:r>
      <w:r w:rsidRPr="00C12EAA">
        <w:rPr>
          <w:rFonts w:eastAsia="Calibri" w:cs="Times New Roman"/>
          <w:highlight w:val="green"/>
          <w:u w:val="single"/>
        </w:rPr>
        <w:t>dehumanizes them</w:t>
      </w:r>
      <w:r w:rsidRPr="00C12EAA">
        <w:rPr>
          <w:rFonts w:eastAsia="Calibri" w:cs="Times New Roman"/>
          <w:u w:val="single"/>
        </w:rPr>
        <w:t>—turns them into bodies stripped of any political subjectivity</w:t>
      </w:r>
      <w:r w:rsidRPr="00C12EAA">
        <w:rPr>
          <w:rFonts w:eastAsia="Calibri" w:cs="Times New Roman"/>
          <w:sz w:val="14"/>
        </w:rPr>
        <w:t xml:space="preserve">. A similar process can be observed in the proliferation of death-toll statistics that are presented in a way that exactly normalizes deaths at the borders. </w:t>
      </w:r>
      <w:r w:rsidRPr="00C12EAA">
        <w:rPr>
          <w:rFonts w:eastAsia="Calibri" w:cs="Times New Roman"/>
          <w:u w:val="single"/>
        </w:rPr>
        <w:t xml:space="preserve">The </w:t>
      </w:r>
      <w:r w:rsidRPr="00C12EAA">
        <w:rPr>
          <w:rFonts w:eastAsia="Calibri" w:cs="Times New Roman"/>
          <w:highlight w:val="green"/>
          <w:u w:val="single"/>
        </w:rPr>
        <w:t>death of the already living dead is</w:t>
      </w:r>
      <w:r w:rsidRPr="00C12EAA">
        <w:rPr>
          <w:rFonts w:eastAsia="Calibri" w:cs="Times New Roman"/>
          <w:u w:val="single"/>
        </w:rPr>
        <w:t xml:space="preserve"> not perceived as a loss of human life but as a </w:t>
      </w:r>
      <w:r w:rsidRPr="00C12EAA">
        <w:rPr>
          <w:rFonts w:eastAsia="Calibri" w:cs="Times New Roman"/>
          <w:highlight w:val="green"/>
          <w:u w:val="single"/>
        </w:rPr>
        <w:t>data entry</w:t>
      </w:r>
      <w:r w:rsidRPr="00C12EAA">
        <w:rPr>
          <w:rFonts w:eastAsia="Calibri" w:cs="Times New Roman"/>
          <w:u w:val="single"/>
        </w:rPr>
        <w:t xml:space="preserve">. Coda Today, the processes of neoliberalism, fascism, and racism are the realities of Europe, in which the global power relations are reflected. The division between citizens, noncitizens, and refugees (as the lowest category of noncitizens) has sharpened the processes of fascism and racialization to their extremes and is spilling out on both sides of the borders of fortress Europe. Therefore, there is a need for the total political re-subjectification or </w:t>
      </w:r>
      <w:proofErr w:type="spellStart"/>
      <w:r w:rsidRPr="00C12EAA">
        <w:rPr>
          <w:rFonts w:eastAsia="Calibri" w:cs="Times New Roman"/>
          <w:u w:val="single"/>
        </w:rPr>
        <w:t>reembodiment</w:t>
      </w:r>
      <w:proofErr w:type="spellEnd"/>
      <w:r w:rsidRPr="00C12EAA">
        <w:rPr>
          <w:rFonts w:eastAsia="Calibri" w:cs="Times New Roman"/>
          <w:u w:val="single"/>
        </w:rPr>
        <w:t xml:space="preserve"> of the political subjectivity. I argue that this possibility opens only in the liminal decentered position, in the position of the ungovernable that could transgress the dehumanizing logic of capital.</w:t>
      </w:r>
      <w:r w:rsidRPr="00C12EAA">
        <w:rPr>
          <w:rFonts w:eastAsia="Calibri" w:cs="Times New Roman"/>
          <w:sz w:val="14"/>
        </w:rPr>
        <w:t>28 If the possibility for a revolutionary subject still exists anywhere it is at and across the border.</w:t>
      </w:r>
      <w:bookmarkEnd w:id="2"/>
    </w:p>
    <w:p w14:paraId="7D3E6CD1" w14:textId="77777777" w:rsidR="00C12EAA" w:rsidRPr="00C12EAA" w:rsidRDefault="00C12EAA" w:rsidP="00C12EAA">
      <w:pPr>
        <w:rPr>
          <w:rFonts w:eastAsia="Calibri" w:cs="Times New Roman"/>
          <w:sz w:val="14"/>
        </w:rPr>
      </w:pPr>
    </w:p>
    <w:p w14:paraId="0E15D7AC" w14:textId="77777777" w:rsidR="009A3180" w:rsidRPr="009A3180" w:rsidRDefault="009A3180" w:rsidP="009A3180"/>
    <w:p w14:paraId="099F26FF" w14:textId="77777777" w:rsidR="00A409C3" w:rsidRPr="00127D48" w:rsidRDefault="00A409C3" w:rsidP="00A409C3">
      <w:pPr>
        <w:pStyle w:val="Heading2"/>
        <w:rPr>
          <w:rFonts w:asciiTheme="minorHAnsi" w:hAnsiTheme="minorHAnsi" w:cstheme="minorHAnsi"/>
        </w:rPr>
      </w:pPr>
      <w:r w:rsidRPr="00127D48">
        <w:rPr>
          <w:rFonts w:asciiTheme="minorHAnsi" w:hAnsiTheme="minorHAnsi" w:cstheme="minorHAnsi"/>
        </w:rPr>
        <w:t>On-Case Answers</w:t>
      </w:r>
    </w:p>
    <w:p w14:paraId="39A7A827" w14:textId="77777777" w:rsidR="00A409C3" w:rsidRPr="00127D48" w:rsidRDefault="00A409C3" w:rsidP="00A409C3">
      <w:pPr>
        <w:pStyle w:val="Heading3"/>
        <w:rPr>
          <w:rFonts w:asciiTheme="minorHAnsi" w:hAnsiTheme="minorHAnsi" w:cstheme="minorHAnsi"/>
        </w:rPr>
      </w:pPr>
      <w:r w:rsidRPr="00127D48">
        <w:rPr>
          <w:rFonts w:asciiTheme="minorHAnsi" w:hAnsiTheme="minorHAnsi" w:cstheme="minorHAnsi"/>
        </w:rPr>
        <w:t>2AC Add-On: Modeling</w:t>
      </w:r>
    </w:p>
    <w:p w14:paraId="6FEABDC0" w14:textId="77777777" w:rsidR="00A409C3" w:rsidRPr="00127D48" w:rsidRDefault="00A409C3" w:rsidP="00A409C3">
      <w:pPr>
        <w:pStyle w:val="Heading4"/>
        <w:rPr>
          <w:rFonts w:asciiTheme="minorHAnsi" w:hAnsiTheme="minorHAnsi" w:cstheme="minorHAnsi"/>
        </w:rPr>
      </w:pPr>
      <w:r w:rsidRPr="00127D48">
        <w:rPr>
          <w:rFonts w:asciiTheme="minorHAnsi" w:hAnsiTheme="minorHAnsi" w:cstheme="minorHAnsi"/>
        </w:rPr>
        <w:t>US change in policy is key to spur abolition in other countries – abolition is symbolically necessary to stay in line with the right to life – moratorium still violates international norms surrounding death row</w:t>
      </w:r>
    </w:p>
    <w:p w14:paraId="1B7E69EF" w14:textId="77777777" w:rsidR="00A409C3" w:rsidRPr="00127D48" w:rsidRDefault="00A409C3" w:rsidP="00A409C3">
      <w:pPr>
        <w:rPr>
          <w:rStyle w:val="Style13ptBold"/>
          <w:rFonts w:asciiTheme="minorHAnsi" w:hAnsiTheme="minorHAnsi" w:cstheme="minorHAnsi"/>
          <w:b w:val="0"/>
          <w:bCs w:val="0"/>
          <w:sz w:val="22"/>
        </w:rPr>
      </w:pPr>
      <w:r w:rsidRPr="00127D48">
        <w:rPr>
          <w:rStyle w:val="Style13ptBold"/>
          <w:rFonts w:asciiTheme="minorHAnsi" w:hAnsiTheme="minorHAnsi" w:cstheme="minorHAnsi"/>
        </w:rPr>
        <w:t xml:space="preserve">Hood and Hoyle 9 – </w:t>
      </w:r>
      <w:r w:rsidRPr="00127D48">
        <w:rPr>
          <w:rStyle w:val="Style13ptBold"/>
          <w:rFonts w:asciiTheme="minorHAnsi" w:hAnsiTheme="minorHAnsi" w:cstheme="minorHAnsi"/>
          <w:b w:val="0"/>
          <w:bCs w:val="0"/>
          <w:sz w:val="22"/>
        </w:rPr>
        <w:t xml:space="preserve">(Roger Hood is professor emeritus of criminology at the University of Oxford and emeritus fellow of All Souls College. Carolyn Hoyle is reader in criminology at the University of Oxford and fellow of Green College, “Abolishing the Death Penalty Worldwide: The Impact of a “New Dynamic”, </w:t>
      </w:r>
      <w:hyperlink r:id="rId59" w:history="1">
        <w:r w:rsidRPr="00127D48">
          <w:rPr>
            <w:rStyle w:val="Hyperlink"/>
            <w:rFonts w:asciiTheme="minorHAnsi" w:hAnsiTheme="minorHAnsi" w:cstheme="minorHAnsi"/>
          </w:rPr>
          <w:t>https://www.jstor.org/stable/pdf/10.1086/599200.pdf?refreqid=excelsior%3A16caf0c4cb89174ada9f46f19b270389</w:t>
        </w:r>
      </w:hyperlink>
      <w:r w:rsidRPr="00127D48">
        <w:rPr>
          <w:rStyle w:val="Style13ptBold"/>
          <w:rFonts w:asciiTheme="minorHAnsi" w:hAnsiTheme="minorHAnsi" w:cstheme="minorHAnsi"/>
          <w:b w:val="0"/>
          <w:bCs w:val="0"/>
          <w:sz w:val="22"/>
        </w:rPr>
        <w:t xml:space="preserve">, Published in Crime and Justice , Vol. 38, No. 1 (2009), Accessed April 5, 2020, </w:t>
      </w:r>
      <w:proofErr w:type="spellStart"/>
      <w:r w:rsidRPr="00127D48">
        <w:rPr>
          <w:rStyle w:val="Style13ptBold"/>
          <w:rFonts w:asciiTheme="minorHAnsi" w:hAnsiTheme="minorHAnsi" w:cstheme="minorHAnsi"/>
          <w:b w:val="0"/>
          <w:bCs w:val="0"/>
          <w:sz w:val="22"/>
        </w:rPr>
        <w:t>njt</w:t>
      </w:r>
      <w:proofErr w:type="spellEnd"/>
      <w:r w:rsidRPr="00127D48">
        <w:rPr>
          <w:rStyle w:val="Style13ptBold"/>
          <w:rFonts w:asciiTheme="minorHAnsi" w:hAnsiTheme="minorHAnsi" w:cstheme="minorHAnsi"/>
          <w:b w:val="0"/>
          <w:bCs w:val="0"/>
          <w:sz w:val="22"/>
        </w:rPr>
        <w:t>)</w:t>
      </w:r>
    </w:p>
    <w:p w14:paraId="5BB2C0FA" w14:textId="77777777" w:rsidR="00A409C3" w:rsidRPr="00127D48" w:rsidRDefault="00A409C3" w:rsidP="00A409C3">
      <w:pPr>
        <w:rPr>
          <w:rStyle w:val="Style13ptBold"/>
          <w:rFonts w:asciiTheme="minorHAnsi" w:hAnsiTheme="minorHAnsi" w:cstheme="minorHAnsi"/>
          <w:b w:val="0"/>
          <w:bCs w:val="0"/>
          <w:sz w:val="22"/>
        </w:rPr>
      </w:pPr>
    </w:p>
    <w:p w14:paraId="73A217C6"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The </w:t>
      </w:r>
      <w:r w:rsidRPr="00127D48">
        <w:rPr>
          <w:rStyle w:val="StyleUnderline"/>
          <w:rFonts w:asciiTheme="minorHAnsi" w:hAnsiTheme="minorHAnsi" w:cstheme="minorHAnsi"/>
        </w:rPr>
        <w:t>United States has not embraced the aspiration</w:t>
      </w:r>
      <w:r w:rsidRPr="00127D48">
        <w:rPr>
          <w:rFonts w:asciiTheme="minorHAnsi" w:hAnsiTheme="minorHAnsi" w:cstheme="minorHAnsi"/>
          <w:sz w:val="16"/>
        </w:rPr>
        <w:t xml:space="preserve">, embodied in article 6 of the ICCPR and in UN resolutions, </w:t>
      </w:r>
      <w:r w:rsidRPr="00127D48">
        <w:rPr>
          <w:rStyle w:val="StyleUnderline"/>
          <w:rFonts w:asciiTheme="minorHAnsi" w:hAnsiTheme="minorHAnsi" w:cstheme="minorHAnsi"/>
        </w:rPr>
        <w:t>to abolish the death penalty in due course. The persistence of capital punishment in the United States, a country that proudly champions democratic values, human rights, and political freedom, has become</w:t>
      </w:r>
      <w:r w:rsidRPr="00127D48">
        <w:rPr>
          <w:rFonts w:asciiTheme="minorHAnsi" w:hAnsiTheme="minorHAnsi" w:cstheme="minorHAnsi"/>
          <w:sz w:val="16"/>
        </w:rPr>
        <w:t xml:space="preserve">, in our opinion, </w:t>
      </w:r>
      <w:r w:rsidRPr="00127D48">
        <w:rPr>
          <w:rStyle w:val="StyleUnderline"/>
          <w:rFonts w:asciiTheme="minorHAnsi" w:hAnsiTheme="minorHAnsi" w:cstheme="minorHAnsi"/>
        </w:rPr>
        <w:t xml:space="preserve">one of the greatest obstacles to the acceptance by other retentionist countries that capital punishment inherently and inevitably violates human rights. </w:t>
      </w:r>
      <w:r w:rsidRPr="00127D48">
        <w:rPr>
          <w:rFonts w:asciiTheme="minorHAnsi" w:hAnsiTheme="minorHAnsi" w:cstheme="minorHAnsi"/>
          <w:sz w:val="16"/>
        </w:rPr>
        <w:t xml:space="preserve">So what prospects are there that the United States will abandon capital punishment? The </w:t>
      </w:r>
      <w:r w:rsidRPr="00127D48">
        <w:rPr>
          <w:rStyle w:val="StyleUnderline"/>
          <w:rFonts w:asciiTheme="minorHAnsi" w:hAnsiTheme="minorHAnsi" w:cstheme="minorHAnsi"/>
        </w:rPr>
        <w:t>government of the United States made its position clear</w:t>
      </w:r>
      <w:r w:rsidRPr="00127D48">
        <w:rPr>
          <w:rFonts w:asciiTheme="minorHAnsi" w:hAnsiTheme="minorHAnsi" w:cstheme="minorHAnsi"/>
          <w:sz w:val="16"/>
        </w:rPr>
        <w:t xml:space="preserve"> in 2005 in its response to the UN Seventh Quinquennial Survey on capital punishment and the implementation of the safeguards for those facing the death penalty: “</w:t>
      </w:r>
      <w:r w:rsidRPr="00127D48">
        <w:rPr>
          <w:rStyle w:val="StyleUnderline"/>
          <w:rFonts w:asciiTheme="minorHAnsi" w:hAnsiTheme="minorHAnsi" w:cstheme="minorHAnsi"/>
        </w:rPr>
        <w:t>When administered in accordance with all the aforementioned safeguards, the death penalty does not violate international law</w:t>
      </w:r>
      <w:r w:rsidRPr="00127D48">
        <w:rPr>
          <w:rFonts w:asciiTheme="minorHAnsi" w:hAnsiTheme="minorHAnsi" w:cstheme="minorHAnsi"/>
          <w:sz w:val="16"/>
        </w:rPr>
        <w:t>. Capital punishment is not prohibited by customary international law or by any treaty provisions under which the United States is currently obligated</w:t>
      </w:r>
      <w:proofErr w:type="gramStart"/>
      <w:r w:rsidRPr="00127D48">
        <w:rPr>
          <w:rFonts w:asciiTheme="minorHAnsi" w:hAnsiTheme="minorHAnsi" w:cstheme="minorHAnsi"/>
          <w:sz w:val="16"/>
        </w:rPr>
        <w:t>. . . .</w:t>
      </w:r>
      <w:proofErr w:type="gramEnd"/>
      <w:r w:rsidRPr="00127D48">
        <w:rPr>
          <w:rFonts w:asciiTheme="minorHAnsi" w:hAnsiTheme="minorHAnsi" w:cstheme="minorHAnsi"/>
          <w:sz w:val="16"/>
        </w:rPr>
        <w:t xml:space="preserve"> We believe that in democratic societies the criminal justice system—including the punishment prescribed for the most serious and aggravated crimes—should reflect the will of the people freely expressed and appropriately implemented through their elected representatives” (United Nations 2005, para. 17). Similarly, an article by two senior lawyers from the U.S. Department of Justice (Margaret Griffey and Laurence Rothenberg), written for the Organization for Security and Co-operation in Europe (OSCE) publication The Death Penalty in the OSCE Area, 2006, brushed aside criticisms relating to “alleged racial disparities,” conviction of the innocent, inadequate representation, and the “death row phenomenon.” It concluded: “Despite criticism of its justness and accuracy, public support for the death penalty in the United States remains high. Proponents and supporters cite its retributive and deterrent values as both morally required and practically necessary to ensure a safe society. Its application is subject to constitutional constraints and has been tested many times in court, leading to a complex jurisprudence that serves to protect defendants’ rights while also enforcing the desire of the American public for just criminal punishment” (OSCE 2006, p. 44). </w:t>
      </w:r>
      <w:r w:rsidRPr="00127D48">
        <w:rPr>
          <w:rStyle w:val="StyleUnderline"/>
          <w:rFonts w:asciiTheme="minorHAnsi" w:hAnsiTheme="minorHAnsi" w:cstheme="minorHAnsi"/>
        </w:rPr>
        <w:t>The negative attitude of the U.S. government toward international human rights treaties that have sought to limit the use of capital punishment and the hesitant approach of the Supreme Court toward claims based on international human rights norms have been major barriers to change.</w:t>
      </w:r>
      <w:r w:rsidRPr="00127D48">
        <w:rPr>
          <w:rFonts w:asciiTheme="minorHAnsi" w:hAnsiTheme="minorHAnsi" w:cstheme="minorHAnsi"/>
          <w:sz w:val="16"/>
        </w:rPr>
        <w:t xml:space="preserve"> For example, in its report to the UN Committee Against Torture, the U.S. government claimed that it was not obliged to report on the use of the death penalty because the United States had made a condition of its ratification the proposition that the United States was bound only to article 16 of the UN Convention Against Torture, to the extent that the definition of “cruel, inhuman or degrading treatment or punishment” matches the “cruel and unusual punishment” prohibited by the U.S. Constitution as interpreted by the U.S. Supreme Court. The United States also registered an “understanding” that the convention did not “restrict or prohibit the United States from applying the death penalty consistent [with the Constitution], including any constitutional period of confinement prior to the imposition of the death penalty” (“United States’ Response to the Questions Asked by the Committee Against Torture,” Geneva, May 8, 2006). </w:t>
      </w:r>
      <w:r w:rsidRPr="00127D48">
        <w:rPr>
          <w:rStyle w:val="StyleUnderline"/>
          <w:rFonts w:asciiTheme="minorHAnsi" w:hAnsiTheme="minorHAnsi" w:cstheme="minorHAnsi"/>
        </w:rPr>
        <w:t>Given the extraordinarily long periods of time that inmates in the United States spend on death row before execution—an average of 12 years and sometimes more than 20 years—when compared with the limit of 5 years set by the Judicial Committee of the Privy Council (see above in this section), the failure of the U.S. Supreme Court to deal decisively with this issue is another example of its distance from developing international norms</w:t>
      </w:r>
      <w:r w:rsidRPr="00127D48">
        <w:rPr>
          <w:rFonts w:asciiTheme="minorHAnsi" w:hAnsiTheme="minorHAnsi" w:cstheme="minorHAnsi"/>
          <w:sz w:val="16"/>
        </w:rPr>
        <w:t>.70 The importance of this issue was underlined when, in September 2008, Jack Alderman, a model inmate who had been convicted of the murder of his wife—of which he had maintained his innocence—was executed by the State of Georgia, having been denied clemency, after 33 years on death row.71</w:t>
      </w:r>
    </w:p>
    <w:p w14:paraId="2C7708C8" w14:textId="77777777" w:rsidR="00A409C3" w:rsidRPr="00127D48" w:rsidRDefault="00A409C3" w:rsidP="00A409C3">
      <w:pPr>
        <w:rPr>
          <w:rFonts w:asciiTheme="minorHAnsi" w:hAnsiTheme="minorHAnsi" w:cstheme="minorHAnsi"/>
        </w:rPr>
      </w:pPr>
    </w:p>
    <w:p w14:paraId="6D98B240" w14:textId="77777777" w:rsidR="00A409C3" w:rsidRPr="00127D48" w:rsidRDefault="00A409C3" w:rsidP="00A409C3">
      <w:pPr>
        <w:pStyle w:val="Heading3"/>
        <w:rPr>
          <w:rFonts w:asciiTheme="minorHAnsi" w:hAnsiTheme="minorHAnsi" w:cstheme="minorHAnsi"/>
        </w:rPr>
      </w:pPr>
      <w:r w:rsidRPr="00127D48">
        <w:rPr>
          <w:rFonts w:asciiTheme="minorHAnsi" w:hAnsiTheme="minorHAnsi" w:cstheme="minorHAnsi"/>
        </w:rPr>
        <w:t>AT: Budgets Turn</w:t>
      </w:r>
    </w:p>
    <w:p w14:paraId="15FB3A0A" w14:textId="77777777" w:rsidR="00A409C3" w:rsidRPr="00127D48" w:rsidRDefault="00A409C3" w:rsidP="00A409C3">
      <w:pPr>
        <w:pStyle w:val="Heading4"/>
        <w:rPr>
          <w:rFonts w:asciiTheme="minorHAnsi" w:hAnsiTheme="minorHAnsi" w:cstheme="minorHAnsi"/>
        </w:rPr>
      </w:pPr>
      <w:r w:rsidRPr="00127D48">
        <w:rPr>
          <w:rFonts w:asciiTheme="minorHAnsi" w:hAnsiTheme="minorHAnsi" w:cstheme="minorHAnsi"/>
        </w:rPr>
        <w:t>The death penalty is a strain on budgets.</w:t>
      </w:r>
    </w:p>
    <w:p w14:paraId="61EE3D9D" w14:textId="77777777" w:rsidR="00A409C3" w:rsidRPr="00127D48" w:rsidRDefault="00A409C3" w:rsidP="00A409C3">
      <w:pPr>
        <w:rPr>
          <w:rStyle w:val="Style13ptBold"/>
          <w:rFonts w:asciiTheme="minorHAnsi" w:hAnsiTheme="minorHAnsi" w:cstheme="minorHAnsi"/>
          <w:b w:val="0"/>
          <w:bCs w:val="0"/>
          <w:sz w:val="22"/>
        </w:rPr>
      </w:pPr>
      <w:r w:rsidRPr="00127D48">
        <w:rPr>
          <w:rStyle w:val="Style13ptBold"/>
          <w:rFonts w:asciiTheme="minorHAnsi" w:hAnsiTheme="minorHAnsi" w:cstheme="minorHAnsi"/>
        </w:rPr>
        <w:t xml:space="preserve">Liebman and Clarke 11 – </w:t>
      </w:r>
      <w:r w:rsidRPr="00127D48">
        <w:rPr>
          <w:rStyle w:val="Style13ptBold"/>
          <w:rFonts w:asciiTheme="minorHAnsi" w:hAnsiTheme="minorHAnsi" w:cstheme="minorHAnsi"/>
          <w:b w:val="0"/>
          <w:bCs w:val="0"/>
          <w:sz w:val="22"/>
        </w:rPr>
        <w:t xml:space="preserve">(James S. Liebman, Simon H. Rifkin Professor of Law at Columbia Law School, and Peter Clarke, 2012 J.D. from Columbia University, “Minority Practice, Majority’s Burden: The Death Penalty Today”, </w:t>
      </w:r>
      <w:hyperlink r:id="rId60" w:history="1">
        <w:r w:rsidRPr="00127D48">
          <w:rPr>
            <w:rStyle w:val="Hyperlink"/>
            <w:rFonts w:asciiTheme="minorHAnsi" w:hAnsiTheme="minorHAnsi" w:cstheme="minorHAnsi"/>
          </w:rPr>
          <w:t>http://www.ncadp.org/page/-/resources/Minority_Practice_Majority_Burden.pdf</w:t>
        </w:r>
      </w:hyperlink>
      <w:r w:rsidRPr="00127D48">
        <w:rPr>
          <w:rStyle w:val="Style13ptBold"/>
          <w:rFonts w:asciiTheme="minorHAnsi" w:hAnsiTheme="minorHAnsi" w:cstheme="minorHAnsi"/>
          <w:b w:val="0"/>
          <w:bCs w:val="0"/>
          <w:sz w:val="22"/>
        </w:rPr>
        <w:t xml:space="preserve">, Published in Ohio State Journal of Criminal Law Vol. 9: 1 2011, Accessed March 29, 2020, </w:t>
      </w:r>
      <w:proofErr w:type="spellStart"/>
      <w:r w:rsidRPr="00127D48">
        <w:rPr>
          <w:rStyle w:val="Style13ptBold"/>
          <w:rFonts w:asciiTheme="minorHAnsi" w:hAnsiTheme="minorHAnsi" w:cstheme="minorHAnsi"/>
          <w:b w:val="0"/>
          <w:bCs w:val="0"/>
          <w:sz w:val="22"/>
        </w:rPr>
        <w:t>njt</w:t>
      </w:r>
      <w:proofErr w:type="spellEnd"/>
      <w:r w:rsidRPr="00127D48">
        <w:rPr>
          <w:rStyle w:val="Style13ptBold"/>
          <w:rFonts w:asciiTheme="minorHAnsi" w:hAnsiTheme="minorHAnsi" w:cstheme="minorHAnsi"/>
          <w:b w:val="0"/>
          <w:bCs w:val="0"/>
          <w:sz w:val="22"/>
        </w:rPr>
        <w:t xml:space="preserve">) </w:t>
      </w:r>
    </w:p>
    <w:p w14:paraId="0BBEA1C8" w14:textId="77777777" w:rsidR="00A409C3" w:rsidRPr="00127D48" w:rsidRDefault="00A409C3" w:rsidP="00A409C3">
      <w:pPr>
        <w:rPr>
          <w:rFonts w:asciiTheme="minorHAnsi" w:hAnsiTheme="minorHAnsi" w:cstheme="minorHAnsi"/>
        </w:rPr>
      </w:pPr>
    </w:p>
    <w:p w14:paraId="2B511ECB" w14:textId="77777777" w:rsidR="00A409C3" w:rsidRPr="00127D48" w:rsidRDefault="00A409C3" w:rsidP="00A409C3">
      <w:pPr>
        <w:rPr>
          <w:rFonts w:asciiTheme="minorHAnsi" w:hAnsiTheme="minorHAnsi" w:cstheme="minorHAnsi"/>
          <w:sz w:val="16"/>
        </w:rPr>
      </w:pPr>
      <w:r w:rsidRPr="00127D48">
        <w:rPr>
          <w:rFonts w:asciiTheme="minorHAnsi" w:hAnsiTheme="minorHAnsi" w:cstheme="minorHAnsi"/>
          <w:sz w:val="16"/>
        </w:rPr>
        <w:t xml:space="preserve">V. THE COSTS OF A BROKEN SYSTEM: IMPOSED BY FEW, BORNE BY MANY Capital punishment is a minority practice in the United States today; a relative handful of counties drive a huge proportion of death sentences. These communities get a lot from the death penalty, but in unexpected ways that are far more bound up with the verdict than the execution. For them, the visceral message about invasive crime that the verdict—and in the rare cases where it occurs, the execution—convey outward and especially inward substitute for systematic state efforts to protect the community from crime. Because the death penalty substitutes for systematic crime prevention and penology, one might expect these localities to lose something in terms of the objectives traditionally associated with criminal enforcement, such as incapacitation, deterrence and retribution.246 In fact, there are quite a number of costs associated with these communities’ use of the death penalty. This section identifies those costs and who bears them. There is no national figure for the cost of the death penalty,247 which of course varies from state to state and county to county. Nor is there consensus on how to measure the cost. On one point there is agreement, however. </w:t>
      </w:r>
      <w:r w:rsidRPr="00127D48">
        <w:rPr>
          <w:rStyle w:val="StyleUnderline"/>
          <w:rFonts w:asciiTheme="minorHAnsi" w:hAnsiTheme="minorHAnsi" w:cstheme="minorHAnsi"/>
        </w:rPr>
        <w:t>Capital punishment in the United States always costs more than non-capital proceedings and penalties.</w:t>
      </w:r>
      <w:r w:rsidRPr="00127D48">
        <w:rPr>
          <w:rFonts w:asciiTheme="minorHAnsi" w:hAnsiTheme="minorHAnsi" w:cstheme="minorHAnsi"/>
          <w:sz w:val="16"/>
        </w:rPr>
        <w:t xml:space="preserve">248 When a prosecutor seeks the death penalty, additional layers of investigative, evidentiary, procedural and legal complexity automatically arise.249 To begin with, virtually every capital case goes to trial (because the defendant has nothing to lose), while the vast majority of non-capital cases, including murder cases, are resolved without trial, on a plea to a lesser crime.250 Additionally, the body of legal doctrine and case law governing capital cases is vastly more complicated than the law that applies in non-capital cases.251 Most importantly, capital cases entail two full-blown trials, one on guilt and the other on sentence, in contrast to other criminal proceedings which require only a guilt trial and a summary sentencing proceeding.252 Each component of the typical criminal trial process—for example, pretrial investigation253 and motions practice—also takes far longer and is more costly in capital trials. An example is jury selection, which in capital cases not only must examine the usual questions of juror competency and impartiality, but also must delve into a prospective juror’s opinions and beliefs on capital punishment.254 Because of its sensitivity, this “death qualification” process takes longer than other selection steps, as each juror is questioned separately while sequestered from other prospective jurors.255 Death qualification leads to significantly more prospective jurors being excused “for cause” than in non-capital cases, requiring many more to be summoned and put through the lengthy selection process. In addition, the prosecutor and defense typically have twice as many preemptory challenges in capital than in non-capital cases, leading to more excusals and the need for more prospective jurors. 256 The pretrial publicity, length, and sequestration requirements that typically attend capital trials require still more excusals and prospective jurors. Although 100 potential jurors are sufficient to permit a panel of twelve to be selected for most non-capital criminal trials, it is not uncommon for courts to summon over ten or even twenty times that many in capital case.257 Instead of the hours or day or so that suffice in other criminal cases, jury selection in capital cases can take weeks.258 </w:t>
      </w:r>
      <w:r w:rsidRPr="00127D48">
        <w:rPr>
          <w:rStyle w:val="StyleUnderline"/>
          <w:rFonts w:asciiTheme="minorHAnsi" w:hAnsiTheme="minorHAnsi" w:cstheme="minorHAnsi"/>
        </w:rPr>
        <w:t>There is an even greater discrepancy in the cost of capital and non-capital appeals.</w:t>
      </w:r>
      <w:r w:rsidRPr="00127D48">
        <w:rPr>
          <w:rFonts w:asciiTheme="minorHAnsi" w:hAnsiTheme="minorHAnsi" w:cstheme="minorHAnsi"/>
          <w:sz w:val="16"/>
        </w:rPr>
        <w:t xml:space="preserve"> All three levels of appeals discussed above are automatic, or nearly automatic, in every capital case. Because most non-capital cases are disposed by plea bargain, which substantially limits the defendants’ bases to appeal, the strong tendency in those cases is not to appeal at all.259 A. Direct Costs Compared to Life Without Parole The usual way to estimate the cost of a death penalty case is to compare it to the cost of a comparable murder case in which the next most serious punishment—life without parole—is imposed. In this section, we make that comparison per trial, per appeal, per execution and on an annual statewide basis. 1. Additional Costs per Trial Indianapolis </w:t>
      </w:r>
      <w:r w:rsidRPr="00127D48">
        <w:rPr>
          <w:rStyle w:val="StyleUnderline"/>
          <w:rFonts w:asciiTheme="minorHAnsi" w:hAnsiTheme="minorHAnsi" w:cstheme="minorHAnsi"/>
        </w:rPr>
        <w:t>prosecutors estimate that “a death penalty trial . . . demands the resources of five normal murder cases.”</w:t>
      </w:r>
      <w:r w:rsidRPr="00127D48">
        <w:rPr>
          <w:rFonts w:asciiTheme="minorHAnsi" w:hAnsiTheme="minorHAnsi" w:cstheme="minorHAnsi"/>
          <w:sz w:val="16"/>
        </w:rPr>
        <w:t xml:space="preserve">260 Because of these additional costs, </w:t>
      </w:r>
      <w:r w:rsidRPr="00127D48">
        <w:rPr>
          <w:rStyle w:val="StyleUnderline"/>
          <w:rFonts w:asciiTheme="minorHAnsi" w:hAnsiTheme="minorHAnsi" w:cstheme="minorHAnsi"/>
        </w:rPr>
        <w:t xml:space="preserve">a single capital case can [drain] </w:t>
      </w:r>
      <w:r w:rsidRPr="00127D48">
        <w:rPr>
          <w:rStyle w:val="StyleUnderline"/>
          <w:rFonts w:asciiTheme="minorHAnsi" w:hAnsiTheme="minorHAnsi" w:cstheme="minorHAnsi"/>
          <w:strike/>
          <w:sz w:val="16"/>
          <w:u w:val="none"/>
        </w:rPr>
        <w:t>cripple</w:t>
      </w:r>
      <w:r w:rsidRPr="00127D48">
        <w:rPr>
          <w:rStyle w:val="StyleUnderline"/>
          <w:rFonts w:asciiTheme="minorHAnsi" w:hAnsiTheme="minorHAnsi" w:cstheme="minorHAnsi"/>
        </w:rPr>
        <w:t xml:space="preserve"> a county’s criminal justice budget.</w:t>
      </w:r>
      <w:r w:rsidRPr="00127D48">
        <w:rPr>
          <w:rFonts w:asciiTheme="minorHAnsi" w:hAnsiTheme="minorHAnsi" w:cstheme="minorHAnsi"/>
          <w:sz w:val="16"/>
        </w:rPr>
        <w:t xml:space="preserve">261 For example, county costs for defense lawyers alone (a fraction of all costs) in a 2005 murder case in Yakima County, Washington, exceeded $2 million, even though the prosecutor eventually reached a plea bargain with both defendants.262 Given this history, when Yakima County Prosecutor Jim </w:t>
      </w:r>
      <w:proofErr w:type="spellStart"/>
      <w:r w:rsidRPr="00127D48">
        <w:rPr>
          <w:rFonts w:asciiTheme="minorHAnsi" w:hAnsiTheme="minorHAnsi" w:cstheme="minorHAnsi"/>
          <w:sz w:val="16"/>
        </w:rPr>
        <w:t>Hagarty</w:t>
      </w:r>
      <w:proofErr w:type="spellEnd"/>
      <w:r w:rsidRPr="00127D48">
        <w:rPr>
          <w:rFonts w:asciiTheme="minorHAnsi" w:hAnsiTheme="minorHAnsi" w:cstheme="minorHAnsi"/>
          <w:sz w:val="16"/>
        </w:rPr>
        <w:t xml:space="preserve"> recently considered capitally indicting an alleged triple murderer, a dust-up broke out between him and a county court administrator. </w:t>
      </w:r>
      <w:proofErr w:type="spellStart"/>
      <w:r w:rsidRPr="00127D48">
        <w:rPr>
          <w:rFonts w:asciiTheme="minorHAnsi" w:hAnsiTheme="minorHAnsi" w:cstheme="minorHAnsi"/>
          <w:sz w:val="16"/>
        </w:rPr>
        <w:t>Hagarty</w:t>
      </w:r>
      <w:proofErr w:type="spellEnd"/>
      <w:r w:rsidRPr="00127D48">
        <w:rPr>
          <w:rFonts w:asciiTheme="minorHAnsi" w:hAnsiTheme="minorHAnsi" w:cstheme="minorHAnsi"/>
          <w:sz w:val="16"/>
        </w:rPr>
        <w:t xml:space="preserve"> said cost would not affect his decision; the administrator complained about “overspend[</w:t>
      </w:r>
      <w:proofErr w:type="spellStart"/>
      <w:r w:rsidRPr="00127D48">
        <w:rPr>
          <w:rFonts w:asciiTheme="minorHAnsi" w:hAnsiTheme="minorHAnsi" w:cstheme="minorHAnsi"/>
          <w:sz w:val="16"/>
        </w:rPr>
        <w:t>ing</w:t>
      </w:r>
      <w:proofErr w:type="spellEnd"/>
      <w:r w:rsidRPr="00127D48">
        <w:rPr>
          <w:rFonts w:asciiTheme="minorHAnsi" w:hAnsiTheme="minorHAnsi" w:cstheme="minorHAnsi"/>
          <w:sz w:val="16"/>
        </w:rPr>
        <w:t xml:space="preserve">] in a capital case” at a time when “we have no reserves left.”263 Statewide, a Washington State Bar Association study estimated prosecution, defense and court costs at just the trial phase of a capital case to be roughly $520,000 more than if same case were prosecuted non-capitally.264 Our main concern, however, is not the trial costs counties cover for themselves but those that the rest of the state bears as a result of subsidies and state-funded services such as courts and public defender offices.265 In that regard, </w:t>
      </w:r>
      <w:r w:rsidRPr="00127D48">
        <w:rPr>
          <w:rStyle w:val="StyleUnderline"/>
          <w:rFonts w:asciiTheme="minorHAnsi" w:hAnsiTheme="minorHAnsi" w:cstheme="minorHAnsi"/>
        </w:rPr>
        <w:t>a Maryland study estimates that each additional death penalty trial costs the state $1.9 million</w:t>
      </w:r>
      <w:r w:rsidRPr="00127D48">
        <w:rPr>
          <w:rFonts w:asciiTheme="minorHAnsi" w:hAnsiTheme="minorHAnsi" w:cstheme="minorHAnsi"/>
          <w:sz w:val="16"/>
        </w:rPr>
        <w:t xml:space="preserve">—or about $1 million more than a non-death penalty murder trial.266 A report the New Jersey Death Penalty Commission issued before the state abolished the death penalty in 2009 estimated that the state’s public defender service, which in that state provides defense representation for local prosecutions, cost the state $1.5 million more a year because of the death penalty. Although the report did not break these costs cost down per case, there were only nine inmates on the state’s death row at the time.267 A Kansas study found that trial costs for death cases were sixteen times greater for capital than for non-capital murder cases.268 263 Id.; see also </w:t>
      </w:r>
      <w:proofErr w:type="spellStart"/>
      <w:r w:rsidRPr="00127D48">
        <w:rPr>
          <w:rFonts w:asciiTheme="minorHAnsi" w:hAnsiTheme="minorHAnsi" w:cstheme="minorHAnsi"/>
          <w:sz w:val="16"/>
        </w:rPr>
        <w:t>Bienen</w:t>
      </w:r>
      <w:proofErr w:type="spellEnd"/>
      <w:r w:rsidRPr="00127D48">
        <w:rPr>
          <w:rFonts w:asciiTheme="minorHAnsi" w:hAnsiTheme="minorHAnsi" w:cstheme="minorHAnsi"/>
          <w:sz w:val="16"/>
        </w:rPr>
        <w:t xml:space="preserve">, supra note 28, at 1308 (“[A]t a time when state governments are not meeting their most basic obligations, how can the state’s policy of maintaining capital punishment alone be immune from considerations of cost and relative value?”); Smith, supra note 21, at 113 (describing a similar dust-up recently between an Ohio prosecutor and county board chair on the one hand and a trial judge on the other, who all agreed that “seeking the death penalty would have a catastrophic effect on the county’s budget,” but disagreed over whether the prosecutor should be permitted to proceed capitally; in the end the trial judge took the “extraordinary [step of] </w:t>
      </w:r>
      <w:proofErr w:type="spellStart"/>
      <w:r w:rsidRPr="00127D48">
        <w:rPr>
          <w:rFonts w:asciiTheme="minorHAnsi" w:hAnsiTheme="minorHAnsi" w:cstheme="minorHAnsi"/>
          <w:sz w:val="16"/>
        </w:rPr>
        <w:t>invok</w:t>
      </w:r>
      <w:proofErr w:type="spellEnd"/>
      <w:r w:rsidRPr="00127D48">
        <w:rPr>
          <w:rFonts w:asciiTheme="minorHAnsi" w:hAnsiTheme="minorHAnsi" w:cstheme="minorHAnsi"/>
          <w:sz w:val="16"/>
        </w:rPr>
        <w:t>[</w:t>
      </w:r>
      <w:proofErr w:type="spellStart"/>
      <w:r w:rsidRPr="00127D48">
        <w:rPr>
          <w:rFonts w:asciiTheme="minorHAnsi" w:hAnsiTheme="minorHAnsi" w:cstheme="minorHAnsi"/>
          <w:sz w:val="16"/>
        </w:rPr>
        <w:t>ing</w:t>
      </w:r>
      <w:proofErr w:type="spellEnd"/>
      <w:r w:rsidRPr="00127D48">
        <w:rPr>
          <w:rFonts w:asciiTheme="minorHAnsi" w:hAnsiTheme="minorHAnsi" w:cstheme="minorHAnsi"/>
          <w:sz w:val="16"/>
        </w:rPr>
        <w:t xml:space="preserve">]cost concerns as grounds for precluding the prosecutor from seeking the death penalty”); id. at 113–14 nn.24–28 (citing instances of counties raising taxes, even multiple times, taking out loans, and cutting police and fire budgets to be able to afford a single capital prosecution). 2. Additional Costs per Appeal That same Kansas study estimated that appeals costs for capital cases are about twenty-one times greater than comparable non-death cases.269 States and the federal government bear these additional costs, because states fund the judges and typically the lawyers for both sides who are provided at the first two levels of appellate review, and the state (vis-à-vis state’s attorneys) and the federal government (vis-à-vis judges and defense lawyers) entirely fund the third level of review.270 Greatly increasing the non-capital/capital differential is the fact that, in non-capital cases, prisoners have no right to state-funded defense counsel at the second and third stages of appeals, and very few pursue those appeals.271 In contrast, capital prisoners have such a right for capital prisoners under state law in many states and federal law governing all states, and capital prisoners typically pursue all levels of review.272 The upshot is that the dramatically higher appellate costs instigated by a decision to proceed capitally are mainly triggered by the small set of counties that impose most death sentences and are largely subsidized by state and federal taxpayers who themselves make do with life without parole, at a savings of 95% or more.273 Analyzing only the first, direct appeal stage of review and only the cost of defense representation, the Washington State Bar Association estimated that each death penalty case cost the state $100,000 more on average than a comparable non-capital case.274 A 2010 Indiana study found that the average cost to the state of a capital trial and only the first stage of review is ten times greater than the comparable cost of the average life-without-parole case.275 These comparisons of costs per filed appeal vastly underestimate the scale of additional capital costs, given that every death sentence is automatically reviewed on appeal, while only a small fraction of non-capital sentences are appealed even at the first stage and even fewer are challenged at the second two stages.276 Because it is a rare capital defendant who can pay for his own defense,277 this additional cost, again, is borne by state taxpayers most of whose own communities impose no such costs on the state. </w:t>
      </w:r>
      <w:r w:rsidRPr="00127D48">
        <w:rPr>
          <w:rStyle w:val="StyleUnderline"/>
          <w:rFonts w:asciiTheme="minorHAnsi" w:hAnsiTheme="minorHAnsi" w:cstheme="minorHAnsi"/>
        </w:rPr>
        <w:t>Security considerations affecting the conditions of incarceration during lengthy appeals also drive up the cost of incarcerating capital inmates—so much so, that even the incarceration costs of the death penalty are greater than the cost of imprisoning a murderer until he dies.</w:t>
      </w:r>
      <w:r w:rsidRPr="00127D48">
        <w:rPr>
          <w:rFonts w:asciiTheme="minorHAnsi" w:hAnsiTheme="minorHAnsi" w:cstheme="minorHAnsi"/>
          <w:sz w:val="16"/>
        </w:rPr>
        <w:t xml:space="preserve"> For example, the New Jersey Department of Corrections estimated that state taxpayers would save about $1 million per inmate over the life of the prisoner if (as eventually occurred) the death penalty was abolished and capital sentences were converted to life without parole.278 The California Commission on the Fair Administration of Justice found that the per-prisoner cost of death row incarceration is four times greater than if the same man or woman were sentenced to life without parole—costing the state $63.3 million more per year to maintain its (as of then) 670-person death row than it would cost to incarcerate the same prisoners under sentences of life without parole.279 Although this figure is annual, not over the life of the prisoner, the fact that California now has over 700 inmates incarcerated on death row, and has executed only thirteen over the last thirty-plus years, suggests that the life expectancy of death-row inmates and of prisoners serving life without parole is not very different.280 Many of the additional costs are caused by the high rates of serious legal error that afflict capital verdicts, particularly from localities with high capital sentencing rates.281 The costs are even greater when the errors lead to the conviction of the innocent. Between 2000 and 2009, for example, Illinois taxpayers (statewide) shelled out $65 million in damages to innocent men whom local communities had sentenced to die as a result of egregiously flawed investigations and trials.282 3. Additional Cost per Execution From the standpoint of a taxpayer assessing the burden of different law-and-order strategies, the sole distinguishing feature of a costly capital case and a much less expensive life-without-parole case is the execution. That, in other words, is what the taxpayer “buys” for the additional cost. </w:t>
      </w:r>
      <w:r w:rsidRPr="00127D48">
        <w:rPr>
          <w:rStyle w:val="StyleUnderline"/>
          <w:rFonts w:asciiTheme="minorHAnsi" w:hAnsiTheme="minorHAnsi" w:cstheme="minorHAnsi"/>
        </w:rPr>
        <w:t>Because essentially all capital verdicts cost anywhere from five to twenty-one times more than a life-without-parole alternative, but (as a result of high reversal rates) fewer than 15% of death verdicts nationwide eventuate in an execution</w:t>
      </w:r>
      <w:r w:rsidRPr="00127D48">
        <w:rPr>
          <w:rFonts w:asciiTheme="minorHAnsi" w:hAnsiTheme="minorHAnsi" w:cstheme="minorHAnsi"/>
          <w:sz w:val="16"/>
        </w:rPr>
        <w:t xml:space="preserve">,283 </w:t>
      </w:r>
      <w:r w:rsidRPr="00127D48">
        <w:rPr>
          <w:rStyle w:val="StyleUnderline"/>
          <w:rFonts w:asciiTheme="minorHAnsi" w:hAnsiTheme="minorHAnsi" w:cstheme="minorHAnsi"/>
        </w:rPr>
        <w:t xml:space="preserve">excess costs per execution are extremely high. </w:t>
      </w:r>
      <w:r w:rsidRPr="00127D48">
        <w:rPr>
          <w:rFonts w:asciiTheme="minorHAnsi" w:hAnsiTheme="minorHAnsi" w:cstheme="minorHAnsi"/>
          <w:sz w:val="16"/>
        </w:rPr>
        <w:t xml:space="preserve">In Florida, for example, the Miami Herald estimated that, between 1973 and 1988, a capital case cost the state $3.2 million from indictment to execution, or six times more than the overall cost to the state of seeking and carrying out a sentence of life without parole.284 But noting that few capital cases actually end in execution, the Palm Beach Post in 2000 estimated that </w:t>
      </w:r>
      <w:r w:rsidRPr="00127D48">
        <w:rPr>
          <w:rStyle w:val="StyleUnderline"/>
          <w:rFonts w:asciiTheme="minorHAnsi" w:hAnsiTheme="minorHAnsi" w:cstheme="minorHAnsi"/>
        </w:rPr>
        <w:t xml:space="preserve">the excess cost of the death penalty to the state per execution that actually does occur was $23 million. </w:t>
      </w:r>
      <w:r w:rsidRPr="00127D48">
        <w:rPr>
          <w:rFonts w:asciiTheme="minorHAnsi" w:hAnsiTheme="minorHAnsi" w:cstheme="minorHAnsi"/>
          <w:sz w:val="16"/>
        </w:rPr>
        <w:t xml:space="preserve">285 Florida citizens may be getting a bargain. A Maryland legislative commission found that its taxpayers bore an additional expense of $186 million between 1978 and 1999 to obtain fifty-six death verdicts, of which five were carried out. It estimated the incremental capital cost to the state per execution as $37 million. 286 As high as the Florida and Maryland figures are, they pale in comparison to the price paid per execution in California. 4. Overall Additional Cost </w:t>
      </w:r>
      <w:proofErr w:type="gramStart"/>
      <w:r w:rsidRPr="00127D48">
        <w:rPr>
          <w:rFonts w:asciiTheme="minorHAnsi" w:hAnsiTheme="minorHAnsi" w:cstheme="minorHAnsi"/>
          <w:sz w:val="16"/>
        </w:rPr>
        <w:t>In</w:t>
      </w:r>
      <w:proofErr w:type="gramEnd"/>
      <w:r w:rsidRPr="00127D48">
        <w:rPr>
          <w:rFonts w:asciiTheme="minorHAnsi" w:hAnsiTheme="minorHAnsi" w:cstheme="minorHAnsi"/>
          <w:sz w:val="16"/>
        </w:rPr>
        <w:t xml:space="preserve"> California, it takes over two decades on average for a death verdict to run the appellate marathon. Keeping cases moving at this snail’s pace costs state taxpayer’s $137 to $184 million extra every year, according to the 2008 report of a state commission.287 To reduce that average lapse of time to around the national average of twelve years, the commission concluded that California would have to spend approximately twice this amount. 288 The commission estimated that commuting the sentence of everyone currently on death row to life in prison without parole would save the state over $125 million annually.289 Although the commission did not analyze cost increases over time, they are substantial. Its estimate of an annual additional statewide cost of the death penalty of $125 million is about a 40% increase over a similar estimate made fifteen years earlier.290 Nor did the commission calculate a per-execution cost. But the state’s track record over the last twenty years of executing a prisoner on average about once every year and a half generates a cost to the state of $187.5 million per execution. 291 Estimates from other states are also sobering. Conservatively, between Governor George Ryan’s January 2003 commutation or pardon of all 167 men and women on Illinois’s death row292 and Governor Pat Quinn’s March 2011 decision to sign abolition legislation,293 Illinois spent over $150 million on the seventeen men sentenced to die between 2000 and 2010—on average, about $20 million overall per year, and $880,000 per condemned inmate per year.294 Between 1994 and 2003, before giving up the endeavor, New York State spent about $170 million imposing seven death verdicts, executing none—an average of about $17 million overall per year and $2.4 million per condemned inmate per year.295 The anecdotal quality of available cost information makes averages and comparisons difficult. There is, however, ample evidence that a local community’s decision to initiate a capital prosecution, and particularly to impose a death sentence, foists tens of millions of dollars per execution on the rest of the state that would be saved if the sentence instead were life without parole. Because a relatively small number of communities in so-called “capital” states instigate a disproportionate—and disproportionately error-laden—share of these costly verdicts, and because most of the costs are borne by the majority of taxpayers whose communities don’t much use the death penalty, the majority might well ask whether the subsidy is worthwhile. That question becomes more pressing when we consider the magnitude of the indirect costs the death-prone minority inflicts on the majority.</w:t>
      </w:r>
    </w:p>
    <w:p w14:paraId="621720DE" w14:textId="77777777" w:rsidR="00A409C3" w:rsidRPr="00127D48" w:rsidRDefault="00A409C3" w:rsidP="00A409C3">
      <w:pPr>
        <w:rPr>
          <w:rFonts w:asciiTheme="minorHAnsi" w:hAnsiTheme="minorHAnsi" w:cstheme="minorHAnsi"/>
          <w:sz w:val="16"/>
        </w:rPr>
      </w:pPr>
    </w:p>
    <w:p w14:paraId="2C54DDA9" w14:textId="77777777" w:rsidR="00A409C3" w:rsidRPr="00127D48" w:rsidRDefault="00A409C3" w:rsidP="00A409C3">
      <w:pPr>
        <w:pStyle w:val="Heading3"/>
        <w:rPr>
          <w:rFonts w:asciiTheme="minorHAnsi" w:hAnsiTheme="minorHAnsi" w:cstheme="minorHAnsi"/>
        </w:rPr>
      </w:pPr>
      <w:r w:rsidRPr="00127D48">
        <w:rPr>
          <w:rFonts w:asciiTheme="minorHAnsi" w:hAnsiTheme="minorHAnsi" w:cstheme="minorHAnsi"/>
        </w:rPr>
        <w:t>AT: Crime Turn</w:t>
      </w:r>
    </w:p>
    <w:p w14:paraId="4EC85D48" w14:textId="77777777" w:rsidR="00A409C3" w:rsidRPr="00127D48" w:rsidRDefault="00A409C3" w:rsidP="00A409C3">
      <w:pPr>
        <w:pStyle w:val="Heading4"/>
        <w:rPr>
          <w:rFonts w:asciiTheme="minorHAnsi" w:hAnsiTheme="minorHAnsi" w:cstheme="minorHAnsi"/>
        </w:rPr>
      </w:pPr>
      <w:r w:rsidRPr="00127D48">
        <w:rPr>
          <w:rFonts w:asciiTheme="minorHAnsi" w:hAnsiTheme="minorHAnsi" w:cstheme="minorHAnsi"/>
        </w:rPr>
        <w:t>Inconsistent application of the death penalty in different areas leads to an increase in violent crime.</w:t>
      </w:r>
    </w:p>
    <w:p w14:paraId="77AF7888" w14:textId="77777777" w:rsidR="00A409C3" w:rsidRPr="00127D48" w:rsidRDefault="00A409C3" w:rsidP="00A409C3">
      <w:pPr>
        <w:rPr>
          <w:rStyle w:val="Style13ptBold"/>
          <w:rFonts w:asciiTheme="minorHAnsi" w:hAnsiTheme="minorHAnsi" w:cstheme="minorHAnsi"/>
          <w:b w:val="0"/>
          <w:bCs w:val="0"/>
          <w:sz w:val="22"/>
        </w:rPr>
      </w:pPr>
      <w:r w:rsidRPr="00127D48">
        <w:rPr>
          <w:rStyle w:val="Style13ptBold"/>
          <w:rFonts w:asciiTheme="minorHAnsi" w:hAnsiTheme="minorHAnsi" w:cstheme="minorHAnsi"/>
        </w:rPr>
        <w:t xml:space="preserve">Liebman and Clarke 11 – </w:t>
      </w:r>
      <w:r w:rsidRPr="00127D48">
        <w:rPr>
          <w:rStyle w:val="Style13ptBold"/>
          <w:rFonts w:asciiTheme="minorHAnsi" w:hAnsiTheme="minorHAnsi" w:cstheme="minorHAnsi"/>
          <w:b w:val="0"/>
          <w:bCs w:val="0"/>
          <w:sz w:val="22"/>
        </w:rPr>
        <w:t xml:space="preserve">(James S. Liebman, Simon H. Rifkin Professor of Law at Columbia Law School, and Peter Clarke, 2012 J.D. from Columbia University, “Minority Practice, Majority’s Burden: The Death Penalty Today”, </w:t>
      </w:r>
      <w:hyperlink r:id="rId61" w:history="1">
        <w:r w:rsidRPr="00127D48">
          <w:rPr>
            <w:rStyle w:val="Hyperlink"/>
            <w:rFonts w:asciiTheme="minorHAnsi" w:hAnsiTheme="minorHAnsi" w:cstheme="minorHAnsi"/>
          </w:rPr>
          <w:t>http://www.ncadp.org/page/-/resources/Minority_Practice_Majority_Burden.pdf</w:t>
        </w:r>
      </w:hyperlink>
      <w:r w:rsidRPr="00127D48">
        <w:rPr>
          <w:rStyle w:val="Style13ptBold"/>
          <w:rFonts w:asciiTheme="minorHAnsi" w:hAnsiTheme="minorHAnsi" w:cstheme="minorHAnsi"/>
          <w:b w:val="0"/>
          <w:bCs w:val="0"/>
          <w:sz w:val="22"/>
        </w:rPr>
        <w:t xml:space="preserve">, Published in Ohio State Journal of Criminal Law Vol. 9: 1 2011, Accessed March 29, 2020, </w:t>
      </w:r>
      <w:proofErr w:type="spellStart"/>
      <w:r w:rsidRPr="00127D48">
        <w:rPr>
          <w:rStyle w:val="Style13ptBold"/>
          <w:rFonts w:asciiTheme="minorHAnsi" w:hAnsiTheme="minorHAnsi" w:cstheme="minorHAnsi"/>
          <w:b w:val="0"/>
          <w:bCs w:val="0"/>
          <w:sz w:val="22"/>
        </w:rPr>
        <w:t>njt</w:t>
      </w:r>
      <w:proofErr w:type="spellEnd"/>
      <w:r w:rsidRPr="00127D48">
        <w:rPr>
          <w:rStyle w:val="Style13ptBold"/>
          <w:rFonts w:asciiTheme="minorHAnsi" w:hAnsiTheme="minorHAnsi" w:cstheme="minorHAnsi"/>
          <w:b w:val="0"/>
          <w:bCs w:val="0"/>
          <w:sz w:val="22"/>
        </w:rPr>
        <w:t xml:space="preserve">) </w:t>
      </w:r>
    </w:p>
    <w:p w14:paraId="21AFF065" w14:textId="77777777" w:rsidR="00A409C3" w:rsidRPr="00127D48" w:rsidRDefault="00A409C3" w:rsidP="00A409C3">
      <w:pPr>
        <w:rPr>
          <w:rFonts w:asciiTheme="minorHAnsi" w:hAnsiTheme="minorHAnsi" w:cstheme="minorHAnsi"/>
        </w:rPr>
      </w:pPr>
    </w:p>
    <w:p w14:paraId="75A6173F" w14:textId="77777777" w:rsidR="00A409C3" w:rsidRDefault="00A409C3" w:rsidP="00A409C3">
      <w:pPr>
        <w:rPr>
          <w:rFonts w:asciiTheme="minorHAnsi" w:hAnsiTheme="minorHAnsi" w:cstheme="minorHAnsi"/>
          <w:sz w:val="16"/>
        </w:rPr>
      </w:pPr>
      <w:r w:rsidRPr="00127D48">
        <w:rPr>
          <w:rFonts w:asciiTheme="minorHAnsi" w:hAnsiTheme="minorHAnsi" w:cstheme="minorHAnsi"/>
          <w:sz w:val="16"/>
        </w:rPr>
        <w:t xml:space="preserve">B. Indirect Costs </w:t>
      </w:r>
      <w:r w:rsidRPr="00127D48">
        <w:rPr>
          <w:rStyle w:val="StyleUnderline"/>
          <w:rFonts w:asciiTheme="minorHAnsi" w:hAnsiTheme="minorHAnsi" w:cstheme="minorHAnsi"/>
        </w:rPr>
        <w:t xml:space="preserve">The communities that most use the death penalty do not simply choose to impose a surfeit of death sentences, each </w:t>
      </w:r>
      <w:proofErr w:type="gramStart"/>
      <w:r w:rsidRPr="00127D48">
        <w:rPr>
          <w:rStyle w:val="StyleUnderline"/>
          <w:rFonts w:asciiTheme="minorHAnsi" w:hAnsiTheme="minorHAnsi" w:cstheme="minorHAnsi"/>
        </w:rPr>
        <w:t>costly in itself</w:t>
      </w:r>
      <w:proofErr w:type="gramEnd"/>
      <w:r w:rsidRPr="00127D48">
        <w:rPr>
          <w:rStyle w:val="StyleUnderline"/>
          <w:rFonts w:asciiTheme="minorHAnsi" w:hAnsiTheme="minorHAnsi" w:cstheme="minorHAnsi"/>
        </w:rPr>
        <w:t>.</w:t>
      </w:r>
      <w:r w:rsidRPr="00127D48">
        <w:rPr>
          <w:rFonts w:asciiTheme="minorHAnsi" w:hAnsiTheme="minorHAnsi" w:cstheme="minorHAnsi"/>
          <w:sz w:val="16"/>
        </w:rPr>
        <w:t xml:space="preserve"> In addition, their </w:t>
      </w:r>
      <w:r w:rsidRPr="00127D48">
        <w:rPr>
          <w:rStyle w:val="StyleUnderline"/>
          <w:rFonts w:asciiTheme="minorHAnsi" w:hAnsiTheme="minorHAnsi" w:cstheme="minorHAnsi"/>
        </w:rPr>
        <w:t>parochial and libertarian dispositions lead them to use the death penalty</w:t>
      </w:r>
      <w:r w:rsidRPr="00127D48">
        <w:rPr>
          <w:rFonts w:asciiTheme="minorHAnsi" w:hAnsiTheme="minorHAnsi" w:cstheme="minorHAnsi"/>
          <w:sz w:val="16"/>
        </w:rPr>
        <w:t>—often for felony-killings296—</w:t>
      </w:r>
      <w:r w:rsidRPr="00127D48">
        <w:rPr>
          <w:rStyle w:val="StyleUnderline"/>
          <w:rFonts w:asciiTheme="minorHAnsi" w:hAnsiTheme="minorHAnsi" w:cstheme="minorHAnsi"/>
        </w:rPr>
        <w:t>as an episodic</w:t>
      </w:r>
      <w:r w:rsidRPr="00127D48">
        <w:rPr>
          <w:rFonts w:asciiTheme="minorHAnsi" w:hAnsiTheme="minorHAnsi" w:cstheme="minorHAnsi"/>
          <w:sz w:val="16"/>
        </w:rPr>
        <w:t xml:space="preserve">, if deeply expressive, </w:t>
      </w:r>
      <w:r w:rsidRPr="00127D48">
        <w:rPr>
          <w:rStyle w:val="StyleUnderline"/>
          <w:rFonts w:asciiTheme="minorHAnsi" w:hAnsiTheme="minorHAnsi" w:cstheme="minorHAnsi"/>
        </w:rPr>
        <w:t>rationing device, in lieu of systematic effective law enforcement. The result is that, compared to less death-prone communities, these localities tend to spend considerably less on law enforcement, courts and legal representation for capital defendants</w:t>
      </w:r>
      <w:r w:rsidRPr="00127D48">
        <w:rPr>
          <w:rFonts w:asciiTheme="minorHAnsi" w:hAnsiTheme="minorHAnsi" w:cstheme="minorHAnsi"/>
          <w:sz w:val="16"/>
        </w:rPr>
        <w:t xml:space="preserve">297 </w:t>
      </w:r>
      <w:r w:rsidRPr="00127D48">
        <w:rPr>
          <w:rStyle w:val="StyleUnderline"/>
          <w:rFonts w:asciiTheme="minorHAnsi" w:hAnsiTheme="minorHAnsi" w:cstheme="minorHAnsi"/>
        </w:rPr>
        <w:t>and have substantially lower clearance rates for violent crimes</w:t>
      </w:r>
      <w:r w:rsidRPr="00127D48">
        <w:rPr>
          <w:rFonts w:asciiTheme="minorHAnsi" w:hAnsiTheme="minorHAnsi" w:cstheme="minorHAnsi"/>
          <w:sz w:val="16"/>
        </w:rPr>
        <w:t xml:space="preserve">.298 </w:t>
      </w:r>
      <w:r w:rsidRPr="00127D48">
        <w:rPr>
          <w:rStyle w:val="StyleUnderline"/>
          <w:rFonts w:asciiTheme="minorHAnsi" w:hAnsiTheme="minorHAnsi" w:cstheme="minorHAnsi"/>
        </w:rPr>
        <w:t>When a state or county uses the death penalty to broadcast its disposition to deal harshly with stranger crimes affecting some neighborhoods, while in fact declining to fund and empower government to enforce the criminal law comprehensively in all neighborhoods—and when the result is low clearance rates for serious crime—inevitably, more dangerous criminals go free. The lucky criminals no doubt continue to prey on the same communities, perhaps contributing to their high homicide victimization rates among whites relative to blacks.</w:t>
      </w:r>
      <w:r w:rsidRPr="00127D48">
        <w:rPr>
          <w:rFonts w:asciiTheme="minorHAnsi" w:hAnsiTheme="minorHAnsi" w:cstheme="minorHAnsi"/>
          <w:sz w:val="16"/>
        </w:rPr>
        <w:t xml:space="preserve">299 But the notorious transience of criminals, and the opportunity to leave rather than get caught for a past crime or for a later one that turns deadly and gets a death sentence, also puts neighboring communities at risk. There is a triple irony here. First, communities whose parochial tendencies make them particularly fearful of outside invaders stoke their own fear by doing a bad job—as a result of their libertarianism—of catching, convicting and incarcerating criminals. Instead, they focus only on the tiny proportion of cross-boundary felonies in which a privileged victim dies.300 Second, and as a result, communities that live in fear of criminals invading their communities end up propelling more than their share of local criminals into other communities. Third, to the extent that the criminals’ new victims are in communities that prefer systematic law enforcement to the death penalty, those communities end up subsidizing their death-prone neighbors yet again, by expending their law enforcement dollars to apprehend criminals that their libertarian neighbors did not bother to catch. </w:t>
      </w:r>
      <w:r w:rsidRPr="00127D48">
        <w:rPr>
          <w:rStyle w:val="StyleUnderline"/>
          <w:rFonts w:asciiTheme="minorHAnsi" w:hAnsiTheme="minorHAnsi" w:cstheme="minorHAnsi"/>
        </w:rPr>
        <w:t>There is no way to know how many violent crimes non-death-prone communities suffer because of low clearance rates in death-prone neighboring communities, or how much their crime control costs increase. But there is reason to think the costs are substantial</w:t>
      </w:r>
      <w:r w:rsidRPr="00127D48">
        <w:rPr>
          <w:rFonts w:asciiTheme="minorHAnsi" w:hAnsiTheme="minorHAnsi" w:cstheme="minorHAnsi"/>
          <w:sz w:val="16"/>
        </w:rPr>
        <w:t>.301</w:t>
      </w:r>
    </w:p>
    <w:p w14:paraId="200A28AA" w14:textId="77777777" w:rsidR="00A409C3" w:rsidRPr="00127D48" w:rsidRDefault="00A409C3" w:rsidP="00A409C3">
      <w:pPr>
        <w:rPr>
          <w:rFonts w:asciiTheme="minorHAnsi" w:hAnsiTheme="minorHAnsi" w:cstheme="minorHAnsi"/>
          <w:sz w:val="16"/>
        </w:rPr>
      </w:pPr>
    </w:p>
    <w:p w14:paraId="40C6BFA6" w14:textId="77777777" w:rsidR="00A409C3" w:rsidRPr="00127D48" w:rsidRDefault="00A409C3" w:rsidP="00A409C3">
      <w:pPr>
        <w:pStyle w:val="Heading3"/>
        <w:rPr>
          <w:rFonts w:asciiTheme="minorHAnsi" w:eastAsia="Calibri" w:hAnsiTheme="minorHAnsi" w:cstheme="minorHAnsi"/>
        </w:rPr>
      </w:pPr>
      <w:r w:rsidRPr="00127D48">
        <w:rPr>
          <w:rFonts w:asciiTheme="minorHAnsi" w:eastAsia="Calibri" w:hAnsiTheme="minorHAnsi" w:cstheme="minorHAnsi"/>
        </w:rPr>
        <w:t>AT: Abortion</w:t>
      </w:r>
    </w:p>
    <w:p w14:paraId="23B31E7F" w14:textId="77777777" w:rsidR="00A409C3" w:rsidRPr="00127D48" w:rsidRDefault="00A409C3" w:rsidP="00A409C3">
      <w:pPr>
        <w:pStyle w:val="Heading4"/>
        <w:rPr>
          <w:rFonts w:asciiTheme="minorHAnsi" w:eastAsia="Times New Roman" w:hAnsiTheme="minorHAnsi" w:cstheme="minorHAnsi"/>
          <w:shd w:val="clear" w:color="auto" w:fill="FFFFFF"/>
        </w:rPr>
      </w:pPr>
      <w:r w:rsidRPr="00127D48">
        <w:rPr>
          <w:rFonts w:asciiTheme="minorHAnsi" w:eastAsia="Times New Roman" w:hAnsiTheme="minorHAnsi" w:cstheme="minorHAnsi"/>
          <w:shd w:val="clear" w:color="auto" w:fill="FFFFFF"/>
        </w:rPr>
        <w:t>Abortion is not at the same standard as the death penalty. (Barry 18')</w:t>
      </w:r>
    </w:p>
    <w:p w14:paraId="29A5A3C9" w14:textId="77777777" w:rsidR="00A409C3" w:rsidRPr="00127D48" w:rsidRDefault="00A409C3" w:rsidP="00A409C3">
      <w:pPr>
        <w:rPr>
          <w:rFonts w:asciiTheme="minorHAnsi" w:hAnsiTheme="minorHAnsi" w:cstheme="minorHAnsi"/>
          <w:sz w:val="14"/>
          <w:szCs w:val="14"/>
        </w:rPr>
      </w:pPr>
      <w:r w:rsidRPr="00127D48">
        <w:rPr>
          <w:rFonts w:asciiTheme="minorHAnsi" w:hAnsiTheme="minorHAnsi" w:cstheme="minorHAnsi"/>
          <w:sz w:val="16"/>
          <w:szCs w:val="16"/>
        </w:rPr>
        <w:t>Kevin Barry - Associate Dean for Academic Affairs Professor of Law, Quinnipiac University, "THE DEATH PENALTY AND THE FUNDAMENTAL RIGHT TO LIFE", 11/20/18,</w:t>
      </w:r>
      <w:r w:rsidRPr="00127D48">
        <w:rPr>
          <w:rFonts w:asciiTheme="minorHAnsi" w:hAnsiTheme="minorHAnsi" w:cstheme="minorHAnsi"/>
          <w:sz w:val="12"/>
          <w:szCs w:val="12"/>
        </w:rPr>
        <w:t xml:space="preserve"> </w:t>
      </w:r>
      <w:r w:rsidRPr="00127D48">
        <w:rPr>
          <w:rFonts w:asciiTheme="minorHAnsi" w:hAnsiTheme="minorHAnsi" w:cstheme="minorHAnsi"/>
          <w:sz w:val="10"/>
          <w:szCs w:val="10"/>
        </w:rPr>
        <w:t>https://poseidon01.ssrn.com/delivery.php?ID=602105112074018107107092072064088100009027025060007078094069124010096014074019109022118037004106027044014127064099088070066020038018032065037103080099092025082067030062047004106018064084071090030092066073104070068096069092009004124020004089009122090071&amp;EXT=pdf</w:t>
      </w:r>
    </w:p>
    <w:p w14:paraId="528931F5" w14:textId="77777777" w:rsidR="00A409C3" w:rsidRPr="00127D48" w:rsidRDefault="00A409C3" w:rsidP="00A409C3">
      <w:pPr>
        <w:shd w:val="clear" w:color="auto" w:fill="FFFFFF"/>
        <w:spacing w:beforeAutospacing="1" w:after="0" w:afterAutospacing="1" w:line="240" w:lineRule="auto"/>
        <w:textAlignment w:val="baseline"/>
        <w:rPr>
          <w:rFonts w:asciiTheme="minorHAnsi" w:eastAsia="Times New Roman" w:hAnsiTheme="minorHAnsi" w:cstheme="minorHAnsi"/>
          <w:color w:val="373739"/>
          <w:sz w:val="18"/>
          <w:szCs w:val="18"/>
        </w:rPr>
      </w:pPr>
      <w:r w:rsidRPr="00127D48">
        <w:rPr>
          <w:rFonts w:asciiTheme="minorHAnsi" w:eastAsia="Times New Roman" w:hAnsiTheme="minorHAnsi" w:cstheme="minorHAnsi"/>
          <w:color w:val="373739"/>
          <w:sz w:val="18"/>
          <w:szCs w:val="18"/>
          <w:shd w:val="clear" w:color="auto" w:fill="FFFFFF"/>
        </w:rPr>
        <w:t xml:space="preserve">Lastly, pro-choice advocates might argue that a Supreme Court decision invalidating the death penalty as a violation of the right to life will undermine a woman's right to abortion. At first blush, the concern seems reasonable. If the State cannot take the lives of prisoners, </w:t>
      </w:r>
      <w:proofErr w:type="spellStart"/>
      <w:r w:rsidRPr="00127D48">
        <w:rPr>
          <w:rFonts w:asciiTheme="minorHAnsi" w:eastAsia="Times New Roman" w:hAnsiTheme="minorHAnsi" w:cstheme="minorHAnsi"/>
          <w:color w:val="373739"/>
          <w:sz w:val="18"/>
          <w:szCs w:val="18"/>
          <w:shd w:val="clear" w:color="auto" w:fill="FFFFFF"/>
        </w:rPr>
        <w:t>theargument</w:t>
      </w:r>
      <w:proofErr w:type="spellEnd"/>
      <w:r w:rsidRPr="00127D48">
        <w:rPr>
          <w:rFonts w:asciiTheme="minorHAnsi" w:eastAsia="Times New Roman" w:hAnsiTheme="minorHAnsi" w:cstheme="minorHAnsi"/>
          <w:color w:val="373739"/>
          <w:sz w:val="18"/>
          <w:szCs w:val="18"/>
          <w:shd w:val="clear" w:color="auto" w:fill="FFFFFF"/>
        </w:rPr>
        <w:t xml:space="preserve"> goes, it must also protect the lives of the unborn. But this argument is too facile. Although both the death penalty and abortion contexts implicate life interests, these interests are legally distinct, making it unlikely that the Supreme Court's recognition of the right to life of the condemned would extend to the life of a fetus. There are two reasons for this. </w:t>
      </w:r>
      <w:bookmarkStart w:id="3" w:name="PAGE_8212"/>
      <w:r w:rsidRPr="00127D48">
        <w:rPr>
          <w:rFonts w:asciiTheme="minorHAnsi" w:eastAsia="Times New Roman" w:hAnsiTheme="minorHAnsi" w:cstheme="minorHAnsi"/>
          <w:color w:val="373739"/>
          <w:sz w:val="18"/>
          <w:szCs w:val="18"/>
        </w:rPr>
        <w:fldChar w:fldCharType="begin"/>
      </w:r>
      <w:r w:rsidRPr="00127D48">
        <w:rPr>
          <w:rFonts w:asciiTheme="minorHAnsi" w:eastAsia="Times New Roman" w:hAnsiTheme="minorHAnsi" w:cstheme="minorHAnsi"/>
          <w:color w:val="373739"/>
          <w:sz w:val="18"/>
          <w:szCs w:val="18"/>
        </w:rPr>
        <w:instrText xml:space="preserve"> HYPERLINK "https://advance-lexis-com.proxy.library.georgetown.edu/document/?pdmfid=1516831&amp;crid=1fc44864-9a2d-467c-92d5-9d7b79455778&amp;pddocfullpath=%2fshared%2fdocument%2fanalytical-materials%2furn%3acontentItem%3a5XNR-BS31-F4GK-M0Y9-00000-00&amp;pdcontentcomponentid=142668&amp;pdteaserkey=sr3&amp;pditab=allpods&amp;ecomp=kb63k&amp;earg=sr3&amp;prid=f1de328e-5065-4d90-a39a-fb2e87104af7&amp;aci=la&amp;cbc=0&amp;lnsi=d40e41e2-2650-459f-b4cb-051ea284ae93&amp;rmflag=0&amp;sit=null" </w:instrText>
      </w:r>
      <w:r w:rsidRPr="00127D48">
        <w:rPr>
          <w:rFonts w:asciiTheme="minorHAnsi" w:eastAsia="Times New Roman" w:hAnsiTheme="minorHAnsi" w:cstheme="minorHAnsi"/>
          <w:color w:val="373739"/>
          <w:sz w:val="18"/>
          <w:szCs w:val="18"/>
        </w:rPr>
        <w:fldChar w:fldCharType="separate"/>
      </w:r>
      <w:r w:rsidRPr="00127D48">
        <w:rPr>
          <w:rFonts w:asciiTheme="minorHAnsi" w:eastAsia="Times New Roman" w:hAnsiTheme="minorHAnsi" w:cstheme="minorHAnsi"/>
          <w:b/>
          <w:bCs/>
          <w:color w:val="000000"/>
          <w:sz w:val="18"/>
          <w:szCs w:val="18"/>
          <w:u w:val="single"/>
          <w:bdr w:val="none" w:sz="0" w:space="0" w:color="auto" w:frame="1"/>
        </w:rPr>
        <w:t> [*1600] </w:t>
      </w:r>
      <w:r w:rsidRPr="00127D48">
        <w:rPr>
          <w:rFonts w:asciiTheme="minorHAnsi" w:eastAsia="Times New Roman" w:hAnsiTheme="minorHAnsi" w:cstheme="minorHAnsi"/>
          <w:color w:val="373739"/>
          <w:sz w:val="18"/>
          <w:szCs w:val="18"/>
        </w:rPr>
        <w:fldChar w:fldCharType="end"/>
      </w:r>
      <w:r w:rsidRPr="00127D48">
        <w:rPr>
          <w:rFonts w:asciiTheme="minorHAnsi" w:eastAsia="Times New Roman" w:hAnsiTheme="minorHAnsi" w:cstheme="minorHAnsi"/>
          <w:color w:val="373739"/>
          <w:sz w:val="18"/>
          <w:szCs w:val="18"/>
        </w:rPr>
        <w:t>First, the Court is unlikely to reach the question of whether a fetus has a right to life because of the Fifth and Fourteenth Amendments' federal and state action requirements, which prohibit the government--not private actors--from depriving rights. In the abortion context, the State is not depriving life, but is instead </w:t>
      </w:r>
      <w:r w:rsidRPr="00127D48">
        <w:rPr>
          <w:rFonts w:asciiTheme="minorHAnsi" w:eastAsia="Times New Roman" w:hAnsiTheme="minorHAnsi" w:cstheme="minorHAnsi"/>
          <w:i/>
          <w:iCs/>
          <w:color w:val="373739"/>
          <w:sz w:val="18"/>
          <w:szCs w:val="18"/>
          <w:bdr w:val="none" w:sz="0" w:space="0" w:color="auto" w:frame="1"/>
        </w:rPr>
        <w:t>protecting</w:t>
      </w:r>
      <w:r w:rsidRPr="00127D48">
        <w:rPr>
          <w:rFonts w:asciiTheme="minorHAnsi" w:eastAsia="Times New Roman" w:hAnsiTheme="minorHAnsi" w:cstheme="minorHAnsi"/>
          <w:color w:val="373739"/>
          <w:sz w:val="18"/>
          <w:szCs w:val="18"/>
        </w:rPr>
        <w:t> fetal life </w:t>
      </w:r>
      <w:r w:rsidRPr="00127D48">
        <w:rPr>
          <w:rFonts w:asciiTheme="minorHAnsi" w:eastAsia="Times New Roman" w:hAnsiTheme="minorHAnsi" w:cstheme="minorHAnsi"/>
          <w:i/>
          <w:iCs/>
          <w:color w:val="373739"/>
          <w:sz w:val="18"/>
          <w:szCs w:val="18"/>
          <w:bdr w:val="none" w:sz="0" w:space="0" w:color="auto" w:frame="1"/>
        </w:rPr>
        <w:t>from</w:t>
      </w:r>
      <w:r w:rsidRPr="00127D48">
        <w:rPr>
          <w:rFonts w:asciiTheme="minorHAnsi" w:eastAsia="Times New Roman" w:hAnsiTheme="minorHAnsi" w:cstheme="minorHAnsi"/>
          <w:color w:val="373739"/>
          <w:sz w:val="18"/>
          <w:szCs w:val="18"/>
        </w:rPr>
        <w:t> abortion. The legal question in this context, therefore, is not whether a woman can deprive a fetus of the right to life, but rather whether the State can deprive a woman of the right to abortion. In </w:t>
      </w:r>
      <w:r w:rsidRPr="00127D48">
        <w:rPr>
          <w:rFonts w:asciiTheme="minorHAnsi" w:eastAsia="Times New Roman" w:hAnsiTheme="minorHAnsi" w:cstheme="minorHAnsi"/>
          <w:i/>
          <w:iCs/>
          <w:color w:val="373739"/>
          <w:sz w:val="18"/>
          <w:szCs w:val="18"/>
          <w:bdr w:val="none" w:sz="0" w:space="0" w:color="auto" w:frame="1"/>
        </w:rPr>
        <w:t>Roe v. Wade</w:t>
      </w:r>
      <w:r w:rsidRPr="00127D48">
        <w:rPr>
          <w:rFonts w:asciiTheme="minorHAnsi" w:eastAsia="Times New Roman" w:hAnsiTheme="minorHAnsi" w:cstheme="minorHAnsi"/>
          <w:color w:val="373739"/>
          <w:sz w:val="18"/>
          <w:szCs w:val="18"/>
        </w:rPr>
        <w:t> and its progeny, the Court answered this question in the negative; the government may not prohibit abortion prior to viability. Although it is possible that a newly constituted Court might overturn </w:t>
      </w:r>
      <w:r w:rsidRPr="00127D48">
        <w:rPr>
          <w:rFonts w:asciiTheme="minorHAnsi" w:eastAsia="Times New Roman" w:hAnsiTheme="minorHAnsi" w:cstheme="minorHAnsi"/>
          <w:i/>
          <w:iCs/>
          <w:color w:val="373739"/>
          <w:sz w:val="18"/>
          <w:szCs w:val="18"/>
          <w:bdr w:val="none" w:sz="0" w:space="0" w:color="auto" w:frame="1"/>
        </w:rPr>
        <w:t>Roe</w:t>
      </w:r>
      <w:r w:rsidRPr="00127D48">
        <w:rPr>
          <w:rFonts w:asciiTheme="minorHAnsi" w:eastAsia="Times New Roman" w:hAnsiTheme="minorHAnsi" w:cstheme="minorHAnsi"/>
          <w:color w:val="373739"/>
          <w:sz w:val="18"/>
          <w:szCs w:val="18"/>
        </w:rPr>
        <w:t>, it would most likely do so on grounds that women have no right to an abortion--not that fetuses have a right to life. Simply put, the Court is unlikely to determine whether the State can deprive the right to life of the fetus because the question would not be before the Court. In the death penalty context, by contrast, the deprivation of the right to life of the condemned </w:t>
      </w:r>
      <w:hyperlink r:id="rId62" w:history="1">
        <w:r w:rsidRPr="00127D48">
          <w:rPr>
            <w:rFonts w:asciiTheme="minorHAnsi" w:eastAsia="Times New Roman" w:hAnsiTheme="minorHAnsi" w:cstheme="minorHAnsi"/>
            <w:b/>
            <w:bCs/>
            <w:color w:val="000000"/>
            <w:sz w:val="18"/>
            <w:szCs w:val="18"/>
            <w:u w:val="single"/>
            <w:bdr w:val="none" w:sz="0" w:space="0" w:color="auto" w:frame="1"/>
          </w:rPr>
          <w:t> [*1601] </w:t>
        </w:r>
      </w:hyperlink>
      <w:bookmarkEnd w:id="3"/>
      <w:r w:rsidRPr="00127D48">
        <w:rPr>
          <w:rFonts w:asciiTheme="minorHAnsi" w:eastAsia="Times New Roman" w:hAnsiTheme="minorHAnsi" w:cstheme="minorHAnsi"/>
          <w:color w:val="373739"/>
          <w:sz w:val="18"/>
          <w:szCs w:val="18"/>
        </w:rPr>
        <w:t>is front and center. In this context, unlike in the abortion context, the State kills. Second, even if the Court were to reach the issue of whether a fetus has a fundamental right to life, the Court is unlikely to find that such a right exists. This Article has argued that the condemned have a fundamental right to life based on a history and tradition of diminished support for the death penalty nationally and worldwide, the dignity of the condemned, and the negative right not to be killed by one's government. The case for the right to life of a fetus, by contrast, is far weaker. Although an extensive discussion of this argument is beyond the scope of this Article, some preliminary points are in order.</w:t>
      </w:r>
    </w:p>
    <w:p w14:paraId="744E58F8" w14:textId="77777777" w:rsidR="00A409C3" w:rsidRPr="00127D48" w:rsidRDefault="00A409C3" w:rsidP="00A409C3">
      <w:pPr>
        <w:spacing w:after="0" w:line="240" w:lineRule="auto"/>
        <w:rPr>
          <w:rFonts w:asciiTheme="minorHAnsi" w:eastAsia="Calibri" w:hAnsiTheme="minorHAnsi" w:cstheme="minorHAnsi"/>
          <w:b/>
          <w:bCs/>
          <w:sz w:val="32"/>
          <w:szCs w:val="32"/>
        </w:rPr>
      </w:pPr>
    </w:p>
    <w:p w14:paraId="7CB8218B" w14:textId="77777777" w:rsidR="00A409C3" w:rsidRPr="00127D48" w:rsidRDefault="00A409C3" w:rsidP="00A409C3">
      <w:pPr>
        <w:shd w:val="clear" w:color="auto" w:fill="FFFFFF"/>
        <w:spacing w:after="0" w:line="240" w:lineRule="auto"/>
        <w:textAlignment w:val="baseline"/>
        <w:rPr>
          <w:rFonts w:asciiTheme="minorHAnsi" w:eastAsia="Times New Roman" w:hAnsiTheme="minorHAnsi" w:cstheme="minorHAnsi"/>
          <w:color w:val="373739"/>
          <w:sz w:val="21"/>
          <w:szCs w:val="21"/>
        </w:rPr>
      </w:pPr>
      <w:r w:rsidRPr="00127D48">
        <w:rPr>
          <w:rFonts w:asciiTheme="minorHAnsi" w:eastAsia="Times New Roman" w:hAnsiTheme="minorHAnsi" w:cstheme="minorHAnsi"/>
          <w:color w:val="373739"/>
          <w:sz w:val="21"/>
          <w:szCs w:val="21"/>
        </w:rPr>
        <w:t>For over forty years, the Supreme Court has held fast to its conclusion in </w:t>
      </w:r>
      <w:r w:rsidRPr="00127D48">
        <w:rPr>
          <w:rFonts w:asciiTheme="minorHAnsi" w:eastAsia="Times New Roman" w:hAnsiTheme="minorHAnsi" w:cstheme="minorHAnsi"/>
          <w:i/>
          <w:iCs/>
          <w:color w:val="373739"/>
          <w:sz w:val="21"/>
          <w:szCs w:val="21"/>
          <w:bdr w:val="none" w:sz="0" w:space="0" w:color="auto" w:frame="1"/>
        </w:rPr>
        <w:t>Gregg v. Georgia</w:t>
      </w:r>
      <w:r w:rsidRPr="00127D48">
        <w:rPr>
          <w:rFonts w:asciiTheme="minorHAnsi" w:eastAsia="Times New Roman" w:hAnsiTheme="minorHAnsi" w:cstheme="minorHAnsi"/>
          <w:color w:val="373739"/>
          <w:sz w:val="21"/>
          <w:szCs w:val="21"/>
        </w:rPr>
        <w:t> that the death penalty is not per se cruel and unusual in violation of the Eighth Amendment. In 2015, many observers, including conservative jurist Antonin Scalia, believed that the Court was prepared to reverse course, but the election of Donald Trump proved otherwise. The vision of judicial abolition was a mirage.</w:t>
      </w:r>
    </w:p>
    <w:p w14:paraId="3EEBD0A6" w14:textId="77777777" w:rsidR="00A409C3" w:rsidRPr="00127D48" w:rsidRDefault="00A409C3" w:rsidP="00A409C3">
      <w:pPr>
        <w:shd w:val="clear" w:color="auto" w:fill="FFFFFF"/>
        <w:spacing w:after="0" w:line="240" w:lineRule="auto"/>
        <w:textAlignment w:val="baseline"/>
        <w:rPr>
          <w:rFonts w:asciiTheme="minorHAnsi" w:eastAsia="Times New Roman" w:hAnsiTheme="minorHAnsi" w:cstheme="minorHAnsi"/>
          <w:color w:val="373739"/>
          <w:sz w:val="21"/>
          <w:szCs w:val="21"/>
        </w:rPr>
      </w:pPr>
      <w:r w:rsidRPr="00127D48">
        <w:rPr>
          <w:rFonts w:asciiTheme="minorHAnsi" w:eastAsia="Times New Roman" w:hAnsiTheme="minorHAnsi" w:cstheme="minorHAnsi"/>
          <w:color w:val="373739"/>
          <w:sz w:val="21"/>
          <w:szCs w:val="21"/>
        </w:rPr>
        <w:t xml:space="preserve">Although the Eighth Amendment still has important work to do in this context, this Article has suggested a new path toward abolition: substantive due process. Applying the four factors that guide the Supreme Court's substantive due process inquiry, this Article has argued that the death penalty infringes the </w:t>
      </w:r>
      <w:proofErr w:type="spellStart"/>
      <w:r w:rsidRPr="00127D48">
        <w:rPr>
          <w:rFonts w:asciiTheme="minorHAnsi" w:eastAsia="Times New Roman" w:hAnsiTheme="minorHAnsi" w:cstheme="minorHAnsi"/>
          <w:color w:val="373739"/>
          <w:sz w:val="21"/>
          <w:szCs w:val="21"/>
        </w:rPr>
        <w:t>condemned's</w:t>
      </w:r>
      <w:proofErr w:type="spellEnd"/>
      <w:r w:rsidRPr="00127D48">
        <w:rPr>
          <w:rFonts w:asciiTheme="minorHAnsi" w:eastAsia="Times New Roman" w:hAnsiTheme="minorHAnsi" w:cstheme="minorHAnsi"/>
          <w:color w:val="373739"/>
          <w:sz w:val="21"/>
          <w:szCs w:val="21"/>
        </w:rPr>
        <w:t xml:space="preserve"> fundamental right to life, and the State cannot meet its burden of proving that the death penalty is narrowly tailored to achieve deterrence or retribution. Notwithstanding reasonable arguments to the contrary, this Article has argued that the right-to-life challenge is not inconsistent with the Fifth Amendment's text or a woman's privacy.</w:t>
      </w:r>
    </w:p>
    <w:p w14:paraId="77B05395" w14:textId="325A1C2D" w:rsidR="00A409C3" w:rsidRDefault="00A409C3" w:rsidP="00A409C3">
      <w:pPr>
        <w:shd w:val="clear" w:color="auto" w:fill="FFFFFF"/>
        <w:spacing w:after="0" w:line="240" w:lineRule="auto"/>
        <w:textAlignment w:val="baseline"/>
        <w:rPr>
          <w:rFonts w:asciiTheme="minorHAnsi" w:eastAsia="Times New Roman" w:hAnsiTheme="minorHAnsi" w:cstheme="minorHAnsi"/>
          <w:color w:val="373739"/>
          <w:sz w:val="21"/>
          <w:szCs w:val="21"/>
        </w:rPr>
      </w:pPr>
      <w:r w:rsidRPr="00127D48">
        <w:rPr>
          <w:rFonts w:asciiTheme="minorHAnsi" w:eastAsia="Times New Roman" w:hAnsiTheme="minorHAnsi" w:cstheme="minorHAnsi"/>
          <w:color w:val="373739"/>
          <w:sz w:val="21"/>
          <w:szCs w:val="21"/>
        </w:rPr>
        <w:t>As the Court stated in </w:t>
      </w:r>
      <w:r w:rsidRPr="00127D48">
        <w:rPr>
          <w:rFonts w:asciiTheme="minorHAnsi" w:eastAsia="Times New Roman" w:hAnsiTheme="minorHAnsi" w:cstheme="minorHAnsi"/>
          <w:i/>
          <w:iCs/>
          <w:color w:val="373739"/>
          <w:sz w:val="21"/>
          <w:szCs w:val="21"/>
          <w:bdr w:val="none" w:sz="0" w:space="0" w:color="auto" w:frame="1"/>
        </w:rPr>
        <w:t>Obergefell v. Hodges</w:t>
      </w:r>
      <w:r w:rsidRPr="00127D48">
        <w:rPr>
          <w:rFonts w:asciiTheme="minorHAnsi" w:eastAsia="Times New Roman" w:hAnsiTheme="minorHAnsi" w:cstheme="minorHAnsi"/>
          <w:color w:val="373739"/>
          <w:sz w:val="21"/>
          <w:szCs w:val="21"/>
        </w:rPr>
        <w:t>, when "new insight reveals discord between the Constitution's central protections and a received legal stricture," the Court must address that discord. Here, the conflict is plain: the right to life and the death penalty exception. When the Court takes up this issue, it should conclude that the death penalty, "once thought necessary and proper," now "stands condemned as fatally offensive" to the right to life.</w:t>
      </w:r>
    </w:p>
    <w:p w14:paraId="45F7C3AA" w14:textId="1220ED0F" w:rsidR="009A3180" w:rsidRDefault="009A3180" w:rsidP="009A3180">
      <w:pPr>
        <w:pStyle w:val="Heading3"/>
        <w:rPr>
          <w:rFonts w:eastAsia="Times New Roman"/>
        </w:rPr>
      </w:pPr>
      <w:r>
        <w:rPr>
          <w:rFonts w:eastAsia="Times New Roman"/>
        </w:rPr>
        <w:t>AT: Life Without Parole Worse</w:t>
      </w:r>
    </w:p>
    <w:p w14:paraId="4DB7DF62" w14:textId="77777777" w:rsidR="009A3180" w:rsidRDefault="009A3180" w:rsidP="009A3180">
      <w:pPr>
        <w:pStyle w:val="Heading4"/>
      </w:pPr>
      <w:r>
        <w:t>Capital punishment is worse than LWOP - empirics prove</w:t>
      </w:r>
    </w:p>
    <w:p w14:paraId="2201980E" w14:textId="77777777" w:rsidR="009A3180" w:rsidRDefault="009A3180" w:rsidP="009A3180">
      <w:r>
        <w:t>McCormick, 17 (John P. McCormick, John McCormick is a Wall Street Journal reporter based in Chicago who covers national politics and government. He followed Barack Obama's presidential bid from its start in February 2007 and traveled with the candidate to nearly 40 states while working for the Chicago Tribune., 11-18-2017, accessed on 7-7-2020, Chicago Tribune, "Ask death row: No, rotting in prison isn't worse than being executed", https://www.chicagotribune.com/opinion/commentary/ct-death-row-timothy-mcveigh-george-ryan-lisa-madigan-perspec-0428-20150427-story.html)</w:t>
      </w:r>
    </w:p>
    <w:p w14:paraId="323328AE" w14:textId="77777777" w:rsidR="009A3180" w:rsidRDefault="009A3180" w:rsidP="009A3180"/>
    <w:p w14:paraId="14332388" w14:textId="3F5DCF27" w:rsidR="009A3180" w:rsidRPr="009A3180" w:rsidRDefault="009A3180" w:rsidP="009A3180">
      <w:pPr>
        <w:rPr>
          <w:rStyle w:val="StyleUnderline"/>
        </w:rPr>
      </w:pPr>
      <w:r>
        <w:t xml:space="preserve">Think what you will of the death penalty. I'm not here to influence you, nor could I. Zealots pro and con wouldn't waver, and everyone else would go right on judging case by case: When Gallup pollsters in 2001 asked whether Oklahoma City bomber Timothy McVeigh should be executed, 81 percent of respondents said yes and 16 percent — the hard-core opponents — said no. Even among respondents who said they generally oppose capital punishment, 58 percent wanted McVeigh </w:t>
      </w:r>
      <w:proofErr w:type="gramStart"/>
      <w:r>
        <w:t>put</w:t>
      </w:r>
      <w:proofErr w:type="gramEnd"/>
      <w:r>
        <w:t xml:space="preserve"> to death. Which he was. But did McVeigh get off easier than if he'd been sentenced to live out his days in prison? That's the question driving a Wall Street Journal headline in the current case of Dzhokhar Tsarnaev, "Boston Bomb Jury to Decide Which Is Worse: Death or Life." </w:t>
      </w:r>
      <w:r w:rsidRPr="009A3180">
        <w:rPr>
          <w:rStyle w:val="StyleUnderline"/>
        </w:rPr>
        <w:t xml:space="preserve">Some Americans believe it would be worse to </w:t>
      </w:r>
      <w:r>
        <w:t>— the customary phrases — rot in prison</w:t>
      </w:r>
      <w:r w:rsidRPr="009A3180">
        <w:rPr>
          <w:rStyle w:val="StyleUnderline"/>
        </w:rPr>
        <w:t>, suffer in prison</w:t>
      </w:r>
      <w:r>
        <w:t xml:space="preserve">, die in prison </w:t>
      </w:r>
      <w:r w:rsidRPr="009A3180">
        <w:rPr>
          <w:rStyle w:val="StyleUnderline"/>
        </w:rPr>
        <w:t>than to be liberated by the</w:t>
      </w:r>
      <w:r>
        <w:t xml:space="preserve"> </w:t>
      </w:r>
      <w:r w:rsidRPr="009A3180">
        <w:rPr>
          <w:rStyle w:val="StyleUnderline"/>
        </w:rPr>
        <w:t>executioner</w:t>
      </w:r>
      <w:r>
        <w:t xml:space="preserve">'s swift hand. Problem already, though. </w:t>
      </w:r>
      <w:proofErr w:type="gramStart"/>
      <w:r w:rsidRPr="009A3180">
        <w:rPr>
          <w:rStyle w:val="StyleUnderline"/>
        </w:rPr>
        <w:t>However</w:t>
      </w:r>
      <w:proofErr w:type="gramEnd"/>
      <w:r w:rsidRPr="009A3180">
        <w:rPr>
          <w:rStyle w:val="StyleUnderline"/>
        </w:rPr>
        <w:t xml:space="preserve"> appealing that sentiment sounds, it's mistaken</w:t>
      </w:r>
      <w:r>
        <w:t xml:space="preserve">. Those of us who live in Illinois, regardless of how we feel about capital punishment, know it's mistaken. </w:t>
      </w:r>
      <w:r w:rsidRPr="009A3180">
        <w:rPr>
          <w:rStyle w:val="StyleUnderline"/>
        </w:rPr>
        <w:t>We have empirical proof</w:t>
      </w:r>
      <w:r>
        <w:t xml:space="preserve">. Recall when this state had a perfectly framed referendum. </w:t>
      </w:r>
      <w:r w:rsidRPr="009A3180">
        <w:rPr>
          <w:rStyle w:val="StyleUnderline"/>
        </w:rPr>
        <w:t>The 167 voters, each of them sentenced to die and waiting in prison to be executed, had the most intimate possible appreciation of the question</w:t>
      </w:r>
      <w:r>
        <w:t xml:space="preserve">. And all the rest of us who bloviate as if we know whether life in prison is a penalty harsher than death? We had no voice — no opportunity, that is, to corrupt the referendum results: </w:t>
      </w:r>
      <w:r w:rsidRPr="009A3180">
        <w:rPr>
          <w:rStyle w:val="StyleUnderline"/>
        </w:rPr>
        <w:t>On Jan. 11, 2003, then-Gov. George Ryan</w:t>
      </w:r>
      <w:r>
        <w:t xml:space="preserve"> commuted the death sentences of all 167 death row inmates. He </w:t>
      </w:r>
      <w:r w:rsidRPr="009A3180">
        <w:rPr>
          <w:rStyle w:val="StyleUnderline"/>
        </w:rPr>
        <w:t>cut the sentences of 164 inmates to life in prison without possibility of parole, and the sentences of three others to 40 years.</w:t>
      </w:r>
      <w:r>
        <w:rPr>
          <w:rStyle w:val="StyleUnderline"/>
        </w:rPr>
        <w:t xml:space="preserve"> </w:t>
      </w:r>
      <w:r>
        <w:t xml:space="preserve">But Ryan had acted prematurely. Under Illinois law, he didn't have the authority to commute an inmate's death sentence unless the inmate had submitted a signed petition asking for clemency. </w:t>
      </w:r>
      <w:r w:rsidRPr="009A3180">
        <w:rPr>
          <w:rStyle w:val="StyleUnderline"/>
        </w:rPr>
        <w:t>This gave all 167 inmates a chance to tell the rest of us which is worse: Would they choose the quicker, get-it-over-with relief of execution? Or would they ask for clemency, with its anguish of loneliness and isolation measured in decades?</w:t>
      </w:r>
      <w:r>
        <w:rPr>
          <w:rStyle w:val="StyleUnderline"/>
        </w:rPr>
        <w:t xml:space="preserve"> </w:t>
      </w:r>
      <w:r>
        <w:t xml:space="preserve">For Illinois citizens certain that life in prison is the worse punishment of the two, this looked like a no-brainer: </w:t>
      </w:r>
      <w:r w:rsidRPr="009A3180">
        <w:rPr>
          <w:rStyle w:val="StyleUnderline"/>
        </w:rPr>
        <w:t>Who would choose the perpetual agony of life without parole? Without meaningful human contact?</w:t>
      </w:r>
      <w:r>
        <w:rPr>
          <w:rStyle w:val="StyleUnderline"/>
        </w:rPr>
        <w:t xml:space="preserve"> </w:t>
      </w:r>
      <w:r w:rsidRPr="009A3180">
        <w:rPr>
          <w:rStyle w:val="StyleUnderline"/>
        </w:rPr>
        <w:t>Quickly, though, 146 of the death row inmates submitted signed petitions asking Ryan to commute their sentences to life in prison. Ryan received unsigned petitions covering another 20 inmates</w:t>
      </w:r>
      <w:r>
        <w:t xml:space="preserve">. </w:t>
      </w:r>
      <w:r w:rsidRPr="009A3180">
        <w:rPr>
          <w:rStyle w:val="StyleUnderline"/>
        </w:rPr>
        <w:t>How many inmates were so horrified at the prospect of rotting in prison, suffering in prison, dying in prison that they wanted the allegedly easy exit McVeigh had received? Only one made no request for clemency.</w:t>
      </w:r>
      <w:r>
        <w:rPr>
          <w:rStyle w:val="StyleUnderline"/>
        </w:rPr>
        <w:t xml:space="preserve"> </w:t>
      </w:r>
      <w:r>
        <w:t xml:space="preserve">The requirement that death row inmates sign requests wasn't some mere process point that state officials could dismiss. The obligation was so crucial that, on Feb. 4, 2003, Illinois Attorney General Lisa Madigan asked the state Supreme Court to reopen the death row Ryan had emptied. Madigan argued to the justices that Ryan overstepped his authority by granting clemency to the 20 inmates who hadn't submitted signed petitions requesting relief, and the one prisoner who evidently preferred death to life in prison. You know the rest: Lawyers resolved the paperwork, the lone prisoner ostensibly willing to accept death didn't have to, and Illinois lawmakers repealed capital punishment. If you're curious: Gallup has polled on the death penalty since 1937. Support nationwide has ranged from a low of 42 percent in 1966 to a high of 80 percent in 1994. Today's measure: 63 percent in favor, 33 percent opposed. </w:t>
      </w:r>
      <w:r w:rsidRPr="009A3180">
        <w:rPr>
          <w:rStyle w:val="StyleUnderline"/>
        </w:rPr>
        <w:t>Yet whenever jurors weigh a death penalty in a high-profile case such as Tsarnaev's, some Americans still project onto the defendant their own belief that life behind bars would be far worse.</w:t>
      </w:r>
      <w:r>
        <w:rPr>
          <w:rStyle w:val="StyleUnderline"/>
        </w:rPr>
        <w:t xml:space="preserve"> </w:t>
      </w:r>
      <w:r w:rsidRPr="009A3180">
        <w:rPr>
          <w:rStyle w:val="StyleUnderline"/>
        </w:rPr>
        <w:t xml:space="preserve">Except that 166 of Illinois' 167 death row inmates debunked that fallacy. When a transparent referendum offered them at least the prospect of a quick exit, all but one chose ... to </w:t>
      </w:r>
      <w:r w:rsidRPr="009A3180">
        <w:rPr>
          <w:sz w:val="16"/>
          <w:szCs w:val="16"/>
        </w:rPr>
        <w:t>rot, suffer and</w:t>
      </w:r>
      <w:r w:rsidRPr="009A3180">
        <w:rPr>
          <w:rStyle w:val="StyleUnderline"/>
        </w:rPr>
        <w:t xml:space="preserve"> die in prison.</w:t>
      </w:r>
    </w:p>
    <w:p w14:paraId="42836ED1" w14:textId="62568C71" w:rsidR="00A409C3" w:rsidRPr="00127D48" w:rsidRDefault="00A409C3" w:rsidP="00C12EAA">
      <w:pPr>
        <w:pStyle w:val="Heading3"/>
        <w:rPr>
          <w:rFonts w:eastAsia="Calibri"/>
          <w:bCs/>
          <w:szCs w:val="32"/>
        </w:rPr>
      </w:pPr>
      <w:r w:rsidRPr="00127D48">
        <w:rPr>
          <w:rFonts w:eastAsia="Calibri"/>
        </w:rPr>
        <w:br/>
      </w:r>
      <w:r w:rsidRPr="00127D48">
        <w:rPr>
          <w:rFonts w:eastAsia="Calibri"/>
        </w:rPr>
        <w:br/>
      </w:r>
      <w:r w:rsidR="00C12EAA">
        <w:rPr>
          <w:rFonts w:eastAsia="Calibri"/>
          <w:bCs/>
          <w:szCs w:val="32"/>
        </w:rPr>
        <w:t>AT: Deterrence</w:t>
      </w:r>
    </w:p>
    <w:p w14:paraId="473F3326" w14:textId="66565581" w:rsidR="00A409C3" w:rsidRPr="00127D48" w:rsidRDefault="00C12EAA" w:rsidP="00C12EAA">
      <w:pPr>
        <w:pStyle w:val="Heading4"/>
      </w:pPr>
      <w:r>
        <w:t>Capital punishment doesn’t deter crime - science proves</w:t>
      </w:r>
    </w:p>
    <w:p w14:paraId="203224CA" w14:textId="0010A352" w:rsidR="00C12EAA" w:rsidRPr="00C12EAA" w:rsidRDefault="00C12EAA" w:rsidP="00C12EAA">
      <w:r w:rsidRPr="00C12EAA">
        <w:rPr>
          <w:b/>
          <w:bCs/>
          <w:sz w:val="26"/>
        </w:rPr>
        <w:t>Donohue, 16</w:t>
      </w:r>
      <w:r>
        <w:rPr>
          <w:b/>
          <w:bCs/>
          <w:sz w:val="26"/>
        </w:rPr>
        <w:t>’ -</w:t>
      </w:r>
      <w:r w:rsidRPr="00C12EAA">
        <w:t xml:space="preserve"> John J. Donohue, 2016 </w:t>
      </w:r>
      <w:proofErr w:type="gramStart"/>
      <w:r w:rsidRPr="00C12EAA">
        <w:t>( Professor</w:t>
      </w:r>
      <w:proofErr w:type="gramEnd"/>
      <w:r w:rsidRPr="00C12EAA">
        <w:t xml:space="preserve"> of Law</w:t>
      </w:r>
      <w:r>
        <w:t xml:space="preserve"> @ </w:t>
      </w:r>
      <w:r w:rsidRPr="00C12EAA">
        <w:t>Stanford Law School), DUKE JOURNAL OF CONSTITUTIONAL LAW &amp; PUBLIC POLICY, 2016.</w:t>
      </w:r>
      <w:r>
        <w:t xml:space="preserve"> Accessed July 6, 2020, </w:t>
      </w:r>
      <w:hyperlink r:id="rId63" w:history="1">
        <w:r w:rsidRPr="00C12EAA">
          <w:rPr>
            <w:rStyle w:val="Hyperlink"/>
          </w:rPr>
          <w:t>https://scholarship.law.duke.edu/djclpp/vol11/iss1/3/</w:t>
        </w:r>
      </w:hyperlink>
    </w:p>
    <w:p w14:paraId="3EBA1D7E" w14:textId="77777777" w:rsidR="00C12EAA" w:rsidRPr="00C12EAA" w:rsidRDefault="00C12EAA" w:rsidP="00C12EAA">
      <w:pPr>
        <w:rPr>
          <w:sz w:val="16"/>
        </w:rPr>
      </w:pPr>
      <w:r w:rsidRPr="00C12EAA">
        <w:rPr>
          <w:sz w:val="16"/>
        </w:rPr>
        <w:t xml:space="preserve">COMM. ON DETERRENCE AND THE DEATH PENALTY, COMM. ON LAW AND JUSTICE, DIV. OF BEHAVIORAL AND SOC. SCIS AND EDUC., NAT’L RESEARCH COUNCIL, DETERRENCE AND THE DEATH PENALTY 3 (Daniel S. Nagin &amp; John V. Peppers eds., 2012) [hereinafter COMM. ON DETERRENCE AND THE DEATH PENALTY]. </w:t>
      </w:r>
      <w:r w:rsidRPr="00C12EAA">
        <w:rPr>
          <w:u w:val="single"/>
        </w:rPr>
        <w:t xml:space="preserve">The NRC panel included an array of impressive scholars with differing political beliefs, who reached a </w:t>
      </w:r>
      <w:r w:rsidRPr="00C12EAA">
        <w:rPr>
          <w:bCs/>
          <w:iCs/>
          <w:u w:val="single"/>
        </w:rPr>
        <w:t>unanimous conclusion</w:t>
      </w:r>
      <w:r w:rsidRPr="00C12EAA">
        <w:rPr>
          <w:u w:val="single"/>
        </w:rPr>
        <w:t xml:space="preserve"> regardless of their prior position on the death penalty</w:t>
      </w:r>
      <w:r w:rsidRPr="00C12EAA">
        <w:rPr>
          <w:sz w:val="16"/>
        </w:rPr>
        <w:t xml:space="preserve">. In particular, James Q. </w:t>
      </w:r>
      <w:r w:rsidRPr="00C12EAA">
        <w:rPr>
          <w:u w:val="single"/>
        </w:rPr>
        <w:t>Wilson,</w:t>
      </w:r>
      <w:r w:rsidRPr="00C12EAA">
        <w:rPr>
          <w:sz w:val="16"/>
        </w:rPr>
        <w:t xml:space="preserve"> the former Ronald Reagan Professor of Public Policy at the Pepperdine University School of Public Policy, </w:t>
      </w:r>
      <w:r w:rsidRPr="00C12EAA">
        <w:rPr>
          <w:u w:val="single"/>
        </w:rPr>
        <w:t xml:space="preserve">who had previously written in support of the death penalty, joined the final report’s conclusion that </w:t>
      </w:r>
      <w:r w:rsidRPr="00C12EAA">
        <w:rPr>
          <w:iCs/>
          <w:u w:val="single"/>
        </w:rPr>
        <w:t>no existing study</w:t>
      </w:r>
      <w:r w:rsidRPr="00C12EAA">
        <w:rPr>
          <w:u w:val="single"/>
        </w:rPr>
        <w:t xml:space="preserve"> </w:t>
      </w:r>
      <w:r w:rsidRPr="00C12EAA">
        <w:rPr>
          <w:iCs/>
          <w:u w:val="single"/>
        </w:rPr>
        <w:t>credibly supported the deterrent effect of the death penalty</w:t>
      </w:r>
      <w:r w:rsidRPr="00C12EAA">
        <w:rPr>
          <w:sz w:val="16"/>
        </w:rPr>
        <w:t>. The particular value of reports emanating from the NAS has been specifically acknowledged in the federal judiciary: “</w:t>
      </w:r>
      <w:r w:rsidRPr="00C12EAA">
        <w:rPr>
          <w:u w:val="single"/>
        </w:rPr>
        <w:t xml:space="preserve">As the National Academy of Sciences was recognized by experts for both parties as </w:t>
      </w:r>
      <w:r w:rsidRPr="00C12EAA">
        <w:rPr>
          <w:iCs/>
          <w:u w:val="single"/>
        </w:rPr>
        <w:t>the ‘most prestigious’ scientific association in this country</w:t>
      </w:r>
      <w:r w:rsidRPr="00C12EAA">
        <w:rPr>
          <w:sz w:val="16"/>
        </w:rPr>
        <w:t xml:space="preserve">, we will accordingly cite to its opinion where appropriate.” Kitzmiller v. Dover Area Sch. Dist., 400 F. Supp. 2d 707, 735 (2005). </w:t>
      </w:r>
    </w:p>
    <w:p w14:paraId="63439632" w14:textId="4581D08F" w:rsidR="003F1F32" w:rsidRPr="00412C39" w:rsidRDefault="003F1F32" w:rsidP="003F1F32">
      <w:pPr>
        <w:pStyle w:val="Heading4"/>
      </w:pPr>
      <w:bookmarkStart w:id="4" w:name="_Hlk44926581"/>
      <w:r w:rsidRPr="00412C39">
        <w:t>No deterrence</w:t>
      </w:r>
      <w:r>
        <w:t xml:space="preserve"> </w:t>
      </w:r>
      <w:r w:rsidR="0051317D">
        <w:t>(Donohue &amp; Wolfers 06’)</w:t>
      </w:r>
    </w:p>
    <w:p w14:paraId="32E5FAA5" w14:textId="77777777" w:rsidR="003F1F32" w:rsidRPr="00A7783E" w:rsidRDefault="003F1F32" w:rsidP="003F1F32">
      <w:r>
        <w:t xml:space="preserve">John J. </w:t>
      </w:r>
      <w:r w:rsidRPr="005D2C62">
        <w:rPr>
          <w:highlight w:val="yellow"/>
        </w:rPr>
        <w:t>Donohue and</w:t>
      </w:r>
      <w:r>
        <w:t xml:space="preserve"> </w:t>
      </w:r>
      <w:proofErr w:type="spellStart"/>
      <w:r>
        <w:t>justin</w:t>
      </w:r>
      <w:proofErr w:type="spellEnd"/>
      <w:r>
        <w:t xml:space="preserve"> </w:t>
      </w:r>
      <w:r w:rsidRPr="005D2C62">
        <w:rPr>
          <w:highlight w:val="yellow"/>
        </w:rPr>
        <w:t>wolfers</w:t>
      </w:r>
      <w:r>
        <w:t>. John J. Donohue</w:t>
      </w:r>
      <w:r w:rsidRPr="005D2C62">
        <w:rPr>
          <w:sz w:val="16"/>
          <w:szCs w:val="16"/>
        </w:rPr>
        <w:t xml:space="preserve">, </w:t>
      </w:r>
      <w:r w:rsidRPr="005D2C62">
        <w:rPr>
          <w:rFonts w:ascii="Arial" w:hAnsi="Arial" w:cs="Arial"/>
          <w:color w:val="222222"/>
          <w:sz w:val="14"/>
          <w:szCs w:val="14"/>
          <w:shd w:val="clear" w:color="auto" w:fill="FFFFFF"/>
        </w:rPr>
        <w:t xml:space="preserve">a law professor, economist, and the C. Wendell and Edith M. </w:t>
      </w:r>
      <w:proofErr w:type="spellStart"/>
      <w:r w:rsidRPr="005D2C62">
        <w:rPr>
          <w:rFonts w:ascii="Arial" w:hAnsi="Arial" w:cs="Arial"/>
          <w:color w:val="222222"/>
          <w:sz w:val="14"/>
          <w:szCs w:val="14"/>
          <w:shd w:val="clear" w:color="auto" w:fill="FFFFFF"/>
        </w:rPr>
        <w:t>Carlsmith</w:t>
      </w:r>
      <w:proofErr w:type="spellEnd"/>
      <w:r w:rsidRPr="005D2C62">
        <w:rPr>
          <w:rFonts w:ascii="Arial" w:hAnsi="Arial" w:cs="Arial"/>
          <w:color w:val="222222"/>
          <w:sz w:val="14"/>
          <w:szCs w:val="14"/>
          <w:shd w:val="clear" w:color="auto" w:fill="FFFFFF"/>
        </w:rPr>
        <w:t xml:space="preserve"> Professor of Law at Stanford Law School. He is widely known for his writings on effect of legalized abortion on crime and for his criticism of John Lott's book More Guns, Less Crime.</w:t>
      </w:r>
      <w:r>
        <w:rPr>
          <w:rFonts w:ascii="Arial" w:hAnsi="Arial" w:cs="Arial"/>
          <w:color w:val="222222"/>
          <w:sz w:val="14"/>
          <w:szCs w:val="14"/>
          <w:shd w:val="clear" w:color="auto" w:fill="FFFFFF"/>
        </w:rPr>
        <w:t xml:space="preserve"> </w:t>
      </w:r>
      <w:proofErr w:type="gramStart"/>
      <w:r w:rsidRPr="005D2C62">
        <w:rPr>
          <w:rFonts w:asciiTheme="minorHAnsi" w:hAnsiTheme="minorHAnsi"/>
          <w:sz w:val="24"/>
          <w:szCs w:val="24"/>
        </w:rPr>
        <w:t>Justin Wolfers</w:t>
      </w:r>
      <w:r>
        <w:rPr>
          <w:rFonts w:ascii="Arial" w:hAnsi="Arial" w:cs="Arial"/>
          <w:color w:val="222222"/>
          <w:sz w:val="14"/>
          <w:szCs w:val="14"/>
          <w:shd w:val="clear" w:color="auto" w:fill="FFFFFF"/>
        </w:rPr>
        <w:t>,</w:t>
      </w:r>
      <w:proofErr w:type="gramEnd"/>
      <w:r>
        <w:rPr>
          <w:rFonts w:ascii="Arial" w:hAnsi="Arial" w:cs="Arial"/>
          <w:color w:val="222222"/>
          <w:sz w:val="14"/>
          <w:szCs w:val="14"/>
          <w:shd w:val="clear" w:color="auto" w:fill="FFFFFF"/>
        </w:rPr>
        <w:t xml:space="preserve"> </w:t>
      </w:r>
      <w:r w:rsidRPr="00A7783E">
        <w:rPr>
          <w:rFonts w:ascii="Arial" w:hAnsi="Arial" w:cs="Arial"/>
          <w:color w:val="222222"/>
          <w:sz w:val="4"/>
          <w:szCs w:val="4"/>
          <w:shd w:val="clear" w:color="auto" w:fill="FFFFFF"/>
        </w:rPr>
        <w:t>is an Australian economist and public policy scholar. He is professor of economics and public policy at the Gerald R. Ford School of Public Policy at the University of Michigan, and a Senior Fellow at the Peterson Institute for International Economics. </w:t>
      </w:r>
      <w:hyperlink r:id="rId64" w:history="1">
        <w:r w:rsidRPr="00A7783E">
          <w:rPr>
            <w:rStyle w:val="Hyperlink"/>
            <w:rFonts w:ascii="Arial" w:hAnsi="Arial" w:cs="Arial"/>
            <w:color w:val="1A0DAB"/>
            <w:sz w:val="10"/>
            <w:szCs w:val="10"/>
            <w:shd w:val="clear" w:color="auto" w:fill="FFFFFF"/>
          </w:rPr>
          <w:t>Wikipedia</w:t>
        </w:r>
      </w:hyperlink>
      <w:r w:rsidRPr="00A7783E">
        <w:rPr>
          <w:rFonts w:ascii="Arial" w:hAnsi="Arial" w:cs="Arial"/>
          <w:color w:val="222222"/>
          <w:sz w:val="10"/>
          <w:szCs w:val="10"/>
          <w:shd w:val="clear" w:color="auto" w:fill="FFFFFF"/>
        </w:rPr>
        <w:t> </w:t>
      </w:r>
      <w:hyperlink r:id="rId65" w:history="1">
        <w:r w:rsidRPr="00A7783E">
          <w:rPr>
            <w:rStyle w:val="Hyperlink"/>
            <w:rFonts w:ascii="Arial" w:hAnsi="Arial" w:cs="Arial"/>
            <w:color w:val="1A0DAB"/>
            <w:sz w:val="10"/>
            <w:szCs w:val="10"/>
            <w:shd w:val="clear" w:color="auto" w:fill="FFFFFF"/>
          </w:rPr>
          <w:t>Wikipedia</w:t>
        </w:r>
      </w:hyperlink>
      <w:r w:rsidRPr="00A7783E">
        <w:rPr>
          <w:sz w:val="10"/>
          <w:szCs w:val="10"/>
        </w:rPr>
        <w:t xml:space="preserve"> Economists’ Voice www.bepress.com/ev April, </w:t>
      </w:r>
      <w:r w:rsidRPr="00A7783E">
        <w:rPr>
          <w:sz w:val="10"/>
          <w:szCs w:val="10"/>
          <w:highlight w:val="yellow"/>
        </w:rPr>
        <w:t>2006</w:t>
      </w:r>
      <w:r w:rsidRPr="00A7783E">
        <w:rPr>
          <w:sz w:val="10"/>
          <w:szCs w:val="10"/>
        </w:rPr>
        <w:t xml:space="preserve"> </w:t>
      </w:r>
      <w:hyperlink r:id="rId66" w:history="1">
        <w:r w:rsidRPr="00A7783E">
          <w:rPr>
            <w:rStyle w:val="Hyperlink"/>
            <w:sz w:val="4"/>
            <w:szCs w:val="4"/>
          </w:rPr>
          <w:t>https://files.deathpenaltyinfo.org/legacy/files/pdf/DonohueDeter.pdf</w:t>
        </w:r>
      </w:hyperlink>
    </w:p>
    <w:p w14:paraId="3BCD56CC" w14:textId="77777777" w:rsidR="003F1F32" w:rsidRPr="00AA4EC3" w:rsidRDefault="003F1F32" w:rsidP="003F1F32">
      <w:pPr>
        <w:rPr>
          <w:sz w:val="18"/>
          <w:szCs w:val="18"/>
        </w:rPr>
      </w:pPr>
      <w:r w:rsidRPr="00AA4EC3">
        <w:rPr>
          <w:sz w:val="18"/>
          <w:szCs w:val="18"/>
        </w:rPr>
        <w:t xml:space="preserve">The bottom </w:t>
      </w:r>
      <w:r w:rsidRPr="00AA4EC3">
        <w:rPr>
          <w:sz w:val="18"/>
          <w:szCs w:val="18"/>
          <w:u w:val="single"/>
        </w:rPr>
        <w:t xml:space="preserve">line </w:t>
      </w:r>
      <w:proofErr w:type="gramStart"/>
      <w:r w:rsidRPr="00AA4EC3">
        <w:rPr>
          <w:highlight w:val="yellow"/>
          <w:u w:val="single"/>
        </w:rPr>
        <w:t>The</w:t>
      </w:r>
      <w:proofErr w:type="gramEnd"/>
      <w:r w:rsidRPr="00AA4EC3">
        <w:rPr>
          <w:highlight w:val="yellow"/>
          <w:u w:val="single"/>
        </w:rPr>
        <w:t xml:space="preserve"> view that the death penalty deters is still the product of belief, not evidence</w:t>
      </w:r>
      <w:r w:rsidRPr="00AA4EC3">
        <w:t>.</w:t>
      </w:r>
      <w:r w:rsidRPr="00AA4EC3">
        <w:rPr>
          <w:sz w:val="18"/>
          <w:szCs w:val="18"/>
        </w:rPr>
        <w:t xml:space="preserve"> The reason for this is simple: over the past half century the U.S. has not experimented enough with capital punishment policy to permit strong conclusions. Even complex econometrics cannot sidestep this basic fact. </w:t>
      </w:r>
      <w:r w:rsidRPr="00AA4EC3">
        <w:rPr>
          <w:u w:val="single"/>
        </w:rPr>
        <w:t xml:space="preserve">The data are simply too noisy, and </w:t>
      </w:r>
      <w:r w:rsidRPr="00AA4EC3">
        <w:rPr>
          <w:highlight w:val="yellow"/>
          <w:u w:val="single"/>
        </w:rPr>
        <w:t>the conclusions from any study are too fragile</w:t>
      </w:r>
      <w:r w:rsidRPr="00AA4EC3">
        <w:t>.</w:t>
      </w:r>
      <w:r w:rsidRPr="00AA4EC3">
        <w:rPr>
          <w:sz w:val="18"/>
          <w:szCs w:val="18"/>
        </w:rPr>
        <w:t xml:space="preserve"> On balance</w:t>
      </w:r>
      <w:r w:rsidRPr="00AA4EC3">
        <w:t xml:space="preserve">, </w:t>
      </w:r>
      <w:r w:rsidRPr="00AA4EC3">
        <w:rPr>
          <w:highlight w:val="yellow"/>
          <w:u w:val="single"/>
        </w:rPr>
        <w:t>the evidence suggests that the death penalty may increase the murder rate</w:t>
      </w:r>
      <w:r w:rsidRPr="00AA4EC3">
        <w:t xml:space="preserve"> </w:t>
      </w:r>
      <w:r w:rsidRPr="00AA4EC3">
        <w:rPr>
          <w:sz w:val="18"/>
          <w:szCs w:val="18"/>
        </w:rPr>
        <w:t xml:space="preserve">although it remains possible that the death penalty may decrease it. </w:t>
      </w:r>
      <w:r w:rsidRPr="00210812">
        <w:rPr>
          <w:highlight w:val="yellow"/>
          <w:u w:val="single"/>
        </w:rPr>
        <w:t xml:space="preserve">If capital punishment does decrease the murder rate, any decrease is </w:t>
      </w:r>
      <w:r w:rsidRPr="00210812">
        <w:rPr>
          <w:u w:val="single"/>
        </w:rPr>
        <w:t xml:space="preserve">likely </w:t>
      </w:r>
      <w:r w:rsidRPr="00210812">
        <w:rPr>
          <w:highlight w:val="yellow"/>
          <w:u w:val="single"/>
        </w:rPr>
        <w:t>small</w:t>
      </w:r>
      <w:r w:rsidRPr="00AA4EC3">
        <w:rPr>
          <w:sz w:val="18"/>
          <w:szCs w:val="18"/>
        </w:rPr>
        <w:t xml:space="preserve">. </w:t>
      </w:r>
      <w:proofErr w:type="gramStart"/>
      <w:r w:rsidRPr="00AA4EC3">
        <w:rPr>
          <w:sz w:val="18"/>
          <w:szCs w:val="18"/>
        </w:rPr>
        <w:t>In light of</w:t>
      </w:r>
      <w:proofErr w:type="gramEnd"/>
      <w:r w:rsidRPr="00AA4EC3">
        <w:rPr>
          <w:sz w:val="18"/>
          <w:szCs w:val="18"/>
        </w:rPr>
        <w:t xml:space="preserve"> this evidence</w:t>
      </w:r>
      <w:r w:rsidRPr="00AA4EC3">
        <w:rPr>
          <w:u w:val="single"/>
        </w:rPr>
        <w:t>, is it wise to spend millions on a process with no demonstrated value that creates at least some risk of executing innocents</w:t>
      </w:r>
      <w:r w:rsidRPr="00AA4EC3">
        <w:t xml:space="preserve"> </w:t>
      </w:r>
      <w:r w:rsidRPr="00AA4EC3">
        <w:rPr>
          <w:sz w:val="18"/>
          <w:szCs w:val="18"/>
        </w:rPr>
        <w:t>when other proven crime-fighting measures exist? Even consequentialists ought to balk.</w:t>
      </w:r>
    </w:p>
    <w:bookmarkEnd w:id="4"/>
    <w:p w14:paraId="5E9A0FDF" w14:textId="77777777" w:rsidR="00A409C3" w:rsidRPr="00127D48" w:rsidRDefault="00A409C3" w:rsidP="00A409C3">
      <w:pPr>
        <w:rPr>
          <w:rFonts w:asciiTheme="minorHAnsi" w:hAnsiTheme="minorHAnsi" w:cstheme="minorHAnsi"/>
        </w:rPr>
      </w:pPr>
    </w:p>
    <w:p w14:paraId="3B9533B9" w14:textId="77777777" w:rsidR="00A409C3" w:rsidRPr="00A409C3" w:rsidRDefault="00A409C3" w:rsidP="00A409C3"/>
    <w:p w14:paraId="53E3173C" w14:textId="042323DC" w:rsidR="002813B9" w:rsidRPr="002813B9" w:rsidRDefault="002813B9" w:rsidP="002813B9">
      <w:pPr>
        <w:pStyle w:val="Heading2"/>
        <w:jc w:val="left"/>
      </w:pPr>
    </w:p>
    <w:sectPr w:rsidR="002813B9" w:rsidRPr="002813B9" w:rsidSect="000E16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Emoji">
    <w:charset w:val="00"/>
    <w:family w:val="swiss"/>
    <w:pitch w:val="variable"/>
    <w:sig w:usb0="00000003" w:usb1="02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linkStyles/>
  <w:defaultTabStop w:val="720"/>
  <w:characterSpacingControl w:val="doNotCompress"/>
  <w:compat>
    <w:compatSetting w:name="compatibilityMode" w:uri="http://schemas.microsoft.com/office/word" w:val="12"/>
    <w:compatSetting w:name="useWord2013TrackBottomHyphenation" w:uri="http://schemas.microsoft.com/office/word" w:val="0"/>
  </w:compat>
  <w:docVars>
    <w:docVar w:name="RibbonPointer" w:val="190002496"/>
  </w:docVars>
  <w:rsids>
    <w:rsidRoot w:val="0000386A"/>
    <w:rsid w:val="00002FBC"/>
    <w:rsid w:val="0000386A"/>
    <w:rsid w:val="00015D9B"/>
    <w:rsid w:val="00064DFC"/>
    <w:rsid w:val="000975E7"/>
    <w:rsid w:val="000A2631"/>
    <w:rsid w:val="000A769B"/>
    <w:rsid w:val="000C5B59"/>
    <w:rsid w:val="000E1675"/>
    <w:rsid w:val="00102932"/>
    <w:rsid w:val="00154594"/>
    <w:rsid w:val="001945DC"/>
    <w:rsid w:val="001A04DA"/>
    <w:rsid w:val="001C0077"/>
    <w:rsid w:val="00201858"/>
    <w:rsid w:val="00211583"/>
    <w:rsid w:val="0021271C"/>
    <w:rsid w:val="00221642"/>
    <w:rsid w:val="002361F9"/>
    <w:rsid w:val="0023750F"/>
    <w:rsid w:val="0023792D"/>
    <w:rsid w:val="002518E3"/>
    <w:rsid w:val="0026535C"/>
    <w:rsid w:val="0027510E"/>
    <w:rsid w:val="002813B9"/>
    <w:rsid w:val="00282FC8"/>
    <w:rsid w:val="002A0425"/>
    <w:rsid w:val="002B435E"/>
    <w:rsid w:val="002C332D"/>
    <w:rsid w:val="002E39DB"/>
    <w:rsid w:val="0031113E"/>
    <w:rsid w:val="003115E1"/>
    <w:rsid w:val="00316A3C"/>
    <w:rsid w:val="00320B8C"/>
    <w:rsid w:val="00332A2E"/>
    <w:rsid w:val="0036258A"/>
    <w:rsid w:val="00394D52"/>
    <w:rsid w:val="003A2C5C"/>
    <w:rsid w:val="003B5B7D"/>
    <w:rsid w:val="003F1F32"/>
    <w:rsid w:val="00447CD6"/>
    <w:rsid w:val="00463F1E"/>
    <w:rsid w:val="00494A28"/>
    <w:rsid w:val="004D2800"/>
    <w:rsid w:val="004D789C"/>
    <w:rsid w:val="004E56E6"/>
    <w:rsid w:val="004E68B9"/>
    <w:rsid w:val="00501C7B"/>
    <w:rsid w:val="0051317D"/>
    <w:rsid w:val="00554A16"/>
    <w:rsid w:val="00567010"/>
    <w:rsid w:val="00582CB9"/>
    <w:rsid w:val="005B05E3"/>
    <w:rsid w:val="005B3F05"/>
    <w:rsid w:val="005C2E83"/>
    <w:rsid w:val="005F256A"/>
    <w:rsid w:val="00613FA0"/>
    <w:rsid w:val="00644A1C"/>
    <w:rsid w:val="00665182"/>
    <w:rsid w:val="00690523"/>
    <w:rsid w:val="006A1014"/>
    <w:rsid w:val="006B5FFE"/>
    <w:rsid w:val="006D13AC"/>
    <w:rsid w:val="006E04E4"/>
    <w:rsid w:val="006E6E35"/>
    <w:rsid w:val="00730460"/>
    <w:rsid w:val="00730DE3"/>
    <w:rsid w:val="00790FE0"/>
    <w:rsid w:val="007C578A"/>
    <w:rsid w:val="007D0D0C"/>
    <w:rsid w:val="007D6F9D"/>
    <w:rsid w:val="007F2BD1"/>
    <w:rsid w:val="007F7B4B"/>
    <w:rsid w:val="00806A0A"/>
    <w:rsid w:val="0080765E"/>
    <w:rsid w:val="00831E0B"/>
    <w:rsid w:val="00852C06"/>
    <w:rsid w:val="00883482"/>
    <w:rsid w:val="008E5055"/>
    <w:rsid w:val="00913007"/>
    <w:rsid w:val="00916617"/>
    <w:rsid w:val="00927E95"/>
    <w:rsid w:val="00946DEA"/>
    <w:rsid w:val="009721EC"/>
    <w:rsid w:val="00992F71"/>
    <w:rsid w:val="009A3180"/>
    <w:rsid w:val="009D5DD4"/>
    <w:rsid w:val="009D6F0D"/>
    <w:rsid w:val="009E4E06"/>
    <w:rsid w:val="009F4408"/>
    <w:rsid w:val="00A333D6"/>
    <w:rsid w:val="00A3726F"/>
    <w:rsid w:val="00A409C3"/>
    <w:rsid w:val="00A43456"/>
    <w:rsid w:val="00AA1FC9"/>
    <w:rsid w:val="00AF299B"/>
    <w:rsid w:val="00B27439"/>
    <w:rsid w:val="00B40F88"/>
    <w:rsid w:val="00B96F04"/>
    <w:rsid w:val="00B97BCC"/>
    <w:rsid w:val="00BD3AC0"/>
    <w:rsid w:val="00BE009D"/>
    <w:rsid w:val="00BE0688"/>
    <w:rsid w:val="00BF35BD"/>
    <w:rsid w:val="00C12EAA"/>
    <w:rsid w:val="00C13437"/>
    <w:rsid w:val="00C15B41"/>
    <w:rsid w:val="00C30248"/>
    <w:rsid w:val="00C364C3"/>
    <w:rsid w:val="00C4156B"/>
    <w:rsid w:val="00C443CC"/>
    <w:rsid w:val="00C7677E"/>
    <w:rsid w:val="00CC151E"/>
    <w:rsid w:val="00D83726"/>
    <w:rsid w:val="00DA3522"/>
    <w:rsid w:val="00DA4997"/>
    <w:rsid w:val="00DC2D94"/>
    <w:rsid w:val="00DE2009"/>
    <w:rsid w:val="00E04EA3"/>
    <w:rsid w:val="00E0646B"/>
    <w:rsid w:val="00E24BA8"/>
    <w:rsid w:val="00E407F7"/>
    <w:rsid w:val="00EB7512"/>
    <w:rsid w:val="00ED3F5E"/>
    <w:rsid w:val="00ED464F"/>
    <w:rsid w:val="00F24ABE"/>
    <w:rsid w:val="00F318DD"/>
    <w:rsid w:val="00F322C6"/>
    <w:rsid w:val="00FE687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F78AB"/>
  <w15:chartTrackingRefBased/>
  <w15:docId w15:val="{07E73323-C69D-4ADC-9A12-001C74CC9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409C3"/>
    <w:pPr>
      <w:spacing w:after="160" w:line="259" w:lineRule="auto"/>
    </w:pPr>
    <w:rPr>
      <w:rFonts w:ascii="Calibri" w:hAnsi="Calibri"/>
    </w:rPr>
  </w:style>
  <w:style w:type="paragraph" w:styleId="Heading1">
    <w:name w:val="heading 1"/>
    <w:aliases w:val="Pocket"/>
    <w:basedOn w:val="Normal"/>
    <w:next w:val="Normal"/>
    <w:link w:val="Heading1Char"/>
    <w:qFormat/>
    <w:rsid w:val="00A409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409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409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Ch,no read,No Spacing211,No Spacing12,No Spacing2111,No Spacing4,No Spacing11111,No Spacing5,ta,small space,T,nonunderlined,Clear,t,Ta,Heading 2 Char2 Char,Heading 2 Char1 Char Char, Ch,TAG,Ca"/>
    <w:basedOn w:val="Normal"/>
    <w:next w:val="Normal"/>
    <w:link w:val="Heading4Char"/>
    <w:uiPriority w:val="3"/>
    <w:unhideWhenUsed/>
    <w:qFormat/>
    <w:rsid w:val="00A409C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409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09C3"/>
  </w:style>
  <w:style w:type="character" w:customStyle="1" w:styleId="Heading1Char">
    <w:name w:val="Heading 1 Char"/>
    <w:aliases w:val="Pocket Char"/>
    <w:basedOn w:val="DefaultParagraphFont"/>
    <w:link w:val="Heading1"/>
    <w:rsid w:val="00A409C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409C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409C3"/>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No Spacing5 Char,ta Char,small space Char"/>
    <w:basedOn w:val="DefaultParagraphFont"/>
    <w:link w:val="Heading4"/>
    <w:uiPriority w:val="3"/>
    <w:rsid w:val="00A409C3"/>
    <w:rPr>
      <w:rFonts w:ascii="Calibri" w:eastAsiaTheme="majorEastAsia" w:hAnsi="Calibri" w:cstheme="majorBidi"/>
      <w:b/>
      <w:iCs/>
      <w:sz w:val="26"/>
    </w:rPr>
  </w:style>
  <w:style w:type="character" w:styleId="Emphasis">
    <w:name w:val="Emphasis"/>
    <w:basedOn w:val="DefaultParagraphFont"/>
    <w:uiPriority w:val="7"/>
    <w:qFormat/>
    <w:rsid w:val="00A409C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A409C3"/>
    <w:rPr>
      <w:b/>
      <w:bCs/>
      <w:sz w:val="26"/>
      <w:u w:val="none"/>
    </w:rPr>
  </w:style>
  <w:style w:type="character" w:customStyle="1" w:styleId="StyleUnderline">
    <w:name w:val="Style Underline"/>
    <w:aliases w:val="Underline"/>
    <w:basedOn w:val="DefaultParagraphFont"/>
    <w:uiPriority w:val="6"/>
    <w:qFormat/>
    <w:rsid w:val="00A409C3"/>
    <w:rPr>
      <w:b w:val="0"/>
      <w:sz w:val="22"/>
      <w:u w:val="single"/>
    </w:rPr>
  </w:style>
  <w:style w:type="character" w:styleId="Hyperlink">
    <w:name w:val="Hyperlink"/>
    <w:aliases w:val="heading 1 (block title),Read,Important,Card Text,Internet Link,Analytic Text,Internet link,Char Char1,Underline Char Char Char Char1,Heading 3 Char Char Char Char Char Char Char Char Char Char1,Tags v 2 Char1,Heading 1 Char1,Pocket Char1,TAG "/>
    <w:basedOn w:val="DefaultParagraphFont"/>
    <w:uiPriority w:val="99"/>
    <w:unhideWhenUsed/>
    <w:rsid w:val="00A409C3"/>
    <w:rPr>
      <w:color w:val="auto"/>
      <w:u w:val="none"/>
    </w:rPr>
  </w:style>
  <w:style w:type="character" w:styleId="FollowedHyperlink">
    <w:name w:val="FollowedHyperlink"/>
    <w:basedOn w:val="DefaultParagraphFont"/>
    <w:uiPriority w:val="99"/>
    <w:semiHidden/>
    <w:unhideWhenUsed/>
    <w:rsid w:val="00A409C3"/>
    <w:rPr>
      <w:color w:val="auto"/>
      <w:u w:val="none"/>
    </w:rPr>
  </w:style>
  <w:style w:type="character" w:styleId="UnresolvedMention">
    <w:name w:val="Unresolved Mention"/>
    <w:basedOn w:val="DefaultParagraphFont"/>
    <w:uiPriority w:val="99"/>
    <w:semiHidden/>
    <w:unhideWhenUsed/>
    <w:rsid w:val="004E56E6"/>
    <w:rPr>
      <w:color w:val="605E5C"/>
      <w:shd w:val="clear" w:color="auto" w:fill="E1DFDD"/>
    </w:rPr>
  </w:style>
  <w:style w:type="paragraph" w:styleId="NormalWeb">
    <w:name w:val="Normal (Web)"/>
    <w:basedOn w:val="Normal"/>
    <w:uiPriority w:val="99"/>
    <w:semiHidden/>
    <w:unhideWhenUsed/>
    <w:rsid w:val="00A409C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894706">
      <w:bodyDiv w:val="1"/>
      <w:marLeft w:val="0"/>
      <w:marRight w:val="0"/>
      <w:marTop w:val="0"/>
      <w:marBottom w:val="0"/>
      <w:divBdr>
        <w:top w:val="none" w:sz="0" w:space="0" w:color="auto"/>
        <w:left w:val="none" w:sz="0" w:space="0" w:color="auto"/>
        <w:bottom w:val="none" w:sz="0" w:space="0" w:color="auto"/>
        <w:right w:val="none" w:sz="0" w:space="0" w:color="auto"/>
      </w:divBdr>
    </w:div>
    <w:div w:id="1042091606">
      <w:bodyDiv w:val="1"/>
      <w:marLeft w:val="0"/>
      <w:marRight w:val="0"/>
      <w:marTop w:val="0"/>
      <w:marBottom w:val="0"/>
      <w:divBdr>
        <w:top w:val="none" w:sz="0" w:space="0" w:color="auto"/>
        <w:left w:val="none" w:sz="0" w:space="0" w:color="auto"/>
        <w:bottom w:val="none" w:sz="0" w:space="0" w:color="auto"/>
        <w:right w:val="none" w:sz="0" w:space="0" w:color="auto"/>
      </w:divBdr>
      <w:divsChild>
        <w:div w:id="1726098729">
          <w:marLeft w:val="0"/>
          <w:marRight w:val="0"/>
          <w:marTop w:val="0"/>
          <w:marBottom w:val="0"/>
          <w:divBdr>
            <w:top w:val="none" w:sz="0" w:space="0" w:color="auto"/>
            <w:left w:val="none" w:sz="0" w:space="0" w:color="auto"/>
            <w:bottom w:val="none" w:sz="0" w:space="0" w:color="auto"/>
            <w:right w:val="none" w:sz="0" w:space="0" w:color="auto"/>
          </w:divBdr>
        </w:div>
        <w:div w:id="601839465">
          <w:marLeft w:val="0"/>
          <w:marRight w:val="0"/>
          <w:marTop w:val="0"/>
          <w:marBottom w:val="0"/>
          <w:divBdr>
            <w:top w:val="none" w:sz="0" w:space="0" w:color="auto"/>
            <w:left w:val="none" w:sz="0" w:space="0" w:color="auto"/>
            <w:bottom w:val="none" w:sz="0" w:space="0" w:color="auto"/>
            <w:right w:val="none" w:sz="0" w:space="0" w:color="auto"/>
          </w:divBdr>
        </w:div>
        <w:div w:id="1879507618">
          <w:marLeft w:val="0"/>
          <w:marRight w:val="0"/>
          <w:marTop w:val="0"/>
          <w:marBottom w:val="0"/>
          <w:divBdr>
            <w:top w:val="none" w:sz="0" w:space="0" w:color="auto"/>
            <w:left w:val="none" w:sz="0" w:space="0" w:color="auto"/>
            <w:bottom w:val="none" w:sz="0" w:space="0" w:color="auto"/>
            <w:right w:val="none" w:sz="0" w:space="0" w:color="auto"/>
          </w:divBdr>
        </w:div>
        <w:div w:id="132794902">
          <w:marLeft w:val="0"/>
          <w:marRight w:val="0"/>
          <w:marTop w:val="0"/>
          <w:marBottom w:val="0"/>
          <w:divBdr>
            <w:top w:val="none" w:sz="0" w:space="0" w:color="auto"/>
            <w:left w:val="none" w:sz="0" w:space="0" w:color="auto"/>
            <w:bottom w:val="none" w:sz="0" w:space="0" w:color="auto"/>
            <w:right w:val="none" w:sz="0" w:space="0" w:color="auto"/>
          </w:divBdr>
        </w:div>
        <w:div w:id="1337924501">
          <w:marLeft w:val="0"/>
          <w:marRight w:val="0"/>
          <w:marTop w:val="0"/>
          <w:marBottom w:val="0"/>
          <w:divBdr>
            <w:top w:val="none" w:sz="0" w:space="0" w:color="auto"/>
            <w:left w:val="none" w:sz="0" w:space="0" w:color="auto"/>
            <w:bottom w:val="none" w:sz="0" w:space="0" w:color="auto"/>
            <w:right w:val="none" w:sz="0" w:space="0" w:color="auto"/>
          </w:divBdr>
        </w:div>
        <w:div w:id="556867379">
          <w:marLeft w:val="0"/>
          <w:marRight w:val="0"/>
          <w:marTop w:val="0"/>
          <w:marBottom w:val="0"/>
          <w:divBdr>
            <w:top w:val="none" w:sz="0" w:space="0" w:color="auto"/>
            <w:left w:val="none" w:sz="0" w:space="0" w:color="auto"/>
            <w:bottom w:val="none" w:sz="0" w:space="0" w:color="auto"/>
            <w:right w:val="none" w:sz="0" w:space="0" w:color="auto"/>
          </w:divBdr>
        </w:div>
        <w:div w:id="184100916">
          <w:marLeft w:val="0"/>
          <w:marRight w:val="0"/>
          <w:marTop w:val="0"/>
          <w:marBottom w:val="0"/>
          <w:divBdr>
            <w:top w:val="none" w:sz="0" w:space="0" w:color="auto"/>
            <w:left w:val="none" w:sz="0" w:space="0" w:color="auto"/>
            <w:bottom w:val="none" w:sz="0" w:space="0" w:color="auto"/>
            <w:right w:val="none" w:sz="0" w:space="0" w:color="auto"/>
          </w:divBdr>
        </w:div>
        <w:div w:id="1923559454">
          <w:marLeft w:val="0"/>
          <w:marRight w:val="0"/>
          <w:marTop w:val="0"/>
          <w:marBottom w:val="0"/>
          <w:divBdr>
            <w:top w:val="none" w:sz="0" w:space="0" w:color="auto"/>
            <w:left w:val="none" w:sz="0" w:space="0" w:color="auto"/>
            <w:bottom w:val="none" w:sz="0" w:space="0" w:color="auto"/>
            <w:right w:val="none" w:sz="0" w:space="0" w:color="auto"/>
          </w:divBdr>
        </w:div>
        <w:div w:id="199051699">
          <w:marLeft w:val="0"/>
          <w:marRight w:val="0"/>
          <w:marTop w:val="0"/>
          <w:marBottom w:val="0"/>
          <w:divBdr>
            <w:top w:val="none" w:sz="0" w:space="0" w:color="auto"/>
            <w:left w:val="none" w:sz="0" w:space="0" w:color="auto"/>
            <w:bottom w:val="none" w:sz="0" w:space="0" w:color="auto"/>
            <w:right w:val="none" w:sz="0" w:space="0" w:color="auto"/>
          </w:divBdr>
        </w:div>
        <w:div w:id="4526730">
          <w:marLeft w:val="0"/>
          <w:marRight w:val="0"/>
          <w:marTop w:val="0"/>
          <w:marBottom w:val="0"/>
          <w:divBdr>
            <w:top w:val="none" w:sz="0" w:space="0" w:color="auto"/>
            <w:left w:val="none" w:sz="0" w:space="0" w:color="auto"/>
            <w:bottom w:val="none" w:sz="0" w:space="0" w:color="auto"/>
            <w:right w:val="none" w:sz="0" w:space="0" w:color="auto"/>
          </w:divBdr>
        </w:div>
        <w:div w:id="1053164158">
          <w:marLeft w:val="0"/>
          <w:marRight w:val="0"/>
          <w:marTop w:val="0"/>
          <w:marBottom w:val="0"/>
          <w:divBdr>
            <w:top w:val="none" w:sz="0" w:space="0" w:color="auto"/>
            <w:left w:val="none" w:sz="0" w:space="0" w:color="auto"/>
            <w:bottom w:val="none" w:sz="0" w:space="0" w:color="auto"/>
            <w:right w:val="none" w:sz="0" w:space="0" w:color="auto"/>
          </w:divBdr>
        </w:div>
        <w:div w:id="493111008">
          <w:marLeft w:val="0"/>
          <w:marRight w:val="0"/>
          <w:marTop w:val="0"/>
          <w:marBottom w:val="0"/>
          <w:divBdr>
            <w:top w:val="none" w:sz="0" w:space="0" w:color="auto"/>
            <w:left w:val="none" w:sz="0" w:space="0" w:color="auto"/>
            <w:bottom w:val="none" w:sz="0" w:space="0" w:color="auto"/>
            <w:right w:val="none" w:sz="0" w:space="0" w:color="auto"/>
          </w:divBdr>
        </w:div>
        <w:div w:id="579338939">
          <w:marLeft w:val="0"/>
          <w:marRight w:val="0"/>
          <w:marTop w:val="0"/>
          <w:marBottom w:val="0"/>
          <w:divBdr>
            <w:top w:val="none" w:sz="0" w:space="0" w:color="auto"/>
            <w:left w:val="none" w:sz="0" w:space="0" w:color="auto"/>
            <w:bottom w:val="none" w:sz="0" w:space="0" w:color="auto"/>
            <w:right w:val="none" w:sz="0" w:space="0" w:color="auto"/>
          </w:divBdr>
        </w:div>
        <w:div w:id="1481776425">
          <w:marLeft w:val="0"/>
          <w:marRight w:val="0"/>
          <w:marTop w:val="0"/>
          <w:marBottom w:val="0"/>
          <w:divBdr>
            <w:top w:val="none" w:sz="0" w:space="0" w:color="auto"/>
            <w:left w:val="none" w:sz="0" w:space="0" w:color="auto"/>
            <w:bottom w:val="none" w:sz="0" w:space="0" w:color="auto"/>
            <w:right w:val="none" w:sz="0" w:space="0" w:color="auto"/>
          </w:divBdr>
        </w:div>
        <w:div w:id="804156393">
          <w:marLeft w:val="0"/>
          <w:marRight w:val="0"/>
          <w:marTop w:val="0"/>
          <w:marBottom w:val="0"/>
          <w:divBdr>
            <w:top w:val="none" w:sz="0" w:space="0" w:color="auto"/>
            <w:left w:val="none" w:sz="0" w:space="0" w:color="auto"/>
            <w:bottom w:val="none" w:sz="0" w:space="0" w:color="auto"/>
            <w:right w:val="none" w:sz="0" w:space="0" w:color="auto"/>
          </w:divBdr>
        </w:div>
        <w:div w:id="1627201826">
          <w:marLeft w:val="0"/>
          <w:marRight w:val="0"/>
          <w:marTop w:val="0"/>
          <w:marBottom w:val="0"/>
          <w:divBdr>
            <w:top w:val="none" w:sz="0" w:space="0" w:color="auto"/>
            <w:left w:val="none" w:sz="0" w:space="0" w:color="auto"/>
            <w:bottom w:val="none" w:sz="0" w:space="0" w:color="auto"/>
            <w:right w:val="none" w:sz="0" w:space="0" w:color="auto"/>
          </w:divBdr>
        </w:div>
        <w:div w:id="802772386">
          <w:marLeft w:val="0"/>
          <w:marRight w:val="0"/>
          <w:marTop w:val="0"/>
          <w:marBottom w:val="0"/>
          <w:divBdr>
            <w:top w:val="none" w:sz="0" w:space="0" w:color="auto"/>
            <w:left w:val="none" w:sz="0" w:space="0" w:color="auto"/>
            <w:bottom w:val="none" w:sz="0" w:space="0" w:color="auto"/>
            <w:right w:val="none" w:sz="0" w:space="0" w:color="auto"/>
          </w:divBdr>
        </w:div>
        <w:div w:id="1293439286">
          <w:marLeft w:val="0"/>
          <w:marRight w:val="0"/>
          <w:marTop w:val="0"/>
          <w:marBottom w:val="0"/>
          <w:divBdr>
            <w:top w:val="none" w:sz="0" w:space="0" w:color="auto"/>
            <w:left w:val="none" w:sz="0" w:space="0" w:color="auto"/>
            <w:bottom w:val="none" w:sz="0" w:space="0" w:color="auto"/>
            <w:right w:val="none" w:sz="0" w:space="0" w:color="auto"/>
          </w:divBdr>
        </w:div>
        <w:div w:id="355347274">
          <w:marLeft w:val="0"/>
          <w:marRight w:val="0"/>
          <w:marTop w:val="0"/>
          <w:marBottom w:val="0"/>
          <w:divBdr>
            <w:top w:val="none" w:sz="0" w:space="0" w:color="auto"/>
            <w:left w:val="none" w:sz="0" w:space="0" w:color="auto"/>
            <w:bottom w:val="none" w:sz="0" w:space="0" w:color="auto"/>
            <w:right w:val="none" w:sz="0" w:space="0" w:color="auto"/>
          </w:divBdr>
        </w:div>
        <w:div w:id="1397506171">
          <w:marLeft w:val="0"/>
          <w:marRight w:val="0"/>
          <w:marTop w:val="0"/>
          <w:marBottom w:val="0"/>
          <w:divBdr>
            <w:top w:val="none" w:sz="0" w:space="0" w:color="auto"/>
            <w:left w:val="none" w:sz="0" w:space="0" w:color="auto"/>
            <w:bottom w:val="none" w:sz="0" w:space="0" w:color="auto"/>
            <w:right w:val="none" w:sz="0" w:space="0" w:color="auto"/>
          </w:divBdr>
        </w:div>
        <w:div w:id="950016809">
          <w:marLeft w:val="0"/>
          <w:marRight w:val="0"/>
          <w:marTop w:val="0"/>
          <w:marBottom w:val="0"/>
          <w:divBdr>
            <w:top w:val="none" w:sz="0" w:space="0" w:color="auto"/>
            <w:left w:val="none" w:sz="0" w:space="0" w:color="auto"/>
            <w:bottom w:val="none" w:sz="0" w:space="0" w:color="auto"/>
            <w:right w:val="none" w:sz="0" w:space="0" w:color="auto"/>
          </w:divBdr>
        </w:div>
        <w:div w:id="2094737648">
          <w:marLeft w:val="0"/>
          <w:marRight w:val="0"/>
          <w:marTop w:val="0"/>
          <w:marBottom w:val="0"/>
          <w:divBdr>
            <w:top w:val="none" w:sz="0" w:space="0" w:color="auto"/>
            <w:left w:val="none" w:sz="0" w:space="0" w:color="auto"/>
            <w:bottom w:val="none" w:sz="0" w:space="0" w:color="auto"/>
            <w:right w:val="none" w:sz="0" w:space="0" w:color="auto"/>
          </w:divBdr>
        </w:div>
        <w:div w:id="52703133">
          <w:marLeft w:val="0"/>
          <w:marRight w:val="0"/>
          <w:marTop w:val="0"/>
          <w:marBottom w:val="0"/>
          <w:divBdr>
            <w:top w:val="none" w:sz="0" w:space="0" w:color="auto"/>
            <w:left w:val="none" w:sz="0" w:space="0" w:color="auto"/>
            <w:bottom w:val="none" w:sz="0" w:space="0" w:color="auto"/>
            <w:right w:val="none" w:sz="0" w:space="0" w:color="auto"/>
          </w:divBdr>
        </w:div>
        <w:div w:id="775827207">
          <w:marLeft w:val="0"/>
          <w:marRight w:val="0"/>
          <w:marTop w:val="0"/>
          <w:marBottom w:val="0"/>
          <w:divBdr>
            <w:top w:val="none" w:sz="0" w:space="0" w:color="auto"/>
            <w:left w:val="none" w:sz="0" w:space="0" w:color="auto"/>
            <w:bottom w:val="none" w:sz="0" w:space="0" w:color="auto"/>
            <w:right w:val="none" w:sz="0" w:space="0" w:color="auto"/>
          </w:divBdr>
        </w:div>
        <w:div w:id="996761077">
          <w:marLeft w:val="0"/>
          <w:marRight w:val="0"/>
          <w:marTop w:val="0"/>
          <w:marBottom w:val="0"/>
          <w:divBdr>
            <w:top w:val="none" w:sz="0" w:space="0" w:color="auto"/>
            <w:left w:val="none" w:sz="0" w:space="0" w:color="auto"/>
            <w:bottom w:val="none" w:sz="0" w:space="0" w:color="auto"/>
            <w:right w:val="none" w:sz="0" w:space="0" w:color="auto"/>
          </w:divBdr>
        </w:div>
        <w:div w:id="412553333">
          <w:marLeft w:val="0"/>
          <w:marRight w:val="0"/>
          <w:marTop w:val="0"/>
          <w:marBottom w:val="0"/>
          <w:divBdr>
            <w:top w:val="none" w:sz="0" w:space="0" w:color="auto"/>
            <w:left w:val="none" w:sz="0" w:space="0" w:color="auto"/>
            <w:bottom w:val="none" w:sz="0" w:space="0" w:color="auto"/>
            <w:right w:val="none" w:sz="0" w:space="0" w:color="auto"/>
          </w:divBdr>
        </w:div>
        <w:div w:id="1492259045">
          <w:marLeft w:val="0"/>
          <w:marRight w:val="0"/>
          <w:marTop w:val="0"/>
          <w:marBottom w:val="0"/>
          <w:divBdr>
            <w:top w:val="none" w:sz="0" w:space="0" w:color="auto"/>
            <w:left w:val="none" w:sz="0" w:space="0" w:color="auto"/>
            <w:bottom w:val="none" w:sz="0" w:space="0" w:color="auto"/>
            <w:right w:val="none" w:sz="0" w:space="0" w:color="auto"/>
          </w:divBdr>
        </w:div>
        <w:div w:id="1082525962">
          <w:marLeft w:val="0"/>
          <w:marRight w:val="0"/>
          <w:marTop w:val="0"/>
          <w:marBottom w:val="0"/>
          <w:divBdr>
            <w:top w:val="none" w:sz="0" w:space="0" w:color="auto"/>
            <w:left w:val="none" w:sz="0" w:space="0" w:color="auto"/>
            <w:bottom w:val="none" w:sz="0" w:space="0" w:color="auto"/>
            <w:right w:val="none" w:sz="0" w:space="0" w:color="auto"/>
          </w:divBdr>
        </w:div>
        <w:div w:id="1063675748">
          <w:marLeft w:val="0"/>
          <w:marRight w:val="0"/>
          <w:marTop w:val="0"/>
          <w:marBottom w:val="0"/>
          <w:divBdr>
            <w:top w:val="none" w:sz="0" w:space="0" w:color="auto"/>
            <w:left w:val="none" w:sz="0" w:space="0" w:color="auto"/>
            <w:bottom w:val="none" w:sz="0" w:space="0" w:color="auto"/>
            <w:right w:val="none" w:sz="0" w:space="0" w:color="auto"/>
          </w:divBdr>
        </w:div>
        <w:div w:id="449588993">
          <w:marLeft w:val="0"/>
          <w:marRight w:val="0"/>
          <w:marTop w:val="0"/>
          <w:marBottom w:val="0"/>
          <w:divBdr>
            <w:top w:val="none" w:sz="0" w:space="0" w:color="auto"/>
            <w:left w:val="none" w:sz="0" w:space="0" w:color="auto"/>
            <w:bottom w:val="none" w:sz="0" w:space="0" w:color="auto"/>
            <w:right w:val="none" w:sz="0" w:space="0" w:color="auto"/>
          </w:divBdr>
        </w:div>
        <w:div w:id="1144852020">
          <w:marLeft w:val="0"/>
          <w:marRight w:val="0"/>
          <w:marTop w:val="0"/>
          <w:marBottom w:val="0"/>
          <w:divBdr>
            <w:top w:val="none" w:sz="0" w:space="0" w:color="auto"/>
            <w:left w:val="none" w:sz="0" w:space="0" w:color="auto"/>
            <w:bottom w:val="none" w:sz="0" w:space="0" w:color="auto"/>
            <w:right w:val="none" w:sz="0" w:space="0" w:color="auto"/>
          </w:divBdr>
        </w:div>
        <w:div w:id="1673987044">
          <w:marLeft w:val="0"/>
          <w:marRight w:val="0"/>
          <w:marTop w:val="0"/>
          <w:marBottom w:val="0"/>
          <w:divBdr>
            <w:top w:val="none" w:sz="0" w:space="0" w:color="auto"/>
            <w:left w:val="none" w:sz="0" w:space="0" w:color="auto"/>
            <w:bottom w:val="none" w:sz="0" w:space="0" w:color="auto"/>
            <w:right w:val="none" w:sz="0" w:space="0" w:color="auto"/>
          </w:divBdr>
        </w:div>
        <w:div w:id="1285111746">
          <w:marLeft w:val="0"/>
          <w:marRight w:val="0"/>
          <w:marTop w:val="0"/>
          <w:marBottom w:val="0"/>
          <w:divBdr>
            <w:top w:val="none" w:sz="0" w:space="0" w:color="auto"/>
            <w:left w:val="none" w:sz="0" w:space="0" w:color="auto"/>
            <w:bottom w:val="none" w:sz="0" w:space="0" w:color="auto"/>
            <w:right w:val="none" w:sz="0" w:space="0" w:color="auto"/>
          </w:divBdr>
        </w:div>
        <w:div w:id="577133254">
          <w:marLeft w:val="0"/>
          <w:marRight w:val="0"/>
          <w:marTop w:val="0"/>
          <w:marBottom w:val="0"/>
          <w:divBdr>
            <w:top w:val="none" w:sz="0" w:space="0" w:color="auto"/>
            <w:left w:val="none" w:sz="0" w:space="0" w:color="auto"/>
            <w:bottom w:val="none" w:sz="0" w:space="0" w:color="auto"/>
            <w:right w:val="none" w:sz="0" w:space="0" w:color="auto"/>
          </w:divBdr>
        </w:div>
        <w:div w:id="1881353595">
          <w:marLeft w:val="0"/>
          <w:marRight w:val="0"/>
          <w:marTop w:val="0"/>
          <w:marBottom w:val="0"/>
          <w:divBdr>
            <w:top w:val="none" w:sz="0" w:space="0" w:color="auto"/>
            <w:left w:val="none" w:sz="0" w:space="0" w:color="auto"/>
            <w:bottom w:val="none" w:sz="0" w:space="0" w:color="auto"/>
            <w:right w:val="none" w:sz="0" w:space="0" w:color="auto"/>
          </w:divBdr>
        </w:div>
        <w:div w:id="1839493560">
          <w:marLeft w:val="0"/>
          <w:marRight w:val="0"/>
          <w:marTop w:val="0"/>
          <w:marBottom w:val="0"/>
          <w:divBdr>
            <w:top w:val="none" w:sz="0" w:space="0" w:color="auto"/>
            <w:left w:val="none" w:sz="0" w:space="0" w:color="auto"/>
            <w:bottom w:val="none" w:sz="0" w:space="0" w:color="auto"/>
            <w:right w:val="none" w:sz="0" w:space="0" w:color="auto"/>
          </w:divBdr>
        </w:div>
        <w:div w:id="981810711">
          <w:marLeft w:val="0"/>
          <w:marRight w:val="0"/>
          <w:marTop w:val="0"/>
          <w:marBottom w:val="0"/>
          <w:divBdr>
            <w:top w:val="none" w:sz="0" w:space="0" w:color="auto"/>
            <w:left w:val="none" w:sz="0" w:space="0" w:color="auto"/>
            <w:bottom w:val="none" w:sz="0" w:space="0" w:color="auto"/>
            <w:right w:val="none" w:sz="0" w:space="0" w:color="auto"/>
          </w:divBdr>
        </w:div>
        <w:div w:id="162472052">
          <w:marLeft w:val="0"/>
          <w:marRight w:val="0"/>
          <w:marTop w:val="0"/>
          <w:marBottom w:val="0"/>
          <w:divBdr>
            <w:top w:val="none" w:sz="0" w:space="0" w:color="auto"/>
            <w:left w:val="none" w:sz="0" w:space="0" w:color="auto"/>
            <w:bottom w:val="none" w:sz="0" w:space="0" w:color="auto"/>
            <w:right w:val="none" w:sz="0" w:space="0" w:color="auto"/>
          </w:divBdr>
        </w:div>
        <w:div w:id="124859354">
          <w:marLeft w:val="0"/>
          <w:marRight w:val="0"/>
          <w:marTop w:val="0"/>
          <w:marBottom w:val="0"/>
          <w:divBdr>
            <w:top w:val="none" w:sz="0" w:space="0" w:color="auto"/>
            <w:left w:val="none" w:sz="0" w:space="0" w:color="auto"/>
            <w:bottom w:val="none" w:sz="0" w:space="0" w:color="auto"/>
            <w:right w:val="none" w:sz="0" w:space="0" w:color="auto"/>
          </w:divBdr>
        </w:div>
        <w:div w:id="939676731">
          <w:marLeft w:val="0"/>
          <w:marRight w:val="0"/>
          <w:marTop w:val="0"/>
          <w:marBottom w:val="0"/>
          <w:divBdr>
            <w:top w:val="none" w:sz="0" w:space="0" w:color="auto"/>
            <w:left w:val="none" w:sz="0" w:space="0" w:color="auto"/>
            <w:bottom w:val="none" w:sz="0" w:space="0" w:color="auto"/>
            <w:right w:val="none" w:sz="0" w:space="0" w:color="auto"/>
          </w:divBdr>
        </w:div>
        <w:div w:id="197007032">
          <w:marLeft w:val="0"/>
          <w:marRight w:val="0"/>
          <w:marTop w:val="0"/>
          <w:marBottom w:val="0"/>
          <w:divBdr>
            <w:top w:val="none" w:sz="0" w:space="0" w:color="auto"/>
            <w:left w:val="none" w:sz="0" w:space="0" w:color="auto"/>
            <w:bottom w:val="none" w:sz="0" w:space="0" w:color="auto"/>
            <w:right w:val="none" w:sz="0" w:space="0" w:color="auto"/>
          </w:divBdr>
        </w:div>
        <w:div w:id="708993273">
          <w:marLeft w:val="0"/>
          <w:marRight w:val="0"/>
          <w:marTop w:val="0"/>
          <w:marBottom w:val="0"/>
          <w:divBdr>
            <w:top w:val="none" w:sz="0" w:space="0" w:color="auto"/>
            <w:left w:val="none" w:sz="0" w:space="0" w:color="auto"/>
            <w:bottom w:val="none" w:sz="0" w:space="0" w:color="auto"/>
            <w:right w:val="none" w:sz="0" w:space="0" w:color="auto"/>
          </w:divBdr>
        </w:div>
        <w:div w:id="1583829002">
          <w:marLeft w:val="0"/>
          <w:marRight w:val="0"/>
          <w:marTop w:val="0"/>
          <w:marBottom w:val="0"/>
          <w:divBdr>
            <w:top w:val="none" w:sz="0" w:space="0" w:color="auto"/>
            <w:left w:val="none" w:sz="0" w:space="0" w:color="auto"/>
            <w:bottom w:val="none" w:sz="0" w:space="0" w:color="auto"/>
            <w:right w:val="none" w:sz="0" w:space="0" w:color="auto"/>
          </w:divBdr>
        </w:div>
        <w:div w:id="991569007">
          <w:marLeft w:val="0"/>
          <w:marRight w:val="0"/>
          <w:marTop w:val="0"/>
          <w:marBottom w:val="0"/>
          <w:divBdr>
            <w:top w:val="none" w:sz="0" w:space="0" w:color="auto"/>
            <w:left w:val="none" w:sz="0" w:space="0" w:color="auto"/>
            <w:bottom w:val="none" w:sz="0" w:space="0" w:color="auto"/>
            <w:right w:val="none" w:sz="0" w:space="0" w:color="auto"/>
          </w:divBdr>
        </w:div>
      </w:divsChild>
    </w:div>
    <w:div w:id="1631980285">
      <w:bodyDiv w:val="1"/>
      <w:marLeft w:val="0"/>
      <w:marRight w:val="0"/>
      <w:marTop w:val="0"/>
      <w:marBottom w:val="0"/>
      <w:divBdr>
        <w:top w:val="none" w:sz="0" w:space="0" w:color="auto"/>
        <w:left w:val="none" w:sz="0" w:space="0" w:color="auto"/>
        <w:bottom w:val="none" w:sz="0" w:space="0" w:color="auto"/>
        <w:right w:val="none" w:sz="0" w:space="0" w:color="auto"/>
      </w:divBdr>
      <w:divsChild>
        <w:div w:id="538708536">
          <w:marLeft w:val="0"/>
          <w:marRight w:val="0"/>
          <w:marTop w:val="0"/>
          <w:marBottom w:val="0"/>
          <w:divBdr>
            <w:top w:val="none" w:sz="0" w:space="0" w:color="auto"/>
            <w:left w:val="none" w:sz="0" w:space="0" w:color="auto"/>
            <w:bottom w:val="none" w:sz="0" w:space="0" w:color="auto"/>
            <w:right w:val="none" w:sz="0" w:space="0" w:color="auto"/>
          </w:divBdr>
        </w:div>
        <w:div w:id="459081654">
          <w:marLeft w:val="0"/>
          <w:marRight w:val="0"/>
          <w:marTop w:val="0"/>
          <w:marBottom w:val="0"/>
          <w:divBdr>
            <w:top w:val="none" w:sz="0" w:space="0" w:color="auto"/>
            <w:left w:val="none" w:sz="0" w:space="0" w:color="auto"/>
            <w:bottom w:val="none" w:sz="0" w:space="0" w:color="auto"/>
            <w:right w:val="none" w:sz="0" w:space="0" w:color="auto"/>
          </w:divBdr>
        </w:div>
        <w:div w:id="1805467978">
          <w:marLeft w:val="0"/>
          <w:marRight w:val="0"/>
          <w:marTop w:val="0"/>
          <w:marBottom w:val="0"/>
          <w:divBdr>
            <w:top w:val="none" w:sz="0" w:space="0" w:color="auto"/>
            <w:left w:val="none" w:sz="0" w:space="0" w:color="auto"/>
            <w:bottom w:val="none" w:sz="0" w:space="0" w:color="auto"/>
            <w:right w:val="none" w:sz="0" w:space="0" w:color="auto"/>
          </w:divBdr>
        </w:div>
        <w:div w:id="1366517491">
          <w:marLeft w:val="0"/>
          <w:marRight w:val="0"/>
          <w:marTop w:val="0"/>
          <w:marBottom w:val="0"/>
          <w:divBdr>
            <w:top w:val="none" w:sz="0" w:space="0" w:color="auto"/>
            <w:left w:val="none" w:sz="0" w:space="0" w:color="auto"/>
            <w:bottom w:val="none" w:sz="0" w:space="0" w:color="auto"/>
            <w:right w:val="none" w:sz="0" w:space="0" w:color="auto"/>
          </w:divBdr>
        </w:div>
        <w:div w:id="640696198">
          <w:marLeft w:val="0"/>
          <w:marRight w:val="0"/>
          <w:marTop w:val="0"/>
          <w:marBottom w:val="0"/>
          <w:divBdr>
            <w:top w:val="none" w:sz="0" w:space="0" w:color="auto"/>
            <w:left w:val="none" w:sz="0" w:space="0" w:color="auto"/>
            <w:bottom w:val="none" w:sz="0" w:space="0" w:color="auto"/>
            <w:right w:val="none" w:sz="0" w:space="0" w:color="auto"/>
          </w:divBdr>
        </w:div>
        <w:div w:id="51198251">
          <w:marLeft w:val="0"/>
          <w:marRight w:val="0"/>
          <w:marTop w:val="0"/>
          <w:marBottom w:val="0"/>
          <w:divBdr>
            <w:top w:val="none" w:sz="0" w:space="0" w:color="auto"/>
            <w:left w:val="none" w:sz="0" w:space="0" w:color="auto"/>
            <w:bottom w:val="none" w:sz="0" w:space="0" w:color="auto"/>
            <w:right w:val="none" w:sz="0" w:space="0" w:color="auto"/>
          </w:divBdr>
        </w:div>
        <w:div w:id="1320882929">
          <w:marLeft w:val="0"/>
          <w:marRight w:val="0"/>
          <w:marTop w:val="0"/>
          <w:marBottom w:val="0"/>
          <w:divBdr>
            <w:top w:val="none" w:sz="0" w:space="0" w:color="auto"/>
            <w:left w:val="none" w:sz="0" w:space="0" w:color="auto"/>
            <w:bottom w:val="none" w:sz="0" w:space="0" w:color="auto"/>
            <w:right w:val="none" w:sz="0" w:space="0" w:color="auto"/>
          </w:divBdr>
        </w:div>
        <w:div w:id="919558376">
          <w:marLeft w:val="0"/>
          <w:marRight w:val="0"/>
          <w:marTop w:val="0"/>
          <w:marBottom w:val="0"/>
          <w:divBdr>
            <w:top w:val="none" w:sz="0" w:space="0" w:color="auto"/>
            <w:left w:val="none" w:sz="0" w:space="0" w:color="auto"/>
            <w:bottom w:val="none" w:sz="0" w:space="0" w:color="auto"/>
            <w:right w:val="none" w:sz="0" w:space="0" w:color="auto"/>
          </w:divBdr>
        </w:div>
        <w:div w:id="1670058384">
          <w:marLeft w:val="0"/>
          <w:marRight w:val="0"/>
          <w:marTop w:val="0"/>
          <w:marBottom w:val="0"/>
          <w:divBdr>
            <w:top w:val="none" w:sz="0" w:space="0" w:color="auto"/>
            <w:left w:val="none" w:sz="0" w:space="0" w:color="auto"/>
            <w:bottom w:val="none" w:sz="0" w:space="0" w:color="auto"/>
            <w:right w:val="none" w:sz="0" w:space="0" w:color="auto"/>
          </w:divBdr>
        </w:div>
        <w:div w:id="1608266873">
          <w:marLeft w:val="0"/>
          <w:marRight w:val="0"/>
          <w:marTop w:val="0"/>
          <w:marBottom w:val="0"/>
          <w:divBdr>
            <w:top w:val="none" w:sz="0" w:space="0" w:color="auto"/>
            <w:left w:val="none" w:sz="0" w:space="0" w:color="auto"/>
            <w:bottom w:val="none" w:sz="0" w:space="0" w:color="auto"/>
            <w:right w:val="none" w:sz="0" w:space="0" w:color="auto"/>
          </w:divBdr>
        </w:div>
        <w:div w:id="618027147">
          <w:marLeft w:val="0"/>
          <w:marRight w:val="0"/>
          <w:marTop w:val="0"/>
          <w:marBottom w:val="0"/>
          <w:divBdr>
            <w:top w:val="none" w:sz="0" w:space="0" w:color="auto"/>
            <w:left w:val="none" w:sz="0" w:space="0" w:color="auto"/>
            <w:bottom w:val="none" w:sz="0" w:space="0" w:color="auto"/>
            <w:right w:val="none" w:sz="0" w:space="0" w:color="auto"/>
          </w:divBdr>
        </w:div>
        <w:div w:id="2022852040">
          <w:marLeft w:val="0"/>
          <w:marRight w:val="0"/>
          <w:marTop w:val="0"/>
          <w:marBottom w:val="0"/>
          <w:divBdr>
            <w:top w:val="none" w:sz="0" w:space="0" w:color="auto"/>
            <w:left w:val="none" w:sz="0" w:space="0" w:color="auto"/>
            <w:bottom w:val="none" w:sz="0" w:space="0" w:color="auto"/>
            <w:right w:val="none" w:sz="0" w:space="0" w:color="auto"/>
          </w:divBdr>
        </w:div>
        <w:div w:id="367805846">
          <w:marLeft w:val="0"/>
          <w:marRight w:val="0"/>
          <w:marTop w:val="0"/>
          <w:marBottom w:val="0"/>
          <w:divBdr>
            <w:top w:val="none" w:sz="0" w:space="0" w:color="auto"/>
            <w:left w:val="none" w:sz="0" w:space="0" w:color="auto"/>
            <w:bottom w:val="none" w:sz="0" w:space="0" w:color="auto"/>
            <w:right w:val="none" w:sz="0" w:space="0" w:color="auto"/>
          </w:divBdr>
        </w:div>
        <w:div w:id="829713703">
          <w:marLeft w:val="0"/>
          <w:marRight w:val="0"/>
          <w:marTop w:val="0"/>
          <w:marBottom w:val="0"/>
          <w:divBdr>
            <w:top w:val="none" w:sz="0" w:space="0" w:color="auto"/>
            <w:left w:val="none" w:sz="0" w:space="0" w:color="auto"/>
            <w:bottom w:val="none" w:sz="0" w:space="0" w:color="auto"/>
            <w:right w:val="none" w:sz="0" w:space="0" w:color="auto"/>
          </w:divBdr>
        </w:div>
        <w:div w:id="742334578">
          <w:marLeft w:val="0"/>
          <w:marRight w:val="0"/>
          <w:marTop w:val="0"/>
          <w:marBottom w:val="0"/>
          <w:divBdr>
            <w:top w:val="none" w:sz="0" w:space="0" w:color="auto"/>
            <w:left w:val="none" w:sz="0" w:space="0" w:color="auto"/>
            <w:bottom w:val="none" w:sz="0" w:space="0" w:color="auto"/>
            <w:right w:val="none" w:sz="0" w:space="0" w:color="auto"/>
          </w:divBdr>
        </w:div>
        <w:div w:id="915550818">
          <w:marLeft w:val="0"/>
          <w:marRight w:val="0"/>
          <w:marTop w:val="0"/>
          <w:marBottom w:val="0"/>
          <w:divBdr>
            <w:top w:val="none" w:sz="0" w:space="0" w:color="auto"/>
            <w:left w:val="none" w:sz="0" w:space="0" w:color="auto"/>
            <w:bottom w:val="none" w:sz="0" w:space="0" w:color="auto"/>
            <w:right w:val="none" w:sz="0" w:space="0" w:color="auto"/>
          </w:divBdr>
        </w:div>
        <w:div w:id="1646811437">
          <w:marLeft w:val="0"/>
          <w:marRight w:val="0"/>
          <w:marTop w:val="0"/>
          <w:marBottom w:val="0"/>
          <w:divBdr>
            <w:top w:val="none" w:sz="0" w:space="0" w:color="auto"/>
            <w:left w:val="none" w:sz="0" w:space="0" w:color="auto"/>
            <w:bottom w:val="none" w:sz="0" w:space="0" w:color="auto"/>
            <w:right w:val="none" w:sz="0" w:space="0" w:color="auto"/>
          </w:divBdr>
        </w:div>
        <w:div w:id="1186596583">
          <w:marLeft w:val="0"/>
          <w:marRight w:val="0"/>
          <w:marTop w:val="0"/>
          <w:marBottom w:val="0"/>
          <w:divBdr>
            <w:top w:val="none" w:sz="0" w:space="0" w:color="auto"/>
            <w:left w:val="none" w:sz="0" w:space="0" w:color="auto"/>
            <w:bottom w:val="none" w:sz="0" w:space="0" w:color="auto"/>
            <w:right w:val="none" w:sz="0" w:space="0" w:color="auto"/>
          </w:divBdr>
        </w:div>
        <w:div w:id="1487208565">
          <w:marLeft w:val="0"/>
          <w:marRight w:val="0"/>
          <w:marTop w:val="0"/>
          <w:marBottom w:val="0"/>
          <w:divBdr>
            <w:top w:val="none" w:sz="0" w:space="0" w:color="auto"/>
            <w:left w:val="none" w:sz="0" w:space="0" w:color="auto"/>
            <w:bottom w:val="none" w:sz="0" w:space="0" w:color="auto"/>
            <w:right w:val="none" w:sz="0" w:space="0" w:color="auto"/>
          </w:divBdr>
        </w:div>
        <w:div w:id="47731707">
          <w:marLeft w:val="0"/>
          <w:marRight w:val="0"/>
          <w:marTop w:val="0"/>
          <w:marBottom w:val="0"/>
          <w:divBdr>
            <w:top w:val="none" w:sz="0" w:space="0" w:color="auto"/>
            <w:left w:val="none" w:sz="0" w:space="0" w:color="auto"/>
            <w:bottom w:val="none" w:sz="0" w:space="0" w:color="auto"/>
            <w:right w:val="none" w:sz="0" w:space="0" w:color="auto"/>
          </w:divBdr>
        </w:div>
        <w:div w:id="1605573601">
          <w:marLeft w:val="0"/>
          <w:marRight w:val="0"/>
          <w:marTop w:val="0"/>
          <w:marBottom w:val="0"/>
          <w:divBdr>
            <w:top w:val="none" w:sz="0" w:space="0" w:color="auto"/>
            <w:left w:val="none" w:sz="0" w:space="0" w:color="auto"/>
            <w:bottom w:val="none" w:sz="0" w:space="0" w:color="auto"/>
            <w:right w:val="none" w:sz="0" w:space="0" w:color="auto"/>
          </w:divBdr>
        </w:div>
        <w:div w:id="336230064">
          <w:marLeft w:val="0"/>
          <w:marRight w:val="0"/>
          <w:marTop w:val="0"/>
          <w:marBottom w:val="0"/>
          <w:divBdr>
            <w:top w:val="none" w:sz="0" w:space="0" w:color="auto"/>
            <w:left w:val="none" w:sz="0" w:space="0" w:color="auto"/>
            <w:bottom w:val="none" w:sz="0" w:space="0" w:color="auto"/>
            <w:right w:val="none" w:sz="0" w:space="0" w:color="auto"/>
          </w:divBdr>
        </w:div>
        <w:div w:id="1677229918">
          <w:marLeft w:val="0"/>
          <w:marRight w:val="0"/>
          <w:marTop w:val="0"/>
          <w:marBottom w:val="0"/>
          <w:divBdr>
            <w:top w:val="none" w:sz="0" w:space="0" w:color="auto"/>
            <w:left w:val="none" w:sz="0" w:space="0" w:color="auto"/>
            <w:bottom w:val="none" w:sz="0" w:space="0" w:color="auto"/>
            <w:right w:val="none" w:sz="0" w:space="0" w:color="auto"/>
          </w:divBdr>
        </w:div>
        <w:div w:id="1937665065">
          <w:marLeft w:val="0"/>
          <w:marRight w:val="0"/>
          <w:marTop w:val="0"/>
          <w:marBottom w:val="0"/>
          <w:divBdr>
            <w:top w:val="none" w:sz="0" w:space="0" w:color="auto"/>
            <w:left w:val="none" w:sz="0" w:space="0" w:color="auto"/>
            <w:bottom w:val="none" w:sz="0" w:space="0" w:color="auto"/>
            <w:right w:val="none" w:sz="0" w:space="0" w:color="auto"/>
          </w:divBdr>
        </w:div>
        <w:div w:id="2063475910">
          <w:marLeft w:val="0"/>
          <w:marRight w:val="0"/>
          <w:marTop w:val="0"/>
          <w:marBottom w:val="0"/>
          <w:divBdr>
            <w:top w:val="none" w:sz="0" w:space="0" w:color="auto"/>
            <w:left w:val="none" w:sz="0" w:space="0" w:color="auto"/>
            <w:bottom w:val="none" w:sz="0" w:space="0" w:color="auto"/>
            <w:right w:val="none" w:sz="0" w:space="0" w:color="auto"/>
          </w:divBdr>
        </w:div>
        <w:div w:id="1192525688">
          <w:marLeft w:val="0"/>
          <w:marRight w:val="0"/>
          <w:marTop w:val="0"/>
          <w:marBottom w:val="0"/>
          <w:divBdr>
            <w:top w:val="none" w:sz="0" w:space="0" w:color="auto"/>
            <w:left w:val="none" w:sz="0" w:space="0" w:color="auto"/>
            <w:bottom w:val="none" w:sz="0" w:space="0" w:color="auto"/>
            <w:right w:val="none" w:sz="0" w:space="0" w:color="auto"/>
          </w:divBdr>
        </w:div>
        <w:div w:id="1534885737">
          <w:marLeft w:val="0"/>
          <w:marRight w:val="0"/>
          <w:marTop w:val="0"/>
          <w:marBottom w:val="0"/>
          <w:divBdr>
            <w:top w:val="none" w:sz="0" w:space="0" w:color="auto"/>
            <w:left w:val="none" w:sz="0" w:space="0" w:color="auto"/>
            <w:bottom w:val="none" w:sz="0" w:space="0" w:color="auto"/>
            <w:right w:val="none" w:sz="0" w:space="0" w:color="auto"/>
          </w:divBdr>
        </w:div>
        <w:div w:id="335228720">
          <w:marLeft w:val="0"/>
          <w:marRight w:val="0"/>
          <w:marTop w:val="0"/>
          <w:marBottom w:val="0"/>
          <w:divBdr>
            <w:top w:val="none" w:sz="0" w:space="0" w:color="auto"/>
            <w:left w:val="none" w:sz="0" w:space="0" w:color="auto"/>
            <w:bottom w:val="none" w:sz="0" w:space="0" w:color="auto"/>
            <w:right w:val="none" w:sz="0" w:space="0" w:color="auto"/>
          </w:divBdr>
        </w:div>
        <w:div w:id="1585916361">
          <w:marLeft w:val="0"/>
          <w:marRight w:val="0"/>
          <w:marTop w:val="0"/>
          <w:marBottom w:val="0"/>
          <w:divBdr>
            <w:top w:val="none" w:sz="0" w:space="0" w:color="auto"/>
            <w:left w:val="none" w:sz="0" w:space="0" w:color="auto"/>
            <w:bottom w:val="none" w:sz="0" w:space="0" w:color="auto"/>
            <w:right w:val="none" w:sz="0" w:space="0" w:color="auto"/>
          </w:divBdr>
        </w:div>
        <w:div w:id="699546812">
          <w:marLeft w:val="0"/>
          <w:marRight w:val="0"/>
          <w:marTop w:val="0"/>
          <w:marBottom w:val="0"/>
          <w:divBdr>
            <w:top w:val="none" w:sz="0" w:space="0" w:color="auto"/>
            <w:left w:val="none" w:sz="0" w:space="0" w:color="auto"/>
            <w:bottom w:val="none" w:sz="0" w:space="0" w:color="auto"/>
            <w:right w:val="none" w:sz="0" w:space="0" w:color="auto"/>
          </w:divBdr>
        </w:div>
        <w:div w:id="363167173">
          <w:marLeft w:val="0"/>
          <w:marRight w:val="0"/>
          <w:marTop w:val="0"/>
          <w:marBottom w:val="0"/>
          <w:divBdr>
            <w:top w:val="none" w:sz="0" w:space="0" w:color="auto"/>
            <w:left w:val="none" w:sz="0" w:space="0" w:color="auto"/>
            <w:bottom w:val="none" w:sz="0" w:space="0" w:color="auto"/>
            <w:right w:val="none" w:sz="0" w:space="0" w:color="auto"/>
          </w:divBdr>
        </w:div>
        <w:div w:id="163059067">
          <w:marLeft w:val="0"/>
          <w:marRight w:val="0"/>
          <w:marTop w:val="0"/>
          <w:marBottom w:val="0"/>
          <w:divBdr>
            <w:top w:val="none" w:sz="0" w:space="0" w:color="auto"/>
            <w:left w:val="none" w:sz="0" w:space="0" w:color="auto"/>
            <w:bottom w:val="none" w:sz="0" w:space="0" w:color="auto"/>
            <w:right w:val="none" w:sz="0" w:space="0" w:color="auto"/>
          </w:divBdr>
        </w:div>
        <w:div w:id="431171134">
          <w:marLeft w:val="0"/>
          <w:marRight w:val="0"/>
          <w:marTop w:val="0"/>
          <w:marBottom w:val="0"/>
          <w:divBdr>
            <w:top w:val="none" w:sz="0" w:space="0" w:color="auto"/>
            <w:left w:val="none" w:sz="0" w:space="0" w:color="auto"/>
            <w:bottom w:val="none" w:sz="0" w:space="0" w:color="auto"/>
            <w:right w:val="none" w:sz="0" w:space="0" w:color="auto"/>
          </w:divBdr>
        </w:div>
        <w:div w:id="1007711731">
          <w:marLeft w:val="0"/>
          <w:marRight w:val="0"/>
          <w:marTop w:val="0"/>
          <w:marBottom w:val="0"/>
          <w:divBdr>
            <w:top w:val="none" w:sz="0" w:space="0" w:color="auto"/>
            <w:left w:val="none" w:sz="0" w:space="0" w:color="auto"/>
            <w:bottom w:val="none" w:sz="0" w:space="0" w:color="auto"/>
            <w:right w:val="none" w:sz="0" w:space="0" w:color="auto"/>
          </w:divBdr>
        </w:div>
        <w:div w:id="139347652">
          <w:marLeft w:val="0"/>
          <w:marRight w:val="0"/>
          <w:marTop w:val="0"/>
          <w:marBottom w:val="0"/>
          <w:divBdr>
            <w:top w:val="none" w:sz="0" w:space="0" w:color="auto"/>
            <w:left w:val="none" w:sz="0" w:space="0" w:color="auto"/>
            <w:bottom w:val="none" w:sz="0" w:space="0" w:color="auto"/>
            <w:right w:val="none" w:sz="0" w:space="0" w:color="auto"/>
          </w:divBdr>
        </w:div>
        <w:div w:id="1757362486">
          <w:marLeft w:val="0"/>
          <w:marRight w:val="0"/>
          <w:marTop w:val="0"/>
          <w:marBottom w:val="0"/>
          <w:divBdr>
            <w:top w:val="none" w:sz="0" w:space="0" w:color="auto"/>
            <w:left w:val="none" w:sz="0" w:space="0" w:color="auto"/>
            <w:bottom w:val="none" w:sz="0" w:space="0" w:color="auto"/>
            <w:right w:val="none" w:sz="0" w:space="0" w:color="auto"/>
          </w:divBdr>
        </w:div>
        <w:div w:id="1609313752">
          <w:marLeft w:val="0"/>
          <w:marRight w:val="0"/>
          <w:marTop w:val="0"/>
          <w:marBottom w:val="0"/>
          <w:divBdr>
            <w:top w:val="none" w:sz="0" w:space="0" w:color="auto"/>
            <w:left w:val="none" w:sz="0" w:space="0" w:color="auto"/>
            <w:bottom w:val="none" w:sz="0" w:space="0" w:color="auto"/>
            <w:right w:val="none" w:sz="0" w:space="0" w:color="auto"/>
          </w:divBdr>
        </w:div>
        <w:div w:id="1310016522">
          <w:marLeft w:val="0"/>
          <w:marRight w:val="0"/>
          <w:marTop w:val="0"/>
          <w:marBottom w:val="0"/>
          <w:divBdr>
            <w:top w:val="none" w:sz="0" w:space="0" w:color="auto"/>
            <w:left w:val="none" w:sz="0" w:space="0" w:color="auto"/>
            <w:bottom w:val="none" w:sz="0" w:space="0" w:color="auto"/>
            <w:right w:val="none" w:sz="0" w:space="0" w:color="auto"/>
          </w:divBdr>
        </w:div>
        <w:div w:id="1273590752">
          <w:marLeft w:val="0"/>
          <w:marRight w:val="0"/>
          <w:marTop w:val="0"/>
          <w:marBottom w:val="0"/>
          <w:divBdr>
            <w:top w:val="none" w:sz="0" w:space="0" w:color="auto"/>
            <w:left w:val="none" w:sz="0" w:space="0" w:color="auto"/>
            <w:bottom w:val="none" w:sz="0" w:space="0" w:color="auto"/>
            <w:right w:val="none" w:sz="0" w:space="0" w:color="auto"/>
          </w:divBdr>
        </w:div>
        <w:div w:id="2143578481">
          <w:marLeft w:val="0"/>
          <w:marRight w:val="0"/>
          <w:marTop w:val="0"/>
          <w:marBottom w:val="0"/>
          <w:divBdr>
            <w:top w:val="none" w:sz="0" w:space="0" w:color="auto"/>
            <w:left w:val="none" w:sz="0" w:space="0" w:color="auto"/>
            <w:bottom w:val="none" w:sz="0" w:space="0" w:color="auto"/>
            <w:right w:val="none" w:sz="0" w:space="0" w:color="auto"/>
          </w:divBdr>
        </w:div>
        <w:div w:id="720402977">
          <w:marLeft w:val="0"/>
          <w:marRight w:val="0"/>
          <w:marTop w:val="0"/>
          <w:marBottom w:val="0"/>
          <w:divBdr>
            <w:top w:val="none" w:sz="0" w:space="0" w:color="auto"/>
            <w:left w:val="none" w:sz="0" w:space="0" w:color="auto"/>
            <w:bottom w:val="none" w:sz="0" w:space="0" w:color="auto"/>
            <w:right w:val="none" w:sz="0" w:space="0" w:color="auto"/>
          </w:divBdr>
        </w:div>
        <w:div w:id="1799832948">
          <w:marLeft w:val="0"/>
          <w:marRight w:val="0"/>
          <w:marTop w:val="0"/>
          <w:marBottom w:val="0"/>
          <w:divBdr>
            <w:top w:val="none" w:sz="0" w:space="0" w:color="auto"/>
            <w:left w:val="none" w:sz="0" w:space="0" w:color="auto"/>
            <w:bottom w:val="none" w:sz="0" w:space="0" w:color="auto"/>
            <w:right w:val="none" w:sz="0" w:space="0" w:color="auto"/>
          </w:divBdr>
        </w:div>
        <w:div w:id="584148813">
          <w:marLeft w:val="0"/>
          <w:marRight w:val="0"/>
          <w:marTop w:val="0"/>
          <w:marBottom w:val="0"/>
          <w:divBdr>
            <w:top w:val="none" w:sz="0" w:space="0" w:color="auto"/>
            <w:left w:val="none" w:sz="0" w:space="0" w:color="auto"/>
            <w:bottom w:val="none" w:sz="0" w:space="0" w:color="auto"/>
            <w:right w:val="none" w:sz="0" w:space="0" w:color="auto"/>
          </w:divBdr>
        </w:div>
        <w:div w:id="3674893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pository.law.umich.edu/cgi/viewcontent.cgi?article=1698&amp;context=mlr" TargetMode="External"/><Relationship Id="rId18" Type="http://schemas.openxmlformats.org/officeDocument/2006/relationships/hyperlink" Target="https://www.scotusblog.com/case-files/cases/baze-v-rees/" TargetMode="External"/><Relationship Id="rId26" Type="http://schemas.openxmlformats.org/officeDocument/2006/relationships/hyperlink" Target="https://www.washingtonpost.com/news/the-watch/wp/2014/03/19/robert-henry-and-floridas-gruesome-execution-theater/?utm_term=.3ce3567c0c48" TargetMode="External"/><Relationship Id="rId39" Type="http://schemas.openxmlformats.org/officeDocument/2006/relationships/hyperlink" Target="https://deathpenaltyinfo.org/news/u-s-supreme-court-june-29-marks-40th-anniversary-of-furman-v-georgia" TargetMode="External"/><Relationship Id="rId21" Type="http://schemas.openxmlformats.org/officeDocument/2006/relationships/hyperlink" Target="https://theintercept.com/2017/03/23/the-life-and-death-issue-ignored-at-judge-gorsuchs-confirmation-hearings/" TargetMode="External"/><Relationship Id="rId34" Type="http://schemas.openxmlformats.org/officeDocument/2006/relationships/hyperlink" Target="http://www.ncadp.org/page/-/resources/Minority_Practice_Majority_Burden.pdf" TargetMode="External"/><Relationship Id="rId42" Type="http://schemas.openxmlformats.org/officeDocument/2006/relationships/hyperlink" Target="https://books.google.com/books?id=qdltz8N9qSEC&amp;vq=%E2%80%9Csuggests+that+activities+take+place&amp;source=gbs_navlinks_s" TargetMode="External"/><Relationship Id="rId47" Type="http://schemas.openxmlformats.org/officeDocument/2006/relationships/hyperlink" Target="https://deathpenaltyinfo.org/news/california-supreme-court-declines-to-halt-death-penalty-trials-during-state-execution-moratorium" TargetMode="External"/><Relationship Id="rId50" Type="http://schemas.openxmlformats.org/officeDocument/2006/relationships/hyperlink" Target="https://repository.law.umich.edu/cgi/viewcontent.cgi?article=1698&amp;context=mlr" TargetMode="External"/><Relationship Id="rId55" Type="http://schemas.openxmlformats.org/officeDocument/2006/relationships/hyperlink" Target="https://rucore.libraries.rutgers.edu/rutgers-lib/61028/PDF/1/play/" TargetMode="External"/><Relationship Id="rId63" Type="http://schemas.openxmlformats.org/officeDocument/2006/relationships/hyperlink" Target="https://scholarship.law.duke.edu/djclpp/vol11/iss1/3/" TargetMode="External"/><Relationship Id="rId68" Type="http://schemas.openxmlformats.org/officeDocument/2006/relationships/theme" Target="theme/theme1.xml"/><Relationship Id="rId7" Type="http://schemas.openxmlformats.org/officeDocument/2006/relationships/hyperlink" Target="https://www.law.cornell.edu/supremecourt/text/481/279" TargetMode="External"/><Relationship Id="rId2" Type="http://schemas.openxmlformats.org/officeDocument/2006/relationships/styles" Target="styles.xml"/><Relationship Id="rId16" Type="http://schemas.openxmlformats.org/officeDocument/2006/relationships/hyperlink" Target="https://www.supremecourt.gov/oral_arguments/argument_transcripts/2018/17-8151_i4dj.pdf" TargetMode="External"/><Relationship Id="rId29" Type="http://schemas.openxmlformats.org/officeDocument/2006/relationships/hyperlink" Target="https://theintercept.com/2019/02/07/death-penalty-lethal-injection-midazolam-ohio/" TargetMode="External"/><Relationship Id="rId1" Type="http://schemas.openxmlformats.org/officeDocument/2006/relationships/numbering" Target="numbering.xml"/><Relationship Id="rId6" Type="http://schemas.openxmlformats.org/officeDocument/2006/relationships/hyperlink" Target="https://libertarianinstitute.org/articles/the-irredeemable-racism-of-the-death-penalty/" TargetMode="External"/><Relationship Id="rId11" Type="http://schemas.openxmlformats.org/officeDocument/2006/relationships/hyperlink" Target="https://deathpenaltyinfo.org/news/texas-appeals-court-hears-argument-that-incompetent-lawyering-race-bias-infected-death-sentence-of-man-who-gouged-out-and-ate-his-own-eye" TargetMode="External"/><Relationship Id="rId24" Type="http://schemas.openxmlformats.org/officeDocument/2006/relationships/hyperlink" Target="https://theintercept.com/2015/07/09/oklahoma-prepares-resume-executions-richard-glossip-first-line-die/" TargetMode="External"/><Relationship Id="rId32" Type="http://schemas.openxmlformats.org/officeDocument/2006/relationships/hyperlink" Target="https://slate.com/news-and-politics/2019/04/supreme-court-neil-gorsuch-eighth-amendment-death-penalty-torture.html" TargetMode="External"/><Relationship Id="rId37" Type="http://schemas.openxmlformats.org/officeDocument/2006/relationships/hyperlink" Target="https://www.radford.edu/content/cj-bulletin/home/november-2016-vol-11-no-1/revisiting-furman---is-it-time-for-america-to-reevaluate-the-dea.html" TargetMode="External"/><Relationship Id="rId40" Type="http://schemas.openxmlformats.org/officeDocument/2006/relationships/hyperlink" Target="https://www.otago.ac.nz/law/research/journals/otago036272.pdf" TargetMode="External"/><Relationship Id="rId45" Type="http://schemas.openxmlformats.org/officeDocument/2006/relationships/hyperlink" Target="https://www.ed.ac.uk/ppls/philosophy" TargetMode="External"/><Relationship Id="rId53" Type="http://schemas.openxmlformats.org/officeDocument/2006/relationships/hyperlink" Target="https://www.jstor.org/stable/pdf/23074044.pdf?ab_segments=0%2Fbasic_SYC-5152%2Fcontrol" TargetMode="External"/><Relationship Id="rId58" Type="http://schemas.openxmlformats.org/officeDocument/2006/relationships/hyperlink" Target="https://www.sternberg-press.com/product/border-thinking-disassembling-histories-of-racialized-violence/" TargetMode="External"/><Relationship Id="rId66" Type="http://schemas.openxmlformats.org/officeDocument/2006/relationships/hyperlink" Target="https://files.deathpenaltyinfo.org/legacy/files/pdf/DonohueDeter.pdf" TargetMode="External"/><Relationship Id="rId5" Type="http://schemas.openxmlformats.org/officeDocument/2006/relationships/hyperlink" Target="https://law.asu.edu/sites/default/files/pdf/academy_for_justice/8_Criminal_Justice_Reform_Vol_4_Capital-Punishment.pdf" TargetMode="External"/><Relationship Id="rId15" Type="http://schemas.openxmlformats.org/officeDocument/2006/relationships/hyperlink" Target="https://theintercept.com/2019/04/06/supreme-court-death-penalty-torture-bucklew/" TargetMode="External"/><Relationship Id="rId23" Type="http://schemas.openxmlformats.org/officeDocument/2006/relationships/hyperlink" Target="http://www.independent.co.uk/news/world/americas/charles-warner-execution-my-body-is-on-fire-9981842.html" TargetMode="External"/><Relationship Id="rId28" Type="http://schemas.openxmlformats.org/officeDocument/2006/relationships/hyperlink" Target="https://theintercept.com/2018/08/05/death-penalty-lethal-injection-trial-tennessee/" TargetMode="External"/><Relationship Id="rId36" Type="http://schemas.openxmlformats.org/officeDocument/2006/relationships/hyperlink" Target="https://www.washingtonpost.com/blogs/post-partisan/wp/2014/04/30/oklahomas-horrible-botched-execution-shows-again-why-the-death-penalty-should-be-abolished/" TargetMode="External"/><Relationship Id="rId49" Type="http://schemas.openxmlformats.org/officeDocument/2006/relationships/hyperlink" Target="http://www.ncadp.org/page/-/resources/Minority_Practice_Majority_Burden.pdf" TargetMode="External"/><Relationship Id="rId57" Type="http://schemas.openxmlformats.org/officeDocument/2006/relationships/hyperlink" Target="http://uppingtheanti.org/journal/article/16-letter-reflective-solidarity-and-paradigms-of-suffering/" TargetMode="External"/><Relationship Id="rId61" Type="http://schemas.openxmlformats.org/officeDocument/2006/relationships/hyperlink" Target="http://www.ncadp.org/page/-/resources/Minority_Practice_Majority_Burden.pdf" TargetMode="External"/><Relationship Id="rId10" Type="http://schemas.openxmlformats.org/officeDocument/2006/relationships/hyperlink" Target="https://www.amnesty.org.uk/georgia-executes-kenneth-fults-usa-death-penalty-racial-bias-flawed-trial" TargetMode="External"/><Relationship Id="rId19" Type="http://schemas.openxmlformats.org/officeDocument/2006/relationships/hyperlink" Target="https://www.scotusblog.com/case-files/cases/glossip-v-gross/" TargetMode="External"/><Relationship Id="rId31" Type="http://schemas.openxmlformats.org/officeDocument/2006/relationships/hyperlink" Target="https://www.thenation.com/article/neil-gorsuch-death-penalty-bucklew/" TargetMode="External"/><Relationship Id="rId44" Type="http://schemas.openxmlformats.org/officeDocument/2006/relationships/hyperlink" Target="https://www.jstor.org/stable/797141?seq=1" TargetMode="External"/><Relationship Id="rId52" Type="http://schemas.openxmlformats.org/officeDocument/2006/relationships/hyperlink" Target="https://pdfs.semanticscholar.org/eaa4/41fa389ef835b089525ece2f8e4a3a7cfd83.pdf" TargetMode="External"/><Relationship Id="rId60" Type="http://schemas.openxmlformats.org/officeDocument/2006/relationships/hyperlink" Target="http://www.ncadp.org/page/-/resources/Minority_Practice_Majority_Burden.pdf" TargetMode="External"/><Relationship Id="rId65" Type="http://schemas.openxmlformats.org/officeDocument/2006/relationships/hyperlink" Target="https://en.wikipedia.org/wiki/John_J._Donohue_III" TargetMode="External"/><Relationship Id="rId4" Type="http://schemas.openxmlformats.org/officeDocument/2006/relationships/webSettings" Target="webSettings.xml"/><Relationship Id="rId9" Type="http://schemas.openxmlformats.org/officeDocument/2006/relationships/hyperlink" Target="https://www.law.cornell.edu/wex/peremptory_challenge" TargetMode="External"/><Relationship Id="rId14" Type="http://schemas.openxmlformats.org/officeDocument/2006/relationships/hyperlink" Target="https://www.ed.ac.uk/ppls/philosophy" TargetMode="External"/><Relationship Id="rId22" Type="http://schemas.openxmlformats.org/officeDocument/2006/relationships/hyperlink" Target="https://www.ca10.uscourts.gov/opinions/14/14-6244.pdf" TargetMode="External"/><Relationship Id="rId27" Type="http://schemas.openxmlformats.org/officeDocument/2006/relationships/hyperlink" Target="https://www.buzzfeed.com/chrismcdaniel/oklahomas-attorney-general-misled-supreme-court-about-letter?utm_term=.qhKne51eK" TargetMode="External"/><Relationship Id="rId30" Type="http://schemas.openxmlformats.org/officeDocument/2006/relationships/hyperlink" Target="https://www.supremecourt.gov/opinions/18pdf/17-8151_new_0pm1.pdf" TargetMode="External"/><Relationship Id="rId35" Type="http://schemas.openxmlformats.org/officeDocument/2006/relationships/hyperlink" Target="https://www.bu.edu/law/journals-archive/pilj/vol16no2/documents/16-2kingarticle.pdf" TargetMode="External"/><Relationship Id="rId43" Type="http://schemas.openxmlformats.org/officeDocument/2006/relationships/hyperlink" Target="https://books.google.com/books?id=XYgzAQAAMAAJ&amp;dq=%22the+term+enact%22&amp;source=gbs_navlinks_s" TargetMode="External"/><Relationship Id="rId48" Type="http://schemas.openxmlformats.org/officeDocument/2006/relationships/hyperlink" Target="https://www.jstor.org/stable/pdf/20677912.pdf?ab_segments=0%2Fbasic_SYC-5152%2Fcontrol" TargetMode="External"/><Relationship Id="rId56" Type="http://schemas.openxmlformats.org/officeDocument/2006/relationships/hyperlink" Target="https://www.news24.com/citypress/Voices/SAs-death-penalty-is-not-yet-dead-20150814" TargetMode="External"/><Relationship Id="rId64" Type="http://schemas.openxmlformats.org/officeDocument/2006/relationships/hyperlink" Target="https://en.wikipedia.org/wiki/Justin_Wolfers" TargetMode="External"/><Relationship Id="rId8" Type="http://schemas.openxmlformats.org/officeDocument/2006/relationships/hyperlink" Target="https://www.nytimes.com/2020/06/12/opinion/sunday/floyd-abolish-defund-police.html" TargetMode="External"/><Relationship Id="rId51" Type="http://schemas.openxmlformats.org/officeDocument/2006/relationships/hyperlink" Target="https://www.rstreet.org/2019/01/09/the-conservative-case-against-the-death-penalty/" TargetMode="External"/><Relationship Id="rId3" Type="http://schemas.openxmlformats.org/officeDocument/2006/relationships/settings" Target="settings.xml"/><Relationship Id="rId12" Type="http://schemas.openxmlformats.org/officeDocument/2006/relationships/hyperlink" Target="https://www.ed.ac.uk/ppls/philosophy" TargetMode="External"/><Relationship Id="rId17" Type="http://schemas.openxmlformats.org/officeDocument/2006/relationships/hyperlink" Target="https://www.news-leader.com/story/news/politics/2018/03/21/condemned-man-still-wants-missouri-kill-him-gas-instead-needles/445106002/" TargetMode="External"/><Relationship Id="rId25" Type="http://schemas.openxmlformats.org/officeDocument/2006/relationships/hyperlink" Target="https://slate.com/news-and-politics/2015/04/glossip-v-gross-supreme-court-justices-argue-about-lethal-injection-abolition-burning-at-the-stake.html" TargetMode="External"/><Relationship Id="rId33" Type="http://schemas.openxmlformats.org/officeDocument/2006/relationships/hyperlink" Target="https://www.nytimes.com/2008/04/23/opinion/23king.html" TargetMode="External"/><Relationship Id="rId38" Type="http://schemas.openxmlformats.org/officeDocument/2006/relationships/hyperlink" Target="https://deathpenaltyinfo.org/news/u-s-supreme-court-june-29-marks-40th-anniversary-of-furman-v-georgia" TargetMode="External"/><Relationship Id="rId46" Type="http://schemas.openxmlformats.org/officeDocument/2006/relationships/hyperlink" Target="https://harvardlawreview.org/wp-content/uploads/2019/11/332-341_Online.pdf" TargetMode="External"/><Relationship Id="rId59" Type="http://schemas.openxmlformats.org/officeDocument/2006/relationships/hyperlink" Target="https://www.jstor.org/stable/pdf/10.1086/599200.pdf?refreqid=excelsior%3A16caf0c4cb89174ada9f46f19b270389" TargetMode="External"/><Relationship Id="rId67" Type="http://schemas.openxmlformats.org/officeDocument/2006/relationships/fontTable" Target="fontTable.xml"/><Relationship Id="rId20" Type="http://schemas.openxmlformats.org/officeDocument/2006/relationships/hyperlink" Target="https://theintercept.com/2015/04/30/lockettoneyearlater/" TargetMode="External"/><Relationship Id="rId41" Type="http://schemas.openxmlformats.org/officeDocument/2006/relationships/hyperlink" Target="https://cafn.ca/wp-content/uploads/2015/03/Government_Administration_Act_june14.pdf" TargetMode="External"/><Relationship Id="rId54" Type="http://schemas.openxmlformats.org/officeDocument/2006/relationships/hyperlink" Target="http://suffolklawreview.org/wp-content/uploads/2014/04/ORoark_Note.pdf" TargetMode="External"/><Relationship Id="rId62" Type="http://schemas.openxmlformats.org/officeDocument/2006/relationships/hyperlink" Target="https://advance-lexis-com.proxy.library.georgetown.edu/document/?pdmfid=1516831&amp;crid=1fc44864-9a2d-467c-92d5-9d7b79455778&amp;pddocfullpath=%2fshared%2fdocument%2fanalytical-materials%2furn%3acontentItem%3a5XNR-BS31-F4GK-M0Y9-00000-00&amp;pdcontentcomponentid=142668&amp;pdteaserkey=sr3&amp;pditab=allpods&amp;ecomp=kb63k&amp;earg=sr3&amp;prid=f1de328e-5065-4d90-a39a-fb2e87104af7&amp;aci=la&amp;cbc=0&amp;lnsi=d40e41e2-2650-459f-b4cb-051ea284ae93&amp;rmflag=0&amp;sit=nu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153</TotalTime>
  <Pages>1</Pages>
  <Words>35128</Words>
  <Characters>200234</Characters>
  <Application>Microsoft Office Word</Application>
  <DocSecurity>0</DocSecurity>
  <Lines>1668</Lines>
  <Paragraphs>469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Martinez</dc:creator>
  <cp:keywords/>
  <dc:description/>
  <cp:lastModifiedBy>Dennis Martinez</cp:lastModifiedBy>
  <cp:revision>12</cp:revision>
  <dcterms:created xsi:type="dcterms:W3CDTF">2020-07-06T18:33:00Z</dcterms:created>
  <dcterms:modified xsi:type="dcterms:W3CDTF">2020-07-07T15:44:00Z</dcterms:modified>
</cp:coreProperties>
</file>