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177321" w14:textId="3917F089" w:rsidR="00A95652" w:rsidRPr="00AD626D" w:rsidRDefault="0088716B" w:rsidP="0088716B">
      <w:pPr>
        <w:pStyle w:val="Heading1"/>
      </w:pPr>
      <w:r w:rsidRPr="00AD626D">
        <w:t>Drug Treatment Affirmative</w:t>
      </w:r>
    </w:p>
    <w:p w14:paraId="38AB5BE0" w14:textId="20F06636" w:rsidR="0088716B" w:rsidRPr="00AD626D" w:rsidRDefault="0088716B" w:rsidP="0088716B"/>
    <w:p w14:paraId="418DE42F" w14:textId="67D422B9" w:rsidR="0088716B" w:rsidRPr="00AD626D" w:rsidRDefault="0088716B" w:rsidP="0088716B">
      <w:pPr>
        <w:pStyle w:val="Heading2"/>
      </w:pPr>
      <w:r w:rsidRPr="00AD626D">
        <w:t>1AC</w:t>
      </w:r>
    </w:p>
    <w:p w14:paraId="5045143C" w14:textId="05261366" w:rsidR="0088716B" w:rsidRPr="00AD626D" w:rsidRDefault="0088716B" w:rsidP="0088716B"/>
    <w:p w14:paraId="66C74CFA" w14:textId="77777777" w:rsidR="0088716B" w:rsidRPr="00AD626D" w:rsidRDefault="0088716B" w:rsidP="0088716B">
      <w:pPr>
        <w:pStyle w:val="Heading3"/>
      </w:pPr>
      <w:bookmarkStart w:id="0" w:name="_Hlk39513925"/>
      <w:r w:rsidRPr="00AD626D">
        <w:t>Manufacturing Adv---1AC</w:t>
      </w:r>
    </w:p>
    <w:p w14:paraId="06E0FF8C" w14:textId="77777777" w:rsidR="0088716B" w:rsidRPr="00AD626D" w:rsidRDefault="0088716B" w:rsidP="0088716B"/>
    <w:p w14:paraId="00B8407B" w14:textId="77777777" w:rsidR="0088716B" w:rsidRPr="00AD626D" w:rsidRDefault="0088716B" w:rsidP="0088716B">
      <w:pPr>
        <w:pStyle w:val="Heading4"/>
      </w:pPr>
      <w:r w:rsidRPr="00AD626D">
        <w:t xml:space="preserve">Widespread drug addiction is a significant drag on the economy and creates labor shortages, particularly for manufacturing. </w:t>
      </w:r>
    </w:p>
    <w:p w14:paraId="378E5F03" w14:textId="77777777" w:rsidR="0088716B" w:rsidRPr="00AD626D" w:rsidRDefault="0088716B" w:rsidP="0088716B">
      <w:r w:rsidRPr="00AD626D">
        <w:t xml:space="preserve">Jennifer </w:t>
      </w:r>
      <w:r w:rsidRPr="00AD626D">
        <w:rPr>
          <w:rStyle w:val="Style13ptBold"/>
        </w:rPr>
        <w:t>Callaway 18</w:t>
      </w:r>
      <w:r w:rsidRPr="00AD626D">
        <w:t>, Vice President, Research, 2-22-2018, "Ignorance Isn’t Bliss. The Impact of Opioids on Manufacturing — MAPI Foundation," MAPI Foundation, https://mapifoundation.org/economic/2018/2/22/ignorance-isnt-bliss-the-impact-of-opioids-on-manufacturing</w:t>
      </w:r>
    </w:p>
    <w:p w14:paraId="6BDFD5FF" w14:textId="77777777" w:rsidR="0088716B" w:rsidRPr="00AD626D" w:rsidRDefault="0088716B" w:rsidP="0088716B">
      <w:pPr>
        <w:rPr>
          <w:sz w:val="8"/>
        </w:rPr>
      </w:pPr>
      <w:r w:rsidRPr="00AD626D">
        <w:rPr>
          <w:sz w:val="8"/>
        </w:rPr>
        <w:t xml:space="preserve">The U.S. is in the midst of its third drug crisis in the last </w:t>
      </w:r>
      <w:r w:rsidRPr="00AD626D">
        <w:rPr>
          <w:rStyle w:val="StyleUnderline"/>
        </w:rPr>
        <w:t>50 years. Drugs are now the leading cause of death for prime working age Americans. In 2016, drug overdose deaths from opioids increased fivefold compared to 1999.</w:t>
      </w:r>
      <w:r w:rsidRPr="00AD626D">
        <w:rPr>
          <w:sz w:val="8"/>
        </w:rPr>
        <w:t xml:space="preserve"> Drugs are now more fatal than car accidents were at their peak in 1972, than guns were at their peak in 1993, and AIDS was at its peak in 1995. Drug overdoses also killed more people in 2016 than the total number of U.S. soldiers who died during the entire Vietnam War. The culprit is the opioid crisis; two-thirds of drug overdose deaths in 2016 involved a prescription or illicit opioid. </w:t>
      </w:r>
      <w:r w:rsidRPr="00AD626D">
        <w:rPr>
          <w:rStyle w:val="StyleUnderline"/>
        </w:rPr>
        <w:t>The economic and societal implications of the drug crisis are broad and deep</w:t>
      </w:r>
      <w:r w:rsidRPr="00AD626D">
        <w:rPr>
          <w:sz w:val="8"/>
        </w:rPr>
        <w:t xml:space="preserve">. In </w:t>
      </w:r>
      <w:r w:rsidRPr="00AD626D">
        <w:rPr>
          <w:rStyle w:val="StyleUnderline"/>
        </w:rPr>
        <w:t xml:space="preserve">2015, the U.S. </w:t>
      </w:r>
      <w:r w:rsidRPr="00AD626D">
        <w:rPr>
          <w:rStyle w:val="Emphasis"/>
        </w:rPr>
        <w:t>spent 2.8% of its GDP</w:t>
      </w:r>
      <w:r w:rsidRPr="00AD626D">
        <w:rPr>
          <w:rStyle w:val="StyleUnderline"/>
        </w:rPr>
        <w:t xml:space="preserve"> on the opioid crisis according to The White House Council of Economic Advisers (CEA)</w:t>
      </w:r>
      <w:r w:rsidRPr="00AD626D">
        <w:rPr>
          <w:sz w:val="8"/>
        </w:rPr>
        <w:t xml:space="preserve">. </w:t>
      </w:r>
      <w:r w:rsidRPr="00AD626D">
        <w:rPr>
          <w:rStyle w:val="StyleUnderline"/>
        </w:rPr>
        <w:t>Drug crises generate excess medical, substance abuse treatment, and drug prevention costs</w:t>
      </w:r>
      <w:r w:rsidRPr="00AD626D">
        <w:rPr>
          <w:sz w:val="8"/>
        </w:rPr>
        <w:t xml:space="preserve">. Opioid abuse puts pressure on the criminal justice system due to increased policing efforts, associated legal efforts, and correctional facility costs. The Social Security Administration (SSA) doesn’t grant disability for drug addiction, but misuse of pain medication can lengthen disability claims. These are direct costs, but the indirect costs shouldn’t be overlooked. Some are easy to estimate, such as caregiver Family and Medical Leave Act (FMLA) requests and paid time off. Others are harder to estimate. How can we begin to quantify the impact of the suffering associated with fatalities and addiction? Why aren’t more people talking about the impact of the current drug crisis on the workforce and productivity in general? A few studies exist. A 2011 U.S. Department of Justice study explored the impact drug use has on the labor force participation rate and productivity. Another study found that nearly half of prime working age men not in the labor force are taking daily doses of prescription pain medications. </w:t>
      </w:r>
      <w:r w:rsidRPr="00AD626D">
        <w:rPr>
          <w:rStyle w:val="StyleUnderline"/>
        </w:rPr>
        <w:t>The rate of opioid prescriptions and labor participation are intertwined. Areas with higher prescription opioid rates have lower labor force participation rate</w:t>
      </w:r>
      <w:r w:rsidRPr="00AD626D">
        <w:rPr>
          <w:sz w:val="8"/>
        </w:rPr>
        <w:t xml:space="preserve">s. </w:t>
      </w:r>
      <w:r w:rsidRPr="00AD626D">
        <w:rPr>
          <w:rStyle w:val="StyleUnderline"/>
        </w:rPr>
        <w:t>For some injured workers, a prescription can be a gateway to substance abuse and their eventual exit from the workforce.</w:t>
      </w:r>
      <w:r w:rsidRPr="00AD626D">
        <w:rPr>
          <w:sz w:val="8"/>
        </w:rPr>
        <w:t xml:space="preserve"> For others, who may have already left the labor force, abusing a prescription opioid helps numb the emotional pain of the deteriorating economic conditions of their community. In addition to the potential risks of losing an abled worker, drug addiction leads to </w:t>
      </w:r>
      <w:proofErr w:type="gramStart"/>
      <w:r w:rsidRPr="00AD626D">
        <w:rPr>
          <w:sz w:val="8"/>
        </w:rPr>
        <w:t>medically-related</w:t>
      </w:r>
      <w:proofErr w:type="gramEnd"/>
      <w:r w:rsidRPr="00AD626D">
        <w:rPr>
          <w:sz w:val="8"/>
        </w:rPr>
        <w:t xml:space="preserve"> absenteeism, disability costs for the users, and caregiver-related absenteeism that adds to productivity loss for companies. In fact, a 2014 study published by the Workers’ Compensation Research Institute (WCRI) found that on average three-quarters of injured workers receive prescription opioids for pain relief after a workplace injury, but few receive services to help them navigate chronic opioid management. These factors are costly to families and individual companies, and they should be studied at an industry level. </w:t>
      </w:r>
      <w:r w:rsidRPr="00AD626D">
        <w:rPr>
          <w:rStyle w:val="Emphasis"/>
        </w:rPr>
        <w:t>Unchecked this drug crisis will erode the health of the U.S. economy</w:t>
      </w:r>
      <w:r w:rsidRPr="00AD626D">
        <w:rPr>
          <w:sz w:val="8"/>
        </w:rPr>
        <w:t xml:space="preserve">. </w:t>
      </w:r>
      <w:r w:rsidRPr="00AD626D">
        <w:rPr>
          <w:rStyle w:val="StyleUnderline"/>
        </w:rPr>
        <w:t>This is particularly troublesome as the U.S. economy’s recovery from the Great Recession has been slow and unspectacular</w:t>
      </w:r>
      <w:r w:rsidRPr="00AD626D">
        <w:rPr>
          <w:sz w:val="8"/>
        </w:rPr>
        <w:t xml:space="preserve">. </w:t>
      </w:r>
      <w:r w:rsidRPr="00AD626D">
        <w:rPr>
          <w:rStyle w:val="StyleUnderline"/>
        </w:rPr>
        <w:t>Two key components of the U.S. economy are the performance of U.S. multinationals and foreign multinationals operating in the U.S.</w:t>
      </w:r>
      <w:r w:rsidRPr="00AD626D">
        <w:rPr>
          <w:sz w:val="8"/>
        </w:rPr>
        <w:t xml:space="preserve"> </w:t>
      </w:r>
      <w:r w:rsidRPr="00AD626D">
        <w:rPr>
          <w:rStyle w:val="Emphasis"/>
        </w:rPr>
        <w:t>Together they account for a significant portion of output, productivity, employment, and exports</w:t>
      </w:r>
      <w:r w:rsidRPr="00AD626D">
        <w:rPr>
          <w:sz w:val="8"/>
        </w:rPr>
        <w:t xml:space="preserve">. </w:t>
      </w:r>
      <w:r w:rsidRPr="00AD626D">
        <w:rPr>
          <w:rStyle w:val="StyleUnderline"/>
        </w:rPr>
        <w:t>The manufacturing sector contributes disproportionately to these key economic indicators</w:t>
      </w:r>
      <w:r w:rsidRPr="00AD626D">
        <w:rPr>
          <w:sz w:val="8"/>
        </w:rPr>
        <w:t xml:space="preserve">, and the recent rallying cry for a manufacturing renaissance shows that many Americans want to see it remain a critical driver of the economy in the future. The </w:t>
      </w:r>
      <w:r w:rsidRPr="00AD626D">
        <w:rPr>
          <w:rStyle w:val="StyleUnderline"/>
        </w:rPr>
        <w:t>importance of manufacturing to the U.S. economy is so crucial that many optimists are forecasting its return to global dominance</w:t>
      </w:r>
      <w:r w:rsidRPr="00AD626D">
        <w:rPr>
          <w:sz w:val="8"/>
        </w:rPr>
        <w:t xml:space="preserve">. </w:t>
      </w:r>
      <w:proofErr w:type="gramStart"/>
      <w:r w:rsidRPr="00AD626D">
        <w:rPr>
          <w:sz w:val="8"/>
        </w:rPr>
        <w:t>But,</w:t>
      </w:r>
      <w:proofErr w:type="gramEnd"/>
      <w:r w:rsidRPr="00AD626D">
        <w:rPr>
          <w:sz w:val="8"/>
        </w:rPr>
        <w:t xml:space="preserve"> we shouldn’t be too quick to predict the sector’s return to its 1950s and 1960s glory. </w:t>
      </w:r>
      <w:r w:rsidRPr="00AD626D">
        <w:rPr>
          <w:rStyle w:val="Emphasis"/>
        </w:rPr>
        <w:t>Optimists are ignoring the impact of the drug crisis on the manufacturing industry</w:t>
      </w:r>
      <w:r w:rsidRPr="00AD626D">
        <w:rPr>
          <w:sz w:val="8"/>
        </w:rPr>
        <w:t xml:space="preserve">. It’s a classic example of inattentional blindness. The MAPI Foundation analyzed the intersection of the current drug crisis and manufacturing to understand the risk it poses to the sector’s long-term health. Our analysis compares manufacturing employment from the U.S. Bureau of Economic Analysis (BEA) and drug overdose deaths from the Centers for Disease Control and Prevention (CDC) to identify the U.S. counties with the highest share of manufacturing employment and most drug overdose deaths. Our findings illustrate the velocity with which the drug crisis has grown in manufacturing-centric counties, what it means for the industry today and in the future, and why manufacturers need to be vigilant and proactive. Counties Seeing the Highest Drug-Related Deaths Intersect in an Alarming Way with Manufacturing Conversations about the current drug crisis with manufacturing executives usually follow one of three paths – “I’m not worried,” “not a problem yet, but I’m monitoring the situation,” or “it’s really bad, can you help?”. The exasperation in the voice of an executive talking about how drug use is complicating hiring or how prescription opioids can lead to functioning addicts in the workplace is palpable. Stories range from as many as </w:t>
      </w:r>
      <w:r w:rsidRPr="00AD626D">
        <w:rPr>
          <w:rStyle w:val="Emphasis"/>
        </w:rPr>
        <w:t xml:space="preserve">40% of new hires failing their pre-employment drug test to knowing about prescription abuse in the workforce (sometimes enabled by pill mill doctors). </w:t>
      </w:r>
      <w:r w:rsidRPr="00AD626D">
        <w:rPr>
          <w:rStyle w:val="StyleUnderline"/>
        </w:rPr>
        <w:t xml:space="preserve">Some manufacturing companies have a feel for how much the drug crisis affects their operations, but few fully understand the scale of the problem or can quantify the impact. </w:t>
      </w:r>
      <w:r w:rsidRPr="00AD626D">
        <w:rPr>
          <w:sz w:val="8"/>
        </w:rPr>
        <w:t xml:space="preserve">The executives who know that drugs are affecting their business operate in counties plagued by high drug overdose rates. In 2001, the intersection of drug overdose deaths and manufacturing was an annoyance but not a crisis. The drug crisis made only a small impact on counties with the highest share of manufacturing employment from 2001 to 2009. During this time, less than 1% of these counties also saw the highest rates of drug overdose deaths. </w:t>
      </w:r>
      <w:r w:rsidRPr="00AD626D">
        <w:rPr>
          <w:rStyle w:val="StyleUnderline"/>
        </w:rPr>
        <w:t xml:space="preserve">The acceleration began in earnest in 2009. As the crisis festered from 2011-2016, an average of 44% more manufacturing-centric counties joined the list each year. By the end of 2016, 70 counties that rely the most on manufacturing employment, located in 20 states, were grappling with deadly addiction. </w:t>
      </w:r>
      <w:r w:rsidRPr="00AD626D">
        <w:rPr>
          <w:sz w:val="8"/>
        </w:rPr>
        <w:t xml:space="preserve">Individual counties started to see big jumps in year-over-year overdose deaths in 2009, but many were isolated enough from each other to remain under the state-level radar until 2014. In 2016, 25 states saw statistically significant increases in drug overdose deaths. Eleven of these states are reflected in our analysis; including Illinois, Indiana, Kentucky, Michigan, North Carolina, Ohio, Oklahoma, Tennessee, Texas, Virginia, and West Virginia. In 2015, only 19 states saw statistically significant increases in drug overdose deaths. Each year that this number creeps up it illustrates that policy interventions have yet to stem the tide of this public health crisis. You can also see first-hand what the rapid increase in drug use, specifically opioids, have done to the city of Huntington in Cabell County, West Virginia in the Netflix documentary Heroin(e). Cabell County is “the overdose capital of the country” with ten times the national average of opioid overdoses. The annual costs of the drug crisis are on pace to bankrupt the county according to Huntington Fire Chief Jan Rader, a central character in the documentary. Manufacturing employment is still strong in Cabell County. Manufacturers employ nearly 10% of the workforce, despite a 10% reduction of manufacturing jobs since 2008. A recent search of jobs posted on employment search engines returned open positions with manufacturers in both Cabell County and adjacent counties. The Drug Crisis Puts Manufacturing GDP at Risk </w:t>
      </w:r>
      <w:r w:rsidRPr="00AD626D">
        <w:rPr>
          <w:rStyle w:val="StyleUnderline"/>
        </w:rPr>
        <w:t xml:space="preserve">In 2016, the 11 states in our analysis with troubling increases in drug overdose deaths </w:t>
      </w:r>
      <w:r w:rsidRPr="00AD626D">
        <w:rPr>
          <w:rStyle w:val="Emphasis"/>
        </w:rPr>
        <w:t>generated 41% of manufacturing GDP.</w:t>
      </w:r>
      <w:r w:rsidRPr="00AD626D">
        <w:rPr>
          <w:sz w:val="8"/>
        </w:rPr>
        <w:t xml:space="preserve"> Take Ohio as an example. The state had 687,400 manufacturing workers and generated $108 billion in total manufacturing output that year. Ohio’s total manufacturing output represents 4.9% of total U.S. manufacturing output. The state ranks third after California and Texas. Ohio is also home to four of the counties with the highest drug overdose deaths and the highest share of manufacturing employment where well-known manufacturers like General Mills and General Motors operate. </w:t>
      </w:r>
      <w:r w:rsidRPr="00AD626D">
        <w:rPr>
          <w:rStyle w:val="StyleUnderline"/>
        </w:rPr>
        <w:t>We should not ignore the risk the drug crisis in Ohio poses to total manufacturing output</w:t>
      </w:r>
      <w:r w:rsidRPr="00AD626D">
        <w:rPr>
          <w:sz w:val="8"/>
        </w:rPr>
        <w:t xml:space="preserve">. Other states have more manufacturing-centric counties in crisis than Ohio, but they generate far less manufacturing output. </w:t>
      </w:r>
      <w:r w:rsidRPr="00AD626D">
        <w:rPr>
          <w:rStyle w:val="StyleUnderline"/>
        </w:rPr>
        <w:t>The crisis in Tennessee spans 19 manufacturing-centric counties representing 20% of its administrative divisions. But Tennessee contributes half the amount of manufacturing output to the U.S. total as Ohio. It may be tempting to dismiss 70 counties as a small number in crisis. Another 201 counties that have the highest share of manufacturing employment are</w:t>
      </w:r>
      <w:r w:rsidRPr="00AD626D">
        <w:rPr>
          <w:sz w:val="8"/>
        </w:rPr>
        <w:t xml:space="preserve"> </w:t>
      </w:r>
      <w:r w:rsidRPr="00AD626D">
        <w:rPr>
          <w:rStyle w:val="Emphasis"/>
        </w:rPr>
        <w:t xml:space="preserve">seeing more than the national median of drug overdose deaths as well. </w:t>
      </w:r>
      <w:r w:rsidRPr="00AD626D">
        <w:rPr>
          <w:sz w:val="8"/>
        </w:rPr>
        <w:t xml:space="preserve">Put another way, 40% of the country’s manufacturing-centric counties are experiencing the worst of the drug crisis. Based on the historical trends, it is safe to say that in the next few years, a number of these 201 counties will find themselves deeper in crisis. The acceleration and penetration of this crisis have followed a consistent path across the country, and each year it has gotten worse. There’s no evidence of it slowing down yet. U.S. Manufacturing’s Future Is at Stake; the Drug Crisis Is on Track to Erode Future Growth The crack crisis of the 1980s was an inner-city scourge experienced largely by communities of color. A different demographic group experiences today's drug crisis and many have been quick to link the national outcry to racial disparities that stubbornly persist in our society. The typical drug user is now more often than not male, white, and in their working prime. The profile of the typical drug user and the typical manufacturing worker is eerily similar. In 2016, manufacturing was 71% male and 81% white, and drug overdose deaths were 67% male and 79% white. Returning to the Ohio example, an important state for manufacturing, drug overdose deaths were 68% male and 89% white. </w:t>
      </w:r>
      <w:r w:rsidRPr="00AD626D">
        <w:rPr>
          <w:rStyle w:val="StyleUnderline"/>
        </w:rPr>
        <w:t xml:space="preserve">Much has been written about the “deaths of despair,” but drug overdose deaths have bifurcated into two age-related groups – those in their middle age and those in their 20s to 30s. Any loss of life is tragic, but the increasing trend of younger drug users dying from illicit opioids has an irreversible impact on local economies. The lost future productivity from the premature death of prime working age </w:t>
      </w:r>
      <w:proofErr w:type="gramStart"/>
      <w:r w:rsidRPr="00AD626D">
        <w:rPr>
          <w:rStyle w:val="StyleUnderline"/>
        </w:rPr>
        <w:t>adults</w:t>
      </w:r>
      <w:proofErr w:type="gramEnd"/>
      <w:r w:rsidRPr="00AD626D">
        <w:rPr>
          <w:rStyle w:val="StyleUnderline"/>
        </w:rPr>
        <w:t xml:space="preserve"> compounds year-over-year. </w:t>
      </w:r>
      <w:r w:rsidRPr="00AD626D">
        <w:rPr>
          <w:rStyle w:val="Emphasis"/>
        </w:rPr>
        <w:t xml:space="preserve">In an industry where the workforce closely resembles the demographics of drug overdose deaths, the consequences are painful today, and the effects will persist into the future as well. </w:t>
      </w:r>
      <w:r w:rsidRPr="00AD626D">
        <w:rPr>
          <w:sz w:val="8"/>
        </w:rPr>
        <w:t xml:space="preserve">A </w:t>
      </w:r>
      <w:r w:rsidRPr="00AD626D">
        <w:rPr>
          <w:rStyle w:val="StyleUnderline"/>
        </w:rPr>
        <w:t>number of experts are predicting U.S. manufacturing’s return to its position as the global leader in the near future</w:t>
      </w:r>
      <w:r w:rsidRPr="00AD626D">
        <w:rPr>
          <w:sz w:val="8"/>
        </w:rPr>
        <w:t xml:space="preserve">. </w:t>
      </w:r>
      <w:r w:rsidRPr="00AD626D">
        <w:rPr>
          <w:rStyle w:val="StyleUnderline"/>
        </w:rPr>
        <w:t>This optimism should be tempered with realism about some of the on the ground challenges the industry is facing</w:t>
      </w:r>
      <w:r w:rsidRPr="00AD626D">
        <w:rPr>
          <w:sz w:val="8"/>
        </w:rPr>
        <w:t xml:space="preserve">. Manufacturing’s workforce has been aging for some years. In 2016, the median age of the U.S. manufacturing worker was 44.5. It’s no secret that manufacturing has an employment branding problem. Many parents have discouraged their children from pursuing careers in manufacturing, and today’s college graduate is more interested in Silicon Valley than the Rust Belt. The Great Recession had a disastrous effect on many industries, and since 2009, manufacturers have been battling back from low share prices, falling commodity prices, low capacity utilization, and labor turnover. Enter the drug crisis. </w:t>
      </w:r>
      <w:r w:rsidRPr="00AD626D">
        <w:rPr>
          <w:rStyle w:val="StyleUnderline"/>
        </w:rPr>
        <w:t>While drugs aren’t a uniquely American issue, the problem is acuter within the U.S. labor force than other top manufacturing countries</w:t>
      </w:r>
      <w:r w:rsidRPr="00AD626D">
        <w:rPr>
          <w:sz w:val="8"/>
        </w:rPr>
        <w:t xml:space="preserve">. In 2014, the World Health Organization reported the U.S. drug-related death rate was 6.96 per 100,000. It was five times higher than Germany, sixteen times higher than Japan, nineteen times higher than China, and twenty-nine times higher than South Korea. It’s undeniable that drugs are more of a drag on the U.S. economy than they are in the other top manufacturing countries. </w:t>
      </w:r>
      <w:r w:rsidRPr="00AD626D">
        <w:rPr>
          <w:rStyle w:val="StyleUnderline"/>
        </w:rPr>
        <w:t>Every country has its own economic and workforce challenges, but our analysis has found that in the U.S. the drug crisis is accelerating in communities with large manufacturing workforces</w:t>
      </w:r>
      <w:r w:rsidRPr="00AD626D">
        <w:rPr>
          <w:sz w:val="8"/>
        </w:rPr>
        <w:t xml:space="preserve">. If </w:t>
      </w:r>
      <w:r w:rsidRPr="00AD626D">
        <w:rPr>
          <w:rStyle w:val="Emphasis"/>
        </w:rPr>
        <w:t>this trend continues unchecked, it will have profound effects on manufacturing in the future.</w:t>
      </w:r>
      <w:r w:rsidRPr="00AD626D">
        <w:rPr>
          <w:sz w:val="8"/>
        </w:rPr>
        <w:t xml:space="preserve"> Even though the national prescription opioid rate has declined in recent years reflecting new policies curtailing prescriptions, county-level prescription rates vary drastically across the country. </w:t>
      </w:r>
      <w:r w:rsidRPr="00AD626D">
        <w:rPr>
          <w:rStyle w:val="StyleUnderline"/>
        </w:rPr>
        <w:t>As a result, some counties suffer a risk of addiction and overdose death higher than the national average</w:t>
      </w:r>
      <w:r w:rsidRPr="00AD626D">
        <w:rPr>
          <w:sz w:val="8"/>
        </w:rPr>
        <w:t xml:space="preserve">. </w:t>
      </w:r>
    </w:p>
    <w:p w14:paraId="05219020" w14:textId="77777777" w:rsidR="0088716B" w:rsidRPr="00AD626D" w:rsidRDefault="0088716B" w:rsidP="0088716B"/>
    <w:p w14:paraId="73A2D218" w14:textId="77777777" w:rsidR="0088716B" w:rsidRPr="00AD626D" w:rsidRDefault="0088716B" w:rsidP="0088716B">
      <w:pPr>
        <w:pStyle w:val="Heading4"/>
      </w:pPr>
      <w:r w:rsidRPr="00AD626D">
        <w:t>Addiction based labor shortages drives automation, particularly of low skilled jobs</w:t>
      </w:r>
    </w:p>
    <w:p w14:paraId="4862E4F2" w14:textId="77777777" w:rsidR="0088716B" w:rsidRPr="00AD626D" w:rsidRDefault="0088716B" w:rsidP="0088716B">
      <w:r w:rsidRPr="00AD626D">
        <w:t xml:space="preserve">Zachery </w:t>
      </w:r>
      <w:proofErr w:type="spellStart"/>
      <w:r w:rsidRPr="00AD626D">
        <w:rPr>
          <w:rStyle w:val="Style13ptBold"/>
        </w:rPr>
        <w:t>Eanes</w:t>
      </w:r>
      <w:proofErr w:type="spellEnd"/>
      <w:r w:rsidRPr="00AD626D">
        <w:rPr>
          <w:rStyle w:val="Style13ptBold"/>
        </w:rPr>
        <w:t xml:space="preserve"> 19,</w:t>
      </w:r>
      <w:r w:rsidRPr="00AD626D">
        <w:t xml:space="preserve"> Innovation and Technology Reporter, 6-14-2019, "Opioid epidemic hurts US businesses and leads to job automation, UNC study says," </w:t>
      </w:r>
      <w:proofErr w:type="spellStart"/>
      <w:r w:rsidRPr="00AD626D">
        <w:t>newsobserver</w:t>
      </w:r>
      <w:proofErr w:type="spellEnd"/>
      <w:r w:rsidRPr="00AD626D">
        <w:t>, https://www.newsobserver.com/news/business/article231557383.html</w:t>
      </w:r>
    </w:p>
    <w:p w14:paraId="14F5E611" w14:textId="77777777" w:rsidR="0088716B" w:rsidRPr="00AD626D" w:rsidRDefault="0088716B" w:rsidP="0088716B">
      <w:pPr>
        <w:rPr>
          <w:sz w:val="10"/>
        </w:rPr>
      </w:pPr>
      <w:r w:rsidRPr="00AD626D">
        <w:rPr>
          <w:rStyle w:val="StyleUnderline"/>
        </w:rPr>
        <w:t>The nation’s opioid epidemic triggered a drop in the number of people able to work, hurting companies’</w:t>
      </w:r>
      <w:r w:rsidRPr="00AD626D">
        <w:rPr>
          <w:sz w:val="10"/>
        </w:rPr>
        <w:t xml:space="preserve"> </w:t>
      </w:r>
      <w:r w:rsidRPr="00AD626D">
        <w:rPr>
          <w:rStyle w:val="Emphasis"/>
        </w:rPr>
        <w:t>ability to grow and leading to an increased investment in technologies to replace those workers</w:t>
      </w:r>
      <w:r w:rsidRPr="00AD626D">
        <w:rPr>
          <w:sz w:val="10"/>
        </w:rPr>
        <w:t xml:space="preserve">, a new study from UNC-Chapel Hill’s Kenan-Flagler Business School found. The study, which hasn’t been published in an academic journal yet, says </w:t>
      </w:r>
      <w:r w:rsidRPr="00AD626D">
        <w:rPr>
          <w:rStyle w:val="StyleUnderline"/>
        </w:rPr>
        <w:t>opioids “effectively make labor costlier” in some communities by shrinking the number of applicants available for jobs. That negatively affects company growth in areas heavily impacted by opioid addiction. The study also shows that in areas with high levels of opioid abuse</w:t>
      </w:r>
      <w:r w:rsidRPr="00AD626D">
        <w:rPr>
          <w:sz w:val="10"/>
        </w:rPr>
        <w:t xml:space="preserve">, </w:t>
      </w:r>
      <w:r w:rsidRPr="00AD626D">
        <w:rPr>
          <w:rStyle w:val="Emphasis"/>
        </w:rPr>
        <w:t xml:space="preserve">companies have made more investments into technology and automation, which could cause “permanent negative effects on local labor markets.” </w:t>
      </w:r>
      <w:r w:rsidRPr="00AD626D">
        <w:rPr>
          <w:rStyle w:val="StyleUnderline"/>
        </w:rPr>
        <w:t>The effects were most significant in states with higher levels of opioid prescriptions</w:t>
      </w:r>
      <w:r w:rsidRPr="00AD626D">
        <w:rPr>
          <w:sz w:val="10"/>
        </w:rPr>
        <w:t xml:space="preserve">, of which North Carolina was one. “The substitution away from labor to capital has implementations for communities,” said Elena </w:t>
      </w:r>
      <w:proofErr w:type="spellStart"/>
      <w:r w:rsidRPr="00AD626D">
        <w:rPr>
          <w:sz w:val="10"/>
        </w:rPr>
        <w:t>Simintzi</w:t>
      </w:r>
      <w:proofErr w:type="spellEnd"/>
      <w:r w:rsidRPr="00AD626D">
        <w:rPr>
          <w:sz w:val="10"/>
        </w:rPr>
        <w:t>, an assistant professor of finance at Kenan-Flagler and a co-author of the study. “</w:t>
      </w:r>
      <w:r w:rsidRPr="00AD626D">
        <w:rPr>
          <w:rStyle w:val="StyleUnderline"/>
        </w:rPr>
        <w:t>Blue-collar workers who are middle-aged are more likely to get addicted, and these are the types of jobs that get subbed away with technology</w:t>
      </w:r>
      <w:r w:rsidRPr="00AD626D">
        <w:rPr>
          <w:sz w:val="10"/>
        </w:rPr>
        <w:t xml:space="preserve">. That has a lasting effect in a community.” </w:t>
      </w:r>
      <w:r w:rsidRPr="00AD626D">
        <w:rPr>
          <w:rStyle w:val="StyleUnderline"/>
        </w:rPr>
        <w:t xml:space="preserve">She added that many of these employees will then need to be retrained or take jobs in the service economy, which often pays less than traditional manufacturing. </w:t>
      </w:r>
      <w:r w:rsidRPr="00AD626D">
        <w:rPr>
          <w:sz w:val="10"/>
        </w:rPr>
        <w:t xml:space="preserve">This isn’t the first study to tie opioid addition to labor participation rates. The late Alan Krueger, a Princeton economist, wrote a paper that said </w:t>
      </w:r>
      <w:r w:rsidRPr="00AD626D">
        <w:rPr>
          <w:rStyle w:val="Emphasis"/>
        </w:rPr>
        <w:t>opioids could account for “about 43 percent of the observed decline in men’s labor force participation</w:t>
      </w:r>
      <w:r w:rsidRPr="00AD626D">
        <w:rPr>
          <w:sz w:val="10"/>
        </w:rPr>
        <w:t xml:space="preserve">.” Former Federal Reserve chairwoman Janet Yellen also suggested a link during her time at the Fed. But UNC says this is the first study that looks at the impact on the companies that employ those workers. </w:t>
      </w:r>
      <w:r w:rsidRPr="00AD626D">
        <w:rPr>
          <w:rStyle w:val="StyleUnderline"/>
        </w:rPr>
        <w:t>In areas that had high levels of addiction, the study found a “negative and significant” relationship between opioids and the growth of companies there</w:t>
      </w:r>
      <w:r w:rsidRPr="00AD626D">
        <w:rPr>
          <w:sz w:val="10"/>
        </w:rPr>
        <w:t xml:space="preserve">. In contrast, in states where levels of addiction were lower, the study didn’t find a significant relationship between opioids and firm growth. </w:t>
      </w:r>
      <w:proofErr w:type="spellStart"/>
      <w:r w:rsidRPr="00AD626D">
        <w:rPr>
          <w:sz w:val="10"/>
        </w:rPr>
        <w:t>Simintzi</w:t>
      </w:r>
      <w:proofErr w:type="spellEnd"/>
      <w:r w:rsidRPr="00AD626D">
        <w:rPr>
          <w:sz w:val="10"/>
        </w:rPr>
        <w:t xml:space="preserve"> said </w:t>
      </w:r>
      <w:r w:rsidRPr="00AD626D">
        <w:rPr>
          <w:rStyle w:val="Emphasis"/>
        </w:rPr>
        <w:t xml:space="preserve">this especially hurt companies that employ low-skill manufacturing workers, as low educated workers and those who are at risk for injury on the job are more likely to become addicted to opioids. </w:t>
      </w:r>
      <w:r w:rsidRPr="00AD626D">
        <w:rPr>
          <w:sz w:val="10"/>
        </w:rPr>
        <w:t xml:space="preserve">These companies are often competing with other firms in countries like China or Europe that don’t have face these addiction issues, putting them at a disadvantage, she added. The study uses a New York Times story about a Youngstown, Ohio-based boiler maker as an anecdote for this phenomenon. That company misses out on about $200,000 worth of orders ever year because of a lack of labor to fill the orders. Many of its potential employees fail drug tests and can’t work the heavy machinery. A German company is the beneficiary of the firm’s inability to fill all of its orders, the company’s CEO told the Times. The UNC study measured the relationship between opioid prescriptions and company growth by looking at sales and employment, using a proprietary </w:t>
      </w:r>
      <w:proofErr w:type="spellStart"/>
      <w:r w:rsidRPr="00AD626D">
        <w:rPr>
          <w:sz w:val="10"/>
        </w:rPr>
        <w:t>Compustat</w:t>
      </w:r>
      <w:proofErr w:type="spellEnd"/>
      <w:r w:rsidRPr="00AD626D">
        <w:rPr>
          <w:sz w:val="10"/>
        </w:rPr>
        <w:t xml:space="preserve"> sample of publicly traded firms and other data covering public and private companies.</w:t>
      </w:r>
    </w:p>
    <w:p w14:paraId="3887DEF6" w14:textId="77777777" w:rsidR="0088716B" w:rsidRPr="00AD626D" w:rsidRDefault="0088716B" w:rsidP="0088716B">
      <w:pPr>
        <w:pStyle w:val="Heading4"/>
      </w:pPr>
      <w:r w:rsidRPr="00AD626D">
        <w:t xml:space="preserve">Manufacturing overly reliant on robots due to labor shortages fails. A workforce that is robust that collaborates with robots is key to unlocking innovation necessary for global development and sustainability. </w:t>
      </w:r>
    </w:p>
    <w:p w14:paraId="4F815377" w14:textId="77777777" w:rsidR="0088716B" w:rsidRPr="00AD626D" w:rsidRDefault="0088716B" w:rsidP="0088716B">
      <w:r w:rsidRPr="00AD626D">
        <w:t xml:space="preserve">Marco </w:t>
      </w:r>
      <w:r w:rsidRPr="00AD626D">
        <w:rPr>
          <w:rStyle w:val="Style13ptBold"/>
        </w:rPr>
        <w:t>Annunziata 18</w:t>
      </w:r>
      <w:r w:rsidRPr="00AD626D">
        <w:t>, Cofounder of Annunziata +Desai Advisors and former Chief Economist, General Electric, 9-27-2018, "The Paradox of Worker Shortages and Automation Fears," Medium, https://medium.com/@autodesk/the-paradox-of-worker-shortages-and-automation-fears-5951b82fe100</w:t>
      </w:r>
    </w:p>
    <w:p w14:paraId="2F6BDCBD" w14:textId="77777777" w:rsidR="0088716B" w:rsidRPr="00AD626D" w:rsidRDefault="0088716B" w:rsidP="0088716B">
      <w:pPr>
        <w:rPr>
          <w:sz w:val="10"/>
        </w:rPr>
      </w:pPr>
      <w:r w:rsidRPr="00AD626D">
        <w:rPr>
          <w:rStyle w:val="StyleUnderline"/>
        </w:rPr>
        <w:t>There is a curious paradox in the job market. On the one hand, we are bombarded with dire predictions of jobs lost to robots, artificial intelligence (AI), and automation. On the other hand, employers in fields like manufacturing and construction</w:t>
      </w:r>
      <w:r w:rsidRPr="00AD626D">
        <w:rPr>
          <w:sz w:val="10"/>
        </w:rPr>
        <w:t xml:space="preserve"> — those very fields where job loss is predicted as more dramatic and imminent — are </w:t>
      </w:r>
      <w:r w:rsidRPr="00AD626D">
        <w:rPr>
          <w:rStyle w:val="StyleUnderline"/>
        </w:rPr>
        <w:t>finding it impossible to hire enough skilled worker</w:t>
      </w:r>
      <w:r w:rsidRPr="00AD626D">
        <w:rPr>
          <w:sz w:val="10"/>
        </w:rPr>
        <w:t xml:space="preserve">s. What is going on? </w:t>
      </w:r>
      <w:r w:rsidRPr="00AD626D">
        <w:rPr>
          <w:rStyle w:val="StyleUnderline"/>
        </w:rPr>
        <w:t>Gloomy predictions of industrial-scale automation and widespread joblessness abou</w:t>
      </w:r>
      <w:r w:rsidRPr="00AD626D">
        <w:rPr>
          <w:sz w:val="10"/>
        </w:rPr>
        <w:t xml:space="preserve">nd: An oft-cited Oxford University study warns that 47 percent of US jobs will be automated within the next twenty years; pundits warn that truck drivers will soon be displaced by autonomous-driving trucks and that AI will replace radiologists, paralegals, and a host of other white-collar occupations while robots take over factory floors and construction sites. Yet the US economy today employs 9 million people more than at the previous peak of employment before the great recession; and while economists Autor and Restrepo estimate that up to 670,000 US jobs have been replaced by robots between 1993 and 2007, over that same period the economy created forty times as many jobs. </w:t>
      </w:r>
      <w:r w:rsidRPr="00AD626D">
        <w:rPr>
          <w:rStyle w:val="Emphasis"/>
        </w:rPr>
        <w:t>Even more striking is that we are experiencing labor shortages in those same job categories seen at highest risk of automation</w:t>
      </w:r>
      <w:r w:rsidRPr="00AD626D">
        <w:rPr>
          <w:sz w:val="10"/>
        </w:rPr>
        <w:t xml:space="preserve">. The trucking industry needs an additional 50,000 drivers to cope with the increased traffic volume — and cannot find them. In a range of industries, large cohorts of experienced workers are set to retire in the coming years, without an adequate pipeline of younger workers ready to replace them. A 2015 study by Deloitte and the Manufacturing Institute estimated this will create a gap of 2.7 million jobs in manufacturing alone — and that 2 million will remain unfilled because of lack of qualified workers. In the construction sector, over 80 percent of members of the National Association of Home Builders rank availability of labor among their top concerns. </w:t>
      </w:r>
      <w:r w:rsidRPr="00AD626D">
        <w:rPr>
          <w:rStyle w:val="StyleUnderline"/>
        </w:rPr>
        <w:t>Increasingly dire predictions of mass unemployment clash against mounting evidence of labor shortages. Why is this</w:t>
      </w:r>
      <w:r w:rsidRPr="00AD626D">
        <w:rPr>
          <w:sz w:val="10"/>
        </w:rPr>
        <w:t xml:space="preserve">? </w:t>
      </w:r>
      <w:r w:rsidRPr="00AD626D">
        <w:rPr>
          <w:rStyle w:val="StyleUnderline"/>
        </w:rPr>
        <w:t>There is little doubt in our minds that automation will have a profound and disruptive impact across industries and on the workforce</w:t>
      </w:r>
      <w:r w:rsidRPr="00AD626D">
        <w:rPr>
          <w:sz w:val="10"/>
        </w:rPr>
        <w:t xml:space="preserve">. </w:t>
      </w:r>
      <w:r w:rsidRPr="00AD626D">
        <w:rPr>
          <w:rStyle w:val="Emphasis"/>
        </w:rPr>
        <w:t>But overhyped fear of automation is backfiring, exacerbating the problem today and making it even harder to identify the right solutions for tomorrow.</w:t>
      </w:r>
      <w:r w:rsidRPr="00AD626D">
        <w:rPr>
          <w:sz w:val="10"/>
        </w:rPr>
        <w:t xml:space="preserve"> To get the balance right, we need to start from three important observations: First, the impact of technology is slower to take effect than the hype suggests. The more disruptive the innovation, the harder it is to implement it, especially in industrial contexts. Tesla’s difficulty in meeting Model 3 production target has been caused in part by an overly ambitious automation effort. Companies need time to invest in the new technologies and adapt their operations and managerial practices. This also helps explain another paradox, namely the sluggish pace of productivity growth compared to the hype of digital-industrial innovations. Second, young people are being discouraged from careers in manufacturing and construction by a distorted perception of the present and an exaggerated fear of the future. </w:t>
      </w:r>
      <w:r w:rsidRPr="00AD626D">
        <w:rPr>
          <w:rStyle w:val="StyleUnderline"/>
        </w:rPr>
        <w:t>Manufacturing and construction jobs are often still thought of as dirty, dangerous and low tech: who would want to train for them, especially when being told that they will soon be automated away?</w:t>
      </w:r>
      <w:r w:rsidRPr="00AD626D">
        <w:rPr>
          <w:sz w:val="10"/>
        </w:rPr>
        <w:t xml:space="preserve"> </w:t>
      </w:r>
      <w:r w:rsidRPr="00AD626D">
        <w:rPr>
          <w:rStyle w:val="StyleUnderline"/>
        </w:rPr>
        <w:t>This view is both misguided and counterproductive</w:t>
      </w:r>
      <w:r w:rsidRPr="00AD626D">
        <w:rPr>
          <w:sz w:val="10"/>
        </w:rPr>
        <w:t xml:space="preserve">. </w:t>
      </w:r>
      <w:r w:rsidRPr="00AD626D">
        <w:rPr>
          <w:rStyle w:val="StyleUnderline"/>
        </w:rPr>
        <w:t>The technological content of manufacturing and construction jobs has ramped up significantly over the past decad</w:t>
      </w:r>
      <w:r w:rsidRPr="00AD626D">
        <w:rPr>
          <w:sz w:val="10"/>
        </w:rPr>
        <w:t xml:space="preserve">e. </w:t>
      </w:r>
      <w:r w:rsidRPr="00AD626D">
        <w:rPr>
          <w:rStyle w:val="Emphasis"/>
        </w:rPr>
        <w:t>Digital-industrial innovation will make these jobs even more advanced, with 3D printing machines, generative design, augmented-reality wearable devices, and AI-driven processes</w:t>
      </w:r>
      <w:r w:rsidRPr="00AD626D">
        <w:rPr>
          <w:sz w:val="10"/>
        </w:rPr>
        <w:t xml:space="preserve">. </w:t>
      </w:r>
      <w:r w:rsidRPr="00AD626D">
        <w:rPr>
          <w:rStyle w:val="StyleUnderline"/>
        </w:rPr>
        <w:t>Manufacturing is already high tech and construction is not far behind. Third</w:t>
      </w:r>
      <w:r w:rsidRPr="00AD626D">
        <w:rPr>
          <w:rStyle w:val="Emphasis"/>
        </w:rPr>
        <w:t>, the skills needed today will not disappear.</w:t>
      </w:r>
      <w:r w:rsidRPr="00AD626D">
        <w:rPr>
          <w:rStyle w:val="StyleUnderline"/>
        </w:rPr>
        <w:t xml:space="preserve"> They will become </w:t>
      </w:r>
      <w:r w:rsidRPr="00AD626D">
        <w:rPr>
          <w:rStyle w:val="Emphasis"/>
        </w:rPr>
        <w:t>the building blocks</w:t>
      </w:r>
      <w:r w:rsidRPr="00AD626D">
        <w:rPr>
          <w:sz w:val="10"/>
        </w:rPr>
        <w:t xml:space="preserve"> on </w:t>
      </w:r>
      <w:r w:rsidRPr="00AD626D">
        <w:rPr>
          <w:rStyle w:val="StyleUnderline"/>
        </w:rPr>
        <w:t xml:space="preserve">which workers will build more advanced abilities </w:t>
      </w:r>
      <w:r w:rsidRPr="00AD626D">
        <w:rPr>
          <w:rStyle w:val="Emphasis"/>
        </w:rPr>
        <w:t>as they learn to collaborate with more sophisticated technologies</w:t>
      </w:r>
      <w:r w:rsidRPr="00AD626D">
        <w:rPr>
          <w:sz w:val="10"/>
        </w:rPr>
        <w:t xml:space="preserve">. This point bears repeating: </w:t>
      </w:r>
      <w:r w:rsidRPr="00AD626D">
        <w:rPr>
          <w:rStyle w:val="StyleUnderline"/>
        </w:rPr>
        <w:t>Most jobs in industry will not disappear</w:t>
      </w:r>
      <w:r w:rsidRPr="00AD626D">
        <w:rPr>
          <w:sz w:val="10"/>
        </w:rPr>
        <w:t xml:space="preserve">. </w:t>
      </w:r>
      <w:r w:rsidRPr="00AD626D">
        <w:rPr>
          <w:rStyle w:val="StyleUnderline"/>
        </w:rPr>
        <w:t>They will evolve and become more sophisticated — providing long, rewarding, and well-paid careers</w:t>
      </w:r>
      <w:r w:rsidRPr="00AD626D">
        <w:rPr>
          <w:sz w:val="10"/>
        </w:rPr>
        <w:t xml:space="preserve">. Technology itself will provide tools for easier, just-in-time training and learning. </w:t>
      </w:r>
      <w:r w:rsidRPr="00AD626D">
        <w:rPr>
          <w:rStyle w:val="StyleUnderline"/>
        </w:rPr>
        <w:t>More and more workers to fill these jobs will be sorely needed</w:t>
      </w:r>
      <w:r w:rsidRPr="00AD626D">
        <w:rPr>
          <w:sz w:val="10"/>
        </w:rPr>
        <w:t xml:space="preserve">. </w:t>
      </w:r>
      <w:r w:rsidRPr="00AD626D">
        <w:rPr>
          <w:rStyle w:val="StyleUnderline"/>
        </w:rPr>
        <w:t xml:space="preserve">We face a massive growth in demand for housing, infrastructure, goods, and services. </w:t>
      </w:r>
      <w:r w:rsidRPr="00AD626D">
        <w:rPr>
          <w:sz w:val="10"/>
        </w:rPr>
        <w:t xml:space="preserve">Simply to house global population growth, we will need to build 13,000 new buildings a day. </w:t>
      </w:r>
      <w:r w:rsidRPr="00AD626D">
        <w:rPr>
          <w:rStyle w:val="StyleUnderline"/>
        </w:rPr>
        <w:t>We need to build the infrastructure to bring energy and health-care services to the scores of people still left out across the world; over 1 billion people still lack access to electricity, for example</w:t>
      </w:r>
      <w:r w:rsidRPr="00AD626D">
        <w:rPr>
          <w:sz w:val="10"/>
        </w:rPr>
        <w:t xml:space="preserve">. </w:t>
      </w:r>
      <w:r w:rsidRPr="00AD626D">
        <w:rPr>
          <w:rStyle w:val="StyleUnderline"/>
        </w:rPr>
        <w:t>The infrastructure in advanced economies needs to be modernized</w:t>
      </w:r>
      <w:r w:rsidRPr="00AD626D">
        <w:rPr>
          <w:sz w:val="10"/>
        </w:rPr>
        <w:t xml:space="preserve">. </w:t>
      </w:r>
      <w:r w:rsidRPr="00AD626D">
        <w:rPr>
          <w:rStyle w:val="StyleUnderline"/>
        </w:rPr>
        <w:t>Every day, 400,000 more people join the global middle class: They desire and deserve a better standard of living</w:t>
      </w:r>
      <w:r w:rsidRPr="00AD626D">
        <w:rPr>
          <w:sz w:val="10"/>
        </w:rPr>
        <w:t xml:space="preserve">. </w:t>
      </w:r>
      <w:r w:rsidRPr="00AD626D">
        <w:rPr>
          <w:rStyle w:val="Emphasis"/>
        </w:rPr>
        <w:t>To service this demand, we need both automation and more workers.</w:t>
      </w:r>
      <w:r w:rsidRPr="00AD626D">
        <w:rPr>
          <w:sz w:val="10"/>
        </w:rPr>
        <w:t xml:space="preserve"> </w:t>
      </w:r>
      <w:r w:rsidRPr="00AD626D">
        <w:rPr>
          <w:rStyle w:val="StyleUnderline"/>
        </w:rPr>
        <w:t xml:space="preserve">We need a new model of human-machine collaboration that allows us to do more with less, to lift global living standards </w:t>
      </w:r>
      <w:r w:rsidRPr="00AD626D">
        <w:rPr>
          <w:rStyle w:val="Emphasis"/>
        </w:rPr>
        <w:t>while lightening our resource footprint</w:t>
      </w:r>
      <w:r w:rsidRPr="00AD626D">
        <w:rPr>
          <w:sz w:val="10"/>
        </w:rPr>
        <w:t xml:space="preserve">. Companies will have to invest in upgrading workers’ skills: </w:t>
      </w:r>
      <w:r w:rsidRPr="00AD626D">
        <w:rPr>
          <w:rStyle w:val="Emphasis"/>
        </w:rPr>
        <w:t>Very few production lines can be entirely automated</w:t>
      </w:r>
      <w:r w:rsidRPr="00AD626D">
        <w:rPr>
          <w:sz w:val="10"/>
        </w:rPr>
        <w:t xml:space="preserve">, </w:t>
      </w:r>
      <w:r w:rsidRPr="00AD626D">
        <w:rPr>
          <w:rStyle w:val="StyleUnderline"/>
        </w:rPr>
        <w:t>and most firms will reach maximum efficiency and profitability</w:t>
      </w:r>
      <w:r w:rsidRPr="00AD626D">
        <w:rPr>
          <w:sz w:val="10"/>
        </w:rPr>
        <w:t xml:space="preserve"> </w:t>
      </w:r>
      <w:r w:rsidRPr="00AD626D">
        <w:rPr>
          <w:rStyle w:val="Emphasis"/>
        </w:rPr>
        <w:t xml:space="preserve">only by investing in both technology and human capital. </w:t>
      </w:r>
      <w:r w:rsidRPr="00AD626D">
        <w:rPr>
          <w:rStyle w:val="StyleUnderline"/>
        </w:rPr>
        <w:t>Mastering today’s manufacturing and construction skills can open for young workers a path to a challenging and rewarding career. If entrants into the labor force continue to shy away from industry,</w:t>
      </w:r>
      <w:r w:rsidRPr="00AD626D">
        <w:rPr>
          <w:sz w:val="10"/>
        </w:rPr>
        <w:t xml:space="preserve"> </w:t>
      </w:r>
      <w:r w:rsidRPr="00AD626D">
        <w:rPr>
          <w:rStyle w:val="Emphasis"/>
        </w:rPr>
        <w:t>conversely, US companies will struggle to keep up with global competitors, losing market share — and those job opportunities will be gone for good, not because of the robots, but ironically because of a lack of skilled workers</w:t>
      </w:r>
      <w:r w:rsidRPr="00AD626D">
        <w:rPr>
          <w:sz w:val="10"/>
        </w:rPr>
        <w:t xml:space="preserve">. </w:t>
      </w:r>
      <w:r w:rsidRPr="00AD626D">
        <w:rPr>
          <w:rStyle w:val="StyleUnderline"/>
        </w:rPr>
        <w:t xml:space="preserve">To meet the rising global demand for better living standards, we will need both more workers and more robots, </w:t>
      </w:r>
      <w:r w:rsidRPr="00AD626D">
        <w:rPr>
          <w:rStyle w:val="Emphasis"/>
        </w:rPr>
        <w:t>in a new and better human-machine collaboration to create more with less.</w:t>
      </w:r>
    </w:p>
    <w:p w14:paraId="44715BF5" w14:textId="77777777" w:rsidR="006E0A43" w:rsidRPr="00AD626D" w:rsidRDefault="006E0A43" w:rsidP="006E0A43"/>
    <w:p w14:paraId="580016B3" w14:textId="7AC72207" w:rsidR="0088716B" w:rsidRPr="00AD626D" w:rsidRDefault="0088716B" w:rsidP="0088716B">
      <w:pPr>
        <w:pStyle w:val="Heading4"/>
      </w:pPr>
      <w:r w:rsidRPr="00AD626D">
        <w:t xml:space="preserve">Achieving global sustainable development avoids extinction. </w:t>
      </w:r>
    </w:p>
    <w:p w14:paraId="1673BB47" w14:textId="77777777" w:rsidR="0088716B" w:rsidRPr="00AD626D" w:rsidRDefault="0088716B" w:rsidP="0088716B">
      <w:r w:rsidRPr="00AD626D">
        <w:t xml:space="preserve">Tom </w:t>
      </w:r>
      <w:proofErr w:type="spellStart"/>
      <w:r w:rsidRPr="00AD626D">
        <w:rPr>
          <w:rStyle w:val="Style13ptBold"/>
        </w:rPr>
        <w:t>Cernev</w:t>
      </w:r>
      <w:proofErr w:type="spellEnd"/>
      <w:r w:rsidRPr="00AD626D">
        <w:rPr>
          <w:rStyle w:val="Style13ptBold"/>
        </w:rPr>
        <w:t xml:space="preserve"> 20</w:t>
      </w:r>
      <w:r w:rsidRPr="00AD626D">
        <w:t xml:space="preserve">, MPhil in Engineering for Sustainable Development from the University of Cambridge, BA in Mechanical Engineering from the University of Adelaide, Winter School Attendee at the Australian National University, and Dr. Richard </w:t>
      </w:r>
      <w:proofErr w:type="spellStart"/>
      <w:r w:rsidRPr="00AD626D">
        <w:t>Fenner</w:t>
      </w:r>
      <w:proofErr w:type="spellEnd"/>
      <w:r w:rsidRPr="00AD626D">
        <w:t>, Reader at the University of Cambridge and Director of the MPhil in Engineering for Sustainable Development, “The Importance of Achieving Foundational Sustainable Development Goals in Reducing Global Risk”, Futures, Volume 115, January 2020, https://doi.org/10.1016/j.futures.2019.102492</w:t>
      </w:r>
    </w:p>
    <w:p w14:paraId="70E45BFF" w14:textId="77777777" w:rsidR="0088716B" w:rsidRPr="00AD626D" w:rsidRDefault="0088716B" w:rsidP="0088716B">
      <w:pPr>
        <w:rPr>
          <w:sz w:val="16"/>
        </w:rPr>
      </w:pPr>
      <w:r w:rsidRPr="00AD626D">
        <w:rPr>
          <w:sz w:val="16"/>
        </w:rPr>
        <w:t>4.2. Existential and catastrophic risk</w:t>
      </w:r>
    </w:p>
    <w:p w14:paraId="03AA313D" w14:textId="77777777" w:rsidR="0088716B" w:rsidRPr="00AD626D" w:rsidRDefault="0088716B" w:rsidP="0088716B">
      <w:pPr>
        <w:rPr>
          <w:sz w:val="16"/>
        </w:rPr>
      </w:pPr>
      <w:r w:rsidRPr="00AD626D">
        <w:rPr>
          <w:sz w:val="16"/>
        </w:rPr>
        <w:t xml:space="preserve">The level and consequences of these risks may be severe. </w:t>
      </w:r>
      <w:r w:rsidRPr="00AD626D">
        <w:rPr>
          <w:rStyle w:val="StyleUnderline"/>
        </w:rPr>
        <w:t>Existential Risks</w:t>
      </w:r>
      <w:r w:rsidRPr="00AD626D">
        <w:rPr>
          <w:sz w:val="16"/>
        </w:rPr>
        <w:t xml:space="preserve"> (ER) have a wide scope, with extreme danger, and are “a risk that </w:t>
      </w:r>
      <w:r w:rsidRPr="00AD626D">
        <w:rPr>
          <w:rStyle w:val="Emphasis"/>
        </w:rPr>
        <w:t>threaten</w:t>
      </w:r>
      <w:r w:rsidRPr="00AD626D">
        <w:rPr>
          <w:sz w:val="16"/>
        </w:rPr>
        <w:t xml:space="preserve">s the </w:t>
      </w:r>
      <w:r w:rsidRPr="00AD626D">
        <w:rPr>
          <w:rStyle w:val="StyleUnderline"/>
        </w:rPr>
        <w:t>premature extinction of humanity</w:t>
      </w:r>
      <w:r w:rsidRPr="00AD626D">
        <w:rPr>
          <w:sz w:val="16"/>
        </w:rPr>
        <w:t xml:space="preserve"> or the permanent and drastic destruction of its potential for desirable future development” (Farquhar et al., 2017,) essentially being </w:t>
      </w:r>
      <w:r w:rsidRPr="00AD626D">
        <w:rPr>
          <w:rStyle w:val="Emphasis"/>
        </w:rPr>
        <w:t>a</w:t>
      </w:r>
      <w:r w:rsidRPr="00AD626D">
        <w:rPr>
          <w:sz w:val="16"/>
        </w:rPr>
        <w:t xml:space="preserve">n event or </w:t>
      </w:r>
      <w:r w:rsidRPr="00AD626D">
        <w:rPr>
          <w:rStyle w:val="StyleUnderline"/>
        </w:rPr>
        <w:t>scenario that is “</w:t>
      </w:r>
      <w:r w:rsidRPr="00AD626D">
        <w:rPr>
          <w:rStyle w:val="Emphasis"/>
        </w:rPr>
        <w:t>transgenerational</w:t>
      </w:r>
      <w:r w:rsidRPr="00AD626D">
        <w:rPr>
          <w:rStyle w:val="StyleUnderline"/>
        </w:rPr>
        <w:t xml:space="preserve"> in scope and </w:t>
      </w:r>
      <w:r w:rsidRPr="00AD626D">
        <w:rPr>
          <w:rStyle w:val="Emphasis"/>
        </w:rPr>
        <w:t>terminal</w:t>
      </w:r>
      <w:r w:rsidRPr="00AD626D">
        <w:rPr>
          <w:rStyle w:val="StyleUnderline"/>
        </w:rPr>
        <w:t xml:space="preserve"> in intensity”</w:t>
      </w:r>
      <w:r w:rsidRPr="00AD626D">
        <w:rPr>
          <w:sz w:val="16"/>
        </w:rPr>
        <w:t xml:space="preserve"> (Baum &amp; </w:t>
      </w:r>
      <w:proofErr w:type="spellStart"/>
      <w:r w:rsidRPr="00AD626D">
        <w:rPr>
          <w:sz w:val="16"/>
        </w:rPr>
        <w:t>Handoh</w:t>
      </w:r>
      <w:proofErr w:type="spellEnd"/>
      <w:r w:rsidRPr="00AD626D">
        <w:rPr>
          <w:sz w:val="16"/>
        </w:rPr>
        <w:t xml:space="preserve">, 2014). With a smaller scope, and lower level of severity, global catastrophic risk is defined as a scenario or event that results in at least 10 million fatalities, or $10 trillion in damages (Bostrom &amp; </w:t>
      </w:r>
      <w:proofErr w:type="spellStart"/>
      <w:r w:rsidRPr="00AD626D">
        <w:rPr>
          <w:sz w:val="16"/>
        </w:rPr>
        <w:t>Ćirković</w:t>
      </w:r>
      <w:proofErr w:type="spellEnd"/>
      <w:r w:rsidRPr="00AD626D">
        <w:rPr>
          <w:sz w:val="16"/>
        </w:rPr>
        <w:t xml:space="preserve">, 2008). Global Catastrophic Risk (GCR) events are those which are global, but they are durable in that humanity is able to recover from them (Bostrom &amp; </w:t>
      </w:r>
      <w:proofErr w:type="spellStart"/>
      <w:r w:rsidRPr="00AD626D">
        <w:rPr>
          <w:sz w:val="16"/>
        </w:rPr>
        <w:t>Ćirković</w:t>
      </w:r>
      <w:proofErr w:type="spellEnd"/>
      <w:r w:rsidRPr="00AD626D">
        <w:rPr>
          <w:sz w:val="16"/>
        </w:rPr>
        <w:t>, 2008; Cotton-Barratt, Farquhar, Halstead, Schubert, &amp; Snyder-Beattie, 2016) but which still have a long-term impact (</w:t>
      </w:r>
      <w:proofErr w:type="spellStart"/>
      <w:r w:rsidRPr="00AD626D">
        <w:rPr>
          <w:sz w:val="16"/>
        </w:rPr>
        <w:t>Turchin</w:t>
      </w:r>
      <w:proofErr w:type="spellEnd"/>
      <w:r w:rsidRPr="00AD626D">
        <w:rPr>
          <w:sz w:val="16"/>
        </w:rPr>
        <w:t xml:space="preserve"> &amp; </w:t>
      </w:r>
      <w:proofErr w:type="spellStart"/>
      <w:r w:rsidRPr="00AD626D">
        <w:rPr>
          <w:sz w:val="16"/>
        </w:rPr>
        <w:t>Denkenberger</w:t>
      </w:r>
      <w:proofErr w:type="spellEnd"/>
      <w:r w:rsidRPr="00AD626D">
        <w:rPr>
          <w:sz w:val="16"/>
        </w:rPr>
        <w:t>, 2018b).</w:t>
      </w:r>
    </w:p>
    <w:p w14:paraId="332F9E58" w14:textId="77777777" w:rsidR="0088716B" w:rsidRPr="00AD626D" w:rsidRDefault="0088716B" w:rsidP="0088716B">
      <w:pPr>
        <w:rPr>
          <w:sz w:val="16"/>
        </w:rPr>
      </w:pPr>
      <w:r w:rsidRPr="00AD626D">
        <w:rPr>
          <w:rStyle w:val="StyleUnderline"/>
        </w:rPr>
        <w:t xml:space="preserve">Achieving the </w:t>
      </w:r>
      <w:r w:rsidRPr="00AD626D">
        <w:rPr>
          <w:rStyle w:val="Emphasis"/>
        </w:rPr>
        <w:t>S</w:t>
      </w:r>
      <w:r w:rsidRPr="00AD626D">
        <w:rPr>
          <w:sz w:val="16"/>
        </w:rPr>
        <w:t xml:space="preserve">ustainable </w:t>
      </w:r>
      <w:r w:rsidRPr="00AD626D">
        <w:rPr>
          <w:rStyle w:val="Emphasis"/>
        </w:rPr>
        <w:t>D</w:t>
      </w:r>
      <w:r w:rsidRPr="00AD626D">
        <w:rPr>
          <w:sz w:val="16"/>
        </w:rPr>
        <w:t xml:space="preserve">evelopment </w:t>
      </w:r>
      <w:r w:rsidRPr="00AD626D">
        <w:rPr>
          <w:rStyle w:val="Emphasis"/>
        </w:rPr>
        <w:t>G</w:t>
      </w:r>
      <w:r w:rsidRPr="00AD626D">
        <w:rPr>
          <w:sz w:val="16"/>
        </w:rPr>
        <w:t xml:space="preserve">oals </w:t>
      </w:r>
      <w:r w:rsidRPr="00AD626D">
        <w:rPr>
          <w:rStyle w:val="StyleUnderline"/>
        </w:rPr>
        <w:t>can be</w:t>
      </w:r>
      <w:r w:rsidRPr="00AD626D">
        <w:rPr>
          <w:sz w:val="16"/>
        </w:rPr>
        <w:t xml:space="preserve"> considered to be </w:t>
      </w:r>
      <w:r w:rsidRPr="00AD626D">
        <w:rPr>
          <w:rStyle w:val="StyleUnderline"/>
        </w:rPr>
        <w:t xml:space="preserve">a means of </w:t>
      </w:r>
      <w:r w:rsidRPr="00AD626D">
        <w:rPr>
          <w:rStyle w:val="Emphasis"/>
        </w:rPr>
        <w:t>reduc</w:t>
      </w:r>
      <w:r w:rsidRPr="00AD626D">
        <w:rPr>
          <w:rStyle w:val="StyleUnderline"/>
        </w:rPr>
        <w:t xml:space="preserve">ing the long-term global catastrophic and </w:t>
      </w:r>
      <w:r w:rsidRPr="00AD626D">
        <w:rPr>
          <w:rStyle w:val="Emphasis"/>
        </w:rPr>
        <w:t>existential risks</w:t>
      </w:r>
      <w:r w:rsidRPr="00AD626D">
        <w:rPr>
          <w:rStyle w:val="StyleUnderline"/>
        </w:rPr>
        <w:t xml:space="preserve"> for humanity. Conversely if the targets represented across the SDGs remain </w:t>
      </w:r>
      <w:r w:rsidRPr="00AD626D">
        <w:rPr>
          <w:rStyle w:val="Emphasis"/>
        </w:rPr>
        <w:t>unachieved</w:t>
      </w:r>
      <w:r w:rsidRPr="00AD626D">
        <w:rPr>
          <w:rStyle w:val="StyleUnderline"/>
        </w:rPr>
        <w:t xml:space="preserve"> there is the potential for these forms of </w:t>
      </w:r>
      <w:r w:rsidRPr="00AD626D">
        <w:rPr>
          <w:rStyle w:val="Emphasis"/>
        </w:rPr>
        <w:t>risk to develop</w:t>
      </w:r>
      <w:r w:rsidRPr="00AD626D">
        <w:rPr>
          <w:rStyle w:val="StyleUnderline"/>
        </w:rPr>
        <w:t xml:space="preserve">. This association </w:t>
      </w:r>
      <w:r w:rsidRPr="00AD626D">
        <w:rPr>
          <w:sz w:val="16"/>
        </w:rPr>
        <w:t xml:space="preserve">combined with the likely emergence of new challenges over the next decades (Cook, </w:t>
      </w:r>
      <w:proofErr w:type="spellStart"/>
      <w:r w:rsidRPr="00AD626D">
        <w:rPr>
          <w:sz w:val="16"/>
        </w:rPr>
        <w:t>Inayatullah</w:t>
      </w:r>
      <w:proofErr w:type="spellEnd"/>
      <w:r w:rsidRPr="00AD626D">
        <w:rPr>
          <w:sz w:val="16"/>
        </w:rPr>
        <w:t xml:space="preserve">, </w:t>
      </w:r>
      <w:proofErr w:type="spellStart"/>
      <w:r w:rsidRPr="00AD626D">
        <w:rPr>
          <w:sz w:val="16"/>
        </w:rPr>
        <w:t>Burgman</w:t>
      </w:r>
      <w:proofErr w:type="spellEnd"/>
      <w:r w:rsidRPr="00AD626D">
        <w:rPr>
          <w:sz w:val="16"/>
        </w:rPr>
        <w:t xml:space="preserve">, Sutherland, &amp; </w:t>
      </w:r>
      <w:proofErr w:type="spellStart"/>
      <w:r w:rsidRPr="00AD626D">
        <w:rPr>
          <w:sz w:val="16"/>
        </w:rPr>
        <w:t>Wintle</w:t>
      </w:r>
      <w:proofErr w:type="spellEnd"/>
      <w:r w:rsidRPr="00AD626D">
        <w:rPr>
          <w:sz w:val="16"/>
        </w:rPr>
        <w:t xml:space="preserve">, 2014) </w:t>
      </w:r>
      <w:r w:rsidRPr="00AD626D">
        <w:rPr>
          <w:rStyle w:val="StyleUnderline"/>
        </w:rPr>
        <w:t>means</w:t>
      </w:r>
      <w:r w:rsidRPr="00AD626D">
        <w:rPr>
          <w:sz w:val="16"/>
        </w:rPr>
        <w:t xml:space="preserve"> that </w:t>
      </w:r>
      <w:r w:rsidRPr="00AD626D">
        <w:rPr>
          <w:rStyle w:val="StyleUnderline"/>
        </w:rPr>
        <w:t>it is of great value</w:t>
      </w:r>
      <w:r w:rsidRPr="00AD626D">
        <w:rPr>
          <w:sz w:val="16"/>
        </w:rPr>
        <w:t xml:space="preserve"> to identify points within the systems representations of the Sustainable Development Goals that could both lead to global catastrophic risk and existential risk, and conversely that could act as prevention, or leverage points in order to avoid such outcomes. This identification in turn enables sensible policy responses to be constructed (Sutherland &amp; Woodroof, 2009).</w:t>
      </w:r>
    </w:p>
    <w:p w14:paraId="44DA5DC0" w14:textId="77777777" w:rsidR="0088716B" w:rsidRPr="00AD626D" w:rsidRDefault="0088716B" w:rsidP="0088716B">
      <w:pPr>
        <w:rPr>
          <w:sz w:val="16"/>
        </w:rPr>
      </w:pPr>
      <w:r w:rsidRPr="00AD626D">
        <w:rPr>
          <w:sz w:val="16"/>
        </w:rPr>
        <w:t xml:space="preserve">Whilst existential threats are unlikely, there is extensive peril in </w:t>
      </w:r>
      <w:r w:rsidRPr="00AD626D">
        <w:rPr>
          <w:rStyle w:val="StyleUnderline"/>
        </w:rPr>
        <w:t>global catastrophic risks</w:t>
      </w:r>
      <w:r w:rsidRPr="00AD626D">
        <w:rPr>
          <w:sz w:val="16"/>
        </w:rPr>
        <w:t xml:space="preserve">. Despite being lesser in severity than existential risks, they </w:t>
      </w:r>
      <w:r w:rsidRPr="00AD626D">
        <w:rPr>
          <w:rStyle w:val="StyleUnderline"/>
        </w:rPr>
        <w:t xml:space="preserve">increase the likelihood of </w:t>
      </w:r>
      <w:r w:rsidRPr="00AD626D">
        <w:rPr>
          <w:rStyle w:val="Emphasis"/>
        </w:rPr>
        <w:t>human extinction</w:t>
      </w:r>
      <w:r w:rsidRPr="00AD626D">
        <w:rPr>
          <w:sz w:val="16"/>
        </w:rPr>
        <w:t xml:space="preserve"> (</w:t>
      </w:r>
      <w:proofErr w:type="spellStart"/>
      <w:r w:rsidRPr="00AD626D">
        <w:rPr>
          <w:sz w:val="16"/>
        </w:rPr>
        <w:t>Turchin</w:t>
      </w:r>
      <w:proofErr w:type="spellEnd"/>
      <w:r w:rsidRPr="00AD626D">
        <w:rPr>
          <w:sz w:val="16"/>
        </w:rPr>
        <w:t xml:space="preserve"> &amp; </w:t>
      </w:r>
      <w:proofErr w:type="spellStart"/>
      <w:r w:rsidRPr="00AD626D">
        <w:rPr>
          <w:sz w:val="16"/>
        </w:rPr>
        <w:t>Denkenberger</w:t>
      </w:r>
      <w:proofErr w:type="spellEnd"/>
      <w:r w:rsidRPr="00AD626D">
        <w:rPr>
          <w:sz w:val="16"/>
        </w:rPr>
        <w:t xml:space="preserve">, 2018a) through </w:t>
      </w:r>
      <w:r w:rsidRPr="00AD626D">
        <w:rPr>
          <w:rStyle w:val="StyleUnderline"/>
        </w:rPr>
        <w:t>chain reactions</w:t>
      </w:r>
      <w:r w:rsidRPr="00AD626D">
        <w:rPr>
          <w:sz w:val="16"/>
        </w:rPr>
        <w:t xml:space="preserve"> (</w:t>
      </w:r>
      <w:proofErr w:type="spellStart"/>
      <w:r w:rsidRPr="00AD626D">
        <w:rPr>
          <w:sz w:val="16"/>
        </w:rPr>
        <w:t>Turchin</w:t>
      </w:r>
      <w:proofErr w:type="spellEnd"/>
      <w:r w:rsidRPr="00AD626D">
        <w:rPr>
          <w:sz w:val="16"/>
        </w:rPr>
        <w:t xml:space="preserve"> &amp; </w:t>
      </w:r>
      <w:proofErr w:type="spellStart"/>
      <w:r w:rsidRPr="00AD626D">
        <w:rPr>
          <w:sz w:val="16"/>
        </w:rPr>
        <w:t>Denkenberger</w:t>
      </w:r>
      <w:proofErr w:type="spellEnd"/>
      <w:r w:rsidRPr="00AD626D">
        <w:rPr>
          <w:sz w:val="16"/>
        </w:rPr>
        <w:t xml:space="preserve">, 2018a), </w:t>
      </w:r>
      <w:r w:rsidRPr="00AD626D">
        <w:rPr>
          <w:rStyle w:val="StyleUnderline"/>
        </w:rPr>
        <w:t xml:space="preserve">and </w:t>
      </w:r>
      <w:r w:rsidRPr="00AD626D">
        <w:rPr>
          <w:rStyle w:val="Emphasis"/>
        </w:rPr>
        <w:t>inhibit</w:t>
      </w:r>
      <w:r w:rsidRPr="00AD626D">
        <w:rPr>
          <w:sz w:val="16"/>
        </w:rPr>
        <w:t xml:space="preserve">ing humanity’s </w:t>
      </w:r>
      <w:r w:rsidRPr="00AD626D">
        <w:rPr>
          <w:rStyle w:val="StyleUnderline"/>
        </w:rPr>
        <w:t xml:space="preserve">response to </w:t>
      </w:r>
      <w:r w:rsidRPr="00AD626D">
        <w:rPr>
          <w:rStyle w:val="Emphasis"/>
        </w:rPr>
        <w:t>other risks</w:t>
      </w:r>
      <w:r w:rsidRPr="00AD626D">
        <w:rPr>
          <w:sz w:val="16"/>
        </w:rPr>
        <w:t xml:space="preserve"> (Farquhar et al., 2017). It is necessary to consider risks that may seem small, as when acting together, they can have extensive consequences (</w:t>
      </w:r>
      <w:proofErr w:type="spellStart"/>
      <w:r w:rsidRPr="00AD626D">
        <w:rPr>
          <w:sz w:val="16"/>
        </w:rPr>
        <w:t>Tonn</w:t>
      </w:r>
      <w:proofErr w:type="spellEnd"/>
      <w:r w:rsidRPr="00AD626D">
        <w:rPr>
          <w:sz w:val="16"/>
        </w:rPr>
        <w:t>, 2009). Furthermore, the high adaptability potential of humans, and society, means that for humanity to become extinct, it is most likely that there would be a series of events that culminate in extinction as opposed to one large scale event (</w:t>
      </w:r>
      <w:proofErr w:type="spellStart"/>
      <w:r w:rsidRPr="00AD626D">
        <w:rPr>
          <w:sz w:val="16"/>
        </w:rPr>
        <w:t>Tonn</w:t>
      </w:r>
      <w:proofErr w:type="spellEnd"/>
      <w:r w:rsidRPr="00AD626D">
        <w:rPr>
          <w:sz w:val="16"/>
        </w:rPr>
        <w:t xml:space="preserve"> &amp; MacGregor, 2009; </w:t>
      </w:r>
      <w:proofErr w:type="spellStart"/>
      <w:r w:rsidRPr="00AD626D">
        <w:rPr>
          <w:sz w:val="16"/>
        </w:rPr>
        <w:t>Tonn</w:t>
      </w:r>
      <w:proofErr w:type="spellEnd"/>
      <w:r w:rsidRPr="00AD626D">
        <w:rPr>
          <w:sz w:val="16"/>
        </w:rPr>
        <w:t>, 2009).</w:t>
      </w:r>
    </w:p>
    <w:p w14:paraId="084B690B" w14:textId="77777777" w:rsidR="0088716B" w:rsidRPr="00AD626D" w:rsidRDefault="0088716B" w:rsidP="0088716B">
      <w:pPr>
        <w:rPr>
          <w:sz w:val="16"/>
        </w:rPr>
      </w:pPr>
      <w:r w:rsidRPr="00AD626D">
        <w:rPr>
          <w:sz w:val="16"/>
        </w:rPr>
        <w:t>Whilst the prospect of existential risk, or global catastrophic risk can seem distant, the Stern Review on the Economics of Climate Change estimated the risk of extinction for humanity as 0.1 % annually, which accumulates to provide the risk of extinction over the next century as 9.5 % (Cotton-Barratt et al., 2016). With respect to identifying these risks, it is known that in particular, “</w:t>
      </w:r>
      <w:r w:rsidRPr="00AD626D">
        <w:rPr>
          <w:rStyle w:val="StyleUnderline"/>
        </w:rPr>
        <w:t xml:space="preserve">positive </w:t>
      </w:r>
      <w:r w:rsidRPr="00AD626D">
        <w:rPr>
          <w:rStyle w:val="Emphasis"/>
        </w:rPr>
        <w:t>feedback loops</w:t>
      </w:r>
      <w:r w:rsidRPr="00AD626D">
        <w:rPr>
          <w:rStyle w:val="StyleUnderline"/>
        </w:rPr>
        <w:t xml:space="preserve">… represent the </w:t>
      </w:r>
      <w:r w:rsidRPr="00AD626D">
        <w:rPr>
          <w:rStyle w:val="Emphasis"/>
        </w:rPr>
        <w:t>gravest</w:t>
      </w:r>
      <w:r w:rsidRPr="00AD626D">
        <w:rPr>
          <w:rStyle w:val="StyleUnderline"/>
        </w:rPr>
        <w:t xml:space="preserve"> existential risks</w:t>
      </w:r>
      <w:r w:rsidRPr="00AD626D">
        <w:rPr>
          <w:sz w:val="16"/>
        </w:rPr>
        <w:t>” (</w:t>
      </w:r>
      <w:proofErr w:type="spellStart"/>
      <w:r w:rsidRPr="00AD626D">
        <w:rPr>
          <w:sz w:val="16"/>
        </w:rPr>
        <w:t>Kareiva</w:t>
      </w:r>
      <w:proofErr w:type="spellEnd"/>
      <w:r w:rsidRPr="00AD626D">
        <w:rPr>
          <w:sz w:val="16"/>
        </w:rPr>
        <w:t xml:space="preserve"> &amp; Carranza, 2018), with pollution also having the potential to pose an existential risk.</w:t>
      </w:r>
    </w:p>
    <w:p w14:paraId="500979C0" w14:textId="77777777" w:rsidR="0088716B" w:rsidRPr="00AD626D" w:rsidRDefault="0088716B" w:rsidP="0088716B">
      <w:pPr>
        <w:rPr>
          <w:sz w:val="16"/>
        </w:rPr>
      </w:pPr>
      <w:r w:rsidRPr="00AD626D">
        <w:rPr>
          <w:sz w:val="16"/>
        </w:rPr>
        <w:t xml:space="preserve">With respect to reinforcing feedback loops, </w:t>
      </w:r>
      <w:r w:rsidRPr="00AD626D">
        <w:rPr>
          <w:rStyle w:val="StyleUnderline"/>
        </w:rPr>
        <w:t>there is particular concern about</w:t>
      </w:r>
      <w:r w:rsidRPr="00AD626D">
        <w:rPr>
          <w:sz w:val="16"/>
        </w:rPr>
        <w:t xml:space="preserve"> the effects of time delay, and the level of uncertainty when feedback loops interact (</w:t>
      </w:r>
      <w:proofErr w:type="spellStart"/>
      <w:r w:rsidRPr="00AD626D">
        <w:rPr>
          <w:sz w:val="16"/>
        </w:rPr>
        <w:t>Kareiva</w:t>
      </w:r>
      <w:proofErr w:type="spellEnd"/>
      <w:r w:rsidRPr="00AD626D">
        <w:rPr>
          <w:sz w:val="16"/>
        </w:rPr>
        <w:t xml:space="preserve"> &amp; Carranza, 2018). It is difficult to identify the exact thresholds that are associated with </w:t>
      </w:r>
      <w:r w:rsidRPr="00AD626D">
        <w:rPr>
          <w:rStyle w:val="Emphasis"/>
        </w:rPr>
        <w:t>tipping points</w:t>
      </w:r>
      <w:r w:rsidRPr="00AD626D">
        <w:rPr>
          <w:sz w:val="16"/>
        </w:rPr>
        <w:t xml:space="preserve"> (Moore, 2018), which leads to global catastrophic risk or existential risk, and thus it is necessary to understand the events that can lead to existential risks (</w:t>
      </w:r>
      <w:proofErr w:type="spellStart"/>
      <w:r w:rsidRPr="00AD626D">
        <w:rPr>
          <w:sz w:val="16"/>
        </w:rPr>
        <w:t>Kareiva</w:t>
      </w:r>
      <w:proofErr w:type="spellEnd"/>
      <w:r w:rsidRPr="00AD626D">
        <w:rPr>
          <w:sz w:val="16"/>
        </w:rPr>
        <w:t xml:space="preserve"> &amp; Carranza, 2018).</w:t>
      </w:r>
    </w:p>
    <w:p w14:paraId="1690A1C7" w14:textId="77777777" w:rsidR="0088716B" w:rsidRPr="00AD626D" w:rsidRDefault="0088716B" w:rsidP="0088716B">
      <w:pPr>
        <w:rPr>
          <w:sz w:val="16"/>
        </w:rPr>
      </w:pPr>
      <w:r w:rsidRPr="00AD626D">
        <w:rPr>
          <w:sz w:val="16"/>
        </w:rPr>
        <w:t>Table 1 identifies possible global catastrophic risks and existential risks as reported in the literature and from Fig. 3 these are aligned to the Sustainable Development Goals they impact on the most.</w:t>
      </w:r>
    </w:p>
    <w:p w14:paraId="459B1FC4" w14:textId="77777777" w:rsidR="0088716B" w:rsidRPr="00AD626D" w:rsidRDefault="0088716B" w:rsidP="0088716B">
      <w:pPr>
        <w:spacing w:line="330" w:lineRule="atLeast"/>
        <w:ind w:left="360" w:right="360"/>
        <w:rPr>
          <w:rFonts w:eastAsia="Times New Roman"/>
          <w:color w:val="323232"/>
          <w:sz w:val="16"/>
          <w:szCs w:val="16"/>
        </w:rPr>
      </w:pPr>
      <w:r w:rsidRPr="00AD626D">
        <w:rPr>
          <w:rFonts w:eastAsia="Times New Roman"/>
          <w:color w:val="323232"/>
          <w:sz w:val="16"/>
          <w:szCs w:val="16"/>
        </w:rPr>
        <w:t>Table 1. Sustainable Development Goals and global catastrophic risk and existential risk scenarios.</w:t>
      </w:r>
    </w:p>
    <w:tbl>
      <w:tblPr>
        <w:tblW w:w="9997" w:type="dxa"/>
        <w:tblBorders>
          <w:top w:val="single" w:sz="6" w:space="0" w:color="EBEBEB"/>
          <w:bottom w:val="single" w:sz="6" w:space="0" w:color="EBEBEB"/>
        </w:tblBorders>
        <w:tblCellMar>
          <w:left w:w="0" w:type="dxa"/>
          <w:right w:w="0" w:type="dxa"/>
        </w:tblCellMar>
        <w:tblLook w:val="04A0" w:firstRow="1" w:lastRow="0" w:firstColumn="1" w:lastColumn="0" w:noHBand="0" w:noVBand="1"/>
      </w:tblPr>
      <w:tblGrid>
        <w:gridCol w:w="1242"/>
        <w:gridCol w:w="3222"/>
        <w:gridCol w:w="3679"/>
        <w:gridCol w:w="1854"/>
      </w:tblGrid>
      <w:tr w:rsidR="0088716B" w:rsidRPr="00AD626D" w14:paraId="7D63562C" w14:textId="77777777" w:rsidTr="00842C9D">
        <w:trPr>
          <w:trHeight w:val="202"/>
          <w:tblHeader/>
        </w:trPr>
        <w:tc>
          <w:tcPr>
            <w:tcW w:w="0" w:type="auto"/>
            <w:tcBorders>
              <w:bottom w:val="single" w:sz="6" w:space="0" w:color="EBEBEB"/>
              <w:right w:val="nil"/>
            </w:tcBorders>
            <w:tcMar>
              <w:top w:w="75" w:type="dxa"/>
              <w:left w:w="75" w:type="dxa"/>
              <w:bottom w:w="75" w:type="dxa"/>
              <w:right w:w="75" w:type="dxa"/>
            </w:tcMar>
            <w:vAlign w:val="center"/>
            <w:hideMark/>
          </w:tcPr>
          <w:p w14:paraId="6B1E7F30" w14:textId="77777777" w:rsidR="0088716B" w:rsidRPr="00AD626D" w:rsidRDefault="0088716B" w:rsidP="00842C9D">
            <w:pPr>
              <w:rPr>
                <w:rFonts w:eastAsia="Times New Roman"/>
                <w:b/>
                <w:bCs/>
                <w:sz w:val="16"/>
                <w:szCs w:val="16"/>
              </w:rPr>
            </w:pPr>
            <w:r w:rsidRPr="00AD626D">
              <w:rPr>
                <w:rFonts w:eastAsia="Times New Roman"/>
                <w:b/>
                <w:bCs/>
                <w:sz w:val="16"/>
                <w:szCs w:val="16"/>
              </w:rPr>
              <w:t>Risk</w:t>
            </w:r>
          </w:p>
        </w:tc>
        <w:tc>
          <w:tcPr>
            <w:tcW w:w="0" w:type="auto"/>
            <w:tcBorders>
              <w:bottom w:val="single" w:sz="6" w:space="0" w:color="EBEBEB"/>
              <w:right w:val="nil"/>
            </w:tcBorders>
            <w:tcMar>
              <w:top w:w="75" w:type="dxa"/>
              <w:left w:w="75" w:type="dxa"/>
              <w:bottom w:w="75" w:type="dxa"/>
              <w:right w:w="75" w:type="dxa"/>
            </w:tcMar>
            <w:vAlign w:val="center"/>
            <w:hideMark/>
          </w:tcPr>
          <w:p w14:paraId="0C023E3D" w14:textId="77777777" w:rsidR="0088716B" w:rsidRPr="00AD626D" w:rsidRDefault="0088716B" w:rsidP="00842C9D">
            <w:pPr>
              <w:rPr>
                <w:rFonts w:eastAsia="Times New Roman"/>
                <w:b/>
                <w:bCs/>
                <w:sz w:val="16"/>
                <w:szCs w:val="16"/>
              </w:rPr>
            </w:pPr>
            <w:r w:rsidRPr="00AD626D">
              <w:rPr>
                <w:rFonts w:eastAsia="Times New Roman"/>
                <w:b/>
                <w:bCs/>
                <w:sz w:val="16"/>
                <w:szCs w:val="16"/>
              </w:rPr>
              <w:t>Scenario</w:t>
            </w:r>
          </w:p>
        </w:tc>
        <w:tc>
          <w:tcPr>
            <w:tcW w:w="0" w:type="auto"/>
            <w:tcBorders>
              <w:bottom w:val="single" w:sz="6" w:space="0" w:color="EBEBEB"/>
              <w:right w:val="nil"/>
            </w:tcBorders>
            <w:tcMar>
              <w:top w:w="75" w:type="dxa"/>
              <w:left w:w="75" w:type="dxa"/>
              <w:bottom w:w="75" w:type="dxa"/>
              <w:right w:w="75" w:type="dxa"/>
            </w:tcMar>
            <w:vAlign w:val="center"/>
            <w:hideMark/>
          </w:tcPr>
          <w:p w14:paraId="4D1A6FEB" w14:textId="77777777" w:rsidR="0088716B" w:rsidRPr="00AD626D" w:rsidRDefault="0088716B" w:rsidP="00842C9D">
            <w:pPr>
              <w:rPr>
                <w:rFonts w:eastAsia="Times New Roman"/>
                <w:b/>
                <w:bCs/>
                <w:sz w:val="16"/>
                <w:szCs w:val="16"/>
              </w:rPr>
            </w:pPr>
            <w:r w:rsidRPr="00AD626D">
              <w:rPr>
                <w:rFonts w:eastAsia="Times New Roman"/>
                <w:b/>
                <w:bCs/>
                <w:sz w:val="16"/>
                <w:szCs w:val="16"/>
              </w:rPr>
              <w:t>Relevant SDG</w:t>
            </w:r>
          </w:p>
        </w:tc>
        <w:tc>
          <w:tcPr>
            <w:tcW w:w="0" w:type="auto"/>
            <w:tcBorders>
              <w:bottom w:val="single" w:sz="6" w:space="0" w:color="EBEBEB"/>
              <w:right w:val="nil"/>
            </w:tcBorders>
            <w:tcMar>
              <w:top w:w="75" w:type="dxa"/>
              <w:left w:w="75" w:type="dxa"/>
              <w:bottom w:w="75" w:type="dxa"/>
              <w:right w:w="75" w:type="dxa"/>
            </w:tcMar>
            <w:vAlign w:val="center"/>
            <w:hideMark/>
          </w:tcPr>
          <w:p w14:paraId="0A446856" w14:textId="77777777" w:rsidR="0088716B" w:rsidRPr="00AD626D" w:rsidRDefault="0088716B" w:rsidP="00842C9D">
            <w:pPr>
              <w:rPr>
                <w:rFonts w:eastAsia="Times New Roman"/>
                <w:b/>
                <w:bCs/>
                <w:sz w:val="16"/>
                <w:szCs w:val="16"/>
              </w:rPr>
            </w:pPr>
            <w:r w:rsidRPr="00AD626D">
              <w:rPr>
                <w:rFonts w:eastAsia="Times New Roman"/>
                <w:b/>
                <w:bCs/>
                <w:sz w:val="16"/>
                <w:szCs w:val="16"/>
              </w:rPr>
              <w:t>Goal classification</w:t>
            </w:r>
          </w:p>
        </w:tc>
      </w:tr>
      <w:tr w:rsidR="0088716B" w:rsidRPr="00AD626D" w14:paraId="476FFA04" w14:textId="77777777" w:rsidTr="00842C9D">
        <w:trPr>
          <w:trHeight w:val="1018"/>
        </w:trPr>
        <w:tc>
          <w:tcPr>
            <w:tcW w:w="0" w:type="auto"/>
            <w:tcBorders>
              <w:bottom w:val="nil"/>
              <w:right w:val="nil"/>
            </w:tcBorders>
            <w:tcMar>
              <w:top w:w="75" w:type="dxa"/>
              <w:left w:w="75" w:type="dxa"/>
              <w:bottom w:w="75" w:type="dxa"/>
              <w:right w:w="75" w:type="dxa"/>
            </w:tcMar>
            <w:vAlign w:val="center"/>
            <w:hideMark/>
          </w:tcPr>
          <w:p w14:paraId="66EDD942" w14:textId="77777777" w:rsidR="0088716B" w:rsidRPr="00AD626D" w:rsidRDefault="0088716B" w:rsidP="00842C9D">
            <w:pPr>
              <w:rPr>
                <w:rFonts w:eastAsia="Times New Roman"/>
                <w:b/>
                <w:bCs/>
                <w:sz w:val="16"/>
                <w:szCs w:val="16"/>
              </w:rPr>
            </w:pPr>
            <w:bookmarkStart w:id="1" w:name="bbib0235" w:colFirst="1" w:colLast="1"/>
            <w:bookmarkStart w:id="2" w:name="bbib0310" w:colFirst="1" w:colLast="1"/>
            <w:r w:rsidRPr="00AD626D">
              <w:rPr>
                <w:rFonts w:eastAsia="Times New Roman"/>
                <w:b/>
                <w:bCs/>
                <w:sz w:val="16"/>
                <w:szCs w:val="16"/>
              </w:rPr>
              <w:t>GCR and ER</w:t>
            </w:r>
          </w:p>
        </w:tc>
        <w:tc>
          <w:tcPr>
            <w:tcW w:w="0" w:type="auto"/>
            <w:tcBorders>
              <w:bottom w:val="nil"/>
              <w:right w:val="nil"/>
            </w:tcBorders>
            <w:tcMar>
              <w:top w:w="75" w:type="dxa"/>
              <w:left w:w="75" w:type="dxa"/>
              <w:bottom w:w="75" w:type="dxa"/>
              <w:right w:w="75" w:type="dxa"/>
            </w:tcMar>
            <w:vAlign w:val="center"/>
            <w:hideMark/>
          </w:tcPr>
          <w:p w14:paraId="4DB49BCE" w14:textId="77777777" w:rsidR="0088716B" w:rsidRPr="00AD626D" w:rsidRDefault="0088716B" w:rsidP="00842C9D">
            <w:pPr>
              <w:rPr>
                <w:rFonts w:eastAsia="Times New Roman"/>
                <w:sz w:val="16"/>
                <w:szCs w:val="16"/>
              </w:rPr>
            </w:pPr>
            <w:r w:rsidRPr="00AD626D">
              <w:rPr>
                <w:rFonts w:eastAsia="Times New Roman"/>
                <w:b/>
                <w:bCs/>
                <w:sz w:val="16"/>
                <w:szCs w:val="16"/>
              </w:rPr>
              <w:t>Pandemic</w:t>
            </w:r>
            <w:r w:rsidRPr="00AD626D">
              <w:rPr>
                <w:rFonts w:eastAsia="Times New Roman"/>
                <w:sz w:val="16"/>
                <w:szCs w:val="16"/>
              </w:rPr>
              <w:br/>
            </w:r>
            <w:hyperlink r:id="rId6" w:anchor="bib0235" w:history="1">
              <w:r w:rsidRPr="00AD626D">
                <w:rPr>
                  <w:rFonts w:eastAsia="Times New Roman"/>
                  <w:color w:val="0C7DBB"/>
                  <w:sz w:val="16"/>
                  <w:szCs w:val="16"/>
                  <w:u w:val="single"/>
                </w:rPr>
                <w:t>Posner (2004)</w:t>
              </w:r>
            </w:hyperlink>
            <w:r w:rsidRPr="00AD626D">
              <w:rPr>
                <w:rFonts w:eastAsia="Times New Roman"/>
                <w:sz w:val="16"/>
                <w:szCs w:val="16"/>
              </w:rPr>
              <w:br/>
            </w:r>
            <w:bookmarkStart w:id="3" w:name="bbib0025" w:colFirst="1" w:colLast="1"/>
            <w:r w:rsidRPr="00AD626D">
              <w:rPr>
                <w:rFonts w:eastAsia="Times New Roman"/>
                <w:sz w:val="16"/>
                <w:szCs w:val="16"/>
              </w:rPr>
              <w:fldChar w:fldCharType="begin"/>
            </w:r>
            <w:r w:rsidRPr="00AD626D">
              <w:rPr>
                <w:rFonts w:eastAsia="Times New Roman"/>
                <w:sz w:val="16"/>
                <w:szCs w:val="16"/>
              </w:rPr>
              <w:instrText xml:space="preserve"> HYPERLINK "https://www.sciencedirect.com/science/article/pii/S0016328719303544" \l "bib0025" </w:instrText>
            </w:r>
            <w:r w:rsidRPr="00AD626D">
              <w:rPr>
                <w:rFonts w:eastAsia="Times New Roman"/>
                <w:sz w:val="16"/>
                <w:szCs w:val="16"/>
              </w:rPr>
              <w:fldChar w:fldCharType="separate"/>
            </w:r>
            <w:proofErr w:type="spellStart"/>
            <w:r w:rsidRPr="00AD626D">
              <w:rPr>
                <w:rFonts w:eastAsia="Times New Roman"/>
                <w:color w:val="0C7DBB"/>
                <w:sz w:val="16"/>
                <w:szCs w:val="16"/>
                <w:u w:val="single"/>
              </w:rPr>
              <w:t>Avin</w:t>
            </w:r>
            <w:proofErr w:type="spellEnd"/>
            <w:r w:rsidRPr="00AD626D">
              <w:rPr>
                <w:rFonts w:eastAsia="Times New Roman"/>
                <w:color w:val="0C7DBB"/>
                <w:sz w:val="16"/>
                <w:szCs w:val="16"/>
                <w:u w:val="single"/>
              </w:rPr>
              <w:t xml:space="preserve"> et al. (2018)</w:t>
            </w:r>
            <w:r w:rsidRPr="00AD626D">
              <w:rPr>
                <w:rFonts w:eastAsia="Times New Roman"/>
                <w:sz w:val="16"/>
                <w:szCs w:val="16"/>
              </w:rPr>
              <w:fldChar w:fldCharType="end"/>
            </w:r>
            <w:r w:rsidRPr="00AD626D">
              <w:rPr>
                <w:rFonts w:eastAsia="Times New Roman"/>
                <w:sz w:val="16"/>
                <w:szCs w:val="16"/>
              </w:rPr>
              <w:br/>
            </w:r>
            <w:bookmarkStart w:id="4" w:name="bbib0100" w:colFirst="1" w:colLast="1"/>
            <w:r w:rsidRPr="00AD626D">
              <w:rPr>
                <w:rFonts w:eastAsia="Times New Roman"/>
                <w:sz w:val="16"/>
                <w:szCs w:val="16"/>
              </w:rPr>
              <w:fldChar w:fldCharType="begin"/>
            </w:r>
            <w:r w:rsidRPr="00AD626D">
              <w:rPr>
                <w:rFonts w:eastAsia="Times New Roman"/>
                <w:sz w:val="16"/>
                <w:szCs w:val="16"/>
              </w:rPr>
              <w:instrText xml:space="preserve"> HYPERLINK "https://www.sciencedirect.com/science/article/pii/S0016328719303544" \l "bib0100" </w:instrText>
            </w:r>
            <w:r w:rsidRPr="00AD626D">
              <w:rPr>
                <w:rFonts w:eastAsia="Times New Roman"/>
                <w:sz w:val="16"/>
                <w:szCs w:val="16"/>
              </w:rPr>
              <w:fldChar w:fldCharType="separate"/>
            </w:r>
            <w:r w:rsidRPr="00AD626D">
              <w:rPr>
                <w:rFonts w:eastAsia="Times New Roman"/>
                <w:color w:val="0C7DBB"/>
                <w:sz w:val="16"/>
                <w:szCs w:val="16"/>
                <w:u w:val="single"/>
              </w:rPr>
              <w:t>Cotton-Barratt et al. (2016)</w:t>
            </w:r>
            <w:r w:rsidRPr="00AD626D">
              <w:rPr>
                <w:rFonts w:eastAsia="Times New Roman"/>
                <w:sz w:val="16"/>
                <w:szCs w:val="16"/>
              </w:rPr>
              <w:fldChar w:fldCharType="end"/>
            </w:r>
            <w:r w:rsidRPr="00AD626D">
              <w:rPr>
                <w:rFonts w:eastAsia="Times New Roman"/>
                <w:sz w:val="16"/>
                <w:szCs w:val="16"/>
              </w:rPr>
              <w:br/>
            </w:r>
            <w:hyperlink r:id="rId7" w:anchor="bib0310" w:history="1">
              <w:proofErr w:type="spellStart"/>
              <w:r w:rsidRPr="00AD626D">
                <w:rPr>
                  <w:rFonts w:eastAsia="Times New Roman"/>
                  <w:color w:val="0C7DBB"/>
                  <w:sz w:val="16"/>
                  <w:szCs w:val="16"/>
                  <w:u w:val="single"/>
                </w:rPr>
                <w:t>Turchin</w:t>
              </w:r>
              <w:proofErr w:type="spellEnd"/>
              <w:r w:rsidRPr="00AD626D">
                <w:rPr>
                  <w:rFonts w:eastAsia="Times New Roman"/>
                  <w:color w:val="0C7DBB"/>
                  <w:sz w:val="16"/>
                  <w:szCs w:val="16"/>
                  <w:u w:val="single"/>
                </w:rPr>
                <w:t xml:space="preserve"> and </w:t>
              </w:r>
              <w:proofErr w:type="spellStart"/>
              <w:r w:rsidRPr="00AD626D">
                <w:rPr>
                  <w:rFonts w:eastAsia="Times New Roman"/>
                  <w:color w:val="0C7DBB"/>
                  <w:sz w:val="16"/>
                  <w:szCs w:val="16"/>
                  <w:u w:val="single"/>
                </w:rPr>
                <w:t>Denkenberger</w:t>
              </w:r>
              <w:proofErr w:type="spellEnd"/>
              <w:r w:rsidRPr="00AD626D">
                <w:rPr>
                  <w:rFonts w:eastAsia="Times New Roman"/>
                  <w:color w:val="0C7DBB"/>
                  <w:sz w:val="16"/>
                  <w:szCs w:val="16"/>
                  <w:u w:val="single"/>
                </w:rPr>
                <w:t xml:space="preserve"> (2018b)</w:t>
              </w:r>
            </w:hyperlink>
          </w:p>
        </w:tc>
        <w:tc>
          <w:tcPr>
            <w:tcW w:w="0" w:type="auto"/>
            <w:tcBorders>
              <w:bottom w:val="nil"/>
              <w:right w:val="nil"/>
            </w:tcBorders>
            <w:tcMar>
              <w:top w:w="75" w:type="dxa"/>
              <w:left w:w="75" w:type="dxa"/>
              <w:bottom w:w="75" w:type="dxa"/>
              <w:right w:w="75" w:type="dxa"/>
            </w:tcMar>
            <w:vAlign w:val="center"/>
            <w:hideMark/>
          </w:tcPr>
          <w:p w14:paraId="24CA1E15" w14:textId="77777777" w:rsidR="0088716B" w:rsidRPr="00AD626D" w:rsidRDefault="0088716B" w:rsidP="00842C9D">
            <w:pPr>
              <w:rPr>
                <w:rFonts w:eastAsia="Times New Roman"/>
                <w:sz w:val="16"/>
                <w:szCs w:val="16"/>
              </w:rPr>
            </w:pPr>
            <w:r w:rsidRPr="00AD626D">
              <w:rPr>
                <w:rFonts w:eastAsia="Times New Roman"/>
                <w:sz w:val="16"/>
                <w:szCs w:val="16"/>
              </w:rPr>
              <w:t>Good Health and Well-being [3]</w:t>
            </w:r>
            <w:r w:rsidRPr="00AD626D">
              <w:rPr>
                <w:rFonts w:eastAsia="Times New Roman"/>
                <w:sz w:val="16"/>
                <w:szCs w:val="16"/>
              </w:rPr>
              <w:br/>
              <w:t>Poverty [1]</w:t>
            </w:r>
          </w:p>
        </w:tc>
        <w:tc>
          <w:tcPr>
            <w:tcW w:w="0" w:type="auto"/>
            <w:tcBorders>
              <w:bottom w:val="nil"/>
              <w:right w:val="nil"/>
            </w:tcBorders>
            <w:tcMar>
              <w:top w:w="75" w:type="dxa"/>
              <w:left w:w="75" w:type="dxa"/>
              <w:bottom w:w="75" w:type="dxa"/>
              <w:right w:w="75" w:type="dxa"/>
            </w:tcMar>
            <w:vAlign w:val="center"/>
            <w:hideMark/>
          </w:tcPr>
          <w:p w14:paraId="78F0C2D9" w14:textId="77777777" w:rsidR="0088716B" w:rsidRPr="00AD626D" w:rsidRDefault="0088716B" w:rsidP="00842C9D">
            <w:pPr>
              <w:rPr>
                <w:rFonts w:eastAsia="Times New Roman"/>
                <w:sz w:val="16"/>
                <w:szCs w:val="16"/>
              </w:rPr>
            </w:pPr>
            <w:r w:rsidRPr="00AD626D">
              <w:rPr>
                <w:rFonts w:eastAsia="Times New Roman"/>
                <w:sz w:val="16"/>
                <w:szCs w:val="16"/>
              </w:rPr>
              <w:t>Outcome/foundational</w:t>
            </w:r>
            <w:r w:rsidRPr="00AD626D">
              <w:rPr>
                <w:rFonts w:eastAsia="Times New Roman"/>
                <w:sz w:val="16"/>
                <w:szCs w:val="16"/>
              </w:rPr>
              <w:br/>
              <w:t>Outcome/foundational</w:t>
            </w:r>
          </w:p>
        </w:tc>
      </w:tr>
      <w:tr w:rsidR="0088716B" w:rsidRPr="00AD626D" w14:paraId="6DB0299A" w14:textId="77777777" w:rsidTr="00842C9D">
        <w:trPr>
          <w:trHeight w:val="1824"/>
        </w:trPr>
        <w:tc>
          <w:tcPr>
            <w:tcW w:w="0" w:type="auto"/>
            <w:tcBorders>
              <w:bottom w:val="nil"/>
              <w:right w:val="nil"/>
            </w:tcBorders>
            <w:tcMar>
              <w:top w:w="75" w:type="dxa"/>
              <w:left w:w="75" w:type="dxa"/>
              <w:bottom w:w="75" w:type="dxa"/>
              <w:right w:w="75" w:type="dxa"/>
            </w:tcMar>
            <w:vAlign w:val="center"/>
            <w:hideMark/>
          </w:tcPr>
          <w:p w14:paraId="2DD7369C" w14:textId="77777777" w:rsidR="0088716B" w:rsidRPr="00AD626D" w:rsidRDefault="0088716B" w:rsidP="00842C9D">
            <w:pPr>
              <w:rPr>
                <w:rFonts w:eastAsia="Times New Roman"/>
                <w:b/>
                <w:bCs/>
                <w:sz w:val="16"/>
                <w:szCs w:val="16"/>
              </w:rPr>
            </w:pPr>
            <w:r w:rsidRPr="00AD626D">
              <w:rPr>
                <w:rFonts w:eastAsia="Times New Roman"/>
                <w:b/>
                <w:bCs/>
                <w:sz w:val="16"/>
                <w:szCs w:val="16"/>
              </w:rPr>
              <w:t>GCR and ER</w:t>
            </w:r>
          </w:p>
        </w:tc>
        <w:tc>
          <w:tcPr>
            <w:tcW w:w="0" w:type="auto"/>
            <w:tcBorders>
              <w:bottom w:val="nil"/>
              <w:right w:val="nil"/>
            </w:tcBorders>
            <w:tcMar>
              <w:top w:w="75" w:type="dxa"/>
              <w:left w:w="75" w:type="dxa"/>
              <w:bottom w:w="75" w:type="dxa"/>
              <w:right w:w="75" w:type="dxa"/>
            </w:tcMar>
            <w:vAlign w:val="center"/>
            <w:hideMark/>
          </w:tcPr>
          <w:p w14:paraId="3456B944" w14:textId="77777777" w:rsidR="0088716B" w:rsidRPr="00AD626D" w:rsidRDefault="0088716B" w:rsidP="00842C9D">
            <w:pPr>
              <w:rPr>
                <w:rFonts w:eastAsia="Times New Roman"/>
                <w:sz w:val="16"/>
                <w:szCs w:val="16"/>
              </w:rPr>
            </w:pPr>
            <w:r w:rsidRPr="00AD626D">
              <w:rPr>
                <w:rFonts w:eastAsia="Times New Roman"/>
                <w:b/>
                <w:bCs/>
                <w:sz w:val="16"/>
                <w:szCs w:val="16"/>
              </w:rPr>
              <w:t>Global Warming</w:t>
            </w:r>
            <w:r w:rsidRPr="00AD626D">
              <w:rPr>
                <w:rFonts w:eastAsia="Times New Roman"/>
                <w:sz w:val="16"/>
                <w:szCs w:val="16"/>
              </w:rPr>
              <w:br/>
            </w:r>
            <w:hyperlink r:id="rId8" w:anchor="bib0235" w:history="1">
              <w:r w:rsidRPr="00AD626D">
                <w:rPr>
                  <w:rFonts w:eastAsia="Times New Roman"/>
                  <w:color w:val="0C7DBB"/>
                  <w:sz w:val="16"/>
                  <w:szCs w:val="16"/>
                  <w:u w:val="single"/>
                </w:rPr>
                <w:t>Posner (2004)</w:t>
              </w:r>
            </w:hyperlink>
            <w:r w:rsidRPr="00AD626D">
              <w:rPr>
                <w:rFonts w:eastAsia="Times New Roman"/>
                <w:sz w:val="16"/>
                <w:szCs w:val="16"/>
              </w:rPr>
              <w:br/>
            </w:r>
            <w:bookmarkStart w:id="5" w:name="bbib0070"/>
            <w:r w:rsidRPr="00AD626D">
              <w:rPr>
                <w:rFonts w:eastAsia="Times New Roman"/>
                <w:sz w:val="16"/>
                <w:szCs w:val="16"/>
              </w:rPr>
              <w:fldChar w:fldCharType="begin"/>
            </w:r>
            <w:r w:rsidRPr="00AD626D">
              <w:rPr>
                <w:rFonts w:eastAsia="Times New Roman"/>
                <w:sz w:val="16"/>
                <w:szCs w:val="16"/>
              </w:rPr>
              <w:instrText xml:space="preserve"> HYPERLINK "https://www.sciencedirect.com/science/article/pii/S0016328719303544" \l "bib0070" </w:instrText>
            </w:r>
            <w:r w:rsidRPr="00AD626D">
              <w:rPr>
                <w:rFonts w:eastAsia="Times New Roman"/>
                <w:sz w:val="16"/>
                <w:szCs w:val="16"/>
              </w:rPr>
              <w:fldChar w:fldCharType="separate"/>
            </w:r>
            <w:proofErr w:type="spellStart"/>
            <w:r w:rsidRPr="00AD626D">
              <w:rPr>
                <w:rFonts w:eastAsia="Times New Roman"/>
                <w:color w:val="0C7DBB"/>
                <w:sz w:val="16"/>
                <w:szCs w:val="16"/>
                <w:u w:val="single"/>
              </w:rPr>
              <w:t>Ćirković</w:t>
            </w:r>
            <w:proofErr w:type="spellEnd"/>
            <w:r w:rsidRPr="00AD626D">
              <w:rPr>
                <w:rFonts w:eastAsia="Times New Roman"/>
                <w:color w:val="0C7DBB"/>
                <w:sz w:val="16"/>
                <w:szCs w:val="16"/>
                <w:u w:val="single"/>
              </w:rPr>
              <w:t>, Sandberg, and Bostrom (2010)</w:t>
            </w:r>
            <w:r w:rsidRPr="00AD626D">
              <w:rPr>
                <w:rFonts w:eastAsia="Times New Roman"/>
                <w:sz w:val="16"/>
                <w:szCs w:val="16"/>
              </w:rPr>
              <w:fldChar w:fldCharType="end"/>
            </w:r>
            <w:bookmarkEnd w:id="5"/>
            <w:r w:rsidRPr="00AD626D">
              <w:rPr>
                <w:rFonts w:eastAsia="Times New Roman"/>
                <w:sz w:val="16"/>
                <w:szCs w:val="16"/>
              </w:rPr>
              <w:br/>
            </w:r>
            <w:bookmarkStart w:id="6" w:name="bbib0205"/>
            <w:r w:rsidRPr="00AD626D">
              <w:rPr>
                <w:rFonts w:eastAsia="Times New Roman"/>
                <w:sz w:val="16"/>
                <w:szCs w:val="16"/>
              </w:rPr>
              <w:fldChar w:fldCharType="begin"/>
            </w:r>
            <w:r w:rsidRPr="00AD626D">
              <w:rPr>
                <w:rFonts w:eastAsia="Times New Roman"/>
                <w:sz w:val="16"/>
                <w:szCs w:val="16"/>
              </w:rPr>
              <w:instrText xml:space="preserve"> HYPERLINK "https://www.sciencedirect.com/science/article/pii/S0016328719303544" \l "bib0205" </w:instrText>
            </w:r>
            <w:r w:rsidRPr="00AD626D">
              <w:rPr>
                <w:rFonts w:eastAsia="Times New Roman"/>
                <w:sz w:val="16"/>
                <w:szCs w:val="16"/>
              </w:rPr>
              <w:fldChar w:fldCharType="separate"/>
            </w:r>
            <w:r w:rsidRPr="00AD626D">
              <w:rPr>
                <w:rFonts w:eastAsia="Times New Roman"/>
                <w:color w:val="0C7DBB"/>
                <w:sz w:val="16"/>
                <w:szCs w:val="16"/>
                <w:u w:val="single"/>
              </w:rPr>
              <w:t>Matheny (2007)</w:t>
            </w:r>
            <w:r w:rsidRPr="00AD626D">
              <w:rPr>
                <w:rFonts w:eastAsia="Times New Roman"/>
                <w:sz w:val="16"/>
                <w:szCs w:val="16"/>
              </w:rPr>
              <w:fldChar w:fldCharType="end"/>
            </w:r>
            <w:bookmarkEnd w:id="6"/>
            <w:r w:rsidRPr="00AD626D">
              <w:rPr>
                <w:rFonts w:eastAsia="Times New Roman"/>
                <w:sz w:val="16"/>
                <w:szCs w:val="16"/>
              </w:rPr>
              <w:br/>
            </w:r>
            <w:bookmarkStart w:id="7" w:name="bbib0120"/>
            <w:r w:rsidRPr="00AD626D">
              <w:rPr>
                <w:rFonts w:eastAsia="Times New Roman"/>
                <w:sz w:val="16"/>
                <w:szCs w:val="16"/>
              </w:rPr>
              <w:fldChar w:fldCharType="begin"/>
            </w:r>
            <w:r w:rsidRPr="00AD626D">
              <w:rPr>
                <w:rFonts w:eastAsia="Times New Roman"/>
                <w:sz w:val="16"/>
                <w:szCs w:val="16"/>
              </w:rPr>
              <w:instrText xml:space="preserve"> HYPERLINK "https://www.sciencedirect.com/science/article/pii/S0016328719303544" \l "bib0120" </w:instrText>
            </w:r>
            <w:r w:rsidRPr="00AD626D">
              <w:rPr>
                <w:rFonts w:eastAsia="Times New Roman"/>
                <w:sz w:val="16"/>
                <w:szCs w:val="16"/>
              </w:rPr>
              <w:fldChar w:fldCharType="separate"/>
            </w:r>
            <w:r w:rsidRPr="00AD626D">
              <w:rPr>
                <w:rFonts w:eastAsia="Times New Roman"/>
                <w:color w:val="0C7DBB"/>
                <w:sz w:val="16"/>
                <w:szCs w:val="16"/>
                <w:u w:val="single"/>
              </w:rPr>
              <w:t>Farquhar et al. (2017)</w:t>
            </w:r>
            <w:r w:rsidRPr="00AD626D">
              <w:rPr>
                <w:rFonts w:eastAsia="Times New Roman"/>
                <w:sz w:val="16"/>
                <w:szCs w:val="16"/>
              </w:rPr>
              <w:fldChar w:fldCharType="end"/>
            </w:r>
            <w:bookmarkEnd w:id="7"/>
            <w:r w:rsidRPr="00AD626D">
              <w:rPr>
                <w:rFonts w:eastAsia="Times New Roman"/>
                <w:sz w:val="16"/>
                <w:szCs w:val="16"/>
              </w:rPr>
              <w:br/>
            </w:r>
            <w:hyperlink r:id="rId9" w:anchor="bib0100" w:history="1">
              <w:r w:rsidRPr="00AD626D">
                <w:rPr>
                  <w:rFonts w:eastAsia="Times New Roman"/>
                  <w:color w:val="0C7DBB"/>
                  <w:sz w:val="16"/>
                  <w:szCs w:val="16"/>
                  <w:u w:val="single"/>
                </w:rPr>
                <w:t>Cotton-Barratt et al. (2016)</w:t>
              </w:r>
            </w:hyperlink>
            <w:r w:rsidRPr="00AD626D">
              <w:rPr>
                <w:rFonts w:eastAsia="Times New Roman"/>
                <w:sz w:val="16"/>
                <w:szCs w:val="16"/>
              </w:rPr>
              <w:br/>
            </w:r>
            <w:bookmarkStart w:id="8" w:name="bbib0055"/>
            <w:r w:rsidRPr="00AD626D">
              <w:rPr>
                <w:rFonts w:eastAsia="Times New Roman"/>
                <w:sz w:val="16"/>
                <w:szCs w:val="16"/>
              </w:rPr>
              <w:fldChar w:fldCharType="begin"/>
            </w:r>
            <w:r w:rsidRPr="00AD626D">
              <w:rPr>
                <w:rFonts w:eastAsia="Times New Roman"/>
                <w:sz w:val="16"/>
                <w:szCs w:val="16"/>
              </w:rPr>
              <w:instrText xml:space="preserve"> HYPERLINK "https://www.sciencedirect.com/science/article/pii/S0016328719303544" \l "bib0055" </w:instrText>
            </w:r>
            <w:r w:rsidRPr="00AD626D">
              <w:rPr>
                <w:rFonts w:eastAsia="Times New Roman"/>
                <w:sz w:val="16"/>
                <w:szCs w:val="16"/>
              </w:rPr>
              <w:fldChar w:fldCharType="separate"/>
            </w:r>
            <w:r w:rsidRPr="00AD626D">
              <w:rPr>
                <w:rFonts w:eastAsia="Times New Roman"/>
                <w:color w:val="0C7DBB"/>
                <w:sz w:val="16"/>
                <w:szCs w:val="16"/>
                <w:u w:val="single"/>
              </w:rPr>
              <w:t xml:space="preserve">Bostrom and </w:t>
            </w:r>
            <w:proofErr w:type="spellStart"/>
            <w:r w:rsidRPr="00AD626D">
              <w:rPr>
                <w:rFonts w:eastAsia="Times New Roman"/>
                <w:color w:val="0C7DBB"/>
                <w:sz w:val="16"/>
                <w:szCs w:val="16"/>
                <w:u w:val="single"/>
              </w:rPr>
              <w:t>Ćirković</w:t>
            </w:r>
            <w:proofErr w:type="spellEnd"/>
            <w:r w:rsidRPr="00AD626D">
              <w:rPr>
                <w:rFonts w:eastAsia="Times New Roman"/>
                <w:color w:val="0C7DBB"/>
                <w:sz w:val="16"/>
                <w:szCs w:val="16"/>
                <w:u w:val="single"/>
              </w:rPr>
              <w:t xml:space="preserve"> (2008)</w:t>
            </w:r>
            <w:r w:rsidRPr="00AD626D">
              <w:rPr>
                <w:rFonts w:eastAsia="Times New Roman"/>
                <w:sz w:val="16"/>
                <w:szCs w:val="16"/>
              </w:rPr>
              <w:fldChar w:fldCharType="end"/>
            </w:r>
            <w:bookmarkEnd w:id="8"/>
            <w:r w:rsidRPr="00AD626D">
              <w:rPr>
                <w:rFonts w:eastAsia="Times New Roman"/>
                <w:sz w:val="16"/>
                <w:szCs w:val="16"/>
              </w:rPr>
              <w:br/>
            </w:r>
            <w:hyperlink r:id="rId10" w:anchor="bib0310" w:history="1">
              <w:proofErr w:type="spellStart"/>
              <w:r w:rsidRPr="00AD626D">
                <w:rPr>
                  <w:rFonts w:eastAsia="Times New Roman"/>
                  <w:color w:val="0C7DBB"/>
                  <w:sz w:val="16"/>
                  <w:szCs w:val="16"/>
                  <w:u w:val="single"/>
                </w:rPr>
                <w:t>Turchin</w:t>
              </w:r>
              <w:proofErr w:type="spellEnd"/>
              <w:r w:rsidRPr="00AD626D">
                <w:rPr>
                  <w:rFonts w:eastAsia="Times New Roman"/>
                  <w:color w:val="0C7DBB"/>
                  <w:sz w:val="16"/>
                  <w:szCs w:val="16"/>
                  <w:u w:val="single"/>
                </w:rPr>
                <w:t xml:space="preserve"> and </w:t>
              </w:r>
              <w:proofErr w:type="spellStart"/>
              <w:r w:rsidRPr="00AD626D">
                <w:rPr>
                  <w:rFonts w:eastAsia="Times New Roman"/>
                  <w:color w:val="0C7DBB"/>
                  <w:sz w:val="16"/>
                  <w:szCs w:val="16"/>
                  <w:u w:val="single"/>
                </w:rPr>
                <w:t>Denkenberger</w:t>
              </w:r>
              <w:proofErr w:type="spellEnd"/>
              <w:r w:rsidRPr="00AD626D">
                <w:rPr>
                  <w:rFonts w:eastAsia="Times New Roman"/>
                  <w:color w:val="0C7DBB"/>
                  <w:sz w:val="16"/>
                  <w:szCs w:val="16"/>
                  <w:u w:val="single"/>
                </w:rPr>
                <w:t xml:space="preserve"> (2018b)</w:t>
              </w:r>
            </w:hyperlink>
          </w:p>
        </w:tc>
        <w:tc>
          <w:tcPr>
            <w:tcW w:w="0" w:type="auto"/>
            <w:tcBorders>
              <w:bottom w:val="nil"/>
              <w:right w:val="nil"/>
            </w:tcBorders>
            <w:tcMar>
              <w:top w:w="75" w:type="dxa"/>
              <w:left w:w="75" w:type="dxa"/>
              <w:bottom w:w="75" w:type="dxa"/>
              <w:right w:w="75" w:type="dxa"/>
            </w:tcMar>
            <w:vAlign w:val="center"/>
            <w:hideMark/>
          </w:tcPr>
          <w:p w14:paraId="7E0E4130" w14:textId="77777777" w:rsidR="0088716B" w:rsidRPr="00AD626D" w:rsidRDefault="0088716B" w:rsidP="00842C9D">
            <w:pPr>
              <w:rPr>
                <w:rFonts w:eastAsia="Times New Roman"/>
                <w:sz w:val="16"/>
                <w:szCs w:val="16"/>
              </w:rPr>
            </w:pPr>
            <w:r w:rsidRPr="00AD626D">
              <w:rPr>
                <w:rFonts w:eastAsia="Times New Roman"/>
                <w:sz w:val="16"/>
                <w:szCs w:val="16"/>
              </w:rPr>
              <w:t>Climate Action [13]</w:t>
            </w:r>
            <w:r w:rsidRPr="00AD626D">
              <w:rPr>
                <w:rFonts w:eastAsia="Times New Roman"/>
                <w:sz w:val="16"/>
                <w:szCs w:val="16"/>
              </w:rPr>
              <w:br/>
              <w:t>Life on Land [15]</w:t>
            </w:r>
            <w:r w:rsidRPr="00AD626D">
              <w:rPr>
                <w:rFonts w:eastAsia="Times New Roman"/>
                <w:sz w:val="16"/>
                <w:szCs w:val="16"/>
              </w:rPr>
              <w:br/>
              <w:t>Life Below Water [14]</w:t>
            </w:r>
            <w:r w:rsidRPr="00AD626D">
              <w:rPr>
                <w:rFonts w:eastAsia="Times New Roman"/>
                <w:sz w:val="16"/>
                <w:szCs w:val="16"/>
              </w:rPr>
              <w:br/>
              <w:t>Responsible Consumption and Production [12]</w:t>
            </w:r>
            <w:r w:rsidRPr="00AD626D">
              <w:rPr>
                <w:rFonts w:eastAsia="Times New Roman"/>
                <w:sz w:val="16"/>
                <w:szCs w:val="16"/>
              </w:rPr>
              <w:br/>
              <w:t>Affordable and Clean Energy [7]</w:t>
            </w:r>
          </w:p>
        </w:tc>
        <w:tc>
          <w:tcPr>
            <w:tcW w:w="0" w:type="auto"/>
            <w:tcBorders>
              <w:bottom w:val="nil"/>
              <w:right w:val="nil"/>
            </w:tcBorders>
            <w:tcMar>
              <w:top w:w="75" w:type="dxa"/>
              <w:left w:w="75" w:type="dxa"/>
              <w:bottom w:w="75" w:type="dxa"/>
              <w:right w:w="75" w:type="dxa"/>
            </w:tcMar>
            <w:vAlign w:val="center"/>
            <w:hideMark/>
          </w:tcPr>
          <w:p w14:paraId="03E7C654" w14:textId="77777777" w:rsidR="0088716B" w:rsidRPr="00AD626D" w:rsidRDefault="0088716B" w:rsidP="00842C9D">
            <w:pPr>
              <w:rPr>
                <w:rFonts w:eastAsia="Times New Roman"/>
                <w:sz w:val="16"/>
                <w:szCs w:val="16"/>
              </w:rPr>
            </w:pPr>
            <w:r w:rsidRPr="00AD626D">
              <w:rPr>
                <w:rFonts w:eastAsia="Times New Roman"/>
                <w:sz w:val="16"/>
                <w:szCs w:val="16"/>
              </w:rPr>
              <w:t>Human input</w:t>
            </w:r>
            <w:r w:rsidRPr="00AD626D">
              <w:rPr>
                <w:rFonts w:eastAsia="Times New Roman"/>
                <w:sz w:val="16"/>
                <w:szCs w:val="16"/>
              </w:rPr>
              <w:br/>
              <w:t>Outcome/foundational</w:t>
            </w:r>
            <w:r w:rsidRPr="00AD626D">
              <w:rPr>
                <w:rFonts w:eastAsia="Times New Roman"/>
                <w:sz w:val="16"/>
                <w:szCs w:val="16"/>
              </w:rPr>
              <w:br/>
              <w:t>Outcome/foundational</w:t>
            </w:r>
            <w:r w:rsidRPr="00AD626D">
              <w:rPr>
                <w:rFonts w:eastAsia="Times New Roman"/>
                <w:sz w:val="16"/>
                <w:szCs w:val="16"/>
              </w:rPr>
              <w:br/>
              <w:t>Physical assets</w:t>
            </w:r>
            <w:r w:rsidRPr="00AD626D">
              <w:rPr>
                <w:rFonts w:eastAsia="Times New Roman"/>
                <w:sz w:val="16"/>
                <w:szCs w:val="16"/>
              </w:rPr>
              <w:br/>
              <w:t>Physical asset</w:t>
            </w:r>
          </w:p>
        </w:tc>
      </w:tr>
      <w:bookmarkEnd w:id="4"/>
      <w:tr w:rsidR="0088716B" w:rsidRPr="00AD626D" w14:paraId="1928C586" w14:textId="77777777" w:rsidTr="00842C9D">
        <w:trPr>
          <w:trHeight w:val="410"/>
        </w:trPr>
        <w:tc>
          <w:tcPr>
            <w:tcW w:w="0" w:type="auto"/>
            <w:tcBorders>
              <w:bottom w:val="nil"/>
              <w:right w:val="nil"/>
            </w:tcBorders>
            <w:tcMar>
              <w:top w:w="75" w:type="dxa"/>
              <w:left w:w="75" w:type="dxa"/>
              <w:bottom w:w="75" w:type="dxa"/>
              <w:right w:w="75" w:type="dxa"/>
            </w:tcMar>
            <w:vAlign w:val="center"/>
            <w:hideMark/>
          </w:tcPr>
          <w:p w14:paraId="1A38F5C7" w14:textId="77777777" w:rsidR="0088716B" w:rsidRPr="00AD626D" w:rsidRDefault="0088716B" w:rsidP="00842C9D">
            <w:pPr>
              <w:rPr>
                <w:rFonts w:eastAsia="Times New Roman"/>
                <w:b/>
                <w:bCs/>
                <w:sz w:val="16"/>
                <w:szCs w:val="16"/>
              </w:rPr>
            </w:pPr>
            <w:r w:rsidRPr="00AD626D">
              <w:rPr>
                <w:rFonts w:eastAsia="Times New Roman"/>
                <w:b/>
                <w:bCs/>
                <w:sz w:val="16"/>
                <w:szCs w:val="16"/>
              </w:rPr>
              <w:t>GCR</w:t>
            </w:r>
          </w:p>
        </w:tc>
        <w:tc>
          <w:tcPr>
            <w:tcW w:w="0" w:type="auto"/>
            <w:tcBorders>
              <w:bottom w:val="nil"/>
              <w:right w:val="nil"/>
            </w:tcBorders>
            <w:tcMar>
              <w:top w:w="75" w:type="dxa"/>
              <w:left w:w="75" w:type="dxa"/>
              <w:bottom w:w="75" w:type="dxa"/>
              <w:right w:w="75" w:type="dxa"/>
            </w:tcMar>
            <w:vAlign w:val="center"/>
            <w:hideMark/>
          </w:tcPr>
          <w:p w14:paraId="16399E73" w14:textId="77777777" w:rsidR="0088716B" w:rsidRPr="00AD626D" w:rsidRDefault="0088716B" w:rsidP="00842C9D">
            <w:pPr>
              <w:rPr>
                <w:rFonts w:eastAsia="Times New Roman"/>
                <w:sz w:val="16"/>
                <w:szCs w:val="16"/>
              </w:rPr>
            </w:pPr>
            <w:r w:rsidRPr="00AD626D">
              <w:rPr>
                <w:rFonts w:eastAsia="Times New Roman"/>
                <w:b/>
                <w:bCs/>
                <w:sz w:val="16"/>
                <w:szCs w:val="16"/>
              </w:rPr>
              <w:t>Depletion of Resources</w:t>
            </w:r>
            <w:r w:rsidRPr="00AD626D">
              <w:rPr>
                <w:rFonts w:eastAsia="Times New Roman"/>
                <w:sz w:val="16"/>
                <w:szCs w:val="16"/>
              </w:rPr>
              <w:br/>
            </w:r>
            <w:hyperlink r:id="rId11" w:anchor="bib0235" w:history="1">
              <w:r w:rsidRPr="00AD626D">
                <w:rPr>
                  <w:rFonts w:eastAsia="Times New Roman"/>
                  <w:color w:val="0C7DBB"/>
                  <w:sz w:val="16"/>
                  <w:szCs w:val="16"/>
                  <w:u w:val="single"/>
                </w:rPr>
                <w:t>Posner (2004)</w:t>
              </w:r>
            </w:hyperlink>
          </w:p>
        </w:tc>
        <w:tc>
          <w:tcPr>
            <w:tcW w:w="0" w:type="auto"/>
            <w:tcBorders>
              <w:bottom w:val="nil"/>
              <w:right w:val="nil"/>
            </w:tcBorders>
            <w:tcMar>
              <w:top w:w="75" w:type="dxa"/>
              <w:left w:w="75" w:type="dxa"/>
              <w:bottom w:w="75" w:type="dxa"/>
              <w:right w:w="75" w:type="dxa"/>
            </w:tcMar>
            <w:vAlign w:val="center"/>
            <w:hideMark/>
          </w:tcPr>
          <w:p w14:paraId="3B805C5F" w14:textId="77777777" w:rsidR="0088716B" w:rsidRPr="00AD626D" w:rsidRDefault="0088716B" w:rsidP="00842C9D">
            <w:pPr>
              <w:rPr>
                <w:rFonts w:eastAsia="Times New Roman"/>
                <w:sz w:val="16"/>
                <w:szCs w:val="16"/>
              </w:rPr>
            </w:pPr>
            <w:r w:rsidRPr="00AD626D">
              <w:rPr>
                <w:rFonts w:eastAsia="Times New Roman"/>
                <w:sz w:val="16"/>
                <w:szCs w:val="16"/>
              </w:rPr>
              <w:t>Responsible Consumption and Production [12]</w:t>
            </w:r>
          </w:p>
        </w:tc>
        <w:tc>
          <w:tcPr>
            <w:tcW w:w="0" w:type="auto"/>
            <w:tcBorders>
              <w:bottom w:val="nil"/>
              <w:right w:val="nil"/>
            </w:tcBorders>
            <w:tcMar>
              <w:top w:w="75" w:type="dxa"/>
              <w:left w:w="75" w:type="dxa"/>
              <w:bottom w:w="75" w:type="dxa"/>
              <w:right w:w="75" w:type="dxa"/>
            </w:tcMar>
            <w:vAlign w:val="center"/>
            <w:hideMark/>
          </w:tcPr>
          <w:p w14:paraId="46648400" w14:textId="77777777" w:rsidR="0088716B" w:rsidRPr="00AD626D" w:rsidRDefault="0088716B" w:rsidP="00842C9D">
            <w:pPr>
              <w:rPr>
                <w:rFonts w:eastAsia="Times New Roman"/>
                <w:sz w:val="16"/>
                <w:szCs w:val="16"/>
              </w:rPr>
            </w:pPr>
            <w:r w:rsidRPr="00AD626D">
              <w:rPr>
                <w:rFonts w:eastAsia="Times New Roman"/>
                <w:sz w:val="16"/>
                <w:szCs w:val="16"/>
              </w:rPr>
              <w:t>Physical assets</w:t>
            </w:r>
          </w:p>
        </w:tc>
      </w:tr>
      <w:tr w:rsidR="0088716B" w:rsidRPr="00AD626D" w14:paraId="3A176670" w14:textId="77777777" w:rsidTr="00842C9D">
        <w:trPr>
          <w:trHeight w:val="608"/>
        </w:trPr>
        <w:tc>
          <w:tcPr>
            <w:tcW w:w="0" w:type="auto"/>
            <w:tcBorders>
              <w:bottom w:val="nil"/>
              <w:right w:val="nil"/>
            </w:tcBorders>
            <w:tcMar>
              <w:top w:w="75" w:type="dxa"/>
              <w:left w:w="75" w:type="dxa"/>
              <w:bottom w:w="75" w:type="dxa"/>
              <w:right w:w="75" w:type="dxa"/>
            </w:tcMar>
            <w:vAlign w:val="center"/>
            <w:hideMark/>
          </w:tcPr>
          <w:p w14:paraId="4C2E7122" w14:textId="77777777" w:rsidR="0088716B" w:rsidRPr="00AD626D" w:rsidRDefault="0088716B" w:rsidP="00842C9D">
            <w:pPr>
              <w:rPr>
                <w:rFonts w:eastAsia="Times New Roman"/>
                <w:b/>
                <w:bCs/>
                <w:sz w:val="16"/>
                <w:szCs w:val="16"/>
              </w:rPr>
            </w:pPr>
            <w:r w:rsidRPr="00AD626D">
              <w:rPr>
                <w:rFonts w:eastAsia="Times New Roman"/>
                <w:b/>
                <w:bCs/>
                <w:sz w:val="16"/>
                <w:szCs w:val="16"/>
              </w:rPr>
              <w:t>GCR</w:t>
            </w:r>
          </w:p>
        </w:tc>
        <w:tc>
          <w:tcPr>
            <w:tcW w:w="0" w:type="auto"/>
            <w:tcBorders>
              <w:bottom w:val="nil"/>
              <w:right w:val="nil"/>
            </w:tcBorders>
            <w:tcMar>
              <w:top w:w="75" w:type="dxa"/>
              <w:left w:w="75" w:type="dxa"/>
              <w:bottom w:w="75" w:type="dxa"/>
              <w:right w:w="75" w:type="dxa"/>
            </w:tcMar>
            <w:vAlign w:val="center"/>
            <w:hideMark/>
          </w:tcPr>
          <w:p w14:paraId="2CB6FBD2" w14:textId="77777777" w:rsidR="0088716B" w:rsidRPr="00AD626D" w:rsidRDefault="0088716B" w:rsidP="00842C9D">
            <w:pPr>
              <w:rPr>
                <w:rFonts w:eastAsia="Times New Roman"/>
                <w:sz w:val="16"/>
                <w:szCs w:val="16"/>
              </w:rPr>
            </w:pPr>
            <w:r w:rsidRPr="00AD626D">
              <w:rPr>
                <w:rFonts w:eastAsia="Times New Roman"/>
                <w:b/>
                <w:bCs/>
                <w:sz w:val="16"/>
                <w:szCs w:val="16"/>
              </w:rPr>
              <w:t>Biodiversity Loss</w:t>
            </w:r>
            <w:r w:rsidRPr="00AD626D">
              <w:rPr>
                <w:rFonts w:eastAsia="Times New Roman"/>
                <w:sz w:val="16"/>
                <w:szCs w:val="16"/>
              </w:rPr>
              <w:br/>
            </w:r>
            <w:hyperlink r:id="rId12" w:anchor="bib0235" w:history="1">
              <w:r w:rsidRPr="00AD626D">
                <w:rPr>
                  <w:rFonts w:eastAsia="Times New Roman"/>
                  <w:color w:val="0C7DBB"/>
                  <w:sz w:val="16"/>
                  <w:szCs w:val="16"/>
                  <w:u w:val="single"/>
                </w:rPr>
                <w:t>Posner (2004)</w:t>
              </w:r>
            </w:hyperlink>
            <w:r w:rsidRPr="00AD626D">
              <w:rPr>
                <w:rFonts w:eastAsia="Times New Roman"/>
                <w:sz w:val="16"/>
                <w:szCs w:val="16"/>
              </w:rPr>
              <w:br/>
            </w:r>
            <w:hyperlink r:id="rId13" w:anchor="bib0025" w:history="1">
              <w:proofErr w:type="spellStart"/>
              <w:r w:rsidRPr="00AD626D">
                <w:rPr>
                  <w:rFonts w:eastAsia="Times New Roman"/>
                  <w:color w:val="0C7DBB"/>
                  <w:sz w:val="16"/>
                  <w:szCs w:val="16"/>
                  <w:u w:val="single"/>
                </w:rPr>
                <w:t>Avin</w:t>
              </w:r>
              <w:proofErr w:type="spellEnd"/>
              <w:r w:rsidRPr="00AD626D">
                <w:rPr>
                  <w:rFonts w:eastAsia="Times New Roman"/>
                  <w:color w:val="0C7DBB"/>
                  <w:sz w:val="16"/>
                  <w:szCs w:val="16"/>
                  <w:u w:val="single"/>
                </w:rPr>
                <w:t xml:space="preserve"> et al. (2018)</w:t>
              </w:r>
            </w:hyperlink>
          </w:p>
        </w:tc>
        <w:tc>
          <w:tcPr>
            <w:tcW w:w="0" w:type="auto"/>
            <w:tcBorders>
              <w:bottom w:val="nil"/>
              <w:right w:val="nil"/>
            </w:tcBorders>
            <w:tcMar>
              <w:top w:w="75" w:type="dxa"/>
              <w:left w:w="75" w:type="dxa"/>
              <w:bottom w:w="75" w:type="dxa"/>
              <w:right w:w="75" w:type="dxa"/>
            </w:tcMar>
            <w:vAlign w:val="center"/>
            <w:hideMark/>
          </w:tcPr>
          <w:p w14:paraId="02E7724C" w14:textId="77777777" w:rsidR="0088716B" w:rsidRPr="00AD626D" w:rsidRDefault="0088716B" w:rsidP="00842C9D">
            <w:pPr>
              <w:rPr>
                <w:rFonts w:eastAsia="Times New Roman"/>
                <w:sz w:val="16"/>
                <w:szCs w:val="16"/>
              </w:rPr>
            </w:pPr>
            <w:r w:rsidRPr="00AD626D">
              <w:rPr>
                <w:rFonts w:eastAsia="Times New Roman"/>
                <w:sz w:val="16"/>
                <w:szCs w:val="16"/>
              </w:rPr>
              <w:t>Life on Land [15]</w:t>
            </w:r>
            <w:r w:rsidRPr="00AD626D">
              <w:rPr>
                <w:rFonts w:eastAsia="Times New Roman"/>
                <w:sz w:val="16"/>
                <w:szCs w:val="16"/>
              </w:rPr>
              <w:br/>
              <w:t>Life Below Water [14]</w:t>
            </w:r>
          </w:p>
        </w:tc>
        <w:tc>
          <w:tcPr>
            <w:tcW w:w="0" w:type="auto"/>
            <w:tcBorders>
              <w:bottom w:val="nil"/>
              <w:right w:val="nil"/>
            </w:tcBorders>
            <w:tcMar>
              <w:top w:w="75" w:type="dxa"/>
              <w:left w:w="75" w:type="dxa"/>
              <w:bottom w:w="75" w:type="dxa"/>
              <w:right w:w="75" w:type="dxa"/>
            </w:tcMar>
            <w:vAlign w:val="center"/>
            <w:hideMark/>
          </w:tcPr>
          <w:p w14:paraId="04187A45" w14:textId="77777777" w:rsidR="0088716B" w:rsidRPr="00AD626D" w:rsidRDefault="0088716B" w:rsidP="00842C9D">
            <w:pPr>
              <w:rPr>
                <w:rFonts w:eastAsia="Times New Roman"/>
                <w:sz w:val="16"/>
                <w:szCs w:val="16"/>
              </w:rPr>
            </w:pPr>
            <w:r w:rsidRPr="00AD626D">
              <w:rPr>
                <w:rFonts w:eastAsia="Times New Roman"/>
                <w:sz w:val="16"/>
                <w:szCs w:val="16"/>
              </w:rPr>
              <w:t>Outcome/foundational</w:t>
            </w:r>
            <w:r w:rsidRPr="00AD626D">
              <w:rPr>
                <w:rFonts w:eastAsia="Times New Roman"/>
                <w:sz w:val="16"/>
                <w:szCs w:val="16"/>
              </w:rPr>
              <w:br/>
              <w:t>Outcome/foundational</w:t>
            </w:r>
          </w:p>
        </w:tc>
      </w:tr>
      <w:bookmarkEnd w:id="1"/>
      <w:bookmarkEnd w:id="3"/>
      <w:tr w:rsidR="0088716B" w:rsidRPr="00AD626D" w14:paraId="73F8C29F" w14:textId="77777777" w:rsidTr="00842C9D">
        <w:trPr>
          <w:trHeight w:val="405"/>
        </w:trPr>
        <w:tc>
          <w:tcPr>
            <w:tcW w:w="0" w:type="auto"/>
            <w:tcBorders>
              <w:bottom w:val="nil"/>
              <w:right w:val="nil"/>
            </w:tcBorders>
            <w:tcMar>
              <w:top w:w="75" w:type="dxa"/>
              <w:left w:w="75" w:type="dxa"/>
              <w:bottom w:w="75" w:type="dxa"/>
              <w:right w:w="75" w:type="dxa"/>
            </w:tcMar>
            <w:vAlign w:val="center"/>
            <w:hideMark/>
          </w:tcPr>
          <w:p w14:paraId="2EC19818" w14:textId="77777777" w:rsidR="0088716B" w:rsidRPr="00AD626D" w:rsidRDefault="0088716B" w:rsidP="00842C9D">
            <w:pPr>
              <w:rPr>
                <w:rFonts w:eastAsia="Times New Roman"/>
                <w:b/>
                <w:bCs/>
                <w:sz w:val="16"/>
                <w:szCs w:val="16"/>
              </w:rPr>
            </w:pPr>
            <w:r w:rsidRPr="00AD626D">
              <w:rPr>
                <w:rFonts w:eastAsia="Times New Roman"/>
                <w:b/>
                <w:bCs/>
                <w:sz w:val="16"/>
                <w:szCs w:val="16"/>
              </w:rPr>
              <w:t>GCR</w:t>
            </w:r>
          </w:p>
        </w:tc>
        <w:tc>
          <w:tcPr>
            <w:tcW w:w="0" w:type="auto"/>
            <w:tcBorders>
              <w:bottom w:val="nil"/>
              <w:right w:val="nil"/>
            </w:tcBorders>
            <w:tcMar>
              <w:top w:w="75" w:type="dxa"/>
              <w:left w:w="75" w:type="dxa"/>
              <w:bottom w:w="75" w:type="dxa"/>
              <w:right w:w="75" w:type="dxa"/>
            </w:tcMar>
            <w:vAlign w:val="center"/>
            <w:hideMark/>
          </w:tcPr>
          <w:p w14:paraId="53F48ADD" w14:textId="77777777" w:rsidR="0088716B" w:rsidRPr="00AD626D" w:rsidRDefault="0088716B" w:rsidP="00842C9D">
            <w:pPr>
              <w:rPr>
                <w:rFonts w:eastAsia="Times New Roman"/>
                <w:sz w:val="16"/>
                <w:szCs w:val="16"/>
              </w:rPr>
            </w:pPr>
            <w:r w:rsidRPr="00AD626D">
              <w:rPr>
                <w:rFonts w:eastAsia="Times New Roman"/>
                <w:b/>
                <w:bCs/>
                <w:sz w:val="16"/>
                <w:szCs w:val="16"/>
              </w:rPr>
              <w:t>Global Agricultural Shortfall</w:t>
            </w:r>
            <w:r w:rsidRPr="00AD626D">
              <w:rPr>
                <w:rFonts w:eastAsia="Times New Roman"/>
                <w:sz w:val="16"/>
                <w:szCs w:val="16"/>
              </w:rPr>
              <w:br/>
            </w:r>
            <w:hyperlink r:id="rId14" w:anchor="bib0310" w:history="1">
              <w:proofErr w:type="spellStart"/>
              <w:r w:rsidRPr="00AD626D">
                <w:rPr>
                  <w:rFonts w:eastAsia="Times New Roman"/>
                  <w:color w:val="0C7DBB"/>
                  <w:sz w:val="16"/>
                  <w:szCs w:val="16"/>
                  <w:u w:val="single"/>
                </w:rPr>
                <w:t>Turchin</w:t>
              </w:r>
              <w:proofErr w:type="spellEnd"/>
              <w:r w:rsidRPr="00AD626D">
                <w:rPr>
                  <w:rFonts w:eastAsia="Times New Roman"/>
                  <w:color w:val="0C7DBB"/>
                  <w:sz w:val="16"/>
                  <w:szCs w:val="16"/>
                  <w:u w:val="single"/>
                </w:rPr>
                <w:t xml:space="preserve"> and </w:t>
              </w:r>
              <w:proofErr w:type="spellStart"/>
              <w:r w:rsidRPr="00AD626D">
                <w:rPr>
                  <w:rFonts w:eastAsia="Times New Roman"/>
                  <w:color w:val="0C7DBB"/>
                  <w:sz w:val="16"/>
                  <w:szCs w:val="16"/>
                  <w:u w:val="single"/>
                </w:rPr>
                <w:t>Denkenberger</w:t>
              </w:r>
              <w:proofErr w:type="spellEnd"/>
              <w:r w:rsidRPr="00AD626D">
                <w:rPr>
                  <w:rFonts w:eastAsia="Times New Roman"/>
                  <w:color w:val="0C7DBB"/>
                  <w:sz w:val="16"/>
                  <w:szCs w:val="16"/>
                  <w:u w:val="single"/>
                </w:rPr>
                <w:t xml:space="preserve"> (2018b)</w:t>
              </w:r>
            </w:hyperlink>
          </w:p>
        </w:tc>
        <w:tc>
          <w:tcPr>
            <w:tcW w:w="0" w:type="auto"/>
            <w:tcBorders>
              <w:bottom w:val="nil"/>
              <w:right w:val="nil"/>
            </w:tcBorders>
            <w:tcMar>
              <w:top w:w="75" w:type="dxa"/>
              <w:left w:w="75" w:type="dxa"/>
              <w:bottom w:w="75" w:type="dxa"/>
              <w:right w:w="75" w:type="dxa"/>
            </w:tcMar>
            <w:vAlign w:val="center"/>
            <w:hideMark/>
          </w:tcPr>
          <w:p w14:paraId="67801853" w14:textId="77777777" w:rsidR="0088716B" w:rsidRPr="00AD626D" w:rsidRDefault="0088716B" w:rsidP="00842C9D">
            <w:pPr>
              <w:rPr>
                <w:rFonts w:eastAsia="Times New Roman"/>
                <w:sz w:val="16"/>
                <w:szCs w:val="16"/>
              </w:rPr>
            </w:pPr>
            <w:r w:rsidRPr="00AD626D">
              <w:rPr>
                <w:rFonts w:eastAsia="Times New Roman"/>
                <w:sz w:val="16"/>
                <w:szCs w:val="16"/>
              </w:rPr>
              <w:t>Hunger [2]</w:t>
            </w:r>
            <w:r w:rsidRPr="00AD626D">
              <w:rPr>
                <w:rFonts w:eastAsia="Times New Roman"/>
                <w:sz w:val="16"/>
                <w:szCs w:val="16"/>
              </w:rPr>
              <w:br/>
              <w:t>Inequality [10]</w:t>
            </w:r>
          </w:p>
        </w:tc>
        <w:tc>
          <w:tcPr>
            <w:tcW w:w="0" w:type="auto"/>
            <w:tcBorders>
              <w:bottom w:val="nil"/>
              <w:right w:val="nil"/>
            </w:tcBorders>
            <w:tcMar>
              <w:top w:w="75" w:type="dxa"/>
              <w:left w:w="75" w:type="dxa"/>
              <w:bottom w:w="75" w:type="dxa"/>
              <w:right w:w="75" w:type="dxa"/>
            </w:tcMar>
            <w:vAlign w:val="center"/>
            <w:hideMark/>
          </w:tcPr>
          <w:p w14:paraId="38321267" w14:textId="77777777" w:rsidR="0088716B" w:rsidRPr="00AD626D" w:rsidRDefault="0088716B" w:rsidP="00842C9D">
            <w:pPr>
              <w:rPr>
                <w:rFonts w:eastAsia="Times New Roman"/>
                <w:sz w:val="16"/>
                <w:szCs w:val="16"/>
              </w:rPr>
            </w:pPr>
            <w:r w:rsidRPr="00AD626D">
              <w:rPr>
                <w:rFonts w:eastAsia="Times New Roman"/>
                <w:sz w:val="16"/>
                <w:szCs w:val="16"/>
              </w:rPr>
              <w:t>Human Input</w:t>
            </w:r>
            <w:r w:rsidRPr="00AD626D">
              <w:rPr>
                <w:rFonts w:eastAsia="Times New Roman"/>
                <w:sz w:val="16"/>
                <w:szCs w:val="16"/>
              </w:rPr>
              <w:br/>
              <w:t>Human input</w:t>
            </w:r>
          </w:p>
        </w:tc>
      </w:tr>
    </w:tbl>
    <w:bookmarkEnd w:id="2"/>
    <w:p w14:paraId="294F395C" w14:textId="77777777" w:rsidR="0088716B" w:rsidRPr="00AD626D" w:rsidRDefault="0088716B" w:rsidP="0088716B">
      <w:pPr>
        <w:rPr>
          <w:sz w:val="16"/>
          <w:szCs w:val="16"/>
        </w:rPr>
      </w:pPr>
      <w:r w:rsidRPr="00AD626D">
        <w:rPr>
          <w:sz w:val="16"/>
          <w:szCs w:val="16"/>
        </w:rPr>
        <w:t>4.3. Linking risks with progress in the SDGs</w:t>
      </w:r>
    </w:p>
    <w:p w14:paraId="5F5851F7" w14:textId="77777777" w:rsidR="0088716B" w:rsidRPr="00AD626D" w:rsidRDefault="0088716B" w:rsidP="0088716B">
      <w:pPr>
        <w:rPr>
          <w:sz w:val="16"/>
        </w:rPr>
      </w:pPr>
      <w:proofErr w:type="gramStart"/>
      <w:r w:rsidRPr="00AD626D">
        <w:rPr>
          <w:sz w:val="16"/>
        </w:rPr>
        <w:t>Generally</w:t>
      </w:r>
      <w:proofErr w:type="gramEnd"/>
      <w:r w:rsidRPr="00AD626D">
        <w:rPr>
          <w:sz w:val="16"/>
        </w:rPr>
        <w:t xml:space="preserve"> it is the Outcome/Foundational and Human input SDGs that are most directly related. For example </w:t>
      </w:r>
      <w:r w:rsidRPr="00AD626D">
        <w:rPr>
          <w:rStyle w:val="StyleUnderline"/>
        </w:rPr>
        <w:t xml:space="preserve">as the movement of </w:t>
      </w:r>
      <w:r w:rsidRPr="00AD626D">
        <w:rPr>
          <w:rStyle w:val="Emphasis"/>
        </w:rPr>
        <w:t>refugees</w:t>
      </w:r>
      <w:r w:rsidRPr="00AD626D">
        <w:rPr>
          <w:rStyle w:val="StyleUnderline"/>
        </w:rPr>
        <w:t xml:space="preserve"> </w:t>
      </w:r>
      <w:r w:rsidRPr="00AD626D">
        <w:rPr>
          <w:rStyle w:val="Emphasis"/>
        </w:rPr>
        <w:t>increase</w:t>
      </w:r>
      <w:r w:rsidRPr="00AD626D">
        <w:rPr>
          <w:rStyle w:val="StyleUnderline"/>
        </w:rPr>
        <w:t xml:space="preserve">s </w:t>
      </w:r>
      <w:r w:rsidRPr="00AD626D">
        <w:rPr>
          <w:rStyle w:val="Emphasis"/>
        </w:rPr>
        <w:t>pandemic risk</w:t>
      </w:r>
      <w:r w:rsidRPr="00AD626D">
        <w:rPr>
          <w:rStyle w:val="StyleUnderline"/>
        </w:rPr>
        <w:t>, poverty levels</w:t>
      </w:r>
      <w:r w:rsidRPr="00AD626D">
        <w:rPr>
          <w:sz w:val="16"/>
        </w:rPr>
        <w:t xml:space="preserve"> in low and middle income countries </w:t>
      </w:r>
      <w:r w:rsidRPr="00AD626D">
        <w:rPr>
          <w:rStyle w:val="StyleUnderline"/>
        </w:rPr>
        <w:t>increase reducing</w:t>
      </w:r>
      <w:r w:rsidRPr="00AD626D">
        <w:rPr>
          <w:sz w:val="16"/>
        </w:rPr>
        <w:t xml:space="preserve"> the </w:t>
      </w:r>
      <w:r w:rsidRPr="00AD626D">
        <w:rPr>
          <w:rStyle w:val="StyleUnderline"/>
        </w:rPr>
        <w:t>health</w:t>
      </w:r>
      <w:r w:rsidRPr="00AD626D">
        <w:rPr>
          <w:sz w:val="16"/>
        </w:rPr>
        <w:t xml:space="preserve"> of the population, </w:t>
      </w:r>
      <w:r w:rsidRPr="00AD626D">
        <w:rPr>
          <w:rStyle w:val="StyleUnderline"/>
        </w:rPr>
        <w:t>and so restricting</w:t>
      </w:r>
      <w:r w:rsidRPr="00AD626D">
        <w:rPr>
          <w:sz w:val="16"/>
        </w:rPr>
        <w:t xml:space="preserve"> access to </w:t>
      </w:r>
      <w:r w:rsidRPr="00AD626D">
        <w:rPr>
          <w:rStyle w:val="StyleUnderline"/>
        </w:rPr>
        <w:t>education which</w:t>
      </w:r>
      <w:r w:rsidRPr="00AD626D">
        <w:rPr>
          <w:sz w:val="16"/>
        </w:rPr>
        <w:t xml:space="preserve"> further </w:t>
      </w:r>
      <w:r w:rsidRPr="00AD626D">
        <w:rPr>
          <w:rStyle w:val="StyleUnderline"/>
        </w:rPr>
        <w:t>enhances poverty and birth rates rise</w:t>
      </w:r>
      <w:r w:rsidRPr="00AD626D">
        <w:rPr>
          <w:sz w:val="16"/>
        </w:rPr>
        <w:t xml:space="preserve"> as family sizes increases </w:t>
      </w:r>
      <w:r w:rsidRPr="00AD626D">
        <w:rPr>
          <w:rStyle w:val="StyleUnderline"/>
        </w:rPr>
        <w:t xml:space="preserve">generating unsustainable </w:t>
      </w:r>
      <w:r w:rsidRPr="00AD626D">
        <w:rPr>
          <w:rStyle w:val="Emphasis"/>
        </w:rPr>
        <w:t>population growth</w:t>
      </w:r>
      <w:r w:rsidRPr="00AD626D">
        <w:rPr>
          <w:rStyle w:val="StyleUnderline"/>
        </w:rPr>
        <w:t xml:space="preserve"> which furthers</w:t>
      </w:r>
      <w:r w:rsidRPr="00AD626D">
        <w:rPr>
          <w:sz w:val="16"/>
        </w:rPr>
        <w:t xml:space="preserve"> the </w:t>
      </w:r>
      <w:r w:rsidRPr="00AD626D">
        <w:rPr>
          <w:rStyle w:val="StyleUnderline"/>
        </w:rPr>
        <w:t>migration of refugees</w:t>
      </w:r>
      <w:r w:rsidRPr="00AD626D">
        <w:rPr>
          <w:sz w:val="16"/>
        </w:rPr>
        <w:t xml:space="preserve"> (Fig. 5). Fig. 3 shows that leverage points to reduce refugees lies in SDG 16 (Peace Justice and Strong Institutions), </w:t>
      </w:r>
      <w:r w:rsidRPr="00AD626D">
        <w:rPr>
          <w:rStyle w:val="StyleUnderline"/>
        </w:rPr>
        <w:t>reducing malnutrition</w:t>
      </w:r>
      <w:r w:rsidRPr="00AD626D">
        <w:rPr>
          <w:sz w:val="16"/>
        </w:rPr>
        <w:t xml:space="preserve"> through alleviating SDG 2 (Zero Hunger) and taking SDG 13 (Climate Action) to </w:t>
      </w:r>
      <w:r w:rsidRPr="00AD626D">
        <w:rPr>
          <w:rStyle w:val="StyleUnderline"/>
        </w:rPr>
        <w:t>avoid</w:t>
      </w:r>
      <w:r w:rsidRPr="00AD626D">
        <w:rPr>
          <w:sz w:val="16"/>
        </w:rPr>
        <w:t xml:space="preserve"> the </w:t>
      </w:r>
      <w:r w:rsidRPr="00AD626D">
        <w:rPr>
          <w:rStyle w:val="StyleUnderline"/>
        </w:rPr>
        <w:t>mass movement</w:t>
      </w:r>
      <w:r w:rsidRPr="00AD626D">
        <w:rPr>
          <w:sz w:val="16"/>
        </w:rPr>
        <w:t xml:space="preserve"> of people to avoid the impacts of global warming.</w:t>
      </w:r>
    </w:p>
    <w:p w14:paraId="5A4D5EE0" w14:textId="77777777" w:rsidR="0088716B" w:rsidRPr="00AD626D" w:rsidRDefault="0088716B" w:rsidP="0088716B">
      <w:pPr>
        <w:rPr>
          <w:sz w:val="16"/>
        </w:rPr>
      </w:pPr>
      <w:r w:rsidRPr="00AD626D">
        <w:rPr>
          <w:noProof/>
          <w:sz w:val="16"/>
        </w:rPr>
        <w:drawing>
          <wp:inline distT="0" distB="0" distL="0" distR="0" wp14:anchorId="2DFA0F50" wp14:editId="6D2A360B">
            <wp:extent cx="2505075" cy="1760971"/>
            <wp:effectExtent l="0" t="0" r="0" b="0"/>
            <wp:docPr id="1" name="Picture 1"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13285" cy="1766742"/>
                    </a:xfrm>
                    <a:prstGeom prst="rect">
                      <a:avLst/>
                    </a:prstGeom>
                    <a:noFill/>
                    <a:ln>
                      <a:noFill/>
                    </a:ln>
                  </pic:spPr>
                </pic:pic>
              </a:graphicData>
            </a:graphic>
          </wp:inline>
        </w:drawing>
      </w:r>
    </w:p>
    <w:p w14:paraId="653D91A9" w14:textId="77777777" w:rsidR="0088716B" w:rsidRPr="00AD626D" w:rsidRDefault="0088716B" w:rsidP="0088716B">
      <w:pPr>
        <w:rPr>
          <w:sz w:val="16"/>
        </w:rPr>
      </w:pPr>
      <w:r w:rsidRPr="00AD626D">
        <w:rPr>
          <w:sz w:val="16"/>
        </w:rPr>
        <w:t xml:space="preserve">Global warming itself will drive disruptive changes in both </w:t>
      </w:r>
      <w:proofErr w:type="spellStart"/>
      <w:r w:rsidRPr="00AD626D">
        <w:rPr>
          <w:sz w:val="16"/>
        </w:rPr>
        <w:t>terrestial</w:t>
      </w:r>
      <w:proofErr w:type="spellEnd"/>
      <w:r w:rsidRPr="00AD626D">
        <w:rPr>
          <w:sz w:val="16"/>
        </w:rPr>
        <w:t xml:space="preserve"> and aquatic ecosystems affecting SDG 15 (Life on Land) and SDG 14 (Life Below Water) adding to their vulnerability to increases in pollution driven by a growing economy. Loop B (in Fig. 4)shows the constraints associated with SDG 13 (Climate Action) may slow the economic investment in industry and infrastructure reducing the pollution generated, encouraging adoption of SDG 7 (Affordable and Clean Energy) whilst stimulating carbon reduction and measures such as afforestation, which will also improve the foundational environmental goals.</w:t>
      </w:r>
    </w:p>
    <w:p w14:paraId="0609FBE1" w14:textId="77777777" w:rsidR="0088716B" w:rsidRPr="00AD626D" w:rsidRDefault="0088716B" w:rsidP="0088716B">
      <w:pPr>
        <w:rPr>
          <w:sz w:val="16"/>
        </w:rPr>
      </w:pPr>
      <w:r w:rsidRPr="00AD626D">
        <w:rPr>
          <w:rStyle w:val="Emphasis"/>
        </w:rPr>
        <w:t>Depletion of resources</w:t>
      </w:r>
      <w:r w:rsidRPr="00AD626D">
        <w:rPr>
          <w:rStyle w:val="StyleUnderline"/>
        </w:rPr>
        <w:t xml:space="preserve"> and </w:t>
      </w:r>
      <w:r w:rsidRPr="00AD626D">
        <w:rPr>
          <w:rStyle w:val="Emphasis"/>
        </w:rPr>
        <w:t>biodiversity</w:t>
      </w:r>
      <w:r w:rsidRPr="00AD626D">
        <w:rPr>
          <w:rStyle w:val="StyleUnderline"/>
        </w:rPr>
        <w:t xml:space="preserve"> are </w:t>
      </w:r>
      <w:r w:rsidRPr="00AD626D">
        <w:rPr>
          <w:rStyle w:val="Emphasis"/>
        </w:rPr>
        <w:t>strongly linked</w:t>
      </w:r>
      <w:r w:rsidRPr="00AD626D">
        <w:rPr>
          <w:rStyle w:val="StyleUnderline"/>
        </w:rPr>
        <w:t xml:space="preserve"> to SDG</w:t>
      </w:r>
      <w:r w:rsidRPr="00AD626D">
        <w:rPr>
          <w:sz w:val="16"/>
        </w:rPr>
        <w:t xml:space="preserve"> 12 (Responsible Consumption and Production) </w:t>
      </w:r>
      <w:r w:rsidRPr="00AD626D">
        <w:rPr>
          <w:rStyle w:val="StyleUnderline"/>
        </w:rPr>
        <w:t>through</w:t>
      </w:r>
      <w:r w:rsidRPr="00AD626D">
        <w:rPr>
          <w:sz w:val="16"/>
        </w:rPr>
        <w:t xml:space="preserve"> measures such as </w:t>
      </w:r>
      <w:r w:rsidRPr="00AD626D">
        <w:rPr>
          <w:rStyle w:val="StyleUnderline"/>
        </w:rPr>
        <w:t>halving global waste, reducing</w:t>
      </w:r>
      <w:r w:rsidRPr="00AD626D">
        <w:rPr>
          <w:sz w:val="16"/>
        </w:rPr>
        <w:t xml:space="preserve"> waste </w:t>
      </w:r>
      <w:r w:rsidRPr="00AD626D">
        <w:rPr>
          <w:rStyle w:val="StyleUnderline"/>
        </w:rPr>
        <w:t>generation through recycling</w:t>
      </w:r>
      <w:r w:rsidRPr="00AD626D">
        <w:rPr>
          <w:sz w:val="16"/>
        </w:rPr>
        <w:t xml:space="preserve"> reuse and reduction schemes, </w:t>
      </w:r>
      <w:r w:rsidRPr="00AD626D">
        <w:rPr>
          <w:rStyle w:val="StyleUnderline"/>
        </w:rPr>
        <w:t>and striving for</w:t>
      </w:r>
      <w:r w:rsidRPr="00AD626D">
        <w:rPr>
          <w:sz w:val="16"/>
        </w:rPr>
        <w:t xml:space="preserve"> more </w:t>
      </w:r>
      <w:r w:rsidRPr="00AD626D">
        <w:rPr>
          <w:rStyle w:val="StyleUnderline"/>
        </w:rPr>
        <w:t>efficient industrial processes</w:t>
      </w:r>
      <w:r w:rsidRPr="00AD626D">
        <w:rPr>
          <w:sz w:val="16"/>
        </w:rPr>
        <w:t>. The more resources that are used, the less responsible is Consumption and Production which may thus reduce biodiversity (Fig. 3) and increase the amounts of wastes accumulating in the environment.</w:t>
      </w:r>
    </w:p>
    <w:p w14:paraId="4810A767" w14:textId="77777777" w:rsidR="0088716B" w:rsidRPr="00AD626D" w:rsidRDefault="0088716B" w:rsidP="0088716B">
      <w:pPr>
        <w:rPr>
          <w:sz w:val="16"/>
        </w:rPr>
      </w:pPr>
      <w:r w:rsidRPr="00AD626D">
        <w:rPr>
          <w:rStyle w:val="StyleUnderline"/>
        </w:rPr>
        <w:t xml:space="preserve">The final driver of Global Catastrophic Risk is an </w:t>
      </w:r>
      <w:r w:rsidRPr="00AD626D">
        <w:rPr>
          <w:rStyle w:val="Emphasis"/>
        </w:rPr>
        <w:t>ag</w:t>
      </w:r>
      <w:r w:rsidRPr="00AD626D">
        <w:rPr>
          <w:rStyle w:val="StyleUnderline"/>
        </w:rPr>
        <w:t xml:space="preserve">ricultural </w:t>
      </w:r>
      <w:r w:rsidRPr="00AD626D">
        <w:rPr>
          <w:rStyle w:val="Emphasis"/>
        </w:rPr>
        <w:t>shortfall</w:t>
      </w:r>
      <w:r w:rsidRPr="00AD626D">
        <w:rPr>
          <w:rStyle w:val="StyleUnderline"/>
        </w:rPr>
        <w:t xml:space="preserve"> which will increase </w:t>
      </w:r>
      <w:r w:rsidRPr="00AD626D">
        <w:rPr>
          <w:rStyle w:val="Emphasis"/>
        </w:rPr>
        <w:t>global Hunger</w:t>
      </w:r>
      <w:r w:rsidRPr="00AD626D">
        <w:rPr>
          <w:sz w:val="16"/>
        </w:rPr>
        <w:t xml:space="preserve"> (SDG 2) </w:t>
      </w:r>
      <w:r w:rsidRPr="00AD626D">
        <w:rPr>
          <w:rStyle w:val="StyleUnderline"/>
        </w:rPr>
        <w:t>and widen</w:t>
      </w:r>
      <w:r w:rsidRPr="00AD626D">
        <w:rPr>
          <w:sz w:val="16"/>
        </w:rPr>
        <w:t xml:space="preserve"> the </w:t>
      </w:r>
      <w:r w:rsidRPr="00AD626D">
        <w:rPr>
          <w:rStyle w:val="StyleUnderline"/>
        </w:rPr>
        <w:t>Inequality</w:t>
      </w:r>
      <w:r w:rsidRPr="00AD626D">
        <w:rPr>
          <w:sz w:val="16"/>
        </w:rPr>
        <w:t xml:space="preserve"> (SDG 10) between rich and poor nations and individuals. </w:t>
      </w:r>
      <w:r w:rsidRPr="00AD626D">
        <w:rPr>
          <w:rStyle w:val="StyleUnderline"/>
        </w:rPr>
        <w:t>Quality Education</w:t>
      </w:r>
      <w:r w:rsidRPr="00AD626D">
        <w:rPr>
          <w:sz w:val="16"/>
        </w:rPr>
        <w:t xml:space="preserve"> (SDG 4) </w:t>
      </w:r>
      <w:r w:rsidRPr="00AD626D">
        <w:rPr>
          <w:rStyle w:val="StyleUnderline"/>
        </w:rPr>
        <w:t xml:space="preserve">is important as a </w:t>
      </w:r>
      <w:r w:rsidRPr="00AD626D">
        <w:rPr>
          <w:rStyle w:val="Emphasis"/>
        </w:rPr>
        <w:t>key leverage point</w:t>
      </w:r>
      <w:r w:rsidRPr="00AD626D">
        <w:rPr>
          <w:rStyle w:val="StyleUnderline"/>
        </w:rPr>
        <w:t xml:space="preserve"> to stimulate the generation and adoption of new </w:t>
      </w:r>
      <w:r w:rsidRPr="00AD626D">
        <w:rPr>
          <w:rStyle w:val="Emphasis"/>
        </w:rPr>
        <w:t>tech</w:t>
      </w:r>
      <w:r w:rsidRPr="00AD626D">
        <w:rPr>
          <w:rStyle w:val="StyleUnderline"/>
        </w:rPr>
        <w:t xml:space="preserve">nologies to improve </w:t>
      </w:r>
      <w:r w:rsidRPr="00AD626D">
        <w:rPr>
          <w:rStyle w:val="Emphasis"/>
        </w:rPr>
        <w:t>energy</w:t>
      </w:r>
      <w:r w:rsidRPr="00AD626D">
        <w:rPr>
          <w:sz w:val="16"/>
        </w:rPr>
        <w:t xml:space="preserve"> (SDG 7) </w:t>
      </w:r>
      <w:r w:rsidRPr="00AD626D">
        <w:rPr>
          <w:rStyle w:val="StyleUnderline"/>
        </w:rPr>
        <w:t xml:space="preserve">and </w:t>
      </w:r>
      <w:r w:rsidRPr="00AD626D">
        <w:rPr>
          <w:rStyle w:val="Emphasis"/>
        </w:rPr>
        <w:t>water</w:t>
      </w:r>
      <w:r w:rsidRPr="00AD626D">
        <w:rPr>
          <w:rStyle w:val="StyleUnderline"/>
        </w:rPr>
        <w:t xml:space="preserve"> supplies</w:t>
      </w:r>
      <w:r w:rsidRPr="00AD626D">
        <w:rPr>
          <w:sz w:val="16"/>
        </w:rPr>
        <w:t xml:space="preserve"> (6) </w:t>
      </w:r>
      <w:r w:rsidRPr="00AD626D">
        <w:rPr>
          <w:rStyle w:val="StyleUnderline"/>
        </w:rPr>
        <w:t xml:space="preserve">which can enhance </w:t>
      </w:r>
      <w:r w:rsidRPr="00AD626D">
        <w:rPr>
          <w:rStyle w:val="Emphasis"/>
        </w:rPr>
        <w:t>agricultural production</w:t>
      </w:r>
      <w:r w:rsidRPr="00AD626D">
        <w:rPr>
          <w:rStyle w:val="StyleUnderline"/>
        </w:rPr>
        <w:t>.</w:t>
      </w:r>
      <w:r w:rsidRPr="00AD626D">
        <w:rPr>
          <w:sz w:val="16"/>
        </w:rPr>
        <w:t xml:space="preserve"> Such linkages are convincingly examined and demonstrated in the recent film “The Boy Who Harnessed the Wind” (2019), based on a factual story of water shortages in Malawi in the </w:t>
      </w:r>
      <w:proofErr w:type="spellStart"/>
      <w:r w:rsidRPr="00AD626D">
        <w:rPr>
          <w:sz w:val="16"/>
        </w:rPr>
        <w:t>mid 2000s</w:t>
      </w:r>
      <w:proofErr w:type="spellEnd"/>
      <w:r w:rsidRPr="00AD626D">
        <w:rPr>
          <w:sz w:val="16"/>
        </w:rPr>
        <w:t>.</w:t>
      </w:r>
    </w:p>
    <w:p w14:paraId="41F2EAE4" w14:textId="77777777" w:rsidR="0088716B" w:rsidRPr="00AD626D" w:rsidRDefault="0088716B" w:rsidP="0088716B">
      <w:pPr>
        <w:rPr>
          <w:sz w:val="16"/>
        </w:rPr>
      </w:pPr>
      <w:r w:rsidRPr="00AD626D">
        <w:rPr>
          <w:sz w:val="16"/>
        </w:rPr>
        <w:t xml:space="preserve">These examples may appear </w:t>
      </w:r>
      <w:proofErr w:type="spellStart"/>
      <w:r w:rsidRPr="00AD626D">
        <w:rPr>
          <w:sz w:val="16"/>
        </w:rPr>
        <w:t>self evident</w:t>
      </w:r>
      <w:proofErr w:type="spellEnd"/>
      <w:r w:rsidRPr="00AD626D">
        <w:rPr>
          <w:sz w:val="16"/>
        </w:rPr>
        <w:t xml:space="preserve">, but it is the connections between the goals and how they adjust together that is important to consider so the consequence of policy actions in one area can be fully understood. </w:t>
      </w:r>
      <w:r w:rsidRPr="00AD626D">
        <w:rPr>
          <w:rStyle w:val="StyleUnderline"/>
        </w:rPr>
        <w:t xml:space="preserve">Because of the </w:t>
      </w:r>
      <w:r w:rsidRPr="00AD626D">
        <w:rPr>
          <w:rStyle w:val="Emphasis"/>
        </w:rPr>
        <w:t>underlying system structures</w:t>
      </w:r>
      <w:r w:rsidRPr="00AD626D">
        <w:rPr>
          <w:rStyle w:val="StyleUnderline"/>
        </w:rPr>
        <w:t xml:space="preserve"> global threats can </w:t>
      </w:r>
      <w:r w:rsidRPr="00AD626D">
        <w:rPr>
          <w:rStyle w:val="Emphasis"/>
        </w:rPr>
        <w:t>quickly transmit</w:t>
      </w:r>
      <w:r w:rsidRPr="00AD626D">
        <w:rPr>
          <w:rStyle w:val="StyleUnderline"/>
        </w:rPr>
        <w:t xml:space="preserve"> through the system</w:t>
      </w:r>
      <w:r w:rsidRPr="00AD626D">
        <w:rPr>
          <w:sz w:val="16"/>
        </w:rPr>
        <w:t xml:space="preserve">. Water Crises will limit the water available for agriculture and basic needs which in turn will stimulate a decline in Gender Equality (SDG 5). Technology disruption from </w:t>
      </w:r>
      <w:proofErr w:type="spellStart"/>
      <w:r w:rsidRPr="00AD626D">
        <w:rPr>
          <w:sz w:val="16"/>
        </w:rPr>
        <w:t>cyber attacks</w:t>
      </w:r>
      <w:proofErr w:type="spellEnd"/>
      <w:r w:rsidRPr="00AD626D">
        <w:rPr>
          <w:sz w:val="16"/>
        </w:rPr>
        <w:t xml:space="preserve"> will restrict the ability to operate Sustainable Cities and Communities (SDG 11) and potentially expose populations to extreme events by disrupting transport, health services, and the ability to pay for adaptation and mitigation of climate related threats from a weakened economy. </w:t>
      </w:r>
      <w:r w:rsidRPr="00AD626D">
        <w:rPr>
          <w:rStyle w:val="Emphasis"/>
        </w:rPr>
        <w:t>Conflict</w:t>
      </w:r>
      <w:r w:rsidRPr="00AD626D">
        <w:rPr>
          <w:rStyle w:val="StyleUnderline"/>
        </w:rPr>
        <w:t xml:space="preserve"> (in all forms) will </w:t>
      </w:r>
      <w:r w:rsidRPr="00AD626D">
        <w:rPr>
          <w:rStyle w:val="Emphasis"/>
        </w:rPr>
        <w:t>increase</w:t>
      </w:r>
      <w:r w:rsidRPr="00AD626D">
        <w:rPr>
          <w:sz w:val="16"/>
        </w:rPr>
        <w:t xml:space="preserve"> refugees and climate change provides the backdrop against which all these interactions will play out.</w:t>
      </w:r>
    </w:p>
    <w:p w14:paraId="1F2A09D1" w14:textId="77777777" w:rsidR="0088716B" w:rsidRPr="00AD626D" w:rsidRDefault="0088716B" w:rsidP="0088716B">
      <w:pPr>
        <w:rPr>
          <w:sz w:val="16"/>
        </w:rPr>
      </w:pPr>
      <w:r w:rsidRPr="00AD626D">
        <w:rPr>
          <w:sz w:val="16"/>
        </w:rPr>
        <w:t xml:space="preserve">Whilst it is possible that general catastrophic risk or </w:t>
      </w:r>
      <w:r w:rsidRPr="00AD626D">
        <w:rPr>
          <w:rStyle w:val="Emphasis"/>
        </w:rPr>
        <w:t>existential risk scenarios</w:t>
      </w:r>
      <w:r w:rsidRPr="00AD626D">
        <w:rPr>
          <w:rStyle w:val="StyleUnderline"/>
        </w:rPr>
        <w:t xml:space="preserve"> may eventuate from the non-achievement of the </w:t>
      </w:r>
      <w:r w:rsidRPr="00AD626D">
        <w:rPr>
          <w:rStyle w:val="Emphasis"/>
        </w:rPr>
        <w:t>S</w:t>
      </w:r>
      <w:r w:rsidRPr="00AD626D">
        <w:rPr>
          <w:sz w:val="16"/>
        </w:rPr>
        <w:t xml:space="preserve">ustainable </w:t>
      </w:r>
      <w:r w:rsidRPr="00AD626D">
        <w:rPr>
          <w:rStyle w:val="Emphasis"/>
        </w:rPr>
        <w:t>D</w:t>
      </w:r>
      <w:r w:rsidRPr="00AD626D">
        <w:rPr>
          <w:sz w:val="16"/>
        </w:rPr>
        <w:t xml:space="preserve">evelopment </w:t>
      </w:r>
      <w:r w:rsidRPr="00AD626D">
        <w:rPr>
          <w:rStyle w:val="Emphasis"/>
        </w:rPr>
        <w:t>G</w:t>
      </w:r>
      <w:r w:rsidRPr="00AD626D">
        <w:rPr>
          <w:sz w:val="16"/>
        </w:rPr>
        <w:t xml:space="preserve">oals, there are certain aspects within the causal loop diagram which if </w:t>
      </w:r>
      <w:proofErr w:type="spellStart"/>
      <w:r w:rsidRPr="00AD626D">
        <w:rPr>
          <w:sz w:val="16"/>
        </w:rPr>
        <w:t>prioritised</w:t>
      </w:r>
      <w:proofErr w:type="spellEnd"/>
      <w:r w:rsidRPr="00AD626D">
        <w:rPr>
          <w:sz w:val="16"/>
        </w:rPr>
        <w:t xml:space="preserve"> will reduce this risk. For example, to reduce the risk of pandemic, ensuring that the number of Refugees is </w:t>
      </w:r>
      <w:proofErr w:type="spellStart"/>
      <w:r w:rsidRPr="00AD626D">
        <w:rPr>
          <w:sz w:val="16"/>
        </w:rPr>
        <w:t>minimised</w:t>
      </w:r>
      <w:proofErr w:type="spellEnd"/>
      <w:r w:rsidRPr="00AD626D">
        <w:rPr>
          <w:sz w:val="16"/>
        </w:rPr>
        <w:t xml:space="preserve">, and is a leverage point. Similarly, </w:t>
      </w:r>
      <w:proofErr w:type="spellStart"/>
      <w:r w:rsidRPr="00AD626D">
        <w:rPr>
          <w:sz w:val="16"/>
        </w:rPr>
        <w:t>prioritising</w:t>
      </w:r>
      <w:proofErr w:type="spellEnd"/>
      <w:r w:rsidRPr="00AD626D">
        <w:rPr>
          <w:sz w:val="16"/>
        </w:rPr>
        <w:t xml:space="preserve"> SDG 3 (Good Health and Well-being) is essential and is enabled by many of the other goals. However, a feature missing from the SDGs is a recognition of the precautionary principle, with an implicit assumption that technological innovation alone may create improvements in many of the goals.</w:t>
      </w:r>
    </w:p>
    <w:p w14:paraId="2AC75A5D" w14:textId="77777777" w:rsidR="0088716B" w:rsidRPr="00AD626D" w:rsidRDefault="0088716B" w:rsidP="0088716B"/>
    <w:p w14:paraId="27A18B75" w14:textId="77777777" w:rsidR="006E0A43" w:rsidRPr="00AD626D" w:rsidRDefault="006E0A43" w:rsidP="006E0A43"/>
    <w:p w14:paraId="3CE2678B" w14:textId="4BE191C2" w:rsidR="0088716B" w:rsidRPr="00AD626D" w:rsidRDefault="0088716B" w:rsidP="0088716B">
      <w:pPr>
        <w:pStyle w:val="Heading4"/>
      </w:pPr>
      <w:r w:rsidRPr="00AD626D">
        <w:t xml:space="preserve">Low skilled labor working collaboratively with advanced technology creates new skills which boosts innovation. Only human-robot collaboration unlocks this. </w:t>
      </w:r>
    </w:p>
    <w:p w14:paraId="54AB1D75" w14:textId="77777777" w:rsidR="0088716B" w:rsidRPr="00AD626D" w:rsidRDefault="0088716B" w:rsidP="0088716B">
      <w:r w:rsidRPr="00AD626D">
        <w:t xml:space="preserve">Melissa </w:t>
      </w:r>
      <w:r w:rsidRPr="00AD626D">
        <w:rPr>
          <w:rStyle w:val="Style13ptBold"/>
        </w:rPr>
        <w:t>Gould 19,</w:t>
      </w:r>
      <w:r w:rsidRPr="00AD626D">
        <w:t xml:space="preserve"> TRS staffing Recruitment Consultant, 2-4-2019, "Industry 4.0," TRS Staffing, https://www.trsstaffing.com/blogs/2019-2/industry-40-closing-skills-gap#</w:t>
      </w:r>
    </w:p>
    <w:p w14:paraId="4395E2CD" w14:textId="77777777" w:rsidR="0088716B" w:rsidRPr="00AD626D" w:rsidRDefault="0088716B" w:rsidP="0088716B">
      <w:pPr>
        <w:rPr>
          <w:rStyle w:val="Emphasis"/>
        </w:rPr>
      </w:pPr>
      <w:r w:rsidRPr="00AD626D">
        <w:rPr>
          <w:sz w:val="10"/>
        </w:rPr>
        <w:t xml:space="preserve">There has always been a demand for skilled employees within manufacturing jobs, however, many are finding difficulty in securing a skilled staff force in an increasingly productivity driven workplace. </w:t>
      </w:r>
      <w:r w:rsidRPr="00AD626D">
        <w:rPr>
          <w:rStyle w:val="StyleUnderline"/>
        </w:rPr>
        <w:t>Industry 4.0 is predicted to see manufacturers across the globe move toward new business models with data, cyber systems and cloud computing at its foundations</w:t>
      </w:r>
      <w:r w:rsidRPr="00AD626D">
        <w:rPr>
          <w:sz w:val="10"/>
        </w:rPr>
        <w:t xml:space="preserve">. </w:t>
      </w:r>
      <w:r w:rsidRPr="00AD626D">
        <w:rPr>
          <w:rStyle w:val="StyleUnderline"/>
        </w:rPr>
        <w:t>With technological advancement expanding across all engineering roles, there is a growing skepticism about the future of the engineering work force</w:t>
      </w:r>
      <w:r w:rsidRPr="00AD626D">
        <w:rPr>
          <w:sz w:val="10"/>
        </w:rPr>
        <w:t xml:space="preserve">. However, research suggests that </w:t>
      </w:r>
      <w:r w:rsidRPr="00AD626D">
        <w:rPr>
          <w:rStyle w:val="Emphasis"/>
        </w:rPr>
        <w:t>employment levels could thrive as staff could work in conjunction with new technologies instead of being replaced by them.</w:t>
      </w:r>
      <w:r w:rsidRPr="00AD626D">
        <w:rPr>
          <w:sz w:val="10"/>
        </w:rPr>
        <w:t xml:space="preserve"> </w:t>
      </w:r>
      <w:r w:rsidRPr="00AD626D">
        <w:rPr>
          <w:rStyle w:val="StyleUnderline"/>
        </w:rPr>
        <w:t>The US Manufacturing industry is predicted to have as many as 2.4 million jobs to fill between now and 2</w:t>
      </w:r>
      <w:r w:rsidRPr="00AD626D">
        <w:rPr>
          <w:sz w:val="10"/>
        </w:rPr>
        <w:t xml:space="preserve">028. According to Operations Solutions, the lack of qualified talent in Manufacturing could be set to incur the collective loss of $454 billion in GDP by 2028. From a Manufacturing Recruitment Agency viewpoint, there are a variety of issues that are assisting this economic loss – which are generally surrounding the perceptions of the future of Manufacturing. </w:t>
      </w:r>
      <w:r w:rsidRPr="00AD626D">
        <w:rPr>
          <w:rStyle w:val="StyleUnderline"/>
        </w:rPr>
        <w:t>The enhancement of technological advancements, according to Forbes, create misconceptions about the need for human staff in the near future</w:t>
      </w:r>
      <w:r w:rsidRPr="00AD626D">
        <w:rPr>
          <w:sz w:val="10"/>
        </w:rPr>
        <w:t xml:space="preserve">. Workers have already been replaced by particular systems on the manufacturing line, with an ability to mimic repetitive processes at a faster and more accurate rate. This to many is a sign that traditional methods of production are being replaced by machinery. Although this appears a stressful concept, Forbes explain that this process has happened previously in history. “In the mid-19th century, the machines of the Industrial Revolution were replacing traditional farming methods and changing the face of agriculture. But </w:t>
      </w:r>
      <w:r w:rsidRPr="00AD626D">
        <w:rPr>
          <w:rStyle w:val="StyleUnderline"/>
        </w:rPr>
        <w:t>rather than see human staff pushed out, this, in fact, led to the creation of new job roles and skills ― from machinery operators to vehicle drivers</w:t>
      </w:r>
      <w:r w:rsidRPr="00AD626D">
        <w:rPr>
          <w:sz w:val="10"/>
        </w:rPr>
        <w:t xml:space="preserve">.” </w:t>
      </w:r>
      <w:r w:rsidRPr="00AD626D">
        <w:rPr>
          <w:rStyle w:val="Emphasis"/>
        </w:rPr>
        <w:t xml:space="preserve">This future Industrial enhancement will in fact open up the possibility of new job role opportunities as previous industrial development has, whilst improving overall site safety. </w:t>
      </w:r>
      <w:r w:rsidRPr="00AD626D">
        <w:rPr>
          <w:sz w:val="10"/>
        </w:rPr>
        <w:t xml:space="preserve">We can already see this new method of working within current production processes. </w:t>
      </w:r>
      <w:proofErr w:type="spellStart"/>
      <w:r w:rsidRPr="00AD626D">
        <w:rPr>
          <w:sz w:val="10"/>
        </w:rPr>
        <w:t>WoodBusiness</w:t>
      </w:r>
      <w:proofErr w:type="spellEnd"/>
      <w:r w:rsidRPr="00AD626D">
        <w:rPr>
          <w:sz w:val="10"/>
        </w:rPr>
        <w:t xml:space="preserve"> have explained that their open software solution “</w:t>
      </w:r>
      <w:proofErr w:type="spellStart"/>
      <w:r w:rsidRPr="00AD626D">
        <w:rPr>
          <w:sz w:val="10"/>
        </w:rPr>
        <w:t>ActiveAssist</w:t>
      </w:r>
      <w:proofErr w:type="spellEnd"/>
      <w:r w:rsidRPr="00AD626D">
        <w:rPr>
          <w:sz w:val="10"/>
        </w:rPr>
        <w:t xml:space="preserve">” actually enhances employee experience, using Identification systems to load required plans that are then projected onto the work surface. Machinery guides the employee through the workflow whilst tracking movements through 3D cameras to ensure steps are automatically updated when required. The automotive sector is another example that employees at all levels – mechanical engineering positions to sales and senior executives have the ability to collaborate with technology and have a more rewarding experience. According to Manufacturing.net, “Alfred P. Sloan Jr.’s commitment to new concepts such as automotive styling and Henry Ford’s introduction of the assembly line – defines an industry in which change occurs more often than not.” The latest enhancement is said to be delivered by Industry 4.0, with the increasing demand for automation. This leads the way for more refined customer insight, as well as an increase in production therefore reducing the workload. Current automotive staffing increasingly offers more time to focus and use creative thinking. </w:t>
      </w:r>
      <w:r w:rsidRPr="00AD626D">
        <w:rPr>
          <w:rStyle w:val="StyleUnderline"/>
        </w:rPr>
        <w:t>Machines being used to benefit staff can also be applied in the concept of the demand and supply issue of skilled employees</w:t>
      </w:r>
      <w:r w:rsidRPr="00AD626D">
        <w:rPr>
          <w:sz w:val="10"/>
        </w:rPr>
        <w:t>. Deloitte and The Manufacturing Institute recently submitted their fourth skills gap study with reference to the future of manufacturing work. The study explains that “As recently as August 2018, there were 508,000 open jobs in US manufacturing... While the job gains are positive indications that the industry continues to recover from the Recession and reflect strong production levels, it also means that finding talent with the right skills to fill the open jobs could reach crisis proportions.” Results show that maintaining production levels to satisfy customer demand is one of the biggest challenges arising in the next three years according to business executives. This is directly correlated with the difficulty in finding skilled workers who can complete their job accurately. “</w:t>
      </w:r>
      <w:r w:rsidRPr="00AD626D">
        <w:rPr>
          <w:rStyle w:val="Emphasis"/>
        </w:rPr>
        <w:t>Many manufacturers today are turning toward automation to supplement the low-skilled jobs they cannot fill and instead focus their existing workers on jobs that are either higher skilled or require uniquely human skills</w:t>
      </w:r>
      <w:r w:rsidRPr="00AD626D">
        <w:rPr>
          <w:sz w:val="10"/>
        </w:rPr>
        <w:t xml:space="preserve">.” </w:t>
      </w:r>
      <w:r w:rsidRPr="00AD626D">
        <w:rPr>
          <w:rStyle w:val="StyleUnderline"/>
        </w:rPr>
        <w:t xml:space="preserve">One of the top skills predicted to be in significant demand is the concept of critical thinking. As the manufacturing process becomes increasingly automated, human skills such as this will be valued across Manufacturing. The insecurity associated with Industry 4.0 will be short lived. As technology and automation evolves throughout </w:t>
      </w:r>
      <w:proofErr w:type="gramStart"/>
      <w:r w:rsidRPr="00AD626D">
        <w:rPr>
          <w:rStyle w:val="StyleUnderline"/>
        </w:rPr>
        <w:t>Manufacturing</w:t>
      </w:r>
      <w:proofErr w:type="gramEnd"/>
      <w:r w:rsidRPr="00AD626D">
        <w:rPr>
          <w:rStyle w:val="StyleUnderline"/>
        </w:rPr>
        <w:t xml:space="preserve"> we are seeing a change in how staff perform - not replacing staff, a development in their roles,</w:t>
      </w:r>
      <w:r w:rsidRPr="00AD626D">
        <w:rPr>
          <w:sz w:val="10"/>
        </w:rPr>
        <w:t xml:space="preserve"> </w:t>
      </w:r>
      <w:r w:rsidRPr="00AD626D">
        <w:rPr>
          <w:rStyle w:val="Emphasis"/>
        </w:rPr>
        <w:t>and a demand for typically human skills on the rise. A human-machine pairing could offer an opportunity to close the skills gap and invent new roles available for workers that will deliver value.</w:t>
      </w:r>
    </w:p>
    <w:p w14:paraId="682AAF62" w14:textId="77777777" w:rsidR="0088716B" w:rsidRPr="00AD626D" w:rsidRDefault="0088716B" w:rsidP="0088716B">
      <w:pPr>
        <w:pStyle w:val="Heading4"/>
      </w:pPr>
      <w:r w:rsidRPr="00AD626D">
        <w:t xml:space="preserve">A manufacturing renaissance is necessary to sustain the economic and defense base power vital to US hegemony AND reverse massive inequality.  </w:t>
      </w:r>
    </w:p>
    <w:p w14:paraId="4897256F" w14:textId="77777777" w:rsidR="0088716B" w:rsidRPr="00AD626D" w:rsidRDefault="0088716B" w:rsidP="0088716B">
      <w:r w:rsidRPr="00AD626D">
        <w:t xml:space="preserve">Michael </w:t>
      </w:r>
      <w:r w:rsidRPr="00AD626D">
        <w:rPr>
          <w:rStyle w:val="Style13ptBold"/>
        </w:rPr>
        <w:t>Collins 19,</w:t>
      </w:r>
      <w:r w:rsidRPr="00AD626D">
        <w:t xml:space="preserve"> President of MPC Management, 11-20-2019, "We Must Save America’s Manufacturing Sector," </w:t>
      </w:r>
      <w:proofErr w:type="spellStart"/>
      <w:r w:rsidRPr="00AD626D">
        <w:t>IndustryWeek</w:t>
      </w:r>
      <w:proofErr w:type="spellEnd"/>
      <w:r w:rsidRPr="00AD626D">
        <w:t>, https://www.industryweek.com/leadership/article/22028610/we-must-save-americas-manufacturing-sector</w:t>
      </w:r>
    </w:p>
    <w:p w14:paraId="6983DD34" w14:textId="77777777" w:rsidR="0088716B" w:rsidRPr="00AD626D" w:rsidRDefault="0088716B" w:rsidP="0088716B">
      <w:pPr>
        <w:rPr>
          <w:sz w:val="8"/>
        </w:rPr>
      </w:pPr>
      <w:r w:rsidRPr="00AD626D">
        <w:rPr>
          <w:sz w:val="8"/>
        </w:rPr>
        <w:t xml:space="preserve">I just finished re-reading Daniel Bell's 1973 book "The Coming </w:t>
      </w:r>
      <w:proofErr w:type="gramStart"/>
      <w:r w:rsidRPr="00AD626D">
        <w:rPr>
          <w:sz w:val="8"/>
        </w:rPr>
        <w:t>Of</w:t>
      </w:r>
      <w:proofErr w:type="gramEnd"/>
      <w:r w:rsidRPr="00AD626D">
        <w:rPr>
          <w:sz w:val="8"/>
        </w:rPr>
        <w:t xml:space="preserve"> The Post-Industrial Society,” which predicted that America would transition from a manufacturing-based economy to a service economy. Bell was absolutely correct: America is now a post-industrial society. In 2018, approximately 80% of all jobs in the U.S. economy were in service industries, according to the Bureau of Labor Statistics. Bell's prediction was prophetic, but he never said whether the transition would be good or bad for working people. </w:t>
      </w:r>
      <w:r w:rsidRPr="00AD626D">
        <w:rPr>
          <w:rStyle w:val="StyleUnderline"/>
        </w:rPr>
        <w:t xml:space="preserve">Many economists believe that America will flourish in the postindustrial economy. </w:t>
      </w:r>
      <w:r w:rsidRPr="00AD626D">
        <w:rPr>
          <w:sz w:val="8"/>
        </w:rPr>
        <w:t xml:space="preserve">For instance, Lawrence Summers, who was chairman of the National Economic Council under President Obama, said, “there is no going back to the past where manufacturing was the dominant sector in the economy.” He also said the new service economy would be built on “healthcare, retail, recreation, education, haircuts, insurance policies, hotels and homes.” In a 2016 article, economics journalist Ben Casselman said that Americans are nostalgic for manufacturing jobs, but they should stop asking for them, because they are not coming back. Citing a study that found that one-third of manufacturers are on public assistance, he commented that it’s time to start asking candidates how they plan to create well-paying jobs in the service industry. Today, unemployment is at a 50 year low at 3.7%, the stock market is booming, GDP growth has averaged 2.3% since the great recession; and America has been in the longest period of economic expansion ever (10 years). </w:t>
      </w:r>
      <w:proofErr w:type="gramStart"/>
      <w:r w:rsidRPr="00AD626D">
        <w:rPr>
          <w:sz w:val="8"/>
        </w:rPr>
        <w:t>So</w:t>
      </w:r>
      <w:proofErr w:type="gramEnd"/>
      <w:r w:rsidRPr="00AD626D">
        <w:rPr>
          <w:sz w:val="8"/>
        </w:rPr>
        <w:t xml:space="preserve"> it appears that everyone is doing okay in our postindustrial service economy. Or, so it seems. But something is wrong! </w:t>
      </w:r>
      <w:r w:rsidRPr="00AD626D">
        <w:rPr>
          <w:rStyle w:val="StyleUnderline"/>
        </w:rPr>
        <w:t>If you dig deeper into the economic indicators, you will find that something is really fundamentally wrong with our service economy</w:t>
      </w:r>
      <w:r w:rsidRPr="00AD626D">
        <w:rPr>
          <w:sz w:val="8"/>
        </w:rPr>
        <w:t xml:space="preserve">. Despite the good signs, </w:t>
      </w:r>
      <w:r w:rsidRPr="00AD626D">
        <w:rPr>
          <w:rStyle w:val="StyleUnderline"/>
        </w:rPr>
        <w:t>there are large numbers of people who are suffering from years of declining or stagnant wage</w:t>
      </w:r>
      <w:r w:rsidRPr="00AD626D">
        <w:rPr>
          <w:sz w:val="8"/>
        </w:rPr>
        <w:t>s</w:t>
      </w:r>
      <w:r w:rsidRPr="00AD626D">
        <w:rPr>
          <w:rStyle w:val="StyleUnderline"/>
        </w:rPr>
        <w:t>. Many young people cannot buy a house, go to college, buy healthcare, have children, or do as well as their parents</w:t>
      </w:r>
      <w:r w:rsidRPr="00AD626D">
        <w:rPr>
          <w:sz w:val="8"/>
        </w:rPr>
        <w:t xml:space="preserve">. </w:t>
      </w:r>
      <w:r w:rsidRPr="00AD626D">
        <w:rPr>
          <w:rStyle w:val="Emphasis"/>
        </w:rPr>
        <w:t xml:space="preserve">The Economic Policy Institute says that inequality in United States is the highest of any Western country. </w:t>
      </w:r>
      <w:r w:rsidRPr="00AD626D">
        <w:rPr>
          <w:sz w:val="8"/>
        </w:rPr>
        <w:t xml:space="preserve">They say that from 1979 to 2016, wages of the top 1% grew nearly 150%; whereas the wages of the bottom 90% combined grew just 21.3%. </w:t>
      </w:r>
      <w:r w:rsidRPr="00AD626D">
        <w:rPr>
          <w:rStyle w:val="StyleUnderline"/>
        </w:rPr>
        <w:t>One of the big problems of the service economy is the quality of</w:t>
      </w:r>
      <w:r w:rsidRPr="00AD626D">
        <w:rPr>
          <w:sz w:val="8"/>
        </w:rPr>
        <w:t xml:space="preserve"> jobs. Every month the government announces the quantity of jobs produced but never say anything about the quality of new jobs. But, if you go to the Bureau of Labor Statistics website and look at Occupations with the Most Job Growth, you will see a 10-year projection of jobs to 2028, which is 47 million of the fastest-growing jobs. </w:t>
      </w:r>
      <w:r w:rsidRPr="00AD626D">
        <w:rPr>
          <w:rStyle w:val="StyleUnderline"/>
        </w:rPr>
        <w:t xml:space="preserve">If you remove the 15 million professional jobs that require a college education or advanced training, you will find that 32 million jobs (68%) have an average wage of $31,561 per year. This is important because 66% of the America's 163 million workers have a high school education or less. The post-industrial service economy is simply not producing enough living wage jobs for workers without college educations. </w:t>
      </w:r>
      <w:r w:rsidRPr="00AD626D">
        <w:rPr>
          <w:sz w:val="8"/>
        </w:rPr>
        <w:t xml:space="preserve">According to a recent Brookings Institution survey, 53 million Americans are earning low wage, and their median Wage is $10.22 an hour, or $17,950 per year (33% of the workforce). The rise of finance and debt </w:t>
      </w:r>
      <w:proofErr w:type="gramStart"/>
      <w:r w:rsidRPr="00AD626D">
        <w:rPr>
          <w:rStyle w:val="Emphasis"/>
        </w:rPr>
        <w:t>The</w:t>
      </w:r>
      <w:proofErr w:type="gramEnd"/>
      <w:r w:rsidRPr="00AD626D">
        <w:rPr>
          <w:rStyle w:val="Emphasis"/>
        </w:rPr>
        <w:t xml:space="preserve"> rise of the service economy also paralleled a steep rise in debt</w:t>
      </w:r>
      <w:r w:rsidRPr="00AD626D">
        <w:rPr>
          <w:rStyle w:val="StyleUnderline"/>
        </w:rPr>
        <w:t>. Beginning around 1980, workers began using credit cards as a way to continue consumption, and students began borrowing to go to college</w:t>
      </w:r>
      <w:r w:rsidRPr="00AD626D">
        <w:rPr>
          <w:sz w:val="8"/>
        </w:rPr>
        <w:t xml:space="preserve">. According to Forbes, student debt was $1.47 trillion at the end of 2018—and since 1980, credit card debt has risen to $1 trillion per year. The country went from making money producing goods to making money from paper. As regulation was virtually suspended, the financial industry was allowed to innovate and create all kinds of financial engineering tools. Those same people who gave us junk bonds and leveraged buyouts now give us credit default swaps, derivatives, structured investment vehicles, mortgage securitization, and many more. </w:t>
      </w:r>
      <w:r w:rsidRPr="00AD626D">
        <w:rPr>
          <w:rStyle w:val="StyleUnderline"/>
        </w:rPr>
        <w:t>In the last four decades, as America transitioned to the postindustrial service economy, there was an explosion of debt by the financial sector of the service economy</w:t>
      </w:r>
      <w:r w:rsidRPr="00AD626D">
        <w:rPr>
          <w:sz w:val="8"/>
        </w:rPr>
        <w:t xml:space="preserve">. The explosion is documented in terms of the growth of private debt, which is defined as household, financial, and nonfinancial corporate debt. According to Kevin Phillips’ book “Bad Money,” total private debt rose from $1.8 trillion in 1974 to $36 trillion in 2006. </w:t>
      </w:r>
      <w:r w:rsidRPr="00AD626D">
        <w:rPr>
          <w:rStyle w:val="StyleUnderline"/>
        </w:rPr>
        <w:t xml:space="preserve">As of 2018, the federal deficit was $22.03 </w:t>
      </w:r>
      <w:proofErr w:type="gramStart"/>
      <w:r w:rsidRPr="00AD626D">
        <w:rPr>
          <w:rStyle w:val="StyleUnderline"/>
        </w:rPr>
        <w:t>trillion</w:t>
      </w:r>
      <w:proofErr w:type="gramEnd"/>
      <w:r w:rsidRPr="00AD626D">
        <w:rPr>
          <w:rStyle w:val="StyleUnderline"/>
        </w:rPr>
        <w:t xml:space="preserve"> and the accumulated trade deficit was $12.2 trillion. Debt is now the lifeblood of the financial sector, and America is the largest debtor nation in the world. </w:t>
      </w:r>
      <w:r w:rsidRPr="00AD626D">
        <w:rPr>
          <w:sz w:val="8"/>
        </w:rPr>
        <w:t xml:space="preserve">President Bill Clinton's treasury secretary, Robert Rubin, said, finance is leading the nation into a new postindustrial era with services, especially the lucrative financial ones, replacing manufacturing, “just as the latter had ushered out the agricultural sector.” </w:t>
      </w:r>
      <w:r w:rsidRPr="00AD626D">
        <w:rPr>
          <w:rStyle w:val="StyleUnderline"/>
        </w:rPr>
        <w:t>The following chart below shows that Rubin was right, and finance has replaced manufacturing as the dominant economic sector</w:t>
      </w:r>
      <w:r w:rsidRPr="00AD626D">
        <w:rPr>
          <w:sz w:val="8"/>
        </w:rPr>
        <w:t xml:space="preserve">. Based on data from the Bureau of Economic Analysis, the chart shows that from 1950 to 2005, manufacturing declined from 29.3% GDP to 12%, while finance grew from 10.9% to 20.4% of the economy. The second chart shows that manufacturing's share of US corporate profits was close to 60% in </w:t>
      </w:r>
      <w:proofErr w:type="gramStart"/>
      <w:r w:rsidRPr="00AD626D">
        <w:rPr>
          <w:sz w:val="8"/>
        </w:rPr>
        <w:t>1950, but</w:t>
      </w:r>
      <w:proofErr w:type="gramEnd"/>
      <w:r w:rsidRPr="00AD626D">
        <w:rPr>
          <w:sz w:val="8"/>
        </w:rPr>
        <w:t xml:space="preserve"> declined to 5% by 2004. During this same period the finance sector grew from 9% to more than 40% of all corporate profits. </w:t>
      </w:r>
      <w:r w:rsidRPr="00AD626D">
        <w:rPr>
          <w:rStyle w:val="Emphasis"/>
        </w:rPr>
        <w:t>The post-industrial service economy was a transition from manufacturing to a finance economy based on debt, which has resulted in growing inequality and wage stagnation</w:t>
      </w:r>
      <w:r w:rsidRPr="00AD626D">
        <w:rPr>
          <w:sz w:val="8"/>
        </w:rPr>
        <w:t xml:space="preserve">. So, the big question is, will the continued decline of manufacturing and the growth of finance result in a better future growth for everyone? The lesson from history says no. </w:t>
      </w:r>
      <w:r w:rsidRPr="00AD626D">
        <w:rPr>
          <w:rStyle w:val="StyleUnderline"/>
        </w:rPr>
        <w:t>History reveals that the replacement of manufacturing by finance has happened many times</w:t>
      </w:r>
      <w:r w:rsidRPr="00AD626D">
        <w:rPr>
          <w:sz w:val="8"/>
        </w:rPr>
        <w:t xml:space="preserve">. In the 16th century, Spain dominated half of Western Europe and almost all of South America. They had a huge army, and the biggest fleet in the world. They brought back ship loads of gold and silver from the conquered countries. Spain lost interest in their agricultural and manufacturing sectors and began to focus on money and finance. After the 30-Year War ended in 1648, Spain's glory days were </w:t>
      </w:r>
      <w:proofErr w:type="gramStart"/>
      <w:r w:rsidRPr="00AD626D">
        <w:rPr>
          <w:sz w:val="8"/>
        </w:rPr>
        <w:t>over</w:t>
      </w:r>
      <w:proofErr w:type="gramEnd"/>
      <w:r w:rsidRPr="00AD626D">
        <w:rPr>
          <w:sz w:val="8"/>
        </w:rPr>
        <w:t xml:space="preserve"> and they began to decline as a leading power. After Spain, the Netherlands became the leading economic power. The Dutch had a huge fleet and their merchants had outposts from Japan and South Africa to India and Brazil. But they also began to focus on finance and debt, and from 1688 to 1713 fought a series of wars that depleted the nation and quintupled their debt. The Dutch government did not pursue reform and did not curb financialization and by the 1750s were in decline. By the 1780s, Britain was on the ascent as a power and dominated the world during the Victorian 19th century. The leader in the Industrial Revolution and in manufacturing for more than a century, Britain had the world's greatest Navy, and colonies stretching from India to Africa to Australia. Britain followed the Dutch </w:t>
      </w:r>
      <w:proofErr w:type="gramStart"/>
      <w:r w:rsidRPr="00AD626D">
        <w:rPr>
          <w:sz w:val="8"/>
        </w:rPr>
        <w:t>model, and</w:t>
      </w:r>
      <w:proofErr w:type="gramEnd"/>
      <w:r w:rsidRPr="00AD626D">
        <w:rPr>
          <w:sz w:val="8"/>
        </w:rPr>
        <w:t xml:space="preserve"> set up a stock exchange and a central bank. Many of the financiers in Europe then moved to England, anticipating the rise of British banking and financialization. Eventually, manufacturing became secondary and banking became the dominant sector of the economy. Fighting in the two world wars decimated Britain, and by 1949, they began their decline as an economic powerhouse. </w:t>
      </w:r>
      <w:r w:rsidRPr="00AD626D">
        <w:rPr>
          <w:rStyle w:val="StyleUnderline"/>
        </w:rPr>
        <w:t xml:space="preserve">Phillips makes the case that "no previous leading world economic power has enjoyed a full-fledged manufacturing renaissance, after becoming unduly enamored of finance." In other words, once the country moves to financialization and away from manufacturing, </w:t>
      </w:r>
      <w:r w:rsidRPr="00AD626D">
        <w:rPr>
          <w:rStyle w:val="Emphasis"/>
        </w:rPr>
        <w:t xml:space="preserve">it loses its economic power and begins to decline. </w:t>
      </w:r>
      <w:r w:rsidRPr="00AD626D">
        <w:rPr>
          <w:sz w:val="8"/>
        </w:rPr>
        <w:t xml:space="preserve">Relying on a postindustrial service economy based on the growth of debt is not sustainable, and we may be on the road to another financial calamity. </w:t>
      </w:r>
      <w:r w:rsidRPr="00AD626D">
        <w:rPr>
          <w:rStyle w:val="StyleUnderline"/>
        </w:rPr>
        <w:t xml:space="preserve">Instead, it is important that we reverse the decline of the manufacturing economy for the following reasons: 1. R&amp;D and American innovation. </w:t>
      </w:r>
      <w:r w:rsidRPr="00AD626D">
        <w:rPr>
          <w:sz w:val="8"/>
        </w:rPr>
        <w:t xml:space="preserve">According to the book “Rising Above the Gathering Storm,” the only way America can compete in the future is with a strategy of innovation. The book goes on to say that a variety of economic studies over the years reveals that half of the growth of the GNP in recent decades has been attributable to progress in technological innovation. </w:t>
      </w:r>
      <w:r w:rsidRPr="00AD626D">
        <w:rPr>
          <w:rStyle w:val="StyleUnderline"/>
        </w:rPr>
        <w:t>Our innovation leadership is in danger because multi-national corporations have been sending their manufacturing and technologies overseas and China has been stealing our new technologies since 2001.</w:t>
      </w:r>
      <w:r w:rsidRPr="00AD626D">
        <w:rPr>
          <w:sz w:val="8"/>
        </w:rPr>
        <w:t xml:space="preserve"> According to a Harvard Business Review article, this mass migration has seriously eroded the domestic capabilities needed to turn inventions into high-quality, cost-competitive products, damaging America’s ability to retain a lead in many sectors.” </w:t>
      </w:r>
      <w:r w:rsidRPr="00AD626D">
        <w:rPr>
          <w:rStyle w:val="StyleUnderline"/>
        </w:rPr>
        <w:t>If “innovation” is going to be the strategy that keeps America the number one economy, then private research and development is the key—</w:t>
      </w:r>
      <w:r w:rsidRPr="00AD626D">
        <w:rPr>
          <w:rStyle w:val="Emphasis"/>
        </w:rPr>
        <w:t>and 68% of R&amp;D comes from manufacturing</w:t>
      </w:r>
      <w:r w:rsidRPr="00AD626D">
        <w:rPr>
          <w:rStyle w:val="StyleUnderline"/>
        </w:rPr>
        <w:t xml:space="preserve">. The important point is that the majority of innovation and new technologies come from manufacturing—not the service industries. </w:t>
      </w:r>
      <w:r w:rsidRPr="00AD626D">
        <w:rPr>
          <w:sz w:val="8"/>
        </w:rPr>
        <w:t xml:space="preserve">2. Advanced technology products. </w:t>
      </w:r>
      <w:r w:rsidRPr="00AD626D">
        <w:rPr>
          <w:rStyle w:val="StyleUnderline"/>
        </w:rPr>
        <w:t>An analysis by the Brookings Institute America's Advanced Industries defines 50 U.S. industries as advanced technology industries. 35 of the advanced industries are manufacturing industries</w:t>
      </w:r>
      <w:r w:rsidRPr="00AD626D">
        <w:rPr>
          <w:sz w:val="8"/>
        </w:rPr>
        <w:t xml:space="preserve">, which make optoelectronics, nanotechnology, artificial intelligence, advanced robotics, advanced materials, self-driving cars, and weapons systems, to name just a few. </w:t>
      </w:r>
      <w:r w:rsidRPr="00AD626D">
        <w:rPr>
          <w:rStyle w:val="StyleUnderline"/>
        </w:rPr>
        <w:t xml:space="preserve">We must depend on these advanced technologies to succeed in our innovation strategy. But we are slowly losing them through outsourcing, forced technology transfer, and Chinese theft. </w:t>
      </w:r>
      <w:r w:rsidRPr="00AD626D">
        <w:rPr>
          <w:sz w:val="8"/>
        </w:rPr>
        <w:t xml:space="preserve">3. </w:t>
      </w:r>
      <w:r w:rsidRPr="00AD626D">
        <w:rPr>
          <w:rStyle w:val="StyleUnderline"/>
        </w:rPr>
        <w:t>Exports. In 2018, we exported $2.5 trillion and imported $3.1 trillion, for a deficit of $623 billion. Sixty-seven percent of our exports are manufactured goods—so if we are going to have any chance of reducing the trade deficit</w:t>
      </w:r>
      <w:r w:rsidRPr="00AD626D">
        <w:rPr>
          <w:sz w:val="8"/>
        </w:rPr>
        <w:t xml:space="preserve"> or increasing exports, </w:t>
      </w:r>
      <w:r w:rsidRPr="00AD626D">
        <w:rPr>
          <w:rStyle w:val="Emphasis"/>
        </w:rPr>
        <w:t>the only answer is to increase manufacturing in the U.S.</w:t>
      </w:r>
      <w:r w:rsidRPr="00AD626D">
        <w:rPr>
          <w:sz w:val="8"/>
        </w:rPr>
        <w:t xml:space="preserve"> </w:t>
      </w:r>
      <w:r w:rsidRPr="00AD626D">
        <w:rPr>
          <w:rStyle w:val="StyleUnderline"/>
        </w:rPr>
        <w:t xml:space="preserve">Service is only 33% of our exports, so increases of service exports simply won't do it. </w:t>
      </w:r>
      <w:r w:rsidRPr="00AD626D">
        <w:rPr>
          <w:sz w:val="8"/>
        </w:rPr>
        <w:t xml:space="preserve">4. National security. An article in the New York Times by Peter Navarro makes the case that the decline of the U.S. industrial base threatens national security. </w:t>
      </w:r>
      <w:r w:rsidRPr="00AD626D">
        <w:rPr>
          <w:rStyle w:val="StyleUnderline"/>
        </w:rPr>
        <w:t xml:space="preserve">The article is based on a government-wide assessment of America’s manufacturing and military industrial base, identifying, “almost 300 vulnerabilities, ranging from dependencies on foreign manufacturers to looming labor shortages.” </w:t>
      </w:r>
      <w:r w:rsidRPr="00AD626D">
        <w:rPr>
          <w:rStyle w:val="Emphasis"/>
        </w:rPr>
        <w:t>Thirteen industries are declining that manufacture products and technologies critical to our defense</w:t>
      </w:r>
      <w:r w:rsidRPr="00AD626D">
        <w:rPr>
          <w:sz w:val="8"/>
        </w:rPr>
        <w:t xml:space="preserve">, </w:t>
      </w:r>
      <w:r w:rsidRPr="00AD626D">
        <w:rPr>
          <w:rStyle w:val="StyleUnderline"/>
        </w:rPr>
        <w:t>such as propellant chemicals, batteries, specialty metals, hard disk drives, flat panel displays, semi-conductors, printed circuit boards, machine tools and advanced materials</w:t>
      </w:r>
      <w:r w:rsidRPr="00AD626D">
        <w:rPr>
          <w:sz w:val="8"/>
        </w:rPr>
        <w:t xml:space="preserve">. We can't have strong national security if we continue to outsource components and critical materials to low-cost countries. 5. Manufacturing as the foundation of global power. </w:t>
      </w:r>
      <w:r w:rsidRPr="00AD626D">
        <w:rPr>
          <w:rStyle w:val="StyleUnderline"/>
        </w:rPr>
        <w:t>From the rise of England in the 19th century; to the rise of America, Japan, and Germany in the 20th century; and the rise of China, Taiwan, and Korea in the 21st century:</w:t>
      </w:r>
      <w:r w:rsidRPr="00AD626D">
        <w:rPr>
          <w:sz w:val="8"/>
        </w:rPr>
        <w:t xml:space="preserve"> </w:t>
      </w:r>
      <w:r w:rsidRPr="00AD626D">
        <w:rPr>
          <w:rStyle w:val="Emphasis"/>
        </w:rPr>
        <w:t>Manufacturing has been the key to the growth and power of each country</w:t>
      </w:r>
      <w:r w:rsidRPr="00AD626D">
        <w:rPr>
          <w:sz w:val="8"/>
        </w:rPr>
        <w:t xml:space="preserve">. The power is not just building factories that manufacture goods; it is making the machinery that makes the goods. In my recent article, Is US Manufacturing Losing Its </w:t>
      </w:r>
      <w:proofErr w:type="gramStart"/>
      <w:r w:rsidRPr="00AD626D">
        <w:rPr>
          <w:sz w:val="8"/>
        </w:rPr>
        <w:t>Toolbox?,</w:t>
      </w:r>
      <w:proofErr w:type="gramEnd"/>
      <w:r w:rsidRPr="00AD626D">
        <w:rPr>
          <w:sz w:val="8"/>
        </w:rPr>
        <w:t xml:space="preserve"> I showed that machine shops, machine tools, forging, stamping, semiconductors, hand tools, and many machinery industries that are the tools of production are all declining. The primary point is that to remain a global power, America must have a strong manufacturing base. The fallacy of the postindustrial service economy was best summarized by Harold Myerson in the Washington Post. He said,</w:t>
      </w:r>
      <w:r w:rsidRPr="00AD626D">
        <w:rPr>
          <w:rStyle w:val="StyleUnderline"/>
        </w:rPr>
        <w:t xml:space="preserve"> “The Wall Street/Wal-Mart economy of the past several decades off-shored millions of factory jobs, which it offset by creating low-paying jobs in the service and retail sectors: extending credit to consumers so they could keep consuming despite their stagnating incomes; and fueling, until it collapsed, a boom in construction</w:t>
      </w:r>
      <w:r w:rsidRPr="00AD626D">
        <w:rPr>
          <w:sz w:val="8"/>
        </w:rPr>
        <w:t>.” He also writes that, "</w:t>
      </w:r>
      <w:r w:rsidRPr="00AD626D">
        <w:rPr>
          <w:rStyle w:val="StyleUnderline"/>
        </w:rPr>
        <w:t xml:space="preserve">of all the lies that the American people have been told in the past four decades, the biggest one may be this: We'll all come out ahead in the shift from an industrial to post-industrial society … </w:t>
      </w:r>
      <w:r w:rsidRPr="00AD626D">
        <w:rPr>
          <w:rStyle w:val="Emphasis"/>
        </w:rPr>
        <w:t xml:space="preserve">The post-industrial economy turned out to be a bust. The time for neo-industrial America has arrived,” </w:t>
      </w:r>
      <w:r w:rsidRPr="00AD626D">
        <w:rPr>
          <w:sz w:val="8"/>
        </w:rPr>
        <w:t>I would add that continuing reliance on the post-industrial service economy might lead to a nation of software programmers and tattoo parlors looking for someone to invoice.</w:t>
      </w:r>
    </w:p>
    <w:p w14:paraId="02C9F17B" w14:textId="77777777" w:rsidR="0088716B" w:rsidRPr="00AD626D" w:rsidRDefault="0088716B" w:rsidP="0088716B">
      <w:pPr>
        <w:rPr>
          <w:sz w:val="8"/>
        </w:rPr>
      </w:pPr>
    </w:p>
    <w:p w14:paraId="1841AA24" w14:textId="77777777" w:rsidR="0088716B" w:rsidRPr="00AD626D" w:rsidRDefault="0088716B" w:rsidP="0088716B">
      <w:pPr>
        <w:pStyle w:val="Heading4"/>
        <w:rPr>
          <w:rFonts w:cs="Times New Roman"/>
        </w:rPr>
      </w:pPr>
      <w:r w:rsidRPr="00AD626D">
        <w:rPr>
          <w:rFonts w:cs="Times New Roman"/>
        </w:rPr>
        <w:t>Effective global engagement precludes nuclear great power war and extinction</w:t>
      </w:r>
    </w:p>
    <w:p w14:paraId="2A28F23C" w14:textId="77777777" w:rsidR="0088716B" w:rsidRPr="00AD626D" w:rsidRDefault="0088716B" w:rsidP="0088716B">
      <w:r w:rsidRPr="00AD626D">
        <w:t xml:space="preserve">Thomas H. </w:t>
      </w:r>
      <w:r w:rsidRPr="00AD626D">
        <w:rPr>
          <w:rStyle w:val="Style13ptBold"/>
        </w:rPr>
        <w:t>Henricksen 17,</w:t>
      </w:r>
      <w:r w:rsidRPr="00AD626D">
        <w:t xml:space="preserve"> Hoover senior fellow, 3-23-2017,  “Post-American World Order,” </w:t>
      </w:r>
      <w:hyperlink r:id="rId16" w:history="1">
        <w:r w:rsidRPr="00AD626D">
          <w:rPr>
            <w:rStyle w:val="Hyperlink"/>
          </w:rPr>
          <w:t>http://www.hoover.org/research/post-american-world-order</w:t>
        </w:r>
      </w:hyperlink>
    </w:p>
    <w:p w14:paraId="7FE1B964" w14:textId="77777777" w:rsidR="0088716B" w:rsidRPr="00AD626D" w:rsidRDefault="0088716B" w:rsidP="0088716B">
      <w:pPr>
        <w:rPr>
          <w:sz w:val="10"/>
        </w:rPr>
      </w:pPr>
      <w:r w:rsidRPr="00AD626D">
        <w:rPr>
          <w:sz w:val="10"/>
        </w:rPr>
        <w:t xml:space="preserve">It is obvious that that our world has pivoted from the immediate post-Cold War order. </w:t>
      </w:r>
      <w:r w:rsidRPr="00AD626D">
        <w:rPr>
          <w:rStyle w:val="Emphasis"/>
        </w:rPr>
        <w:t>Gone</w:t>
      </w:r>
      <w:r w:rsidRPr="00AD626D">
        <w:rPr>
          <w:rStyle w:val="StyleUnderline"/>
        </w:rPr>
        <w:t xml:space="preserve"> is yesterday’s unipolar dispensation</w:t>
      </w:r>
      <w:r w:rsidRPr="00AD626D">
        <w:rPr>
          <w:sz w:val="10"/>
        </w:rPr>
        <w:t xml:space="preserve"> with </w:t>
      </w:r>
      <w:r w:rsidRPr="00AD626D">
        <w:rPr>
          <w:rStyle w:val="StyleUnderline"/>
        </w:rPr>
        <w:t>the U</w:t>
      </w:r>
      <w:r w:rsidRPr="00AD626D">
        <w:rPr>
          <w:sz w:val="10"/>
        </w:rPr>
        <w:t xml:space="preserve">nited </w:t>
      </w:r>
      <w:r w:rsidRPr="00AD626D">
        <w:rPr>
          <w:rStyle w:val="StyleUnderline"/>
        </w:rPr>
        <w:t>S</w:t>
      </w:r>
      <w:r w:rsidRPr="00AD626D">
        <w:rPr>
          <w:sz w:val="10"/>
        </w:rPr>
        <w:t xml:space="preserve">tates sitting unchallenged atop other powers. It </w:t>
      </w:r>
      <w:r w:rsidRPr="00AD626D">
        <w:rPr>
          <w:rStyle w:val="StyleUnderline"/>
        </w:rPr>
        <w:t xml:space="preserve">still possesses immense conventional and unconventional strength, but it is </w:t>
      </w:r>
      <w:r w:rsidRPr="00AD626D">
        <w:rPr>
          <w:rStyle w:val="Emphasis"/>
        </w:rPr>
        <w:t>hardly unrivaled</w:t>
      </w:r>
      <w:r w:rsidRPr="00AD626D">
        <w:rPr>
          <w:sz w:val="10"/>
        </w:rPr>
        <w:t xml:space="preserve"> in various geographic corners. </w:t>
      </w:r>
      <w:r w:rsidRPr="00AD626D">
        <w:rPr>
          <w:rStyle w:val="StyleUnderline"/>
        </w:rPr>
        <w:t>The</w:t>
      </w:r>
      <w:r w:rsidRPr="00AD626D">
        <w:rPr>
          <w:sz w:val="10"/>
        </w:rPr>
        <w:t xml:space="preserve"> big </w:t>
      </w:r>
      <w:r w:rsidRPr="00AD626D">
        <w:rPr>
          <w:rStyle w:val="StyleUnderline"/>
        </w:rPr>
        <w:t>questions remain</w:t>
      </w:r>
      <w:r w:rsidRPr="00AD626D">
        <w:rPr>
          <w:sz w:val="10"/>
        </w:rPr>
        <w:t xml:space="preserve">: </w:t>
      </w:r>
      <w:r w:rsidRPr="00AD626D">
        <w:rPr>
          <w:rStyle w:val="Emphasis"/>
        </w:rPr>
        <w:t>What kind of global order is unfolding</w:t>
      </w:r>
      <w:r w:rsidRPr="00AD626D">
        <w:rPr>
          <w:rStyle w:val="StyleUnderline"/>
        </w:rPr>
        <w:t xml:space="preserve"> and </w:t>
      </w:r>
      <w:r w:rsidRPr="00AD626D">
        <w:rPr>
          <w:rStyle w:val="Emphasis"/>
        </w:rPr>
        <w:t>how does America respond?</w:t>
      </w:r>
      <w:r w:rsidRPr="00AD626D">
        <w:rPr>
          <w:sz w:val="10"/>
        </w:rPr>
        <w:t xml:space="preserve"> President Donald J. Trump’s frequent voicing of isolationist sentiments during and after the election campaign has been blamed by some critics for this international transformation. Yet he alone is not responsible for the shift. The international order has been undergoing a transformation for years, and the signs of that change began to materialize soon after Barack Obama assumed office. Trump’s move into the White House is more a consequence of this altered global scene than its cause. Obama initiated America’s international pullback with the military withdrawal from Iraq and severe cutbacks in Afghanistan, as well as blinking when Syria crossed his red line while “leading from behind.” China’s Not So Peaceful Rise A series of dramatic events took place in response to Obama’s growing disengagement policies, as world powers noted Washington’s burgeoning inwardness. China switched from its “peaceful rise” policy to aggressively asserting and expanding its international presence. Xi Jinping, the all-powerful Chinese leader, moved to advance Beijing’s political and military suzerainty over the South China Sea (SCS) by seizing and reconstructing the disputed shoals into artificial islands with dredged ocean sands in 2014. Next, China militarized three micro-isles of the Spratly Islands (also claimed by the Philippines, Malaysia, and Vietnam) with runways, radars, and surface-to-air missile sites—actions that broke Beijing’s earlier promise not to militarize the waterway. Since then, Chinese officials have made it clear that the SCS is now their exclusive lake. Other states are expected to recognize China’s claims to most of the energy-rich waters, through which $5 trillion of trade passes annually, roughly half the world’s merchant fleet tonnage. China backs its assertions by modernizing the arsenals of its advanced warships, aircraft, missiles, and ground forces. Xi and company seem bent on restoring the ancient tribute system in which South Korea and Vietnam would become modern-day vassals, while more distant Asian states become supplicants in a Sinocentric sphere. In short, </w:t>
      </w:r>
      <w:r w:rsidRPr="00AD626D">
        <w:rPr>
          <w:rStyle w:val="StyleUnderline"/>
        </w:rPr>
        <w:t>China has become a revisionist juggernaut</w:t>
      </w:r>
      <w:r w:rsidRPr="00AD626D">
        <w:rPr>
          <w:sz w:val="10"/>
        </w:rPr>
        <w:t xml:space="preserve">. Along with its fortifying of these artificial islands, the world’s second largest economy and military spender has emerged as </w:t>
      </w:r>
      <w:r w:rsidRPr="00AD626D">
        <w:rPr>
          <w:rStyle w:val="StyleUnderline"/>
        </w:rPr>
        <w:t>an economic, political, and ideological competitor of the U</w:t>
      </w:r>
      <w:r w:rsidRPr="00AD626D">
        <w:rPr>
          <w:sz w:val="10"/>
        </w:rPr>
        <w:t xml:space="preserve">nited </w:t>
      </w:r>
      <w:r w:rsidRPr="00AD626D">
        <w:rPr>
          <w:rStyle w:val="StyleUnderline"/>
        </w:rPr>
        <w:t>S</w:t>
      </w:r>
      <w:r w:rsidRPr="00AD626D">
        <w:rPr>
          <w:sz w:val="10"/>
        </w:rPr>
        <w:t xml:space="preserve">tates not only in Southeast Asian maritime zones but </w:t>
      </w:r>
      <w:r w:rsidRPr="00AD626D">
        <w:rPr>
          <w:rStyle w:val="Emphasis"/>
        </w:rPr>
        <w:t>globally</w:t>
      </w:r>
      <w:r w:rsidRPr="00AD626D">
        <w:rPr>
          <w:sz w:val="10"/>
        </w:rPr>
        <w:t xml:space="preserve">. China is maneuvering to set up bases or harbors in Pakistan, Sri Lanka, and Greece—and is even extending its reach to the long U.S.-allied Portuguese Azores in the mid-Atlantic. In reaction to Beijing’s SCS actions, the Trump administration has stepped up America’s own show of force by sending warships, fighter jets, and submarines to the waters. To underline </w:t>
      </w:r>
      <w:proofErr w:type="spellStart"/>
      <w:r w:rsidRPr="00AD626D">
        <w:rPr>
          <w:sz w:val="10"/>
        </w:rPr>
        <w:t>its</w:t>
      </w:r>
      <w:proofErr w:type="spellEnd"/>
      <w:r w:rsidRPr="00AD626D">
        <w:rPr>
          <w:sz w:val="10"/>
        </w:rPr>
        <w:t xml:space="preserve"> not-too-subtle counter-signal to China, the United States also test-fired four Trident II submarine-launched ballistic missiles over 4,000 miles into the Pacific Ocean from the California coast last month, the first four-missile salvo in the post-Soviet era. The western Pacific is becoming a tinderbox. Russia’s Resurgence At the other end of the Asian continent, </w:t>
      </w:r>
      <w:r w:rsidRPr="00AD626D">
        <w:rPr>
          <w:rStyle w:val="StyleUnderline"/>
        </w:rPr>
        <w:t>Russia longs to restore its lost prestige and political influence, forfeited with the breakup of the Soviet Union</w:t>
      </w:r>
      <w:r w:rsidRPr="00AD626D">
        <w:rPr>
          <w:sz w:val="10"/>
        </w:rPr>
        <w:t xml:space="preserve"> in 1991. Under Vladimir Putin, Russian forces backed the seizure of Crimea from Ukraine before taking over its eastern borderlands. Earlier, Moscow perfected its “frozen war” tactics against two provinces in the Republic of Georgia, thereby yanking them from Georgian sovereignty. Russia’s bullying and intimidation of its Baltic and Eastern European neighbors have become commonplace. Meanwhile, the Russian foreign minister, Sergei Lavrov, called for “a post-West world” at the Munich Security Conference in mid-February. What </w:t>
      </w:r>
      <w:r w:rsidRPr="00AD626D">
        <w:rPr>
          <w:rStyle w:val="StyleUnderline"/>
        </w:rPr>
        <w:t>China and Russia</w:t>
      </w:r>
      <w:r w:rsidRPr="00AD626D">
        <w:rPr>
          <w:sz w:val="10"/>
        </w:rPr>
        <w:t xml:space="preserve"> have in common is that both </w:t>
      </w:r>
      <w:r w:rsidRPr="00AD626D">
        <w:rPr>
          <w:rStyle w:val="StyleUnderline"/>
        </w:rPr>
        <w:t xml:space="preserve">are engaged in </w:t>
      </w:r>
      <w:r w:rsidRPr="00AD626D">
        <w:rPr>
          <w:rStyle w:val="Emphasis"/>
        </w:rPr>
        <w:t>advancing their spheres of influence</w:t>
      </w:r>
      <w:r w:rsidRPr="00AD626D">
        <w:rPr>
          <w:rStyle w:val="StyleUnderline"/>
        </w:rPr>
        <w:t xml:space="preserve"> in their neighborhoods and beyond. Both also seek to </w:t>
      </w:r>
      <w:r w:rsidRPr="00AD626D">
        <w:rPr>
          <w:rStyle w:val="Emphasis"/>
        </w:rPr>
        <w:t>crack the Western liberal world order</w:t>
      </w:r>
      <w:r w:rsidRPr="00AD626D">
        <w:rPr>
          <w:sz w:val="10"/>
        </w:rPr>
        <w:t xml:space="preserve">. The United States, meanwhile, has become blasé about its former leadership position in the Western hemisphere, where China’s companies have entered into business deals, some with strategic implications. Washington, without a hint of nostalgia, treats the Monroe Doctrine as a relic of yesteryear’s Yankee imperialism in Latin America. These </w:t>
      </w:r>
      <w:r w:rsidRPr="00AD626D">
        <w:rPr>
          <w:rStyle w:val="StyleUnderline"/>
        </w:rPr>
        <w:t>newly assertive major powers are not alone in shattering the post-Cold War order</w:t>
      </w:r>
      <w:r w:rsidRPr="00AD626D">
        <w:rPr>
          <w:sz w:val="10"/>
        </w:rPr>
        <w:t xml:space="preserve">, which witnessed the unrivaled predominance of the United States—the “indispensable nation,” in the words of the Clinton administration. Trouble-making </w:t>
      </w:r>
      <w:r w:rsidRPr="00AD626D">
        <w:rPr>
          <w:rStyle w:val="Emphasis"/>
        </w:rPr>
        <w:t>regional powers</w:t>
      </w:r>
      <w:r w:rsidRPr="00AD626D">
        <w:rPr>
          <w:rStyle w:val="StyleUnderline"/>
        </w:rPr>
        <w:t xml:space="preserve">, such as </w:t>
      </w:r>
      <w:r w:rsidRPr="00AD626D">
        <w:rPr>
          <w:rStyle w:val="Emphasis"/>
        </w:rPr>
        <w:t>Iran, Syria, and North Korea</w:t>
      </w:r>
      <w:r w:rsidRPr="00AD626D">
        <w:rPr>
          <w:sz w:val="10"/>
        </w:rPr>
        <w:t xml:space="preserve"> either </w:t>
      </w:r>
      <w:r w:rsidRPr="00AD626D">
        <w:rPr>
          <w:rStyle w:val="StyleUnderline"/>
        </w:rPr>
        <w:t>spread terrorism</w:t>
      </w:r>
      <w:r w:rsidRPr="00AD626D">
        <w:rPr>
          <w:sz w:val="10"/>
        </w:rPr>
        <w:t xml:space="preserve">, provoke </w:t>
      </w:r>
      <w:r w:rsidRPr="00AD626D">
        <w:rPr>
          <w:rStyle w:val="StyleUnderline"/>
        </w:rPr>
        <w:t>instability, or</w:t>
      </w:r>
      <w:r w:rsidRPr="00AD626D">
        <w:rPr>
          <w:sz w:val="10"/>
        </w:rPr>
        <w:t xml:space="preserve"> arm themselves with longer-range missiles and </w:t>
      </w:r>
      <w:r w:rsidRPr="00AD626D">
        <w:rPr>
          <w:rStyle w:val="Emphasis"/>
        </w:rPr>
        <w:t>nuclear weapons</w:t>
      </w:r>
      <w:r w:rsidRPr="00AD626D">
        <w:rPr>
          <w:sz w:val="10"/>
        </w:rPr>
        <w:t xml:space="preserve">. While they were independent actors a few years ago, each of these pariah regimes increasingly aligns with the two chief U.S. adversaries. Iran and Syria cozy up to Russia, and North Korea depends for fuel and food on a China that hypocritically protests that it lacks influence over a nuclear-armed Pyongyang. Western Europe, once a powerful but independently minded U.S. ally, has faltered. Its slippage is evident in the refugee crisis, its sagging economies, its 20 percent youth unemployment rate, and its reluctance to fund an adequate military defense in the face of Russia’s continuing provocations, including cyber-attacks, disinformation campaigns, and fake news stories. Europe’s paltry defense reflects the continent’s lost belief in its own purpose—and even, some might say, its own civilization. Sino-Russian Partnering Little of this threatening world existed when the United States enjoyed its unipolar moment after the eclipse of its Soviet nemesis, and even after the 9/11 terrorist attacks. </w:t>
      </w:r>
      <w:proofErr w:type="gramStart"/>
      <w:r w:rsidRPr="00AD626D">
        <w:rPr>
          <w:rStyle w:val="StyleUnderline"/>
        </w:rPr>
        <w:t>The emergent world,</w:t>
      </w:r>
      <w:proofErr w:type="gramEnd"/>
      <w:r w:rsidRPr="00AD626D">
        <w:rPr>
          <w:rStyle w:val="StyleUnderline"/>
        </w:rPr>
        <w:t xml:space="preserve"> divided between the U</w:t>
      </w:r>
      <w:r w:rsidRPr="00AD626D">
        <w:rPr>
          <w:sz w:val="10"/>
        </w:rPr>
        <w:t xml:space="preserve">nited </w:t>
      </w:r>
      <w:r w:rsidRPr="00AD626D">
        <w:rPr>
          <w:rStyle w:val="StyleUnderline"/>
        </w:rPr>
        <w:t>S</w:t>
      </w:r>
      <w:r w:rsidRPr="00AD626D">
        <w:rPr>
          <w:sz w:val="10"/>
        </w:rPr>
        <w:t xml:space="preserve">tates, </w:t>
      </w:r>
      <w:r w:rsidRPr="00AD626D">
        <w:rPr>
          <w:rStyle w:val="StyleUnderline"/>
        </w:rPr>
        <w:t>China, and Russia, points to the new global order</w:t>
      </w:r>
      <w:r w:rsidRPr="00AD626D">
        <w:rPr>
          <w:sz w:val="10"/>
        </w:rPr>
        <w:t xml:space="preserve">. Particularly worrisome are the warming relations between Beijing and Moscow, despite Chinese designs on Siberian lands and resources. Overcoming a centuries-old rivalry, the recent Sino-Russian rapprochement compounds Washington’s difficulties. Separating Russia from China, as Kissinger and Nixon did, would be a sensible goal for President Trump. It has always been a wise recourse to divide one’s adversaries. Besides, the United States and Russia have worked together in the past. During the World War II, they collaborated against the Third Reich. And during the Cold War, they cooperated in nuclear arms treaties and wheat deals, while mutually trying to skirt a flashpoint that could end in a nuclear war. Washington can work to steer the Kremlin, as it has done before, toward acceptable conduct with its neighbors before Russia can be more than a tactical ally in the great game with China. In the immediate future, the United States can adopt international and domestic approaches to cope with Russian and Chinese territorial expansionism. The </w:t>
      </w:r>
      <w:r w:rsidRPr="00AD626D">
        <w:rPr>
          <w:rStyle w:val="StyleUnderline"/>
        </w:rPr>
        <w:t>tensions stoked by</w:t>
      </w:r>
      <w:r w:rsidRPr="00AD626D">
        <w:rPr>
          <w:sz w:val="10"/>
        </w:rPr>
        <w:t xml:space="preserve"> the </w:t>
      </w:r>
      <w:r w:rsidRPr="00AD626D">
        <w:rPr>
          <w:rStyle w:val="StyleUnderline"/>
        </w:rPr>
        <w:t>assertive regimes</w:t>
      </w:r>
      <w:r w:rsidRPr="00AD626D">
        <w:rPr>
          <w:sz w:val="10"/>
        </w:rPr>
        <w:t xml:space="preserve"> in the Kremlin or Tiananmen Square </w:t>
      </w:r>
      <w:r w:rsidRPr="00AD626D">
        <w:rPr>
          <w:rStyle w:val="StyleUnderline"/>
        </w:rPr>
        <w:t xml:space="preserve">could </w:t>
      </w:r>
      <w:r w:rsidRPr="00AD626D">
        <w:rPr>
          <w:rStyle w:val="Emphasis"/>
        </w:rPr>
        <w:t>spark a political or military incident</w:t>
      </w:r>
      <w:r w:rsidRPr="00AD626D">
        <w:rPr>
          <w:rStyle w:val="StyleUnderline"/>
        </w:rPr>
        <w:t xml:space="preserve"> that might set off a chain reaction leading to a</w:t>
      </w:r>
      <w:r w:rsidRPr="00AD626D">
        <w:rPr>
          <w:sz w:val="10"/>
        </w:rPr>
        <w:t xml:space="preserve"> </w:t>
      </w:r>
      <w:r w:rsidRPr="00AD626D">
        <w:rPr>
          <w:rStyle w:val="Emphasis"/>
        </w:rPr>
        <w:t>large-scale war</w:t>
      </w:r>
      <w:r w:rsidRPr="00AD626D">
        <w:rPr>
          <w:sz w:val="10"/>
        </w:rPr>
        <w:t xml:space="preserve">. Historically, powerful rivalries nearly always lead to at least skirmishes, if not a full-blown war. </w:t>
      </w:r>
      <w:r w:rsidRPr="00AD626D">
        <w:rPr>
          <w:rStyle w:val="StyleUnderline"/>
        </w:rPr>
        <w:t>The anomalous Cold War era</w:t>
      </w:r>
      <w:r w:rsidRPr="00AD626D">
        <w:rPr>
          <w:sz w:val="10"/>
        </w:rPr>
        <w:t xml:space="preserve"> </w:t>
      </w:r>
      <w:r w:rsidRPr="00AD626D">
        <w:rPr>
          <w:rStyle w:val="Emphasis"/>
        </w:rPr>
        <w:t>spared</w:t>
      </w:r>
      <w:r w:rsidRPr="00AD626D">
        <w:rPr>
          <w:sz w:val="10"/>
        </w:rPr>
        <w:t xml:space="preserve"> the United States and Soviet Russia a direct conflict, largely from concerns that one would trigger a </w:t>
      </w:r>
      <w:r w:rsidRPr="00AD626D">
        <w:rPr>
          <w:rStyle w:val="Emphasis"/>
        </w:rPr>
        <w:t>nuclear exchange destroying</w:t>
      </w:r>
      <w:r w:rsidRPr="00AD626D">
        <w:rPr>
          <w:sz w:val="10"/>
        </w:rPr>
        <w:t xml:space="preserve"> both states and much of </w:t>
      </w:r>
      <w:r w:rsidRPr="00AD626D">
        <w:rPr>
          <w:rStyle w:val="Emphasis"/>
        </w:rPr>
        <w:t>the world</w:t>
      </w:r>
      <w:r w:rsidRPr="00AD626D">
        <w:rPr>
          <w:rStyle w:val="StyleUnderline"/>
        </w:rPr>
        <w:t xml:space="preserve">. Such a repetition </w:t>
      </w:r>
      <w:r w:rsidRPr="00AD626D">
        <w:rPr>
          <w:rStyle w:val="Emphasis"/>
        </w:rPr>
        <w:t>might</w:t>
      </w:r>
      <w:r w:rsidRPr="00AD626D">
        <w:rPr>
          <w:rStyle w:val="StyleUnderline"/>
        </w:rPr>
        <w:t xml:space="preserve"> reoccur in the unfolding</w:t>
      </w:r>
      <w:r w:rsidRPr="00AD626D">
        <w:rPr>
          <w:sz w:val="10"/>
        </w:rPr>
        <w:t xml:space="preserve"> three-cornered </w:t>
      </w:r>
      <w:r w:rsidRPr="00AD626D">
        <w:rPr>
          <w:rStyle w:val="StyleUnderline"/>
        </w:rPr>
        <w:t>geopolitical world</w:t>
      </w:r>
      <w:r w:rsidRPr="00AD626D">
        <w:rPr>
          <w:sz w:val="10"/>
        </w:rPr>
        <w:t xml:space="preserve">. It seems safe to acknowledge that an ascendant China and a resurgent Russia will persist in their geo-strategic ambitions. What Is </w:t>
      </w:r>
      <w:proofErr w:type="gramStart"/>
      <w:r w:rsidRPr="00AD626D">
        <w:rPr>
          <w:sz w:val="10"/>
        </w:rPr>
        <w:t>To</w:t>
      </w:r>
      <w:proofErr w:type="gramEnd"/>
      <w:r w:rsidRPr="00AD626D">
        <w:rPr>
          <w:sz w:val="10"/>
        </w:rPr>
        <w:t xml:space="preserve"> Be Done? The first marching order is to dodge any kind of perpetual war of the sort that George Orwell outlined in “1984,” which engulfed the three super states of </w:t>
      </w:r>
      <w:proofErr w:type="spellStart"/>
      <w:r w:rsidRPr="00AD626D">
        <w:rPr>
          <w:sz w:val="10"/>
        </w:rPr>
        <w:t>Eastasia</w:t>
      </w:r>
      <w:proofErr w:type="spellEnd"/>
      <w:r w:rsidRPr="00AD626D">
        <w:rPr>
          <w:sz w:val="10"/>
        </w:rPr>
        <w:t xml:space="preserve">, Eurasia, and Oceania, and made possible the totalitarian Big Brother regime. A long-running Cold War-type confrontation would almost certainly take another form than the one that ran from 1945 until the downfall of the Soviet Union. What prescriptions can be offered in the face of the escalating competition among the three global powers? First, </w:t>
      </w:r>
      <w:r w:rsidRPr="00AD626D">
        <w:rPr>
          <w:rStyle w:val="StyleUnderline"/>
        </w:rPr>
        <w:t xml:space="preserve">by </w:t>
      </w:r>
      <w:r w:rsidRPr="00AD626D">
        <w:rPr>
          <w:rStyle w:val="Emphasis"/>
        </w:rPr>
        <w:t>staying militarily and economically strong</w:t>
      </w:r>
      <w:r w:rsidRPr="00AD626D">
        <w:rPr>
          <w:rStyle w:val="StyleUnderline"/>
        </w:rPr>
        <w:t>, the U</w:t>
      </w:r>
      <w:r w:rsidRPr="00AD626D">
        <w:rPr>
          <w:sz w:val="10"/>
        </w:rPr>
        <w:t xml:space="preserve">nited </w:t>
      </w:r>
      <w:r w:rsidRPr="00AD626D">
        <w:rPr>
          <w:rStyle w:val="StyleUnderline"/>
        </w:rPr>
        <w:t>S</w:t>
      </w:r>
      <w:r w:rsidRPr="00AD626D">
        <w:rPr>
          <w:sz w:val="10"/>
        </w:rPr>
        <w:t xml:space="preserve">tates </w:t>
      </w:r>
      <w:r w:rsidRPr="00AD626D">
        <w:rPr>
          <w:rStyle w:val="StyleUnderline"/>
        </w:rPr>
        <w:t>will have the resources to deter its peers’ hawkish behavior that might otherwise trigger</w:t>
      </w:r>
      <w:r w:rsidRPr="00AD626D">
        <w:rPr>
          <w:sz w:val="10"/>
        </w:rPr>
        <w:t xml:space="preserve"> a </w:t>
      </w:r>
      <w:r w:rsidRPr="00AD626D">
        <w:rPr>
          <w:rStyle w:val="Emphasis"/>
        </w:rPr>
        <w:t>major conflict</w:t>
      </w:r>
      <w:r w:rsidRPr="00AD626D">
        <w:rPr>
          <w:sz w:val="10"/>
        </w:rPr>
        <w:t xml:space="preserve">. Judging by the history of the Cold War, </w:t>
      </w:r>
      <w:r w:rsidRPr="00AD626D">
        <w:rPr>
          <w:rStyle w:val="StyleUnderline"/>
        </w:rPr>
        <w:t>the coming strategic chess match with Russia and China will prove tense and demanding</w:t>
      </w:r>
      <w:r w:rsidRPr="00AD626D">
        <w:rPr>
          <w:sz w:val="10"/>
        </w:rPr>
        <w:t>—</w:t>
      </w:r>
      <w:r w:rsidRPr="00AD626D">
        <w:rPr>
          <w:rStyle w:val="StyleUnderline"/>
        </w:rPr>
        <w:t>since</w:t>
      </w:r>
      <w:r w:rsidRPr="00AD626D">
        <w:rPr>
          <w:sz w:val="10"/>
        </w:rPr>
        <w:t xml:space="preserve"> </w:t>
      </w:r>
      <w:r w:rsidRPr="00AD626D">
        <w:rPr>
          <w:rStyle w:val="Emphasis"/>
        </w:rPr>
        <w:t>all the countries boast nuclear arms</w:t>
      </w:r>
      <w:r w:rsidRPr="00AD626D">
        <w:rPr>
          <w:sz w:val="10"/>
        </w:rPr>
        <w:t xml:space="preserve"> and long-range ballistic missiles. Next, </w:t>
      </w:r>
      <w:r w:rsidRPr="00AD626D">
        <w:rPr>
          <w:rStyle w:val="StyleUnderline"/>
        </w:rPr>
        <w:t>the U</w:t>
      </w:r>
      <w:r w:rsidRPr="00AD626D">
        <w:rPr>
          <w:sz w:val="10"/>
        </w:rPr>
        <w:t xml:space="preserve">nited </w:t>
      </w:r>
      <w:r w:rsidRPr="00AD626D">
        <w:rPr>
          <w:rStyle w:val="StyleUnderline"/>
        </w:rPr>
        <w:t>S</w:t>
      </w:r>
      <w:r w:rsidRPr="00AD626D">
        <w:rPr>
          <w:sz w:val="10"/>
        </w:rPr>
        <w:t xml:space="preserve">tates </w:t>
      </w:r>
      <w:r w:rsidRPr="00AD626D">
        <w:rPr>
          <w:rStyle w:val="StyleUnderline"/>
        </w:rPr>
        <w:t>should widen and sustain willing coalitions of partners</w:t>
      </w:r>
      <w:r w:rsidRPr="00AD626D">
        <w:rPr>
          <w:sz w:val="10"/>
        </w:rPr>
        <w:t xml:space="preserve">, something at which America excels, and at which China and Russia fail conspicuously. </w:t>
      </w:r>
      <w:r w:rsidRPr="00AD626D">
        <w:rPr>
          <w:rStyle w:val="StyleUnderline"/>
        </w:rPr>
        <w:t xml:space="preserve">There can be </w:t>
      </w:r>
      <w:r w:rsidRPr="00AD626D">
        <w:rPr>
          <w:rStyle w:val="Emphasis"/>
        </w:rPr>
        <w:t>little room for error</w:t>
      </w:r>
      <w:r w:rsidRPr="00AD626D">
        <w:rPr>
          <w:rStyle w:val="StyleUnderline"/>
        </w:rPr>
        <w:t xml:space="preserve"> in</w:t>
      </w:r>
      <w:r w:rsidRPr="00AD626D">
        <w:rPr>
          <w:sz w:val="10"/>
        </w:rPr>
        <w:t xml:space="preserve"> fraught </w:t>
      </w:r>
      <w:r w:rsidRPr="00AD626D">
        <w:rPr>
          <w:rStyle w:val="Emphasis"/>
        </w:rPr>
        <w:t>crises among nuclear-weaponized</w:t>
      </w:r>
      <w:r w:rsidRPr="00AD626D">
        <w:rPr>
          <w:sz w:val="10"/>
        </w:rPr>
        <w:t xml:space="preserve"> and </w:t>
      </w:r>
      <w:r w:rsidRPr="00AD626D">
        <w:rPr>
          <w:rStyle w:val="Emphasis"/>
        </w:rPr>
        <w:t>hostile powers</w:t>
      </w:r>
      <w:r w:rsidRPr="00AD626D">
        <w:rPr>
          <w:sz w:val="10"/>
        </w:rPr>
        <w:t xml:space="preserve">. Short- and long-term standoffs are likely, as they were during the Cold War. Thus, </w:t>
      </w:r>
      <w:r w:rsidRPr="00AD626D">
        <w:rPr>
          <w:rStyle w:val="StyleUnderline"/>
        </w:rPr>
        <w:t>the playbook</w:t>
      </w:r>
      <w:r w:rsidRPr="00AD626D">
        <w:rPr>
          <w:sz w:val="10"/>
        </w:rPr>
        <w:t xml:space="preserve">, in part, </w:t>
      </w:r>
      <w:r w:rsidRPr="00AD626D">
        <w:rPr>
          <w:rStyle w:val="StyleUnderline"/>
        </w:rPr>
        <w:t xml:space="preserve">involves a </w:t>
      </w:r>
      <w:r w:rsidRPr="00AD626D">
        <w:rPr>
          <w:rStyle w:val="Emphasis"/>
        </w:rPr>
        <w:t>waiting game</w:t>
      </w:r>
      <w:r w:rsidRPr="00AD626D">
        <w:rPr>
          <w:rStyle w:val="StyleUnderline"/>
        </w:rPr>
        <w:t xml:space="preserve"> in which each power looks to its rivals to suffer</w:t>
      </w:r>
      <w:r w:rsidRPr="00AD626D">
        <w:rPr>
          <w:sz w:val="10"/>
        </w:rPr>
        <w:t xml:space="preserve"> grievous </w:t>
      </w:r>
      <w:r w:rsidRPr="00AD626D">
        <w:rPr>
          <w:rStyle w:val="StyleUnderline"/>
        </w:rPr>
        <w:t>internal problems</w:t>
      </w:r>
      <w:r w:rsidRPr="00AD626D">
        <w:rPr>
          <w:sz w:val="10"/>
        </w:rPr>
        <w:t xml:space="preserve"> which could entail a collapse, as happened to the Soviet Union.</w:t>
      </w:r>
    </w:p>
    <w:p w14:paraId="11922A1E" w14:textId="77777777" w:rsidR="0088716B" w:rsidRPr="00AD626D" w:rsidRDefault="0088716B" w:rsidP="0088716B">
      <w:pPr>
        <w:rPr>
          <w:sz w:val="8"/>
        </w:rPr>
      </w:pPr>
    </w:p>
    <w:p w14:paraId="2F666CE2" w14:textId="77777777" w:rsidR="0088716B" w:rsidRPr="00AD626D" w:rsidRDefault="0088716B" w:rsidP="0088716B">
      <w:pPr>
        <w:pStyle w:val="Heading4"/>
      </w:pPr>
      <w:r w:rsidRPr="00AD626D">
        <w:t>Inequality causes extinction</w:t>
      </w:r>
    </w:p>
    <w:p w14:paraId="076BE57C" w14:textId="77777777" w:rsidR="0088716B" w:rsidRPr="00AD626D" w:rsidRDefault="0088716B" w:rsidP="0088716B">
      <w:r w:rsidRPr="00AD626D">
        <w:t xml:space="preserve">Luke </w:t>
      </w:r>
      <w:r w:rsidRPr="00AD626D">
        <w:rPr>
          <w:rStyle w:val="Style13ptBold"/>
        </w:rPr>
        <w:t>Kemp 19</w:t>
      </w:r>
      <w:r w:rsidRPr="00AD626D">
        <w:t xml:space="preserve">. Researcher based at the Centre for the Study of Existential Risk (CSER) at the University of Cambridge. 02-19-19. “Are we on the road to civilization </w:t>
      </w:r>
      <w:proofErr w:type="gramStart"/>
      <w:r w:rsidRPr="00AD626D">
        <w:t>collapse?.</w:t>
      </w:r>
      <w:proofErr w:type="gramEnd"/>
      <w:r w:rsidRPr="00AD626D">
        <w:t>” http://www.st-stanislaus-gy.com/Academics/Topics/CollapseOfCivilization.pdf</w:t>
      </w:r>
    </w:p>
    <w:p w14:paraId="514F6F2F" w14:textId="77777777" w:rsidR="0088716B" w:rsidRPr="00AD626D" w:rsidRDefault="0088716B" w:rsidP="0088716B">
      <w:pPr>
        <w:rPr>
          <w:sz w:val="10"/>
        </w:rPr>
      </w:pPr>
      <w:r w:rsidRPr="00AD626D">
        <w:rPr>
          <w:rStyle w:val="StyleUnderline"/>
        </w:rPr>
        <w:t xml:space="preserve">Our deep past is marked by </w:t>
      </w:r>
      <w:r w:rsidRPr="00AD626D">
        <w:rPr>
          <w:rStyle w:val="Emphasis"/>
        </w:rPr>
        <w:t>recurring failure</w:t>
      </w:r>
      <w:r w:rsidRPr="00AD626D">
        <w:rPr>
          <w:sz w:val="10"/>
        </w:rPr>
        <w:t xml:space="preserve">. As part of my research at the Centre for the Study of Existential Risk at the University of Cambridge, I am attempting to find out why collapse occurs through a historical autopsy. What can the rise and fall of historic </w:t>
      </w:r>
      <w:proofErr w:type="spellStart"/>
      <w:r w:rsidRPr="00AD626D">
        <w:rPr>
          <w:sz w:val="10"/>
        </w:rPr>
        <w:t>civilisations</w:t>
      </w:r>
      <w:proofErr w:type="spellEnd"/>
      <w:r w:rsidRPr="00AD626D">
        <w:rPr>
          <w:sz w:val="10"/>
        </w:rPr>
        <w:t xml:space="preserve"> tell us about our own? What are the forces that precipitate or delay a collapse? And do we see similar patterns today? The first way to look at past </w:t>
      </w:r>
      <w:proofErr w:type="spellStart"/>
      <w:r w:rsidRPr="00AD626D">
        <w:rPr>
          <w:sz w:val="10"/>
        </w:rPr>
        <w:t>civilisations</w:t>
      </w:r>
      <w:proofErr w:type="spellEnd"/>
      <w:r w:rsidRPr="00AD626D">
        <w:rPr>
          <w:sz w:val="10"/>
        </w:rPr>
        <w:t xml:space="preserve"> is to compare their longevity. This can be difficult, because there is no strict definition of </w:t>
      </w:r>
      <w:proofErr w:type="spellStart"/>
      <w:r w:rsidRPr="00AD626D">
        <w:rPr>
          <w:sz w:val="10"/>
        </w:rPr>
        <w:t>civilisation</w:t>
      </w:r>
      <w:proofErr w:type="spellEnd"/>
      <w:r w:rsidRPr="00AD626D">
        <w:rPr>
          <w:sz w:val="10"/>
        </w:rPr>
        <w:t xml:space="preserve">, nor an overarching database of their births and deaths. In the graphic below, I have compared the lifespan of various </w:t>
      </w:r>
      <w:proofErr w:type="spellStart"/>
      <w:r w:rsidRPr="00AD626D">
        <w:rPr>
          <w:sz w:val="10"/>
        </w:rPr>
        <w:t>civilisations</w:t>
      </w:r>
      <w:proofErr w:type="spellEnd"/>
      <w:r w:rsidRPr="00AD626D">
        <w:rPr>
          <w:sz w:val="10"/>
        </w:rPr>
        <w:t xml:space="preserve">, which I define as a society with agriculture, multiple cities, military dominance in its geographical region and a continuous political structure. Given this definition, all empires are </w:t>
      </w:r>
      <w:proofErr w:type="spellStart"/>
      <w:r w:rsidRPr="00AD626D">
        <w:rPr>
          <w:sz w:val="10"/>
        </w:rPr>
        <w:t>civilisations</w:t>
      </w:r>
      <w:proofErr w:type="spellEnd"/>
      <w:r w:rsidRPr="00AD626D">
        <w:rPr>
          <w:sz w:val="10"/>
        </w:rPr>
        <w:t xml:space="preserve">, but not all </w:t>
      </w:r>
      <w:proofErr w:type="spellStart"/>
      <w:r w:rsidRPr="00AD626D">
        <w:rPr>
          <w:sz w:val="10"/>
        </w:rPr>
        <w:t>civilisations</w:t>
      </w:r>
      <w:proofErr w:type="spellEnd"/>
      <w:r w:rsidRPr="00AD626D">
        <w:rPr>
          <w:sz w:val="10"/>
        </w:rPr>
        <w:t xml:space="preserve"> are empires. The data is drawn from two studies on the growth and decline of empires (for 3000-600BC and 600BC-600), and an informal, crowdsourced survey of ancient </w:t>
      </w:r>
      <w:proofErr w:type="spellStart"/>
      <w:r w:rsidRPr="00AD626D">
        <w:rPr>
          <w:sz w:val="10"/>
        </w:rPr>
        <w:t>civilisations</w:t>
      </w:r>
      <w:proofErr w:type="spellEnd"/>
      <w:r w:rsidRPr="00AD626D">
        <w:rPr>
          <w:sz w:val="10"/>
        </w:rPr>
        <w:t xml:space="preserve"> (which I have amended). </w:t>
      </w:r>
      <w:r w:rsidRPr="00AD626D">
        <w:rPr>
          <w:rStyle w:val="Emphasis"/>
        </w:rPr>
        <w:t>Collapse</w:t>
      </w:r>
      <w:r w:rsidRPr="00AD626D">
        <w:rPr>
          <w:sz w:val="10"/>
        </w:rPr>
        <w:t xml:space="preserve"> </w:t>
      </w:r>
      <w:r w:rsidRPr="00AD626D">
        <w:rPr>
          <w:rStyle w:val="StyleUnderline"/>
        </w:rPr>
        <w:t xml:space="preserve">can be defined as a </w:t>
      </w:r>
      <w:r w:rsidRPr="00AD626D">
        <w:rPr>
          <w:rStyle w:val="Emphasis"/>
        </w:rPr>
        <w:t>rapid and enduring loss of population</w:t>
      </w:r>
      <w:r w:rsidRPr="00AD626D">
        <w:rPr>
          <w:sz w:val="10"/>
        </w:rPr>
        <w:t xml:space="preserve">, </w:t>
      </w:r>
      <w:r w:rsidRPr="00AD626D">
        <w:rPr>
          <w:rStyle w:val="Emphasis"/>
        </w:rPr>
        <w:t>identity</w:t>
      </w:r>
      <w:r w:rsidRPr="00AD626D">
        <w:rPr>
          <w:sz w:val="10"/>
        </w:rPr>
        <w:t xml:space="preserve"> </w:t>
      </w:r>
      <w:r w:rsidRPr="00AD626D">
        <w:rPr>
          <w:rStyle w:val="StyleUnderline"/>
        </w:rPr>
        <w:t>and</w:t>
      </w:r>
      <w:r w:rsidRPr="00AD626D">
        <w:rPr>
          <w:sz w:val="10"/>
        </w:rPr>
        <w:t xml:space="preserve"> </w:t>
      </w:r>
      <w:r w:rsidRPr="00AD626D">
        <w:rPr>
          <w:rStyle w:val="Emphasis"/>
        </w:rPr>
        <w:t>socioeconomic complexity</w:t>
      </w:r>
      <w:r w:rsidRPr="00AD626D">
        <w:rPr>
          <w:sz w:val="10"/>
        </w:rPr>
        <w:t xml:space="preserve">. Public services crumble and disorder ensues as government loses control of its monopoly on violence. [[IMAGE OMITTED]] </w:t>
      </w:r>
      <w:r w:rsidRPr="00AD626D">
        <w:rPr>
          <w:rStyle w:val="StyleUnderline"/>
        </w:rPr>
        <w:t>Virtually</w:t>
      </w:r>
      <w:r w:rsidRPr="00AD626D">
        <w:rPr>
          <w:sz w:val="10"/>
        </w:rPr>
        <w:t xml:space="preserve"> </w:t>
      </w:r>
      <w:r w:rsidRPr="00AD626D">
        <w:rPr>
          <w:rStyle w:val="Emphasis"/>
        </w:rPr>
        <w:t xml:space="preserve">all past </w:t>
      </w:r>
      <w:proofErr w:type="spellStart"/>
      <w:r w:rsidRPr="00AD626D">
        <w:rPr>
          <w:rStyle w:val="Emphasis"/>
        </w:rPr>
        <w:t>civilisations</w:t>
      </w:r>
      <w:proofErr w:type="spellEnd"/>
      <w:r w:rsidRPr="00AD626D">
        <w:rPr>
          <w:sz w:val="10"/>
        </w:rPr>
        <w:t xml:space="preserve"> </w:t>
      </w:r>
      <w:r w:rsidRPr="00AD626D">
        <w:rPr>
          <w:rStyle w:val="StyleUnderline"/>
        </w:rPr>
        <w:t>have faced this fate</w:t>
      </w:r>
      <w:r w:rsidRPr="00AD626D">
        <w:rPr>
          <w:sz w:val="10"/>
        </w:rPr>
        <w:t xml:space="preserve">. Some recovered or transformed, such as the Chinese and Egyptian. Other collapses were permanent, as was the case of Easter Island. Sometimes the cities at the </w:t>
      </w:r>
      <w:proofErr w:type="spellStart"/>
      <w:r w:rsidRPr="00AD626D">
        <w:rPr>
          <w:sz w:val="10"/>
        </w:rPr>
        <w:t>epicentre</w:t>
      </w:r>
      <w:proofErr w:type="spellEnd"/>
      <w:r w:rsidRPr="00AD626D">
        <w:rPr>
          <w:sz w:val="10"/>
        </w:rPr>
        <w:t xml:space="preserve"> of collapse are revived, as was the case with Rome. In other cases, such as the Mayan ruins, they are left abandoned as a mausoleum for future tourists. </w:t>
      </w:r>
      <w:r w:rsidRPr="00AD626D">
        <w:rPr>
          <w:rStyle w:val="StyleUnderline"/>
        </w:rPr>
        <w:t xml:space="preserve">What can this tell us about the </w:t>
      </w:r>
      <w:r w:rsidRPr="00AD626D">
        <w:rPr>
          <w:rStyle w:val="Emphasis"/>
        </w:rPr>
        <w:t>future</w:t>
      </w:r>
      <w:r w:rsidRPr="00AD626D">
        <w:rPr>
          <w:sz w:val="10"/>
        </w:rPr>
        <w:t xml:space="preserve"> of global modern </w:t>
      </w:r>
      <w:proofErr w:type="spellStart"/>
      <w:r w:rsidRPr="00AD626D">
        <w:rPr>
          <w:sz w:val="10"/>
        </w:rPr>
        <w:t>civilisation</w:t>
      </w:r>
      <w:proofErr w:type="spellEnd"/>
      <w:r w:rsidRPr="00AD626D">
        <w:rPr>
          <w:rStyle w:val="Emphasis"/>
        </w:rPr>
        <w:t>?</w:t>
      </w:r>
      <w:r w:rsidRPr="00AD626D">
        <w:rPr>
          <w:sz w:val="10"/>
        </w:rPr>
        <w:t xml:space="preserve"> Are the lessons of agrarian empires applicable to our post-18th Century period of industrial capitalism? I would argue that they are. Societies of the past and present are just complex systems composed of people and technology. The theory of “normal accidents” suggests that complex technological systems regularly give way to failure. </w:t>
      </w:r>
      <w:proofErr w:type="gramStart"/>
      <w:r w:rsidRPr="00AD626D">
        <w:rPr>
          <w:sz w:val="10"/>
        </w:rPr>
        <w:t>So</w:t>
      </w:r>
      <w:proofErr w:type="gramEnd"/>
      <w:r w:rsidRPr="00AD626D">
        <w:rPr>
          <w:sz w:val="10"/>
        </w:rPr>
        <w:t xml:space="preserve"> collapse may be a normal phenomenon for </w:t>
      </w:r>
      <w:proofErr w:type="spellStart"/>
      <w:r w:rsidRPr="00AD626D">
        <w:rPr>
          <w:sz w:val="10"/>
        </w:rPr>
        <w:t>civilisations</w:t>
      </w:r>
      <w:proofErr w:type="spellEnd"/>
      <w:r w:rsidRPr="00AD626D">
        <w:rPr>
          <w:sz w:val="10"/>
        </w:rPr>
        <w:t xml:space="preserve">, regardless of their size and stage. We may be more technologically advanced now. But this gives little ground to believe that we are immune to the threats that undid our ancestors. Our newfound technological abilities even bring new, unprecedented challenges to the mix. And while our scale may now be global, </w:t>
      </w:r>
      <w:r w:rsidRPr="00AD626D">
        <w:rPr>
          <w:rStyle w:val="StyleUnderline"/>
        </w:rPr>
        <w:t xml:space="preserve">collapse appears to happen to both sprawling empires and fledgling kingdoms alike. There is </w:t>
      </w:r>
      <w:r w:rsidRPr="00AD626D">
        <w:rPr>
          <w:rStyle w:val="Emphasis"/>
        </w:rPr>
        <w:t>no reason to believe</w:t>
      </w:r>
      <w:r w:rsidRPr="00AD626D">
        <w:rPr>
          <w:sz w:val="10"/>
        </w:rPr>
        <w:t xml:space="preserve"> </w:t>
      </w:r>
      <w:r w:rsidRPr="00AD626D">
        <w:rPr>
          <w:rStyle w:val="StyleUnderline"/>
        </w:rPr>
        <w:t>that</w:t>
      </w:r>
      <w:r w:rsidRPr="00AD626D">
        <w:rPr>
          <w:sz w:val="10"/>
        </w:rPr>
        <w:t xml:space="preserve"> greater </w:t>
      </w:r>
      <w:r w:rsidRPr="00AD626D">
        <w:rPr>
          <w:rStyle w:val="Emphasis"/>
        </w:rPr>
        <w:t xml:space="preserve">size is </w:t>
      </w:r>
      <w:proofErr w:type="spellStart"/>
      <w:r w:rsidRPr="00AD626D">
        <w:rPr>
          <w:rStyle w:val="Emphasis"/>
        </w:rPr>
        <w:t>armour</w:t>
      </w:r>
      <w:proofErr w:type="spellEnd"/>
      <w:r w:rsidRPr="00AD626D">
        <w:rPr>
          <w:sz w:val="10"/>
        </w:rPr>
        <w:t xml:space="preserve"> against societal dissolution. </w:t>
      </w:r>
      <w:r w:rsidRPr="00AD626D">
        <w:rPr>
          <w:rStyle w:val="StyleUnderline"/>
        </w:rPr>
        <w:t xml:space="preserve">Our </w:t>
      </w:r>
      <w:proofErr w:type="gramStart"/>
      <w:r w:rsidRPr="00AD626D">
        <w:rPr>
          <w:rStyle w:val="Emphasis"/>
        </w:rPr>
        <w:t>tightly-coupled</w:t>
      </w:r>
      <w:proofErr w:type="gramEnd"/>
      <w:r w:rsidRPr="00AD626D">
        <w:rPr>
          <w:rStyle w:val="Emphasis"/>
        </w:rPr>
        <w:t xml:space="preserve">, </w:t>
      </w:r>
      <w:proofErr w:type="spellStart"/>
      <w:r w:rsidRPr="00AD626D">
        <w:rPr>
          <w:rStyle w:val="Emphasis"/>
        </w:rPr>
        <w:t>globalised</w:t>
      </w:r>
      <w:proofErr w:type="spellEnd"/>
      <w:r w:rsidRPr="00AD626D">
        <w:rPr>
          <w:rStyle w:val="Emphasis"/>
        </w:rPr>
        <w:t xml:space="preserve"> economic system</w:t>
      </w:r>
      <w:r w:rsidRPr="00AD626D">
        <w:rPr>
          <w:sz w:val="10"/>
        </w:rPr>
        <w:t xml:space="preserve"> </w:t>
      </w:r>
      <w:r w:rsidRPr="00AD626D">
        <w:rPr>
          <w:rStyle w:val="StyleUnderline"/>
        </w:rPr>
        <w:t xml:space="preserve">is, if anything, </w:t>
      </w:r>
      <w:r w:rsidRPr="00AD626D">
        <w:rPr>
          <w:rStyle w:val="Emphasis"/>
        </w:rPr>
        <w:t>more likely</w:t>
      </w:r>
      <w:r w:rsidRPr="00AD626D">
        <w:rPr>
          <w:rStyle w:val="StyleUnderline"/>
        </w:rPr>
        <w:t xml:space="preserve"> to make crisis spread. </w:t>
      </w:r>
      <w:r w:rsidRPr="00AD626D">
        <w:rPr>
          <w:sz w:val="10"/>
        </w:rPr>
        <w:t xml:space="preserve">[[IMAGE OMITTED]] </w:t>
      </w:r>
      <w:r w:rsidRPr="00AD626D">
        <w:rPr>
          <w:rStyle w:val="StyleUnderline"/>
        </w:rPr>
        <w:t xml:space="preserve">If the fate of previous </w:t>
      </w:r>
      <w:proofErr w:type="spellStart"/>
      <w:r w:rsidRPr="00AD626D">
        <w:rPr>
          <w:rStyle w:val="StyleUnderline"/>
        </w:rPr>
        <w:t>civilisations</w:t>
      </w:r>
      <w:proofErr w:type="spellEnd"/>
      <w:r w:rsidRPr="00AD626D">
        <w:rPr>
          <w:rStyle w:val="StyleUnderline"/>
        </w:rPr>
        <w:t xml:space="preserve"> can be a roadmap to our future, </w:t>
      </w:r>
      <w:r w:rsidRPr="00AD626D">
        <w:rPr>
          <w:rStyle w:val="Emphasis"/>
        </w:rPr>
        <w:t>what does it say?</w:t>
      </w:r>
      <w:r w:rsidRPr="00AD626D">
        <w:rPr>
          <w:sz w:val="10"/>
        </w:rPr>
        <w:t xml:space="preserve"> One method is to examine the trends that preceded historic collapses and see how they are unfolding today. While there is no single accepted theory for why collapses happen, historians, anthropologists and others have proposed various explanations, including: CLIMATIC CHANGE: When climatic stability changes, the results can be disastrous, resulting in crop failure, starvation and desertification. The collapse of the Anasazi, the </w:t>
      </w:r>
      <w:proofErr w:type="spellStart"/>
      <w:r w:rsidRPr="00AD626D">
        <w:rPr>
          <w:sz w:val="10"/>
        </w:rPr>
        <w:t>Tiwanaku</w:t>
      </w:r>
      <w:proofErr w:type="spellEnd"/>
      <w:r w:rsidRPr="00AD626D">
        <w:rPr>
          <w:sz w:val="10"/>
        </w:rPr>
        <w:t xml:space="preserve"> </w:t>
      </w:r>
      <w:proofErr w:type="spellStart"/>
      <w:r w:rsidRPr="00AD626D">
        <w:rPr>
          <w:sz w:val="10"/>
        </w:rPr>
        <w:t>civilisation</w:t>
      </w:r>
      <w:proofErr w:type="spellEnd"/>
      <w:r w:rsidRPr="00AD626D">
        <w:rPr>
          <w:sz w:val="10"/>
        </w:rPr>
        <w:t xml:space="preserve">, the Akkadians, the Mayan, the Roman Empire, and many others have all coincided with abrupt climatic changes, usually droughts. ENVIRONMENTAL DEGRADATION: Collapse can occur when societies overshoot the carrying capacity of their environment. This ecological collapse theory, which has been the subject of bestselling books, points to excessive deforestation, water pollution, soil degradation and the loss of biodiversity as precipitating causes. INEQUALITY AND OLIGARCHY: </w:t>
      </w:r>
      <w:r w:rsidRPr="00AD626D">
        <w:rPr>
          <w:rStyle w:val="Emphasis"/>
        </w:rPr>
        <w:t>Wealth</w:t>
      </w:r>
      <w:r w:rsidRPr="00AD626D">
        <w:rPr>
          <w:sz w:val="10"/>
        </w:rPr>
        <w:t xml:space="preserve"> </w:t>
      </w:r>
      <w:r w:rsidRPr="00AD626D">
        <w:rPr>
          <w:rStyle w:val="StyleUnderline"/>
        </w:rPr>
        <w:t>and</w:t>
      </w:r>
      <w:r w:rsidRPr="00AD626D">
        <w:rPr>
          <w:sz w:val="10"/>
        </w:rPr>
        <w:t xml:space="preserve"> </w:t>
      </w:r>
      <w:r w:rsidRPr="00AD626D">
        <w:rPr>
          <w:rStyle w:val="Emphasis"/>
        </w:rPr>
        <w:t>political inequality</w:t>
      </w:r>
      <w:r w:rsidRPr="00AD626D">
        <w:rPr>
          <w:sz w:val="10"/>
        </w:rPr>
        <w:t xml:space="preserve"> </w:t>
      </w:r>
      <w:r w:rsidRPr="00AD626D">
        <w:rPr>
          <w:rStyle w:val="StyleUnderline"/>
        </w:rPr>
        <w:t xml:space="preserve">can be </w:t>
      </w:r>
      <w:r w:rsidRPr="00AD626D">
        <w:rPr>
          <w:rStyle w:val="Emphasis"/>
        </w:rPr>
        <w:t>central drive</w:t>
      </w:r>
      <w:r w:rsidRPr="00AD626D">
        <w:rPr>
          <w:rStyle w:val="StyleUnderline"/>
        </w:rPr>
        <w:t xml:space="preserve">rs of </w:t>
      </w:r>
      <w:r w:rsidRPr="00AD626D">
        <w:rPr>
          <w:rStyle w:val="Emphasis"/>
        </w:rPr>
        <w:t>social disintegration</w:t>
      </w:r>
      <w:r w:rsidRPr="00AD626D">
        <w:rPr>
          <w:rStyle w:val="StyleUnderline"/>
        </w:rPr>
        <w:t xml:space="preserve">, as can </w:t>
      </w:r>
      <w:r w:rsidRPr="00AD626D">
        <w:rPr>
          <w:rStyle w:val="Emphasis"/>
        </w:rPr>
        <w:t>oligarchy</w:t>
      </w:r>
      <w:r w:rsidRPr="00AD626D">
        <w:rPr>
          <w:sz w:val="10"/>
        </w:rPr>
        <w:t xml:space="preserve"> </w:t>
      </w:r>
      <w:r w:rsidRPr="00AD626D">
        <w:rPr>
          <w:rStyle w:val="StyleUnderline"/>
        </w:rPr>
        <w:t>and</w:t>
      </w:r>
      <w:r w:rsidRPr="00AD626D">
        <w:rPr>
          <w:sz w:val="10"/>
        </w:rPr>
        <w:t xml:space="preserve"> </w:t>
      </w:r>
      <w:proofErr w:type="spellStart"/>
      <w:r w:rsidRPr="00AD626D">
        <w:rPr>
          <w:rStyle w:val="Emphasis"/>
        </w:rPr>
        <w:t>centralisation</w:t>
      </w:r>
      <w:proofErr w:type="spellEnd"/>
      <w:r w:rsidRPr="00AD626D">
        <w:rPr>
          <w:rStyle w:val="Emphasis"/>
        </w:rPr>
        <w:t xml:space="preserve"> of power among leaders</w:t>
      </w:r>
      <w:r w:rsidRPr="00AD626D">
        <w:rPr>
          <w:sz w:val="10"/>
        </w:rPr>
        <w:t xml:space="preserve">. </w:t>
      </w:r>
      <w:r w:rsidRPr="00AD626D">
        <w:rPr>
          <w:rStyle w:val="StyleUnderline"/>
        </w:rPr>
        <w:t>This</w:t>
      </w:r>
      <w:r w:rsidRPr="00AD626D">
        <w:rPr>
          <w:sz w:val="10"/>
        </w:rPr>
        <w:t xml:space="preserve"> not only </w:t>
      </w:r>
      <w:r w:rsidRPr="00AD626D">
        <w:rPr>
          <w:rStyle w:val="StyleUnderline"/>
        </w:rPr>
        <w:t>causes</w:t>
      </w:r>
      <w:r w:rsidRPr="00AD626D">
        <w:rPr>
          <w:sz w:val="10"/>
        </w:rPr>
        <w:t xml:space="preserve"> </w:t>
      </w:r>
      <w:r w:rsidRPr="00AD626D">
        <w:rPr>
          <w:rStyle w:val="Emphasis"/>
        </w:rPr>
        <w:t>social distress</w:t>
      </w:r>
      <w:r w:rsidRPr="00AD626D">
        <w:rPr>
          <w:sz w:val="10"/>
        </w:rPr>
        <w:t xml:space="preserve">, but </w:t>
      </w:r>
      <w:r w:rsidRPr="00AD626D">
        <w:rPr>
          <w:rStyle w:val="StyleUnderline"/>
        </w:rPr>
        <w:t xml:space="preserve">handicaps a society’s ability to </w:t>
      </w:r>
      <w:r w:rsidRPr="00AD626D">
        <w:rPr>
          <w:rStyle w:val="Emphasis"/>
        </w:rPr>
        <w:t xml:space="preserve">respond to ecological, social and economic problems. </w:t>
      </w:r>
      <w:r w:rsidRPr="00AD626D">
        <w:rPr>
          <w:sz w:val="10"/>
        </w:rPr>
        <w:t xml:space="preserve">The field of </w:t>
      </w:r>
      <w:proofErr w:type="spellStart"/>
      <w:r w:rsidRPr="00AD626D">
        <w:rPr>
          <w:sz w:val="10"/>
        </w:rPr>
        <w:t>cliodynamics</w:t>
      </w:r>
      <w:proofErr w:type="spellEnd"/>
      <w:r w:rsidRPr="00AD626D">
        <w:rPr>
          <w:sz w:val="10"/>
        </w:rPr>
        <w:t xml:space="preserve"> models how factors such as equality and demography correlate with political violence. </w:t>
      </w:r>
      <w:r w:rsidRPr="00AD626D">
        <w:rPr>
          <w:rStyle w:val="Emphasis"/>
        </w:rPr>
        <w:t>Statistical analysis</w:t>
      </w:r>
      <w:r w:rsidRPr="00AD626D">
        <w:rPr>
          <w:sz w:val="10"/>
        </w:rPr>
        <w:t xml:space="preserve"> </w:t>
      </w:r>
      <w:r w:rsidRPr="00AD626D">
        <w:rPr>
          <w:rStyle w:val="StyleUnderline"/>
        </w:rPr>
        <w:t>of previous societies suggests</w:t>
      </w:r>
      <w:r w:rsidRPr="00AD626D">
        <w:rPr>
          <w:sz w:val="10"/>
        </w:rPr>
        <w:t xml:space="preserve"> that this happens in </w:t>
      </w:r>
      <w:r w:rsidRPr="00AD626D">
        <w:rPr>
          <w:rStyle w:val="Emphasis"/>
        </w:rPr>
        <w:t>cycles</w:t>
      </w:r>
      <w:r w:rsidRPr="00AD626D">
        <w:rPr>
          <w:sz w:val="10"/>
        </w:rPr>
        <w:t xml:space="preserve">. </w:t>
      </w:r>
      <w:r w:rsidRPr="00AD626D">
        <w:rPr>
          <w:rStyle w:val="StyleUnderline"/>
        </w:rPr>
        <w:t>As population increases</w:t>
      </w:r>
      <w:r w:rsidRPr="00AD626D">
        <w:rPr>
          <w:sz w:val="10"/>
        </w:rPr>
        <w:t xml:space="preserve">, the supply of </w:t>
      </w:r>
      <w:proofErr w:type="spellStart"/>
      <w:r w:rsidRPr="00AD626D">
        <w:rPr>
          <w:sz w:val="10"/>
        </w:rPr>
        <w:t>labour</w:t>
      </w:r>
      <w:proofErr w:type="spellEnd"/>
      <w:r w:rsidRPr="00AD626D">
        <w:rPr>
          <w:sz w:val="10"/>
        </w:rPr>
        <w:t xml:space="preserve"> outstrips demand, </w:t>
      </w:r>
      <w:r w:rsidRPr="00AD626D">
        <w:rPr>
          <w:rStyle w:val="StyleUnderline"/>
        </w:rPr>
        <w:t>workers become cheap and society becomes top-heavy. This inequality</w:t>
      </w:r>
      <w:r w:rsidRPr="00AD626D">
        <w:rPr>
          <w:sz w:val="10"/>
        </w:rPr>
        <w:t xml:space="preserve"> </w:t>
      </w:r>
      <w:r w:rsidRPr="00AD626D">
        <w:rPr>
          <w:rStyle w:val="Emphasis"/>
        </w:rPr>
        <w:t>undermines collective solidarity</w:t>
      </w:r>
      <w:r w:rsidRPr="00AD626D">
        <w:rPr>
          <w:sz w:val="10"/>
        </w:rPr>
        <w:t xml:space="preserve"> </w:t>
      </w:r>
      <w:r w:rsidRPr="00AD626D">
        <w:rPr>
          <w:rStyle w:val="StyleUnderline"/>
        </w:rPr>
        <w:t>and</w:t>
      </w:r>
      <w:r w:rsidRPr="00AD626D">
        <w:rPr>
          <w:sz w:val="10"/>
        </w:rPr>
        <w:t xml:space="preserve"> </w:t>
      </w:r>
      <w:r w:rsidRPr="00AD626D">
        <w:rPr>
          <w:rStyle w:val="Emphasis"/>
        </w:rPr>
        <w:t>political turbulence follows</w:t>
      </w:r>
      <w:r w:rsidRPr="00AD626D">
        <w:rPr>
          <w:sz w:val="10"/>
        </w:rPr>
        <w:t xml:space="preserve">. COMPLEXITY: Collapse expert and historian Joseph </w:t>
      </w:r>
      <w:proofErr w:type="spellStart"/>
      <w:r w:rsidRPr="00AD626D">
        <w:rPr>
          <w:sz w:val="10"/>
        </w:rPr>
        <w:t>Tainter</w:t>
      </w:r>
      <w:proofErr w:type="spellEnd"/>
      <w:r w:rsidRPr="00AD626D">
        <w:rPr>
          <w:sz w:val="10"/>
        </w:rPr>
        <w:t xml:space="preserve"> has proposed that societies eventually collapse under the weight of their own accumulated complexity and bureaucracy. Societies are problem-solving collectives that grow in complexity in order to overcome new issues. However, the returns from complexity eventually reach a point of diminishing returns. After this point, collapse will eventually ensue. 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w:t>
      </w:r>
      <w:proofErr w:type="spellStart"/>
      <w:r w:rsidRPr="00AD626D">
        <w:rPr>
          <w:sz w:val="10"/>
        </w:rPr>
        <w:t>Tainter</w:t>
      </w:r>
      <w:proofErr w:type="spellEnd"/>
      <w:r w:rsidRPr="00AD626D">
        <w:rPr>
          <w:sz w:val="10"/>
        </w:rPr>
        <w:t xml:space="preserve"> also blames it as a chief culprit of collapse, including for the Mayan. EXTERNAL SHOCKS: In other words, the “four horsemen”: war, natural disasters, famine and plagues. The Aztec Empire, for example, was </w:t>
      </w:r>
      <w:proofErr w:type="gramStart"/>
      <w:r w:rsidRPr="00AD626D">
        <w:rPr>
          <w:sz w:val="10"/>
        </w:rPr>
        <w:t>brought to an end</w:t>
      </w:r>
      <w:proofErr w:type="gramEnd"/>
      <w:r w:rsidRPr="00AD626D">
        <w:rPr>
          <w:sz w:val="10"/>
        </w:rPr>
        <w:t xml:space="preserve">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 RANDOMNESS/BAD LUCK: Statistical analysis on </w:t>
      </w:r>
      <w:proofErr w:type="spellStart"/>
      <w:r w:rsidRPr="00AD626D">
        <w:rPr>
          <w:sz w:val="10"/>
        </w:rPr>
        <w:t>empiressuggests</w:t>
      </w:r>
      <w:proofErr w:type="spellEnd"/>
      <w:r w:rsidRPr="00AD626D">
        <w:rPr>
          <w:sz w:val="10"/>
        </w:rPr>
        <w:t xml:space="preserve"> that collapse is random and independent of age. Evolutionary biologist and data scientist Indre </w:t>
      </w:r>
      <w:proofErr w:type="spellStart"/>
      <w:r w:rsidRPr="00AD626D">
        <w:rPr>
          <w:sz w:val="10"/>
        </w:rPr>
        <w:t>Zliobaite</w:t>
      </w:r>
      <w:proofErr w:type="spellEnd"/>
      <w:r w:rsidRPr="00AD626D">
        <w:rPr>
          <w:sz w:val="10"/>
        </w:rPr>
        <w:t xml:space="preserv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 Despite the abundance of books and articles, we don’t have a conclusive explanation as to why </w:t>
      </w:r>
      <w:proofErr w:type="spellStart"/>
      <w:r w:rsidRPr="00AD626D">
        <w:rPr>
          <w:sz w:val="10"/>
        </w:rPr>
        <w:t>civilisations</w:t>
      </w:r>
      <w:proofErr w:type="spellEnd"/>
      <w:r w:rsidRPr="00AD626D">
        <w:rPr>
          <w:sz w:val="10"/>
        </w:rPr>
        <w:t xml:space="preserve"> collapse. What we do know is this: the factors highlighted above can all contribute. Collapse is a </w:t>
      </w:r>
      <w:proofErr w:type="gramStart"/>
      <w:r w:rsidRPr="00AD626D">
        <w:rPr>
          <w:sz w:val="10"/>
        </w:rPr>
        <w:t>tipping point phenomena</w:t>
      </w:r>
      <w:proofErr w:type="gramEnd"/>
      <w:r w:rsidRPr="00AD626D">
        <w:rPr>
          <w:sz w:val="10"/>
        </w:rPr>
        <w:t xml:space="preserve">, when compounding stressors overrun societal coping capacity. We can examine these indicators of danger to see if our chance of collapse is falling or rising. Here are four of those possible metrics, measured over the past few decades: [[IMAGE OMITTED]] Temperature is a clear metric for climate change, GDP is a proxy for complexity and the ecological footprint is an indicator for environmental degradation. Each of these has been trending steeply upwards. Inequality is more difficult to calculate. The typical measurement of the Gini Index suggests that inequality has decreased slightly globally (although it is increasing within countries). However, the Gini Index can be misleading as it only measures relative changes in income. In other words, if two individuals earning $1 and $100,000 both doubled their income, the Gini would show no change. But the gap between the two would have jumped from $99,999 to $198,000. Because of this, I have also depicted the income share of the global top 1%. </w:t>
      </w:r>
      <w:r w:rsidRPr="00AD626D">
        <w:rPr>
          <w:rStyle w:val="StyleUnderline"/>
        </w:rPr>
        <w:t xml:space="preserve">The 1% have increased in their share of global income from approximately 16% in 1980 to over 20% today. Importantly, </w:t>
      </w:r>
      <w:r w:rsidRPr="00AD626D">
        <w:rPr>
          <w:rStyle w:val="Emphasis"/>
        </w:rPr>
        <w:t>wealth inequality is even worse</w:t>
      </w:r>
      <w:r w:rsidRPr="00AD626D">
        <w:rPr>
          <w:rStyle w:val="StyleUnderline"/>
        </w:rPr>
        <w:t xml:space="preserve">. The share of global wealth from the 1% has swelled from 25-30% in the 1980s to approximately </w:t>
      </w:r>
      <w:r w:rsidRPr="00AD626D">
        <w:rPr>
          <w:rStyle w:val="Emphasis"/>
        </w:rPr>
        <w:t>40% in 2016</w:t>
      </w:r>
      <w:r w:rsidRPr="00AD626D">
        <w:rPr>
          <w:rStyle w:val="StyleUnderline"/>
        </w:rPr>
        <w:t xml:space="preserve">. The reality is likely to be starker as these numbers do not capture wealth and income </w:t>
      </w:r>
      <w:r w:rsidRPr="00AD626D">
        <w:rPr>
          <w:rStyle w:val="Emphasis"/>
        </w:rPr>
        <w:t>siphoned into overseas tax havens</w:t>
      </w:r>
      <w:r w:rsidRPr="00AD626D">
        <w:rPr>
          <w:sz w:val="10"/>
        </w:rPr>
        <w:t xml:space="preserve">. 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 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 Measures of resilience </w:t>
      </w:r>
      <w:proofErr w:type="gramStart"/>
      <w:r w:rsidRPr="00AD626D">
        <w:rPr>
          <w:sz w:val="10"/>
        </w:rPr>
        <w:t>The</w:t>
      </w:r>
      <w:proofErr w:type="gramEnd"/>
      <w:r w:rsidRPr="00AD626D">
        <w:rPr>
          <w:sz w:val="10"/>
        </w:rPr>
        <w:t xml:space="preserve"> somewhat reassuring news is that collapse metrics are not the entire picture. Societal resilience may be able to delay or prevent collapse. 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 Similarly, innovation – as measured by per capita patent applications– is also rising. In theory, a </w:t>
      </w:r>
      <w:proofErr w:type="spellStart"/>
      <w:r w:rsidRPr="00AD626D">
        <w:rPr>
          <w:sz w:val="10"/>
        </w:rPr>
        <w:t>civilisation</w:t>
      </w:r>
      <w:proofErr w:type="spellEnd"/>
      <w:r w:rsidRPr="00AD626D">
        <w:rPr>
          <w:sz w:val="10"/>
        </w:rPr>
        <w:t xml:space="preserve"> might be less vulnerable to collapse if new technologies can mitigate against pressures such as climate change. It’s also possible that “collapse” can happen without violent catastrophe. As Rachel </w:t>
      </w:r>
      <w:proofErr w:type="spellStart"/>
      <w:r w:rsidRPr="00AD626D">
        <w:rPr>
          <w:sz w:val="10"/>
        </w:rPr>
        <w:t>Nuwer</w:t>
      </w:r>
      <w:proofErr w:type="spellEnd"/>
      <w:r w:rsidRPr="00AD626D">
        <w:rPr>
          <w:sz w:val="10"/>
        </w:rPr>
        <w:t xml:space="preserve"> wrote on BBC Future in 2017, “in some cases, </w:t>
      </w:r>
      <w:proofErr w:type="spellStart"/>
      <w:r w:rsidRPr="00AD626D">
        <w:rPr>
          <w:sz w:val="10"/>
        </w:rPr>
        <w:t>civilisations</w:t>
      </w:r>
      <w:proofErr w:type="spellEnd"/>
      <w:r w:rsidRPr="00AD626D">
        <w:rPr>
          <w:sz w:val="10"/>
        </w:rPr>
        <w:t xml:space="preserve"> simply fade out of existence – becoming the stuff of history not with a bang but a whimper”. Still, when we look at all these collapse and resilience indicators as a whole, </w:t>
      </w:r>
      <w:r w:rsidRPr="00AD626D">
        <w:rPr>
          <w:rStyle w:val="StyleUnderline"/>
        </w:rPr>
        <w:t>the</w:t>
      </w:r>
      <w:r w:rsidRPr="00AD626D">
        <w:rPr>
          <w:sz w:val="10"/>
        </w:rPr>
        <w:t xml:space="preserve"> </w:t>
      </w:r>
      <w:r w:rsidRPr="00AD626D">
        <w:rPr>
          <w:rStyle w:val="Emphasis"/>
        </w:rPr>
        <w:t>message is clear</w:t>
      </w:r>
      <w:r w:rsidRPr="00AD626D">
        <w:rPr>
          <w:sz w:val="10"/>
        </w:rPr>
        <w:t xml:space="preserve"> </w:t>
      </w:r>
      <w:r w:rsidRPr="00AD626D">
        <w:rPr>
          <w:rStyle w:val="StyleUnderline"/>
        </w:rPr>
        <w:t xml:space="preserve">that we should </w:t>
      </w:r>
      <w:r w:rsidRPr="00AD626D">
        <w:rPr>
          <w:rStyle w:val="Emphasis"/>
        </w:rPr>
        <w:t>not be complacent</w:t>
      </w:r>
      <w:r w:rsidRPr="00AD626D">
        <w:rPr>
          <w:sz w:val="10"/>
        </w:rPr>
        <w:t xml:space="preserve">. There are some reasons to be optimistic, thanks to our ability to innovate and diversify away from disaster. Yet the world is worsening in areas that have contributed to the collapse of previous societies. The climate is changing, </w:t>
      </w:r>
      <w:r w:rsidRPr="00AD626D">
        <w:rPr>
          <w:rStyle w:val="StyleUnderline"/>
        </w:rPr>
        <w:t xml:space="preserve">the gap between the rich and poor is </w:t>
      </w:r>
      <w:r w:rsidRPr="00AD626D">
        <w:rPr>
          <w:rStyle w:val="Emphasis"/>
        </w:rPr>
        <w:t>widening</w:t>
      </w:r>
      <w:r w:rsidRPr="00AD626D">
        <w:rPr>
          <w:sz w:val="10"/>
        </w:rPr>
        <w:t xml:space="preserve">, the world is becoming increasingly complex, and our demands on the environment are outstripping planetary carrying capacity. The </w:t>
      </w:r>
      <w:proofErr w:type="spellStart"/>
      <w:r w:rsidRPr="00AD626D">
        <w:rPr>
          <w:sz w:val="10"/>
        </w:rPr>
        <w:t>rungless</w:t>
      </w:r>
      <w:proofErr w:type="spellEnd"/>
      <w:r w:rsidRPr="00AD626D">
        <w:rPr>
          <w:sz w:val="10"/>
        </w:rPr>
        <w:t xml:space="preserve"> ladder That's not all. Worryingly, </w:t>
      </w:r>
      <w:r w:rsidRPr="00AD626D">
        <w:rPr>
          <w:rStyle w:val="StyleUnderline"/>
        </w:rPr>
        <w:t xml:space="preserve">the world is now deeply </w:t>
      </w:r>
      <w:r w:rsidRPr="00AD626D">
        <w:rPr>
          <w:rStyle w:val="Emphasis"/>
        </w:rPr>
        <w:t>interconnected</w:t>
      </w:r>
      <w:r w:rsidRPr="00AD626D">
        <w:rPr>
          <w:sz w:val="10"/>
        </w:rPr>
        <w:t xml:space="preserve">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 Today, </w:t>
      </w:r>
      <w:r w:rsidRPr="00AD626D">
        <w:rPr>
          <w:rStyle w:val="StyleUnderline"/>
        </w:rPr>
        <w:t xml:space="preserve">societal collapse is a more </w:t>
      </w:r>
      <w:r w:rsidRPr="00AD626D">
        <w:rPr>
          <w:rStyle w:val="Emphasis"/>
        </w:rPr>
        <w:t>treacherous prospect</w:t>
      </w:r>
      <w:r w:rsidRPr="00AD626D">
        <w:rPr>
          <w:rStyle w:val="StyleUnderline"/>
        </w:rPr>
        <w:t xml:space="preserve">. The weapons available to a state, and sometimes even groups, during a breakdown now range from </w:t>
      </w:r>
      <w:r w:rsidRPr="00AD626D">
        <w:rPr>
          <w:rStyle w:val="Emphasis"/>
        </w:rPr>
        <w:t>bio</w:t>
      </w:r>
      <w:r w:rsidRPr="00AD626D">
        <w:rPr>
          <w:rStyle w:val="StyleUnderline"/>
        </w:rPr>
        <w:t xml:space="preserve">logical </w:t>
      </w:r>
      <w:r w:rsidRPr="00AD626D">
        <w:rPr>
          <w:rStyle w:val="Emphasis"/>
        </w:rPr>
        <w:t>agents to nuc</w:t>
      </w:r>
      <w:r w:rsidRPr="00AD626D">
        <w:rPr>
          <w:rStyle w:val="StyleUnderline"/>
        </w:rPr>
        <w:t>lear weapon</w:t>
      </w:r>
      <w:r w:rsidRPr="00AD626D">
        <w:rPr>
          <w:rStyle w:val="Emphasis"/>
        </w:rPr>
        <w:t>s</w:t>
      </w:r>
      <w:r w:rsidRPr="00AD626D">
        <w:rPr>
          <w:sz w:val="10"/>
        </w:rPr>
        <w:t xml:space="preserve">. New instruments of violence, such as </w:t>
      </w:r>
      <w:r w:rsidRPr="00AD626D">
        <w:rPr>
          <w:rStyle w:val="Emphasis"/>
        </w:rPr>
        <w:t>lethal autonomous weapons</w:t>
      </w:r>
      <w:r w:rsidRPr="00AD626D">
        <w:rPr>
          <w:sz w:val="10"/>
        </w:rPr>
        <w:t xml:space="preserve">, may be available </w:t>
      </w:r>
      <w:r w:rsidRPr="00AD626D">
        <w:rPr>
          <w:rStyle w:val="StyleUnderline"/>
        </w:rPr>
        <w:t xml:space="preserve">in the </w:t>
      </w:r>
      <w:r w:rsidRPr="00AD626D">
        <w:rPr>
          <w:rStyle w:val="Emphasis"/>
        </w:rPr>
        <w:t>near future</w:t>
      </w:r>
      <w:r w:rsidRPr="00AD626D">
        <w:rPr>
          <w:rStyle w:val="StyleUnderline"/>
        </w:rPr>
        <w:t>. People are increasingly</w:t>
      </w:r>
      <w:r w:rsidRPr="00AD626D">
        <w:rPr>
          <w:sz w:val="10"/>
        </w:rPr>
        <w:t xml:space="preserve"> </w:t>
      </w:r>
      <w:proofErr w:type="spellStart"/>
      <w:r w:rsidRPr="00AD626D">
        <w:rPr>
          <w:rStyle w:val="Emphasis"/>
        </w:rPr>
        <w:t>specialised</w:t>
      </w:r>
      <w:proofErr w:type="spellEnd"/>
      <w:r w:rsidRPr="00AD626D">
        <w:rPr>
          <w:sz w:val="10"/>
        </w:rPr>
        <w:t xml:space="preserve"> </w:t>
      </w:r>
      <w:r w:rsidRPr="00AD626D">
        <w:rPr>
          <w:rStyle w:val="StyleUnderline"/>
        </w:rPr>
        <w:t>and</w:t>
      </w:r>
      <w:r w:rsidRPr="00AD626D">
        <w:rPr>
          <w:sz w:val="10"/>
        </w:rPr>
        <w:t xml:space="preserve"> </w:t>
      </w:r>
      <w:r w:rsidRPr="00AD626D">
        <w:rPr>
          <w:rStyle w:val="Emphasis"/>
        </w:rPr>
        <w:t>disconnected from</w:t>
      </w:r>
      <w:r w:rsidRPr="00AD626D">
        <w:rPr>
          <w:sz w:val="10"/>
        </w:rPr>
        <w:t xml:space="preserve"> the </w:t>
      </w:r>
      <w:r w:rsidRPr="00AD626D">
        <w:rPr>
          <w:rStyle w:val="Emphasis"/>
        </w:rPr>
        <w:t>production</w:t>
      </w:r>
      <w:r w:rsidRPr="00AD626D">
        <w:rPr>
          <w:sz w:val="10"/>
        </w:rPr>
        <w:t xml:space="preserve"> </w:t>
      </w:r>
      <w:r w:rsidRPr="00AD626D">
        <w:rPr>
          <w:rStyle w:val="StyleUnderline"/>
        </w:rPr>
        <w:t>of food and basic goods.</w:t>
      </w:r>
      <w:r w:rsidRPr="00AD626D">
        <w:rPr>
          <w:sz w:val="10"/>
        </w:rPr>
        <w:t xml:space="preserve"> And a changing climate may irreparably damage our ability to return to simple farming practices. Think of </w:t>
      </w:r>
      <w:proofErr w:type="spellStart"/>
      <w:r w:rsidRPr="00AD626D">
        <w:rPr>
          <w:sz w:val="10"/>
        </w:rPr>
        <w:t>civilisation</w:t>
      </w:r>
      <w:proofErr w:type="spellEnd"/>
      <w:r w:rsidRPr="00AD626D">
        <w:rPr>
          <w:sz w:val="10"/>
        </w:rPr>
        <w:t xml:space="preserve"> as a </w:t>
      </w:r>
      <w:proofErr w:type="gramStart"/>
      <w:r w:rsidRPr="00AD626D">
        <w:rPr>
          <w:sz w:val="10"/>
        </w:rPr>
        <w:t>poorly-built</w:t>
      </w:r>
      <w:proofErr w:type="gramEnd"/>
      <w:r w:rsidRPr="00AD626D">
        <w:rPr>
          <w:sz w:val="10"/>
        </w:rPr>
        <w:t xml:space="preserve"> ladder. As you climb, each step that you used falls away. A fall from a height of just a few rungs is fine. Yet the higher you climb, the larger the fall. Eventually, once you reach a sufficient height, any drop from the ladder is fatal. </w:t>
      </w:r>
      <w:r w:rsidRPr="00AD626D">
        <w:rPr>
          <w:rStyle w:val="StyleUnderline"/>
        </w:rPr>
        <w:t xml:space="preserve">With the proliferation of </w:t>
      </w:r>
      <w:r w:rsidRPr="00AD626D">
        <w:rPr>
          <w:rStyle w:val="Emphasis"/>
        </w:rPr>
        <w:t>nuc</w:t>
      </w:r>
      <w:r w:rsidRPr="00AD626D">
        <w:rPr>
          <w:rStyle w:val="StyleUnderline"/>
        </w:rPr>
        <w:t>lear weapon</w:t>
      </w:r>
      <w:r w:rsidRPr="00AD626D">
        <w:rPr>
          <w:rStyle w:val="Emphasis"/>
        </w:rPr>
        <w:t>s</w:t>
      </w:r>
      <w:r w:rsidRPr="00AD626D">
        <w:rPr>
          <w:rStyle w:val="StyleUnderline"/>
        </w:rPr>
        <w:t xml:space="preserve">, we may have already reached this point of </w:t>
      </w:r>
      <w:proofErr w:type="spellStart"/>
      <w:r w:rsidRPr="00AD626D">
        <w:rPr>
          <w:rStyle w:val="StyleUnderline"/>
        </w:rPr>
        <w:t>civilisational</w:t>
      </w:r>
      <w:proofErr w:type="spellEnd"/>
      <w:r w:rsidRPr="00AD626D">
        <w:rPr>
          <w:rStyle w:val="StyleUnderline"/>
        </w:rPr>
        <w:t xml:space="preserve"> “terminal velocity”. </w:t>
      </w:r>
      <w:r w:rsidRPr="00AD626D">
        <w:rPr>
          <w:rStyle w:val="Emphasis"/>
        </w:rPr>
        <w:t>Any collapse</w:t>
      </w:r>
      <w:r w:rsidRPr="00AD626D">
        <w:rPr>
          <w:sz w:val="10"/>
        </w:rPr>
        <w:t xml:space="preserve"> – any fall from the ladder – </w:t>
      </w:r>
      <w:r w:rsidRPr="00AD626D">
        <w:rPr>
          <w:rStyle w:val="StyleUnderline"/>
        </w:rPr>
        <w:t xml:space="preserve">risks being </w:t>
      </w:r>
      <w:r w:rsidRPr="00AD626D">
        <w:rPr>
          <w:rStyle w:val="Emphasis"/>
        </w:rPr>
        <w:t>permanent</w:t>
      </w:r>
      <w:r w:rsidRPr="00AD626D">
        <w:rPr>
          <w:sz w:val="10"/>
        </w:rPr>
        <w:t xml:space="preserve">. Nuclear war in itself could result in </w:t>
      </w:r>
      <w:r w:rsidRPr="00AD626D">
        <w:rPr>
          <w:rStyle w:val="StyleUnderline"/>
        </w:rPr>
        <w:t>an</w:t>
      </w:r>
      <w:r w:rsidRPr="00AD626D">
        <w:rPr>
          <w:sz w:val="10"/>
        </w:rPr>
        <w:t xml:space="preserve"> </w:t>
      </w:r>
      <w:r w:rsidRPr="00AD626D">
        <w:rPr>
          <w:rStyle w:val="Emphasis"/>
        </w:rPr>
        <w:t>existential risk</w:t>
      </w:r>
      <w:r w:rsidRPr="00AD626D">
        <w:rPr>
          <w:sz w:val="10"/>
        </w:rPr>
        <w:t xml:space="preserve">: </w:t>
      </w:r>
      <w:r w:rsidRPr="00AD626D">
        <w:rPr>
          <w:rStyle w:val="StyleUnderline"/>
        </w:rPr>
        <w:t>either</w:t>
      </w:r>
      <w:r w:rsidRPr="00AD626D">
        <w:rPr>
          <w:sz w:val="10"/>
        </w:rPr>
        <w:t xml:space="preserve"> the </w:t>
      </w:r>
      <w:r w:rsidRPr="00AD626D">
        <w:rPr>
          <w:rStyle w:val="Emphasis"/>
        </w:rPr>
        <w:t>extinction of our species</w:t>
      </w:r>
      <w:r w:rsidRPr="00AD626D">
        <w:rPr>
          <w:sz w:val="10"/>
        </w:rPr>
        <w:t xml:space="preserve">, </w:t>
      </w:r>
      <w:r w:rsidRPr="00AD626D">
        <w:rPr>
          <w:rStyle w:val="StyleUnderline"/>
        </w:rPr>
        <w:t xml:space="preserve">or a </w:t>
      </w:r>
      <w:r w:rsidRPr="00AD626D">
        <w:rPr>
          <w:rStyle w:val="Emphasis"/>
        </w:rPr>
        <w:t>permanent catapult back to the Stone Age</w:t>
      </w:r>
      <w:r w:rsidRPr="00AD626D">
        <w:rPr>
          <w:sz w:val="10"/>
        </w:rPr>
        <w:t xml:space="preserve">. While we are becoming more economically powerful and resilient, our technological capabilities also present </w:t>
      </w:r>
      <w:r w:rsidRPr="00AD626D">
        <w:rPr>
          <w:rStyle w:val="StyleUnderline"/>
        </w:rPr>
        <w:t>unprecedented threats</w:t>
      </w:r>
      <w:r w:rsidRPr="00AD626D">
        <w:rPr>
          <w:sz w:val="10"/>
        </w:rPr>
        <w:t xml:space="preserve"> that no </w:t>
      </w:r>
      <w:proofErr w:type="spellStart"/>
      <w:r w:rsidRPr="00AD626D">
        <w:rPr>
          <w:sz w:val="10"/>
        </w:rPr>
        <w:t>civilisation</w:t>
      </w:r>
      <w:proofErr w:type="spellEnd"/>
      <w:r w:rsidRPr="00AD626D">
        <w:rPr>
          <w:sz w:val="10"/>
        </w:rPr>
        <w:t xml:space="preserve"> has had to contend with. For example, the climatic changes we face are of a different nature to what undid the Maya or </w:t>
      </w:r>
      <w:proofErr w:type="spellStart"/>
      <w:r w:rsidRPr="00AD626D">
        <w:rPr>
          <w:sz w:val="10"/>
        </w:rPr>
        <w:t>Anazasi</w:t>
      </w:r>
      <w:proofErr w:type="spellEnd"/>
      <w:r w:rsidRPr="00AD626D">
        <w:rPr>
          <w:sz w:val="10"/>
        </w:rPr>
        <w:t xml:space="preserve">. They </w:t>
      </w:r>
      <w:r w:rsidRPr="00AD626D">
        <w:rPr>
          <w:rStyle w:val="StyleUnderline"/>
        </w:rPr>
        <w:t>are global, human-driven, quicker, and more</w:t>
      </w:r>
      <w:r w:rsidRPr="00AD626D">
        <w:rPr>
          <w:sz w:val="10"/>
        </w:rPr>
        <w:t xml:space="preserve"> </w:t>
      </w:r>
      <w:r w:rsidRPr="00AD626D">
        <w:rPr>
          <w:rStyle w:val="StyleUnderline"/>
        </w:rPr>
        <w:t>severe</w:t>
      </w:r>
      <w:r w:rsidRPr="00AD626D">
        <w:rPr>
          <w:sz w:val="10"/>
        </w:rPr>
        <w:t>.</w:t>
      </w:r>
    </w:p>
    <w:p w14:paraId="6F692D32" w14:textId="77777777" w:rsidR="0088716B" w:rsidRPr="00AD626D" w:rsidRDefault="0088716B" w:rsidP="0088716B">
      <w:pPr>
        <w:rPr>
          <w:sz w:val="10"/>
        </w:rPr>
      </w:pPr>
    </w:p>
    <w:p w14:paraId="649A8A81" w14:textId="77777777" w:rsidR="0088716B" w:rsidRPr="00AD626D" w:rsidRDefault="0088716B" w:rsidP="0088716B">
      <w:pPr>
        <w:pStyle w:val="Heading3"/>
      </w:pPr>
      <w:r w:rsidRPr="00AD626D">
        <w:t>Cartels Adv---1AC</w:t>
      </w:r>
    </w:p>
    <w:p w14:paraId="17C064DC" w14:textId="77777777" w:rsidR="0088716B" w:rsidRPr="00AD626D" w:rsidRDefault="0088716B" w:rsidP="0088716B"/>
    <w:p w14:paraId="4AEA1846" w14:textId="23B98CAC" w:rsidR="0088716B" w:rsidRPr="00AD626D" w:rsidRDefault="0088716B" w:rsidP="0088716B">
      <w:pPr>
        <w:pStyle w:val="Heading4"/>
      </w:pPr>
      <w:r w:rsidRPr="00AD626D">
        <w:t xml:space="preserve">The US response to </w:t>
      </w:r>
      <w:r w:rsidR="006E0A43" w:rsidRPr="00AD626D">
        <w:t>opioid</w:t>
      </w:r>
      <w:r w:rsidRPr="00AD626D">
        <w:t xml:space="preserve"> addiction is dominated by prohibition---that causes a shift to deadlier illicit alternatives that causes thousands of preventable deaths. </w:t>
      </w:r>
    </w:p>
    <w:p w14:paraId="11B212CB" w14:textId="77777777" w:rsidR="0088716B" w:rsidRPr="00AD626D" w:rsidRDefault="0088716B" w:rsidP="0088716B">
      <w:r w:rsidRPr="00AD626D">
        <w:t xml:space="preserve">Leo </w:t>
      </w:r>
      <w:proofErr w:type="spellStart"/>
      <w:r w:rsidRPr="00AD626D">
        <w:rPr>
          <w:rStyle w:val="Style13ptBold"/>
        </w:rPr>
        <w:t>Beletsky</w:t>
      </w:r>
      <w:proofErr w:type="spellEnd"/>
      <w:r w:rsidRPr="00AD626D">
        <w:rPr>
          <w:rStyle w:val="Style13ptBold"/>
        </w:rPr>
        <w:t xml:space="preserve"> 17</w:t>
      </w:r>
      <w:r w:rsidRPr="00AD626D">
        <w:t>, Northeastern School of Law and College of Health Sciences, May, “Today’s fentanyl crisis: Prohibition’s Iron Law, revisited,” International Journal of Drug Policy, Science Direct</w:t>
      </w:r>
    </w:p>
    <w:p w14:paraId="7787B5A8" w14:textId="77777777" w:rsidR="0088716B" w:rsidRPr="00AD626D" w:rsidRDefault="0088716B" w:rsidP="0088716B">
      <w:pPr>
        <w:rPr>
          <w:sz w:val="10"/>
        </w:rPr>
      </w:pPr>
      <w:r w:rsidRPr="00AD626D">
        <w:rPr>
          <w:rStyle w:val="StyleUnderline"/>
        </w:rPr>
        <w:t xml:space="preserve">The United States is in the midst of the worst drug-related crisis </w:t>
      </w:r>
      <w:r w:rsidRPr="00AD626D">
        <w:rPr>
          <w:rStyle w:val="Emphasis"/>
        </w:rPr>
        <w:t>in its history</w:t>
      </w:r>
      <w:r w:rsidRPr="00AD626D">
        <w:rPr>
          <w:sz w:val="10"/>
        </w:rPr>
        <w:t xml:space="preserve">. </w:t>
      </w:r>
      <w:r w:rsidRPr="00AD626D">
        <w:rPr>
          <w:rStyle w:val="StyleUnderline"/>
        </w:rPr>
        <w:t>Over 52,000 Americans were killed by drug overdose in 2015,</w:t>
      </w:r>
      <w:r w:rsidRPr="00AD626D">
        <w:rPr>
          <w:sz w:val="10"/>
        </w:rPr>
        <w:t xml:space="preserve"> an increase of more than 300% since the turn of the century. </w:t>
      </w:r>
      <w:r w:rsidRPr="00AD626D">
        <w:rPr>
          <w:rStyle w:val="StyleUnderline"/>
        </w:rPr>
        <w:t>Driven primarily by opioids that kill an average of nearly 100 Americans every day</w:t>
      </w:r>
      <w:r w:rsidRPr="00AD626D">
        <w:rPr>
          <w:sz w:val="10"/>
        </w:rPr>
        <w:t xml:space="preserve"> (Rudd, Puja, Felicita, &amp; Scholl, 2016), </w:t>
      </w:r>
      <w:r w:rsidRPr="00AD626D">
        <w:rPr>
          <w:rStyle w:val="StyleUnderline"/>
        </w:rPr>
        <w:t>the grim toll of overdose-related death and disability has reached levels of devastation unseen since the height of the AIDS epidemic</w:t>
      </w:r>
      <w:r w:rsidRPr="00AD626D">
        <w:rPr>
          <w:sz w:val="10"/>
        </w:rPr>
        <w:t xml:space="preserve">. Like that terrible pandemic and many other public health emergencies, the opioid overdose crisis has multiple, overlapping causes (Park &amp; Bloch, 2016). Initially, one primary cause of the crisis was the over-prescription of opioid analgesics (OA). Most of these prescriptions were issued in good faith, but some providers prescribed (and sometimes dispensed) large amounts of opioids without regard for the patients’ medical need. </w:t>
      </w:r>
      <w:r w:rsidRPr="00AD626D">
        <w:rPr>
          <w:rStyle w:val="StyleUnderline"/>
        </w:rPr>
        <w:t>In an effort to address opioid overprescribing, policymakers have mounted a series of supply-side interventions.</w:t>
      </w:r>
      <w:r w:rsidRPr="00AD626D">
        <w:rPr>
          <w:sz w:val="10"/>
        </w:rPr>
        <w:t xml:space="preserve"> These have included crackdowns on unscrupulous providers and facilities, prescription limits and guidelines, bolstering prescription monitoring systems, reformulation of some OAs to make them more difficult to misuse, and nudging (or threatening) prescribers to curtail the quantity and dosage of opioid prescriptions (Alpert, Powell, &amp; </w:t>
      </w:r>
      <w:proofErr w:type="spellStart"/>
      <w:r w:rsidRPr="00AD626D">
        <w:rPr>
          <w:sz w:val="10"/>
        </w:rPr>
        <w:t>Pacula</w:t>
      </w:r>
      <w:proofErr w:type="spellEnd"/>
      <w:r w:rsidRPr="00AD626D">
        <w:rPr>
          <w:sz w:val="10"/>
        </w:rPr>
        <w:t xml:space="preserve">, 2017). These efforts have seen some effectiveness in reducing the volume of opioids prescribed, and some have been associated with reductions in prescription opioid overdose mortality (Patrick, Fry, Jones, &amp; Buntin, 2016; </w:t>
      </w:r>
      <w:proofErr w:type="spellStart"/>
      <w:r w:rsidRPr="00AD626D">
        <w:rPr>
          <w:sz w:val="10"/>
        </w:rPr>
        <w:t>Rutkow</w:t>
      </w:r>
      <w:proofErr w:type="spellEnd"/>
      <w:r w:rsidRPr="00AD626D">
        <w:rPr>
          <w:sz w:val="10"/>
        </w:rPr>
        <w:t xml:space="preserve"> et al., 2015). </w:t>
      </w:r>
      <w:r w:rsidRPr="00AD626D">
        <w:rPr>
          <w:rStyle w:val="StyleUnderline"/>
        </w:rPr>
        <w:t xml:space="preserve">These supply-side strategies have seldom been balanced with concerted efforts to engage and retain people with opioid use disorder (OUD) or </w:t>
      </w:r>
      <w:proofErr w:type="gramStart"/>
      <w:r w:rsidRPr="00AD626D">
        <w:rPr>
          <w:rStyle w:val="StyleUnderline"/>
        </w:rPr>
        <w:t>poorly-managed</w:t>
      </w:r>
      <w:proofErr w:type="gramEnd"/>
      <w:r w:rsidRPr="00AD626D">
        <w:rPr>
          <w:rStyle w:val="StyleUnderline"/>
        </w:rPr>
        <w:t xml:space="preserve"> pain in a comprehensive spectrum of care</w:t>
      </w:r>
      <w:r w:rsidRPr="00AD626D">
        <w:rPr>
          <w:sz w:val="10"/>
        </w:rPr>
        <w:t xml:space="preserve"> (</w:t>
      </w:r>
      <w:proofErr w:type="spellStart"/>
      <w:r w:rsidRPr="00AD626D">
        <w:rPr>
          <w:sz w:val="10"/>
        </w:rPr>
        <w:t>Kertesz</w:t>
      </w:r>
      <w:proofErr w:type="spellEnd"/>
      <w:r w:rsidRPr="00AD626D">
        <w:rPr>
          <w:sz w:val="10"/>
        </w:rPr>
        <w:t xml:space="preserve">, 2017; </w:t>
      </w:r>
      <w:proofErr w:type="spellStart"/>
      <w:r w:rsidRPr="00AD626D">
        <w:rPr>
          <w:sz w:val="10"/>
        </w:rPr>
        <w:t>Gellad</w:t>
      </w:r>
      <w:proofErr w:type="spellEnd"/>
      <w:r w:rsidRPr="00AD626D">
        <w:rPr>
          <w:sz w:val="10"/>
        </w:rPr>
        <w:t xml:space="preserve">, Good &amp; Shulkin, 2017). </w:t>
      </w:r>
      <w:r w:rsidRPr="00AD626D">
        <w:rPr>
          <w:rStyle w:val="StyleUnderline"/>
        </w:rPr>
        <w:t>Unfortunately, opioid dependence and addiction do not simply dissipate with the contraction in the availability of OA pills</w:t>
      </w:r>
      <w:r w:rsidRPr="00AD626D">
        <w:rPr>
          <w:sz w:val="10"/>
        </w:rPr>
        <w:t xml:space="preserve"> or the introduction of “abuse deterrent” formulations. </w:t>
      </w:r>
      <w:r w:rsidRPr="00AD626D">
        <w:rPr>
          <w:rStyle w:val="StyleUnderline"/>
        </w:rPr>
        <w:t>Instead, individuals who lost access have turned to cheaper, more accessible, and more potent black market opioid alternatives—including heroin— in unprecedented numbe</w:t>
      </w:r>
      <w:r w:rsidRPr="00AD626D">
        <w:rPr>
          <w:sz w:val="10"/>
        </w:rPr>
        <w:t xml:space="preserve">rs (Cicero, Ellis, Surratt, &amp; Kurtz, 2014; Alpert, Powell, 30 &amp; </w:t>
      </w:r>
      <w:proofErr w:type="spellStart"/>
      <w:r w:rsidRPr="00AD626D">
        <w:rPr>
          <w:sz w:val="10"/>
        </w:rPr>
        <w:t>Pacula</w:t>
      </w:r>
      <w:proofErr w:type="spellEnd"/>
      <w:r w:rsidRPr="00AD626D">
        <w:rPr>
          <w:sz w:val="10"/>
        </w:rPr>
        <w:t xml:space="preserve">, 2017; Park &amp; Bloch, 2016). </w:t>
      </w:r>
      <w:r w:rsidRPr="00AD626D">
        <w:rPr>
          <w:rStyle w:val="Emphasis"/>
        </w:rPr>
        <w:t xml:space="preserve">In concert, prevalence of injection drug use, and its infectious disease sequelae also saw substantial increases </w:t>
      </w:r>
      <w:r w:rsidRPr="00AD626D">
        <w:rPr>
          <w:sz w:val="10"/>
        </w:rPr>
        <w:t xml:space="preserve">(Jones, Christensen, &amp; Gladden, 2017). Unintended but foreseeable, this transition exposed users to drastically higher risk of overdose because of the lack of regulation over the contents, quality, and dosage in black market opioid products (Alpert et al., 2017; Cicero et al., 2014). </w:t>
      </w:r>
      <w:r w:rsidRPr="00AD626D">
        <w:rPr>
          <w:rStyle w:val="StyleUnderline"/>
        </w:rPr>
        <w:t>Many people with untreated pain and addiction also became shut out from the health care system and the risk-reduction interventions that it potentiated</w:t>
      </w:r>
      <w:r w:rsidRPr="00AD626D">
        <w:rPr>
          <w:sz w:val="10"/>
        </w:rPr>
        <w:t xml:space="preserve">. </w:t>
      </w:r>
      <w:r w:rsidRPr="00AD626D">
        <w:rPr>
          <w:rStyle w:val="StyleUnderline"/>
        </w:rPr>
        <w:t>As a result, after remaining largely stable for years, overdose deaths involving heroin spiked rapidly, tripling between 2010 and 2015</w:t>
      </w:r>
      <w:r w:rsidRPr="00AD626D">
        <w:rPr>
          <w:sz w:val="10"/>
        </w:rPr>
        <w:t xml:space="preserve"> (Cicero &amp; Ellis, 2015; Cicero et al., 2014; Rudd et al., 2016). As heroin began to devastate suburban and rural communities, renewed emphasis was placed on interdiction and enforcement efforts. This included major scale-up in the staffing and funding of federal agents along the US-Mexico Border, where the amount of heroin seized quintupled between 2008 and 2015 (Drug Enforcement Administration, 2016; Pew Charitable Trusts, 2016). On the domestic front, prosecutors and police reached for their toolkit of harsh criminal penalties, including high-profile prosecutions of overdose victims’ dealers and fellow users. These efforts are increasingly drawing on hitherto seldom-used drug-induced homicide provisions that carry harsh mandatory minimum sentences—an intervention modality that had </w:t>
      </w:r>
      <w:proofErr w:type="spellStart"/>
      <w:r w:rsidRPr="00AD626D">
        <w:rPr>
          <w:sz w:val="10"/>
        </w:rPr>
        <w:t>fuelled</w:t>
      </w:r>
      <w:proofErr w:type="spellEnd"/>
      <w:r w:rsidRPr="00AD626D">
        <w:rPr>
          <w:sz w:val="10"/>
        </w:rPr>
        <w:t xml:space="preserve"> mass incarceration, but failed to prevent the worst drug-related crisis in US history (Davis, Green, &amp; </w:t>
      </w:r>
      <w:proofErr w:type="spellStart"/>
      <w:r w:rsidRPr="00AD626D">
        <w:rPr>
          <w:sz w:val="10"/>
        </w:rPr>
        <w:t>Beletsky</w:t>
      </w:r>
      <w:proofErr w:type="spellEnd"/>
      <w:r w:rsidRPr="00AD626D">
        <w:rPr>
          <w:sz w:val="10"/>
        </w:rPr>
        <w:t xml:space="preserve">, 2017; </w:t>
      </w:r>
      <w:proofErr w:type="spellStart"/>
      <w:r w:rsidRPr="00AD626D">
        <w:rPr>
          <w:sz w:val="10"/>
        </w:rPr>
        <w:t>Polcyn</w:t>
      </w:r>
      <w:proofErr w:type="spellEnd"/>
      <w:r w:rsidRPr="00AD626D">
        <w:rPr>
          <w:sz w:val="10"/>
        </w:rPr>
        <w:t xml:space="preserve"> &amp; Davis, 2017). Starting in 2014, the crisis began another transformation. </w:t>
      </w:r>
      <w:r w:rsidRPr="00AD626D">
        <w:rPr>
          <w:rStyle w:val="Emphasis"/>
        </w:rPr>
        <w:t>Black market drug products – both heroin and counterfeit pills – became increasingly adulterated with illicitly-manufactured synthetic opioids, mainly fentanyl analogues</w:t>
      </w:r>
      <w:r w:rsidRPr="00AD626D">
        <w:rPr>
          <w:sz w:val="10"/>
        </w:rPr>
        <w:t xml:space="preserve"> (Green &amp; Gilbert, 2016). Fentanyl can be </w:t>
      </w:r>
      <w:proofErr w:type="spellStart"/>
      <w:r w:rsidRPr="00AD626D">
        <w:rPr>
          <w:sz w:val="10"/>
        </w:rPr>
        <w:t>synthesised</w:t>
      </w:r>
      <w:proofErr w:type="spellEnd"/>
      <w:r w:rsidRPr="00AD626D">
        <w:rPr>
          <w:sz w:val="10"/>
        </w:rPr>
        <w:t xml:space="preserve"> cheaply and with relative ease, and </w:t>
      </w:r>
      <w:proofErr w:type="spellStart"/>
      <w:r w:rsidRPr="00AD626D">
        <w:rPr>
          <w:sz w:val="10"/>
        </w:rPr>
        <w:t>synthesised</w:t>
      </w:r>
      <w:proofErr w:type="spellEnd"/>
      <w:r w:rsidRPr="00AD626D">
        <w:rPr>
          <w:sz w:val="10"/>
        </w:rPr>
        <w:t xml:space="preserve"> it has been: </w:t>
      </w:r>
      <w:r w:rsidRPr="00AD626D">
        <w:rPr>
          <w:rStyle w:val="StyleUnderline"/>
        </w:rPr>
        <w:t xml:space="preserve">In the US, its availability has rapidly grown sourced primarily </w:t>
      </w:r>
      <w:r w:rsidRPr="00AD626D">
        <w:rPr>
          <w:rStyle w:val="Emphasis"/>
        </w:rPr>
        <w:t xml:space="preserve">from China and distributed by Internet </w:t>
      </w:r>
      <w:proofErr w:type="spellStart"/>
      <w:r w:rsidRPr="00AD626D">
        <w:rPr>
          <w:rStyle w:val="Emphasis"/>
        </w:rPr>
        <w:t>cryptomarkets</w:t>
      </w:r>
      <w:proofErr w:type="spellEnd"/>
      <w:r w:rsidRPr="00AD626D">
        <w:rPr>
          <w:rStyle w:val="Emphasis"/>
        </w:rPr>
        <w:t xml:space="preserve"> and Mexican drug trafficking organizations</w:t>
      </w:r>
      <w:r w:rsidRPr="00AD626D">
        <w:rPr>
          <w:sz w:val="10"/>
        </w:rPr>
        <w:t xml:space="preserve"> (Drug Enforcement Administration, 2016). In the span of a single year, from 2014 to 2015, deaths attributed to fentanyl analogues in America spiked by over 72% to almost 10,000 (Rudd et al., 2016). In an increasing number of locales, these </w:t>
      </w:r>
      <w:proofErr w:type="gramStart"/>
      <w:r w:rsidRPr="00AD626D">
        <w:rPr>
          <w:sz w:val="10"/>
        </w:rPr>
        <w:t>clandestinely-manufactured</w:t>
      </w:r>
      <w:proofErr w:type="gramEnd"/>
      <w:r w:rsidRPr="00AD626D">
        <w:rPr>
          <w:sz w:val="10"/>
        </w:rPr>
        <w:t xml:space="preserve"> synthetics now constitute the primary drivers of fatal opioid poisoning (Massachusetts Department of Public Health, 2017; Katz, 2017; Marshall et al., 2017). Emerging year-over-year figures and episodic outbreaks of fentanyl-related deaths paint a grim picture of an uncontained, plague-like contagion. The Iron Law of Prohibition </w:t>
      </w:r>
      <w:r w:rsidRPr="00AD626D">
        <w:rPr>
          <w:rStyle w:val="StyleUnderline"/>
        </w:rPr>
        <w:t>These increases in harm were as predictable as they are disastrous</w:t>
      </w:r>
      <w:r w:rsidRPr="00AD626D">
        <w:rPr>
          <w:sz w:val="10"/>
        </w:rPr>
        <w:t xml:space="preserve">. Opioids can be effective in treating acute pain, but they produce dependence when used beyond a limited time period, and can cause addiction in some patients (Dowell, </w:t>
      </w:r>
      <w:proofErr w:type="spellStart"/>
      <w:r w:rsidRPr="00AD626D">
        <w:rPr>
          <w:sz w:val="10"/>
        </w:rPr>
        <w:t>Haegerich</w:t>
      </w:r>
      <w:proofErr w:type="spellEnd"/>
      <w:r w:rsidRPr="00AD626D">
        <w:rPr>
          <w:sz w:val="10"/>
        </w:rPr>
        <w:t xml:space="preserve">, &amp; Chou, 2016). </w:t>
      </w:r>
      <w:r w:rsidRPr="00AD626D">
        <w:rPr>
          <w:rStyle w:val="StyleUnderline"/>
        </w:rPr>
        <w:t xml:space="preserve">Simply removing access to OAs without replacing this therapy with other pain management modalities and delivering evidence-based opiate substitution treatment could lead only to only two outcomes: </w:t>
      </w:r>
      <w:r w:rsidRPr="00AD626D">
        <w:rPr>
          <w:rStyle w:val="Emphasis"/>
        </w:rPr>
        <w:t>increases in untreated pain, unmanaged withdrawal or substitution with other, likely more potent, opioids</w:t>
      </w:r>
      <w:r w:rsidRPr="00AD626D">
        <w:rPr>
          <w:rStyle w:val="StyleUnderline"/>
        </w:rPr>
        <w:t xml:space="preserve">. </w:t>
      </w:r>
      <w:r w:rsidRPr="00AD626D">
        <w:rPr>
          <w:sz w:val="10"/>
        </w:rPr>
        <w:t xml:space="preserve">One need only look to the country’s most well-known experience with massive supply reduction to see this mechanism in action. During the period of national alcohol prohibition between 1920 and 1933, the production and sale of alcoholic beverages was outlawed, save for industrial or limited medical use. The economic, social, and health effects of national prohibition are disputed; drawing overarching conclusions about those outcomes is complicated by inconsistent and sometimes unreliable historical data (Hall, 2010). Some facts are beyond dispute, however. The resourcing of alcohol interdiction and law enforcement during Prohibition reached unprecedented levels: The Bureau of Prohibition saw its budget increase four-fold over the 1920s; the US Coast Guard saw similar scale-up in federal investment to deter smuggled alcohol from entering US ports (Warburton, 1968). While physicians were permitted to prescribe alcohol for medicinal use, this ability was limited by regulatory barriers and high prices. The effect of this intensive effort to decrease supply, including to those who were dependent on alcohol, should not be surprising in light of the recent opioid epidemic: soon after national Prohibition came into effect, America saw a massive shift towards black market production, supply, and distribution of alcohol (Levine &amp; </w:t>
      </w:r>
      <w:proofErr w:type="spellStart"/>
      <w:r w:rsidRPr="00AD626D">
        <w:rPr>
          <w:sz w:val="10"/>
        </w:rPr>
        <w:t>Reinarman</w:t>
      </w:r>
      <w:proofErr w:type="spellEnd"/>
      <w:r w:rsidRPr="00AD626D">
        <w:rPr>
          <w:sz w:val="10"/>
        </w:rPr>
        <w:t xml:space="preserve">, 2005). </w:t>
      </w:r>
      <w:r w:rsidRPr="00AD626D">
        <w:rPr>
          <w:rStyle w:val="StyleUnderline"/>
        </w:rPr>
        <w:t xml:space="preserve">The application of this restrictive regime generated a rapid transition from less potent forms of alcoholic beverages to </w:t>
      </w:r>
      <w:proofErr w:type="gramStart"/>
      <w:r w:rsidRPr="00AD626D">
        <w:rPr>
          <w:rStyle w:val="StyleUnderline"/>
        </w:rPr>
        <w:t>highly-distilled</w:t>
      </w:r>
      <w:proofErr w:type="gramEnd"/>
      <w:r w:rsidRPr="00AD626D">
        <w:rPr>
          <w:rStyle w:val="StyleUnderline"/>
        </w:rPr>
        <w:t xml:space="preserve"> spirits like gin and moonshine.</w:t>
      </w:r>
      <w:r w:rsidRPr="00AD626D">
        <w:rPr>
          <w:sz w:val="10"/>
        </w:rPr>
        <w:t xml:space="preserve"> </w:t>
      </w:r>
      <w:r w:rsidRPr="00AD626D">
        <w:rPr>
          <w:rStyle w:val="StyleUnderline"/>
        </w:rPr>
        <w:t xml:space="preserve">Specifically, Americans’ expenditure on distilled spirits as a share of total alcohol sales skyrocketed from around 40% pre-Prohibition to almost 90% directly following, as the consumption of spirits and fortified wines quintupled (Warburton, 1968). </w:t>
      </w:r>
      <w:r w:rsidRPr="00AD626D">
        <w:rPr>
          <w:rStyle w:val="Emphasis"/>
        </w:rPr>
        <w:t>Described as the “Iron Law of Prohibition”</w:t>
      </w:r>
      <w:r w:rsidRPr="00AD626D">
        <w:rPr>
          <w:sz w:val="10"/>
        </w:rPr>
        <w:t xml:space="preserve"> (Cowan, 1986</w:t>
      </w:r>
      <w:r w:rsidRPr="00AD626D">
        <w:rPr>
          <w:rStyle w:val="StyleUnderline"/>
        </w:rPr>
        <w:t xml:space="preserve">), this phenomenon follows fundamental economic logic. Imposing substantial barriers and costs to the illicit drug supply chain creates direct pressure </w:t>
      </w:r>
      <w:r w:rsidRPr="00AD626D">
        <w:rPr>
          <w:rStyle w:val="Emphasis"/>
        </w:rPr>
        <w:t xml:space="preserve">to </w:t>
      </w:r>
      <w:proofErr w:type="spellStart"/>
      <w:r w:rsidRPr="00AD626D">
        <w:rPr>
          <w:rStyle w:val="Emphasis"/>
        </w:rPr>
        <w:t>minimise</w:t>
      </w:r>
      <w:proofErr w:type="spellEnd"/>
      <w:r w:rsidRPr="00AD626D">
        <w:rPr>
          <w:rStyle w:val="Emphasis"/>
        </w:rPr>
        <w:t xml:space="preserve"> volume while </w:t>
      </w:r>
      <w:proofErr w:type="spellStart"/>
      <w:r w:rsidRPr="00AD626D">
        <w:rPr>
          <w:rStyle w:val="Emphasis"/>
        </w:rPr>
        <w:t>maximising</w:t>
      </w:r>
      <w:proofErr w:type="spellEnd"/>
      <w:r w:rsidRPr="00AD626D">
        <w:rPr>
          <w:rStyle w:val="Emphasis"/>
        </w:rPr>
        <w:t xml:space="preserve"> profit.</w:t>
      </w:r>
      <w:r w:rsidRPr="00AD626D">
        <w:rPr>
          <w:sz w:val="10"/>
        </w:rPr>
        <w:t xml:space="preserve"> More bulky products become more expensive relative to less bulky ones, </w:t>
      </w:r>
      <w:proofErr w:type="spellStart"/>
      <w:r w:rsidRPr="00AD626D">
        <w:rPr>
          <w:sz w:val="10"/>
        </w:rPr>
        <w:t>incentivising</w:t>
      </w:r>
      <w:proofErr w:type="spellEnd"/>
      <w:r w:rsidRPr="00AD626D">
        <w:rPr>
          <w:sz w:val="10"/>
        </w:rPr>
        <w:t xml:space="preserve"> increases in potency. Indeed, relative to products with lower alcohol content like beer (Prohibition-era cost increase: over 700%), the price of spirits rose much more slowly (Prohibition-era cost increase: 270%) (</w:t>
      </w:r>
      <w:proofErr w:type="spellStart"/>
      <w:r w:rsidRPr="00AD626D">
        <w:rPr>
          <w:sz w:val="10"/>
        </w:rPr>
        <w:t>Miron</w:t>
      </w:r>
      <w:proofErr w:type="spellEnd"/>
      <w:r w:rsidRPr="00AD626D">
        <w:rPr>
          <w:sz w:val="10"/>
        </w:rPr>
        <w:t xml:space="preserve"> &amp; </w:t>
      </w:r>
      <w:proofErr w:type="spellStart"/>
      <w:r w:rsidRPr="00AD626D">
        <w:rPr>
          <w:sz w:val="10"/>
        </w:rPr>
        <w:t>Zwiebel</w:t>
      </w:r>
      <w:proofErr w:type="spellEnd"/>
      <w:r w:rsidRPr="00AD626D">
        <w:rPr>
          <w:sz w:val="10"/>
        </w:rPr>
        <w:t xml:space="preserve">, 1991). While the full causal pathway behind these trends is a matter of speculation, it principally relates to the risk of more voluminous contraband being seized and destroyed. </w:t>
      </w:r>
      <w:r w:rsidRPr="00AD626D">
        <w:rPr>
          <w:rStyle w:val="StyleUnderline"/>
        </w:rPr>
        <w:t xml:space="preserve">While the overall volume of alcohol consumption initially decreased, Americans </w:t>
      </w:r>
      <w:r w:rsidRPr="00AD626D">
        <w:rPr>
          <w:rStyle w:val="Emphasis"/>
        </w:rPr>
        <w:t>were consuming less of far more intoxicating products</w:t>
      </w:r>
      <w:r w:rsidRPr="00AD626D">
        <w:rPr>
          <w:sz w:val="10"/>
        </w:rPr>
        <w:t xml:space="preserve"> </w:t>
      </w:r>
      <w:r w:rsidRPr="00AD626D">
        <w:rPr>
          <w:rStyle w:val="StyleUnderline"/>
        </w:rPr>
        <w:t xml:space="preserve">The potency of alcohol products during Prohibition is estimated to have risen by more than 150% relative to </w:t>
      </w:r>
      <w:proofErr w:type="spellStart"/>
      <w:r w:rsidRPr="00AD626D">
        <w:rPr>
          <w:rStyle w:val="StyleUnderline"/>
        </w:rPr>
        <w:t>preProhibition</w:t>
      </w:r>
      <w:proofErr w:type="spellEnd"/>
      <w:r w:rsidRPr="00AD626D">
        <w:rPr>
          <w:rStyle w:val="StyleUnderline"/>
        </w:rPr>
        <w:t xml:space="preserve"> and post-Prohibition periods</w:t>
      </w:r>
      <w:r w:rsidRPr="00AD626D">
        <w:rPr>
          <w:sz w:val="10"/>
        </w:rPr>
        <w:t xml:space="preserve"> (Lee, 1963). At the same time, the ability of black market traffickers to get the “biggest bang for their buck” is </w:t>
      </w:r>
      <w:proofErr w:type="spellStart"/>
      <w:r w:rsidRPr="00AD626D">
        <w:rPr>
          <w:sz w:val="10"/>
        </w:rPr>
        <w:t>catalysed</w:t>
      </w:r>
      <w:proofErr w:type="spellEnd"/>
      <w:r w:rsidRPr="00AD626D">
        <w:rPr>
          <w:sz w:val="10"/>
        </w:rPr>
        <w:t xml:space="preserve"> by reduced consumer ability to exercise preferences; in the context of scarcity, legal risk, and opacity, customers may not be able to afford their preferred libation and are less able to act on informed choices. </w:t>
      </w:r>
      <w:r w:rsidRPr="00AD626D">
        <w:rPr>
          <w:rStyle w:val="StyleUnderline"/>
        </w:rPr>
        <w:t>The Iron Law of Prohibition helps to elucidate the folly of interdiction targeting a product with inelastic demand. During the Prohibition Era, increased effort and investment in interdiction did lead to initial sharp reductions in the volume of alcohol consumed (</w:t>
      </w:r>
      <w:proofErr w:type="spellStart"/>
      <w:r w:rsidRPr="00AD626D">
        <w:rPr>
          <w:rStyle w:val="StyleUnderline"/>
        </w:rPr>
        <w:t>Miron</w:t>
      </w:r>
      <w:proofErr w:type="spellEnd"/>
      <w:r w:rsidRPr="00AD626D">
        <w:rPr>
          <w:rStyle w:val="StyleUnderline"/>
        </w:rPr>
        <w:t xml:space="preserve"> &amp; </w:t>
      </w:r>
      <w:proofErr w:type="spellStart"/>
      <w:r w:rsidRPr="00AD626D">
        <w:rPr>
          <w:rStyle w:val="StyleUnderline"/>
        </w:rPr>
        <w:t>Zwiebel</w:t>
      </w:r>
      <w:proofErr w:type="spellEnd"/>
      <w:r w:rsidRPr="00AD626D">
        <w:rPr>
          <w:rStyle w:val="StyleUnderline"/>
        </w:rPr>
        <w:t xml:space="preserve">, 1991). These interventions also resulted in market-driven changes in the potency of products that were made available through clandestine supply chains. </w:t>
      </w:r>
      <w:r w:rsidRPr="00AD626D">
        <w:rPr>
          <w:sz w:val="10"/>
        </w:rPr>
        <w:t xml:space="preserve">Over the course of the national alcohol prohibition experiment, the lack of quality control and regulation of these more potent black market products resulted in outbreaks of poisoning that came to </w:t>
      </w:r>
      <w:proofErr w:type="spellStart"/>
      <w:r w:rsidRPr="00AD626D">
        <w:rPr>
          <w:sz w:val="10"/>
        </w:rPr>
        <w:t>characterise</w:t>
      </w:r>
      <w:proofErr w:type="spellEnd"/>
      <w:r w:rsidRPr="00AD626D">
        <w:rPr>
          <w:sz w:val="10"/>
        </w:rPr>
        <w:t xml:space="preserve"> the era: tens of thousands were poisoned, and thousands died after drinking adulterated contraband liquor. In just one such episode, 60 people became ill and 16 died in New York City on Christmas Eve 1926 (Blum, 2010). Ultimately, the American people decided that the aggregate negative economic, social, and public security consequences of Prohibition could not be justified by dwindling returns in terms of reduced consumption, and the policy was repealed barely more than a decade after it was enacted. The Iron Law of Prohibition revisited: the fentanyl crisis History repeats itself, Marx wrote, “first as tragedy and then as farce.” The continued emphasis on supply-side interventions to </w:t>
      </w:r>
      <w:proofErr w:type="spellStart"/>
      <w:r w:rsidRPr="00AD626D">
        <w:rPr>
          <w:sz w:val="10"/>
        </w:rPr>
        <w:t>supress</w:t>
      </w:r>
      <w:proofErr w:type="spellEnd"/>
      <w:r w:rsidRPr="00AD626D">
        <w:rPr>
          <w:sz w:val="10"/>
        </w:rPr>
        <w:t xml:space="preserve"> non-medical opioid use is both. As this crisis has evolved, the iatrogenic risk to the health of people who use drugs was not just foreseeable, but in some cases directly foreseen by policymakers (Vaughn, 2016). One of the most shocking articulations of this came from Pennsylvania’s former Physician General, who recently remarked, “We knew that [drug user transition to the black market] was going to be an issue, that we were going to push addicts in a direction that was going to be more deadly. But . . . you have to start somewhere” (Vaughn, 2016). This statement is emblematic of the belief that decisive action is more important than reducing overall societal harm. While seemingly widespread, this sentiment is inimical to both public health scientific and ethical norms. </w:t>
      </w:r>
      <w:r w:rsidRPr="00AD626D">
        <w:rPr>
          <w:rStyle w:val="StyleUnderline"/>
        </w:rPr>
        <w:t>In contrast to the early years of HIV/AIDS, the drivers of opioid use disorder are well-understood, and efficacious treatment already exists. Substitution therapy using methadone and buprenorphine is decisively protective against overdose and proven to reduce many of the health and societal harms associated with OUD</w:t>
      </w:r>
      <w:r w:rsidRPr="00AD626D">
        <w:rPr>
          <w:sz w:val="10"/>
        </w:rPr>
        <w:t xml:space="preserve"> (</w:t>
      </w:r>
      <w:proofErr w:type="spellStart"/>
      <w:r w:rsidRPr="00AD626D">
        <w:rPr>
          <w:sz w:val="10"/>
        </w:rPr>
        <w:t>Caplehorn</w:t>
      </w:r>
      <w:proofErr w:type="spellEnd"/>
      <w:r w:rsidRPr="00AD626D">
        <w:rPr>
          <w:sz w:val="10"/>
        </w:rPr>
        <w:t xml:space="preserve">, Dalton, </w:t>
      </w:r>
      <w:proofErr w:type="spellStart"/>
      <w:r w:rsidRPr="00AD626D">
        <w:rPr>
          <w:sz w:val="10"/>
        </w:rPr>
        <w:t>Haldar</w:t>
      </w:r>
      <w:proofErr w:type="spellEnd"/>
      <w:r w:rsidRPr="00AD626D">
        <w:rPr>
          <w:sz w:val="10"/>
        </w:rPr>
        <w:t xml:space="preserve">, </w:t>
      </w:r>
      <w:proofErr w:type="spellStart"/>
      <w:r w:rsidRPr="00AD626D">
        <w:rPr>
          <w:sz w:val="10"/>
        </w:rPr>
        <w:t>Petrenas</w:t>
      </w:r>
      <w:proofErr w:type="spellEnd"/>
      <w:r w:rsidRPr="00AD626D">
        <w:rPr>
          <w:sz w:val="10"/>
        </w:rPr>
        <w:t>, &amp; Nisbet, 1996; Schwartz et al., 2013; Volkow, Frieden, Hyde, &amp; Cha, 2014). Naloxone is extremely effective at preventing opioid overdoses from turning fatal. Yet, these medications are often not available to those who need them (</w:t>
      </w:r>
      <w:proofErr w:type="spellStart"/>
      <w:r w:rsidRPr="00AD626D">
        <w:rPr>
          <w:sz w:val="10"/>
        </w:rPr>
        <w:t>Beletsky</w:t>
      </w:r>
      <w:proofErr w:type="spellEnd"/>
      <w:r w:rsidRPr="00AD626D">
        <w:rPr>
          <w:sz w:val="10"/>
        </w:rPr>
        <w:t xml:space="preserve">, Rich &amp; Walley, 2012; Davis &amp; </w:t>
      </w:r>
      <w:proofErr w:type="spellStart"/>
      <w:r w:rsidRPr="00AD626D">
        <w:rPr>
          <w:sz w:val="10"/>
        </w:rPr>
        <w:t>Carr</w:t>
      </w:r>
      <w:proofErr w:type="spellEnd"/>
      <w:r w:rsidRPr="00AD626D">
        <w:rPr>
          <w:sz w:val="10"/>
        </w:rPr>
        <w:t xml:space="preserve">, 2016). The Affordable Care Act (ACA), and the recently passed Comprehensive Addiction and Recovery Act (CARA) took major steps to improve access. But these and other reforms have done little to assure that naloxone distribution is well-targeted, or that drug treatment moves away from being dominated by non-evidence-based modalities and unethical business practices (Davis &amp; </w:t>
      </w:r>
      <w:proofErr w:type="spellStart"/>
      <w:r w:rsidRPr="00AD626D">
        <w:rPr>
          <w:sz w:val="10"/>
        </w:rPr>
        <w:t>Carr</w:t>
      </w:r>
      <w:proofErr w:type="spellEnd"/>
      <w:r w:rsidRPr="00AD626D">
        <w:rPr>
          <w:sz w:val="10"/>
        </w:rPr>
        <w:t xml:space="preserve">, 2017). Efforts to undermine or repeal the ACA and short-sighted budgetary austerity measures threaten to further undermine access to evidence-based treatment and prevention. </w:t>
      </w:r>
      <w:r w:rsidRPr="00AD626D">
        <w:rPr>
          <w:rStyle w:val="StyleUnderline"/>
        </w:rPr>
        <w:t>Overall, little of the energy and resources dedicated to the crisis has focused on evidence-driven policies and programs</w:t>
      </w:r>
      <w:r w:rsidRPr="00AD626D">
        <w:rPr>
          <w:sz w:val="10"/>
        </w:rPr>
        <w:t xml:space="preserve"> (Davis et al., 2017). In health care settings, prescription drug monitoring programs have figured as one of the key answers to the opioid crisis (</w:t>
      </w:r>
      <w:proofErr w:type="spellStart"/>
      <w:r w:rsidRPr="00AD626D">
        <w:rPr>
          <w:sz w:val="10"/>
        </w:rPr>
        <w:t>Gellad</w:t>
      </w:r>
      <w:proofErr w:type="spellEnd"/>
      <w:r w:rsidRPr="00AD626D">
        <w:rPr>
          <w:sz w:val="10"/>
        </w:rPr>
        <w:t xml:space="preserve"> et al., 2017). These programs can potentially help identify individuals with OUD, untreated pain, and known overdose risk factors, connecting patients with appropriate treatment resources and other care. They are generally neither designed nor equipped to serve these clinical decision support or care coordination functions, however (Green et al., 2015; Davis et al., 2017). Similarly, health care provider education on opioid therapy and addiction management are dramatically </w:t>
      </w:r>
      <w:proofErr w:type="spellStart"/>
      <w:r w:rsidRPr="00AD626D">
        <w:rPr>
          <w:sz w:val="10"/>
        </w:rPr>
        <w:t>underutilised</w:t>
      </w:r>
      <w:proofErr w:type="spellEnd"/>
      <w:r w:rsidRPr="00AD626D">
        <w:rPr>
          <w:sz w:val="10"/>
        </w:rPr>
        <w:t xml:space="preserve"> and often compromised by industry bias (Davis &amp; </w:t>
      </w:r>
      <w:proofErr w:type="spellStart"/>
      <w:r w:rsidRPr="00AD626D">
        <w:rPr>
          <w:sz w:val="10"/>
        </w:rPr>
        <w:t>Carr</w:t>
      </w:r>
      <w:proofErr w:type="spellEnd"/>
      <w:r w:rsidRPr="00AD626D">
        <w:rPr>
          <w:sz w:val="10"/>
        </w:rPr>
        <w:t xml:space="preserve">, 2016). </w:t>
      </w:r>
      <w:r w:rsidRPr="00AD626D">
        <w:rPr>
          <w:rStyle w:val="StyleUnderline"/>
        </w:rPr>
        <w:t>In place of these and other common-sense efforts to improve care and prevention, the modal programmatic and policy response has had an almost singular focus on suppression of opioid access</w:t>
      </w:r>
      <w:r w:rsidRPr="00AD626D">
        <w:rPr>
          <w:sz w:val="10"/>
        </w:rPr>
        <w:t xml:space="preserve">. </w:t>
      </w:r>
      <w:r w:rsidRPr="00AD626D">
        <w:rPr>
          <w:rStyle w:val="Emphasis"/>
        </w:rPr>
        <w:t>In pursuit of that focus, the criminal justice sector has readily intensified its emphasis on arresting, prosecuting, and incarcerating drug dealers and users (Davis et al., 2017).</w:t>
      </w:r>
      <w:r w:rsidRPr="00AD626D">
        <w:rPr>
          <w:sz w:val="10"/>
        </w:rPr>
        <w:t xml:space="preserve"> </w:t>
      </w:r>
      <w:r w:rsidRPr="00AD626D">
        <w:rPr>
          <w:rStyle w:val="StyleUnderline"/>
        </w:rPr>
        <w:t>These interventions are problematic not only because they are often counterproductive, but also because, under the semblance of decisive action, they crowd out evidence-driven measures</w:t>
      </w:r>
      <w:r w:rsidRPr="00AD626D">
        <w:rPr>
          <w:sz w:val="10"/>
        </w:rPr>
        <w:t xml:space="preserve">. </w:t>
      </w:r>
      <w:r w:rsidRPr="00AD626D">
        <w:rPr>
          <w:rStyle w:val="Emphasis"/>
        </w:rPr>
        <w:t>Every dollar spent on enforcement is a dollar not spent on treatment, harm reduction, or prevention</w:t>
      </w:r>
      <w:r w:rsidRPr="00AD626D">
        <w:rPr>
          <w:rStyle w:val="StyleUnderline"/>
        </w:rPr>
        <w:t xml:space="preserve">. As we failed to invest in what works, the crisis has mutated into something far more deadly. </w:t>
      </w:r>
      <w:r w:rsidRPr="00AD626D">
        <w:rPr>
          <w:sz w:val="10"/>
        </w:rPr>
        <w:t xml:space="preserve">Conclusion Alcohol prohibition, while well-intentioned, was undertaken without sufficient consideration of potential unintended consequences, with disastrous results. </w:t>
      </w:r>
      <w:r w:rsidRPr="00AD626D">
        <w:rPr>
          <w:rStyle w:val="StyleUnderline"/>
        </w:rPr>
        <w:t xml:space="preserve">Under the Iron Law of Prohibition, the current approach to illicit opioids is </w:t>
      </w:r>
      <w:r w:rsidRPr="00AD626D">
        <w:rPr>
          <w:rStyle w:val="Emphasis"/>
        </w:rPr>
        <w:t xml:space="preserve">likewise doomed to failure. </w:t>
      </w:r>
      <w:r w:rsidRPr="00AD626D">
        <w:rPr>
          <w:rStyle w:val="StyleUnderline"/>
        </w:rPr>
        <w:t>Without serious, sustained efforts to address the direct and root causes non-medical opioid use</w:t>
      </w:r>
      <w:r w:rsidRPr="00AD626D">
        <w:rPr>
          <w:sz w:val="10"/>
        </w:rPr>
        <w:t xml:space="preserve">, </w:t>
      </w:r>
      <w:r w:rsidRPr="00AD626D">
        <w:rPr>
          <w:rStyle w:val="StyleUnderline"/>
        </w:rPr>
        <w:t>intensive supply suppression efforts that brought us fentanyl</w:t>
      </w:r>
      <w:r w:rsidRPr="00AD626D">
        <w:rPr>
          <w:sz w:val="10"/>
        </w:rPr>
        <w:t xml:space="preserve"> </w:t>
      </w:r>
      <w:r w:rsidRPr="00AD626D">
        <w:rPr>
          <w:rStyle w:val="Emphasis"/>
        </w:rPr>
        <w:t>will continue to push the market towards deadlier alternatives</w:t>
      </w:r>
      <w:r w:rsidRPr="00AD626D">
        <w:rPr>
          <w:sz w:val="10"/>
        </w:rPr>
        <w:t xml:space="preserve">. </w:t>
      </w:r>
      <w:r w:rsidRPr="00AD626D">
        <w:rPr>
          <w:rStyle w:val="StyleUnderline"/>
        </w:rPr>
        <w:t>We must shift the focus from supply reduction to demand and harm reduction</w:t>
      </w:r>
      <w:r w:rsidRPr="00AD626D">
        <w:rPr>
          <w:sz w:val="10"/>
        </w:rPr>
        <w:t>.</w:t>
      </w:r>
    </w:p>
    <w:p w14:paraId="2C50EBEA" w14:textId="77777777" w:rsidR="0088716B" w:rsidRPr="00AD626D" w:rsidRDefault="0088716B" w:rsidP="0088716B">
      <w:pPr>
        <w:rPr>
          <w:sz w:val="10"/>
        </w:rPr>
      </w:pPr>
    </w:p>
    <w:p w14:paraId="3777297B" w14:textId="77777777" w:rsidR="0088716B" w:rsidRPr="00AD626D" w:rsidRDefault="0088716B" w:rsidP="0088716B">
      <w:pPr>
        <w:rPr>
          <w:sz w:val="10"/>
        </w:rPr>
      </w:pPr>
    </w:p>
    <w:p w14:paraId="717F135F" w14:textId="77777777" w:rsidR="0088716B" w:rsidRPr="00AD626D" w:rsidRDefault="0088716B" w:rsidP="0088716B">
      <w:pPr>
        <w:pStyle w:val="Heading4"/>
      </w:pPr>
      <w:r w:rsidRPr="00AD626D">
        <w:t>Opioid addiction is the key profit driver of Mexican cartels.</w:t>
      </w:r>
    </w:p>
    <w:p w14:paraId="33170C7D" w14:textId="77777777" w:rsidR="0088716B" w:rsidRPr="00AD626D" w:rsidRDefault="0088716B" w:rsidP="0088716B">
      <w:r w:rsidRPr="00AD626D">
        <w:t xml:space="preserve">Josh </w:t>
      </w:r>
      <w:r w:rsidRPr="00AD626D">
        <w:rPr>
          <w:rStyle w:val="Style13ptBold"/>
        </w:rPr>
        <w:t>Meyer 19</w:t>
      </w:r>
      <w:r w:rsidRPr="00AD626D">
        <w:t xml:space="preserve">, award-winning investigative journalist who has covered drugs, organized crime and related security matters for the past 25 years for the Los Angeles Times and other news organizations, 11-7-2019, "What Are Mexican Drug Cartels Fighting Over? The Chance </w:t>
      </w:r>
      <w:proofErr w:type="gramStart"/>
      <w:r w:rsidRPr="00AD626D">
        <w:t>To</w:t>
      </w:r>
      <w:proofErr w:type="gramEnd"/>
      <w:r w:rsidRPr="00AD626D">
        <w:t xml:space="preserve"> Sell Fentanyl Here.," Washington Post, https://www.washingtonpost.com/outlook/2019/11/07/what-are-mexican-drug-cartels-fighting-over-chance-sell-fentanyl-here/</w:t>
      </w:r>
    </w:p>
    <w:p w14:paraId="1646DD52" w14:textId="77777777" w:rsidR="0088716B" w:rsidRPr="00AD626D" w:rsidRDefault="0088716B" w:rsidP="0088716B">
      <w:pPr>
        <w:rPr>
          <w:rStyle w:val="StyleUnderline"/>
        </w:rPr>
      </w:pPr>
      <w:r w:rsidRPr="00AD626D">
        <w:rPr>
          <w:rStyle w:val="StyleUnderline"/>
        </w:rPr>
        <w:t>What Mexico’s increasingly powerful transnational criminal organizations are battling over — and the reason gang warfare has reached record heights</w:t>
      </w:r>
      <w:r w:rsidRPr="00AD626D">
        <w:rPr>
          <w:sz w:val="10"/>
        </w:rPr>
        <w:t xml:space="preserve"> — </w:t>
      </w:r>
      <w:r w:rsidRPr="00AD626D">
        <w:rPr>
          <w:rStyle w:val="Emphasis"/>
        </w:rPr>
        <w:t>is the opportunity to make enormous amounts of money trafficking fentanyl and other synthetic opioids into the United States</w:t>
      </w:r>
      <w:r w:rsidRPr="00AD626D">
        <w:rPr>
          <w:sz w:val="10"/>
        </w:rPr>
        <w:t xml:space="preserve">. We tend to see the current opioid crisis primarily as the result of lapses in the public health safety net — the outcome of a push by Big Pharma, which created the market for these killer designer drugs in the first place by hooking millions of Americans on prescription pain pills, and the failure of Congress and successive administrations to stop it and provide adequate prevention and treatment programs. That’s true. </w:t>
      </w:r>
      <w:r w:rsidRPr="00AD626D">
        <w:rPr>
          <w:rStyle w:val="StyleUnderline"/>
        </w:rPr>
        <w:t>But much of the current supply of fentanyl pushing the broader opioid crisis to unprecedented heights is being smuggled into the country by the Sinaloa cartel and its rivals in Mexico</w:t>
      </w:r>
      <w:r w:rsidRPr="00AD626D">
        <w:rPr>
          <w:sz w:val="10"/>
        </w:rPr>
        <w:t xml:space="preserve">. </w:t>
      </w:r>
      <w:r w:rsidRPr="00AD626D">
        <w:rPr>
          <w:rStyle w:val="StyleUnderline"/>
        </w:rPr>
        <w:t xml:space="preserve">Black-market fentanyl and other synthetic opioids smuggled in from Mexico and China have become the </w:t>
      </w:r>
      <w:proofErr w:type="gramStart"/>
      <w:r w:rsidRPr="00AD626D">
        <w:rPr>
          <w:rStyle w:val="StyleUnderline"/>
        </w:rPr>
        <w:t>fastest-growing</w:t>
      </w:r>
      <w:proofErr w:type="gramEnd"/>
      <w:r w:rsidRPr="00AD626D">
        <w:rPr>
          <w:rStyle w:val="StyleUnderline"/>
        </w:rPr>
        <w:t xml:space="preserve"> and most lethal drug in America</w:t>
      </w:r>
      <w:r w:rsidRPr="00AD626D">
        <w:rPr>
          <w:sz w:val="10"/>
        </w:rPr>
        <w:t xml:space="preserve">, </w:t>
      </w:r>
      <w:r w:rsidRPr="00AD626D">
        <w:rPr>
          <w:rStyle w:val="StyleUnderline"/>
        </w:rPr>
        <w:t>far surpassing heroin and the prescription narcotics that often serve as gateway drugs.</w:t>
      </w:r>
      <w:r w:rsidRPr="00AD626D">
        <w:rPr>
          <w:sz w:val="10"/>
        </w:rPr>
        <w:t xml:space="preserve"> </w:t>
      </w:r>
      <w:r w:rsidRPr="00AD626D">
        <w:rPr>
          <w:rStyle w:val="StyleUnderline"/>
        </w:rPr>
        <w:t xml:space="preserve">The surge has been so rapid — from roughly 3,000 deaths in 2013 to more than 30,000 five years later — that synthetic opioid overdoses have now killed more Americans than the wars in Vietnam, Afghanistan and Iraq combined. </w:t>
      </w:r>
      <w:r w:rsidRPr="00AD626D">
        <w:rPr>
          <w:sz w:val="10"/>
        </w:rPr>
        <w:t xml:space="preserve">The Centers for Disease Control and Prevention (CDC) even has a name for it now: the “third wave” of the opioid crisis. CDC data shows that more than 399,000 people have died from overdoses involving any opioid, including prescription and illicit opioids, from 1999 to 2017. The first distinct wave of opioid deaths began in the 1990s with the steady increase of prescriptions pushed on Americans by Big Pharma and complicit doctors. The second wave began in 2010, the CDC says, when the backlash over such professional drug pushers prompted a sharp curtailment of supply. That forced users onto the streets, where they began buying heroin and similar illicit drugs, including diverted or stolen supplies of pharmaceutical fentanyl — which is prescribed legally, but rarely, as a potent painkiller for surgery and cancer patients. Five myths about heroin Mexico’s transnational organized crime collectives, especially Sinaloa — the cartel made infamous by drug overlord Joaquín “El Chapo” Guzmán — were more than happy to supply whatever was needed to meet the voracious U.S. demand. To do so, they cultivated alliances with Italian and other organized crime mafias, American street gangs, outlaw biker groups and high-tech Asian money launderers. </w:t>
      </w:r>
      <w:proofErr w:type="gramStart"/>
      <w:r w:rsidRPr="00AD626D">
        <w:rPr>
          <w:rStyle w:val="StyleUnderline"/>
        </w:rPr>
        <w:t>So</w:t>
      </w:r>
      <w:proofErr w:type="gramEnd"/>
      <w:r w:rsidRPr="00AD626D">
        <w:rPr>
          <w:rStyle w:val="StyleUnderline"/>
        </w:rPr>
        <w:t xml:space="preserve"> the third wave of opioids — the one still ravaging U.S. communities — began in 2013 when Americans found out about fentanyl</w:t>
      </w:r>
      <w:r w:rsidRPr="00AD626D">
        <w:rPr>
          <w:sz w:val="10"/>
        </w:rPr>
        <w:t xml:space="preserve">. Some began buying it direct from brokers in China, where the vast majority of the chemical was manufactured. </w:t>
      </w:r>
      <w:r w:rsidRPr="00AD626D">
        <w:rPr>
          <w:rStyle w:val="StyleUnderline"/>
        </w:rPr>
        <w:t>But Sinaloa, which by then operated in more than 50 countries, and its rivals soon homed in on the drug, too, and began buying vast quantities of it for resale in the United States.</w:t>
      </w:r>
      <w:r w:rsidRPr="00AD626D">
        <w:rPr>
          <w:sz w:val="10"/>
        </w:rPr>
        <w:t xml:space="preserve"> </w:t>
      </w:r>
      <w:r w:rsidRPr="00AD626D">
        <w:rPr>
          <w:rStyle w:val="Emphasis"/>
        </w:rPr>
        <w:t xml:space="preserve">The cartels quickly realized that they could make previously unimaginable profits, with much less risk, from a drug that can be cooked up in a few days in clandestine labs, </w:t>
      </w:r>
      <w:r w:rsidRPr="00AD626D">
        <w:rPr>
          <w:rStyle w:val="StyleUnderline"/>
        </w:rPr>
        <w:t>and in unlimited quantities, than from heroin, which required a time-consuming and expensive process of cultivating and processing poppy plants</w:t>
      </w:r>
      <w:r w:rsidRPr="00AD626D">
        <w:rPr>
          <w:sz w:val="10"/>
        </w:rPr>
        <w:t xml:space="preserve">. </w:t>
      </w:r>
      <w:r w:rsidRPr="00AD626D">
        <w:rPr>
          <w:rStyle w:val="StyleUnderline"/>
        </w:rPr>
        <w:t xml:space="preserve">Because fentanyl is so powerful — 50 to 100 times as strong as heroin — the cartels used some of it to cheaply boost the potency of that narcotic or to sell it outright as heroin to unwitting American consumers. </w:t>
      </w:r>
      <w:r w:rsidRPr="00AD626D">
        <w:rPr>
          <w:sz w:val="10"/>
        </w:rPr>
        <w:t>Fentanyl soon developed a reputation as a faster-acting, longer-lasting and more euphoric high. A lot of American users, especially longtime addicts, began asking for fentanyl specifically. In its most recent annual National Drug Threat Assessment, the Drug Enforcement Administration said, “</w:t>
      </w:r>
      <w:r w:rsidRPr="00AD626D">
        <w:rPr>
          <w:rStyle w:val="StyleUnderline"/>
        </w:rPr>
        <w:t xml:space="preserve">Illicit fentanyl and other synthetic opioids — primarily sourced from China and Mexico — are now the most lethal category of opioids used in the United States.” </w:t>
      </w:r>
      <w:r w:rsidRPr="00AD626D">
        <w:rPr>
          <w:sz w:val="10"/>
        </w:rPr>
        <w:t xml:space="preserve">More recently, according to DEA, CDC and United Nations data, the cartels have been spiking their U.S.-bound cocaine, methamphetamine and counterfeit pain pills with fentanyl, too, to pack a bigger punch and hook whole new cadres of users. </w:t>
      </w:r>
      <w:r w:rsidRPr="00AD626D">
        <w:rPr>
          <w:rStyle w:val="StyleUnderline"/>
        </w:rPr>
        <w:t>Now, confidential U.S. intelligence, summarized by officials familiar with it, indicates that Mexico’s two most powerful cartels, Sinaloa and Jalisco New Generation, are moving to dramatically expand their fentanyl trafficking empires in the United States</w:t>
      </w:r>
      <w:r w:rsidRPr="00AD626D">
        <w:rPr>
          <w:sz w:val="10"/>
        </w:rPr>
        <w:t xml:space="preserve">, in part by locally manufacturing the drug themselves, using precursor chemicals from China, instead of buying the finished product there as they had in the past. The drug cartel that protected Sean Penn also terrorizes Mexican journalists They’re still pumping out cheaper and more potent supplies of U.S.-bound methamphetamine. But the cartels are now using those same chemists and industrial-scale laboratories to produce truckloads of pharmaceutical-grade fentanyl, U.S. </w:t>
      </w:r>
      <w:proofErr w:type="spellStart"/>
      <w:r w:rsidRPr="00AD626D">
        <w:rPr>
          <w:sz w:val="10"/>
        </w:rPr>
        <w:t>counternarcotics</w:t>
      </w:r>
      <w:proofErr w:type="spellEnd"/>
      <w:r w:rsidRPr="00AD626D">
        <w:rPr>
          <w:sz w:val="10"/>
        </w:rPr>
        <w:t xml:space="preserve"> officials say privately. “And then, with ready-made means of distribution, transportation and smuggling,” warns one of them, who was not authorized to speak publicly, “they’re ready to just obliterate the market.” </w:t>
      </w:r>
      <w:r w:rsidRPr="00AD626D">
        <w:rPr>
          <w:rStyle w:val="StyleUnderline"/>
        </w:rPr>
        <w:t>The result could be a tsunami of cheap, super-potent, consumer-friendly synthetic opioid products designed to hook whole new demographics of recreational drug</w:t>
      </w:r>
      <w:r w:rsidRPr="00AD626D">
        <w:rPr>
          <w:sz w:val="10"/>
        </w:rPr>
        <w:t xml:space="preserve"> users. (In the past, Mexican fentanyl has been much more diluted than the still-thriving direct-mail business from China.) “God help us all when that happens,” the official warned, given how many tens of thousands of Americans have died already from ingesting an amount of fentanyl no larger than a grain of rice. There are worrisome signs of such an influx already. Some Arizona border towns have reported sharp spikes in young adults and even teenagers dying from fentanyl tablets manufactured to look like oxycodone, Percocet and other painkillers. Massive amounts of fentanyl are being seized at the border now, and far more is getting through. Thomas </w:t>
      </w:r>
      <w:proofErr w:type="spellStart"/>
      <w:r w:rsidRPr="00AD626D">
        <w:rPr>
          <w:sz w:val="10"/>
        </w:rPr>
        <w:t>Overacker</w:t>
      </w:r>
      <w:proofErr w:type="spellEnd"/>
      <w:r w:rsidRPr="00AD626D">
        <w:rPr>
          <w:sz w:val="10"/>
        </w:rPr>
        <w:t xml:space="preserve">, executive director of cargo and conveyance security for U.S. Customs and Border Protection, told Congress in July that seizures of illicit fentanyl had significantly increased, from about two pounds in fiscal 2013 to about 2,170 pounds in fiscal 2018. CBP had seized as much in the first half of 2019 as it did in all of the prior year, he said, but the agency is able to inspect about 2 percent of cars and 16 percent of commercial vehicles that come across ports of entry at the southwest border. </w:t>
      </w:r>
      <w:r w:rsidRPr="00AD626D">
        <w:rPr>
          <w:rStyle w:val="Emphasis"/>
        </w:rPr>
        <w:t>Given the profit to be made from their vertical integration of the fentanyl trade, the cartel wars have intensified, too, especially over who controls the distribution routes into the United States and the lucrative markets from coast to coast</w:t>
      </w:r>
      <w:r w:rsidRPr="00AD626D">
        <w:rPr>
          <w:sz w:val="10"/>
        </w:rPr>
        <w:t xml:space="preserve">. U.S. and Mexico </w:t>
      </w:r>
      <w:proofErr w:type="spellStart"/>
      <w:r w:rsidRPr="00AD626D">
        <w:rPr>
          <w:sz w:val="10"/>
        </w:rPr>
        <w:t>counternarcotics</w:t>
      </w:r>
      <w:proofErr w:type="spellEnd"/>
      <w:r w:rsidRPr="00AD626D">
        <w:rPr>
          <w:sz w:val="10"/>
        </w:rPr>
        <w:t xml:space="preserve"> efforts, including the arrest and conviction of El Chapo, have caused a splintering of cartels that has only intensified the turf battles. Mexican authorities believe Monday’s massacre was probably related to such an ongoing battle between Sinaloa and other traffickers. </w:t>
      </w:r>
      <w:r w:rsidRPr="00AD626D">
        <w:rPr>
          <w:rStyle w:val="StyleUnderline"/>
        </w:rPr>
        <w:t>Sinaloa still oversees the most extensive overall U.S. drug trafficking operation. But Jalisco New Generation is gaining fast on the fentanyl front</w:t>
      </w:r>
      <w:r w:rsidRPr="00AD626D">
        <w:rPr>
          <w:sz w:val="10"/>
        </w:rPr>
        <w:t xml:space="preserve">. In October 2018, the Trump administration cited that as one reason it was announcing a $10 million bounty in October 2018 for alleged leader </w:t>
      </w:r>
      <w:proofErr w:type="spellStart"/>
      <w:r w:rsidRPr="00AD626D">
        <w:rPr>
          <w:sz w:val="10"/>
        </w:rPr>
        <w:t>Nemesio</w:t>
      </w:r>
      <w:proofErr w:type="spellEnd"/>
      <w:r w:rsidRPr="00AD626D">
        <w:rPr>
          <w:sz w:val="10"/>
        </w:rPr>
        <w:t xml:space="preserve"> Ruben “El </w:t>
      </w:r>
      <w:proofErr w:type="spellStart"/>
      <w:r w:rsidRPr="00AD626D">
        <w:rPr>
          <w:sz w:val="10"/>
        </w:rPr>
        <w:t>Mencho</w:t>
      </w:r>
      <w:proofErr w:type="spellEnd"/>
      <w:r w:rsidRPr="00AD626D">
        <w:rPr>
          <w:sz w:val="10"/>
        </w:rPr>
        <w:t xml:space="preserve">” </w:t>
      </w:r>
      <w:proofErr w:type="spellStart"/>
      <w:r w:rsidRPr="00AD626D">
        <w:rPr>
          <w:sz w:val="10"/>
        </w:rPr>
        <w:t>Oseguera</w:t>
      </w:r>
      <w:proofErr w:type="spellEnd"/>
      <w:r w:rsidRPr="00AD626D">
        <w:rPr>
          <w:sz w:val="10"/>
        </w:rPr>
        <w:t xml:space="preserve"> Cervantes. </w:t>
      </w:r>
      <w:r w:rsidRPr="00AD626D">
        <w:rPr>
          <w:rStyle w:val="StyleUnderline"/>
        </w:rPr>
        <w:t xml:space="preserve">That’s probably also why Sinaloa, now under the leadership of at least three of Guzmán’s sons and his longtime partner Ismael “El Mayo” </w:t>
      </w:r>
      <w:proofErr w:type="spellStart"/>
      <w:r w:rsidRPr="00AD626D">
        <w:rPr>
          <w:rStyle w:val="StyleUnderline"/>
        </w:rPr>
        <w:t>Zambada</w:t>
      </w:r>
      <w:proofErr w:type="spellEnd"/>
      <w:r w:rsidRPr="00AD626D">
        <w:rPr>
          <w:rStyle w:val="StyleUnderline"/>
        </w:rPr>
        <w:t xml:space="preserve"> García, has doubled down on its U.S. fentanyl operation. </w:t>
      </w:r>
      <w:r w:rsidRPr="00AD626D">
        <w:rPr>
          <w:sz w:val="10"/>
        </w:rPr>
        <w:t xml:space="preserve">In February, an indictment against two of the Guzmán sons, including 28-year-old </w:t>
      </w:r>
      <w:proofErr w:type="spellStart"/>
      <w:r w:rsidRPr="00AD626D">
        <w:rPr>
          <w:sz w:val="10"/>
        </w:rPr>
        <w:t>Ovidio</w:t>
      </w:r>
      <w:proofErr w:type="spellEnd"/>
      <w:r w:rsidRPr="00AD626D">
        <w:rPr>
          <w:sz w:val="10"/>
        </w:rPr>
        <w:t xml:space="preserve"> Guzmán López, was unsealed in New York, alleging that they trafficked heroin and marijuana into the United States. No mention of synthetic opioids was made in that case. But Mexican authorities say it was pressure from Washington to do more about Sinaloa’s cross-border fentanyl trade — and the younger Guzman’s alleged role in it — that prompted them to try to arrest him three weeks ago. As the world now knows, Mexican authorities arrested the younger Guzmán in a house in the Sinaloa stronghold of </w:t>
      </w:r>
      <w:proofErr w:type="spellStart"/>
      <w:r w:rsidRPr="00AD626D">
        <w:rPr>
          <w:sz w:val="10"/>
        </w:rPr>
        <w:t>Culiacán</w:t>
      </w:r>
      <w:proofErr w:type="spellEnd"/>
      <w:r w:rsidRPr="00AD626D">
        <w:rPr>
          <w:sz w:val="10"/>
        </w:rPr>
        <w:t xml:space="preserve"> last month but were forced to let him go after cartel hit men launched a military-style assault on the city, taking hostages, shooting at police and springing cartel associates from at least one prison. After both recent incidents, President Trump and Mexican President Andrés Manuel López Obrador spoke about what they should do about the drug cartels. Their approaches differ markedly, with Trump tweeting that he wants to “wage WAR” against the cartels and “wipe them off the face of the earth,” and López Obrador insisting that Mexico will take a far more nuanced and long-term approach. </w:t>
      </w:r>
      <w:r w:rsidRPr="00AD626D">
        <w:rPr>
          <w:rStyle w:val="StyleUnderline"/>
        </w:rPr>
        <w:t>Whatever ends up happening, the one unfortunate certainty is that the flow of fentanyl into the United States, and the overdose deaths of thousands of Americans a year, will continue unabated for now.</w:t>
      </w:r>
    </w:p>
    <w:p w14:paraId="37A55853" w14:textId="77777777" w:rsidR="0088716B" w:rsidRPr="00AD626D" w:rsidRDefault="0088716B" w:rsidP="0088716B">
      <w:pPr>
        <w:rPr>
          <w:rStyle w:val="StyleUnderline"/>
        </w:rPr>
      </w:pPr>
    </w:p>
    <w:p w14:paraId="1A958411" w14:textId="3B0FF19E" w:rsidR="0088716B" w:rsidRPr="00AD626D" w:rsidRDefault="0088716B" w:rsidP="0088716B">
      <w:pPr>
        <w:pStyle w:val="Heading4"/>
        <w:rPr>
          <w:rFonts w:cs="Times New Roman"/>
        </w:rPr>
      </w:pPr>
      <w:r w:rsidRPr="00AD626D">
        <w:rPr>
          <w:rFonts w:cs="Times New Roman"/>
        </w:rPr>
        <w:t xml:space="preserve">Cartels undermine multiple key institutions in Mexico, that risks state collapse. </w:t>
      </w:r>
    </w:p>
    <w:p w14:paraId="74F84050" w14:textId="77777777" w:rsidR="0088716B" w:rsidRPr="00AD626D" w:rsidRDefault="0088716B" w:rsidP="0088716B">
      <w:r w:rsidRPr="00AD626D">
        <w:t xml:space="preserve">Alexander </w:t>
      </w:r>
      <w:r w:rsidRPr="00AD626D">
        <w:rPr>
          <w:rStyle w:val="Style13ptBold"/>
        </w:rPr>
        <w:t>Grinberg 19</w:t>
      </w:r>
      <w:r w:rsidRPr="00AD626D">
        <w:t xml:space="preserve">, officer in the U.S. Army, 2-4-2019, "Is Mexico a Failing </w:t>
      </w:r>
      <w:proofErr w:type="gramStart"/>
      <w:r w:rsidRPr="00AD626D">
        <w:t>State?,</w:t>
      </w:r>
      <w:proofErr w:type="gramEnd"/>
      <w:r w:rsidRPr="00AD626D">
        <w:t>" Strategy Bridge, https://thestrategybridge.org/the-bridge/2019/2/4/is-mexico-a-failing-state</w:t>
      </w:r>
    </w:p>
    <w:p w14:paraId="72C8297B" w14:textId="77777777" w:rsidR="0088716B" w:rsidRPr="00AD626D" w:rsidRDefault="0088716B" w:rsidP="0088716B">
      <w:pPr>
        <w:rPr>
          <w:sz w:val="14"/>
        </w:rPr>
      </w:pPr>
      <w:r w:rsidRPr="00AD626D">
        <w:rPr>
          <w:rStyle w:val="Emphasis"/>
        </w:rPr>
        <w:t>Mexico is a fragile state, and without action, faces the risk of becoming a failing, or worse, a failed state</w:t>
      </w:r>
      <w:r w:rsidRPr="00AD626D">
        <w:rPr>
          <w:sz w:val="14"/>
        </w:rPr>
        <w:t xml:space="preserve">. The </w:t>
      </w:r>
      <w:proofErr w:type="spellStart"/>
      <w:r w:rsidRPr="00AD626D">
        <w:rPr>
          <w:sz w:val="14"/>
        </w:rPr>
        <w:t>Organisation</w:t>
      </w:r>
      <w:proofErr w:type="spellEnd"/>
      <w:r w:rsidRPr="00AD626D">
        <w:rPr>
          <w:sz w:val="14"/>
        </w:rPr>
        <w:t xml:space="preserve"> for Economic Cooperation and Development defines a fragile state as one that is “unable or unwilling to perform the functions necessary for poverty reduction, the promotion of development, protection of the population and the observance of human rights.” In 2009, U.S. Joint Forces Command released a statement expressing concerns over Mexico, highlighting the potential even then for a total collapse. At the time, then-President Felipe Calderón responded to the report, stating it was entirely false; allegedly, he even wanted President Obama to release a statement to that effect. In August 2018, the State Department released a do-not-travel warning for five of the thirty-two Mexican states. Many other states are still considered dangerous, and the U.S. State Department has advised American tourists caution if not total reconsideration. The warning indicates a lack of stability and control on the government’s part in the region. </w:t>
      </w:r>
      <w:r w:rsidRPr="00AD626D">
        <w:rPr>
          <w:rStyle w:val="StyleUnderline"/>
        </w:rPr>
        <w:t>The Mexican government is in a prolonged state of civil war with various cartels, and the state is losing</w:t>
      </w:r>
      <w:r w:rsidRPr="00AD626D">
        <w:rPr>
          <w:sz w:val="14"/>
        </w:rPr>
        <w:t xml:space="preserve">. </w:t>
      </w:r>
      <w:r w:rsidRPr="00AD626D">
        <w:rPr>
          <w:rStyle w:val="StyleUnderline"/>
        </w:rPr>
        <w:t>Rampant corruption from the local to federal level breaks down the fundamental principal-agent relationship between the government and its population, encouraging locals to turn to militias for protection</w:t>
      </w:r>
      <w:r w:rsidRPr="00AD626D">
        <w:rPr>
          <w:sz w:val="14"/>
        </w:rPr>
        <w:t xml:space="preserve">. </w:t>
      </w:r>
      <w:r w:rsidRPr="00AD626D">
        <w:rPr>
          <w:rStyle w:val="StyleUnderline"/>
        </w:rPr>
        <w:t xml:space="preserve">The militias are, in part, a result of widespread corruption as well as the Mexican military’s deterioration. Mexico’s military faces large numbers of desertions, </w:t>
      </w:r>
      <w:r w:rsidRPr="00AD626D">
        <w:rPr>
          <w:sz w:val="14"/>
        </w:rPr>
        <w:t xml:space="preserve">while measures to provide security for its population continue to fail. The United States should continue to treat Mexico as a welcome economic partner but accept that Mexico is a fragile state, and thus a serious security risk. </w:t>
      </w:r>
      <w:r w:rsidRPr="00AD626D">
        <w:rPr>
          <w:rStyle w:val="Emphasis"/>
        </w:rPr>
        <w:t>The drug war in Mexico is escalating, and it is creating a spillover effect in the United States</w:t>
      </w:r>
      <w:r w:rsidRPr="00AD626D">
        <w:rPr>
          <w:sz w:val="14"/>
        </w:rPr>
        <w:t>.</w:t>
      </w:r>
      <w:r w:rsidRPr="00AD626D">
        <w:rPr>
          <w:rStyle w:val="StyleUnderline"/>
        </w:rPr>
        <w:t xml:space="preserve"> In the United States, the majority of the concern from the Mexican drug war focuses on its impact on the opioid epidemic, a growing topic in both countries</w:t>
      </w:r>
      <w:r w:rsidRPr="00AD626D">
        <w:rPr>
          <w:sz w:val="14"/>
        </w:rPr>
        <w:t xml:space="preserve">. According to the U.S. Centers for Disease Control, the total economic burden for opioid misuse, often leading to heroin abuse, is $78.5 billion a year. </w:t>
      </w:r>
      <w:r w:rsidRPr="00AD626D">
        <w:rPr>
          <w:rStyle w:val="StyleUnderline"/>
        </w:rPr>
        <w:t>CNN reported that from 2002 to 2016 the number of heroin users increased from 404,000 to 948,000, a 135% increase. The opioid epidemic is part of the drug war in Mexico, where violence spills over</w:t>
      </w:r>
      <w:r w:rsidRPr="00AD626D">
        <w:rPr>
          <w:sz w:val="14"/>
        </w:rPr>
        <w:t xml:space="preserve">. Demand in the United States for narcotics profit drug trafficking organizations and money is then laundered back to the cartels who use these funds to purchase weapons in order to take more territory or assert control in Mexico. </w:t>
      </w:r>
      <w:r w:rsidRPr="00AD626D">
        <w:rPr>
          <w:rStyle w:val="StyleUnderline"/>
        </w:rPr>
        <w:t>The spillover effect is hurting both the United States and Mexico</w:t>
      </w:r>
      <w:r w:rsidRPr="00AD626D">
        <w:rPr>
          <w:sz w:val="14"/>
        </w:rPr>
        <w:t xml:space="preserve">. Assistant Secretary Brownfield, representing the State Department’s Bureau of International Narcotics and Law Enforcement Affairs, noted in a 2017 teleconference that an estimate of </w:t>
      </w:r>
      <w:r w:rsidRPr="00AD626D">
        <w:rPr>
          <w:rStyle w:val="Emphasis"/>
        </w:rPr>
        <w:t>90-94% of all “heroin consumed in the U.S. comes from Mexico</w:t>
      </w:r>
      <w:r w:rsidRPr="00AD626D">
        <w:rPr>
          <w:sz w:val="14"/>
        </w:rPr>
        <w:t xml:space="preserve">.” </w:t>
      </w:r>
      <w:r w:rsidRPr="00AD626D">
        <w:rPr>
          <w:rStyle w:val="StyleUnderline"/>
        </w:rPr>
        <w:t>While 90% of cocaine samples seized in the U.S. in 2015 originated from Columbia, the cartels smuggle them through Mexico to the U.</w:t>
      </w:r>
      <w:r w:rsidRPr="00AD626D">
        <w:rPr>
          <w:sz w:val="14"/>
        </w:rPr>
        <w:t xml:space="preserve">S. While drugs flow into the U.S. from Mexico, illegal arms are trafficked back into Mexico, fueling the violence. A 2009 report from the U.S. Government Accountability Office noted that approximately 87% of firearms seized in Mexico over the past five years could be traced back to the United States. Stratfor disputes this claim, arguing the number of weapons in the figure were those submitted by Mexican authorities to the ATF and successfully traced. The figure did not include the total number of weapons seized. Even if Stratfor’s claim is true and the actual percentage is less than 12%, it is still a concerning number, indicating American arms and associated illegal arms trafficking contribute to the violence and corruption in Mexico. </w:t>
      </w:r>
      <w:r w:rsidRPr="00AD626D">
        <w:rPr>
          <w:rStyle w:val="StyleUnderline"/>
        </w:rPr>
        <w:t>Corruption in Mexico affects public services and industry, negatively impacting the economic well-being of its citizens.</w:t>
      </w:r>
      <w:r w:rsidRPr="00AD626D">
        <w:rPr>
          <w:sz w:val="14"/>
        </w:rPr>
        <w:t xml:space="preserve"> A 2016 World Economic Forum Global Competitiveness Report noted </w:t>
      </w:r>
      <w:r w:rsidRPr="00AD626D">
        <w:rPr>
          <w:rStyle w:val="StyleUnderline"/>
        </w:rPr>
        <w:t>bribery and corruption could increase business costs in Mexico by 10%.</w:t>
      </w:r>
      <w:r w:rsidRPr="00AD626D">
        <w:rPr>
          <w:sz w:val="14"/>
        </w:rPr>
        <w:t xml:space="preserve"> Even tax administration is affected, and a 2014 Reuter’s report states that Mexico has one of the weakest tax revenues in the 34-nation Organization for Economic Co-operation and Development. </w:t>
      </w:r>
      <w:r w:rsidRPr="00AD626D">
        <w:rPr>
          <w:rStyle w:val="StyleUnderline"/>
        </w:rPr>
        <w:t>According to the report, “Crime, corruption and tax evasion drained $462 billion from Mexico’s economy in 2011</w:t>
      </w:r>
      <w:r w:rsidRPr="00AD626D">
        <w:rPr>
          <w:sz w:val="14"/>
        </w:rPr>
        <w:t xml:space="preserve">, trailing only China and Russia.” </w:t>
      </w:r>
      <w:r w:rsidRPr="00AD626D">
        <w:rPr>
          <w:rStyle w:val="StyleUnderline"/>
        </w:rPr>
        <w:t xml:space="preserve">Corrupted tax revenue </w:t>
      </w:r>
      <w:r w:rsidRPr="00AD626D">
        <w:rPr>
          <w:rStyle w:val="Emphasis"/>
        </w:rPr>
        <w:t>creates a cyclical effect</w:t>
      </w:r>
      <w:r w:rsidRPr="00AD626D">
        <w:rPr>
          <w:rStyle w:val="StyleUnderline"/>
        </w:rPr>
        <w:t xml:space="preserve"> where the government cannot afford to pay for necessary services or even its military</w:t>
      </w:r>
      <w:r w:rsidRPr="00AD626D">
        <w:rPr>
          <w:sz w:val="14"/>
        </w:rPr>
        <w:t xml:space="preserve">. </w:t>
      </w:r>
      <w:r w:rsidRPr="00AD626D">
        <w:rPr>
          <w:rStyle w:val="StyleUnderline"/>
        </w:rPr>
        <w:t xml:space="preserve">Corruption increases the cost for basic necessities and thus further incentivizing farmers and other vulnerable populations to support the narco-economy. Kleptocracy creates an environment that economically incentivizes farmers </w:t>
      </w:r>
      <w:r w:rsidRPr="00AD626D">
        <w:rPr>
          <w:rStyle w:val="Emphasis"/>
        </w:rPr>
        <w:t>to support illegal economies and allows these farmers to fall victim to the cartels</w:t>
      </w:r>
      <w:r w:rsidRPr="00AD626D">
        <w:rPr>
          <w:sz w:val="14"/>
        </w:rPr>
        <w:t xml:space="preserve">. A December 2018 New York Times article covering the trial of Joaquín "El Chapo" Guzmán’s trial discussed various testimonies in the courtroom that highlighted Mexican corruption at very high levels of office. Mr. Guzman’s testimony supported other reports of widespread corruption throughout Mexico’s government at both state and federal levels. </w:t>
      </w:r>
      <w:r w:rsidRPr="00AD626D">
        <w:rPr>
          <w:rStyle w:val="StyleUnderline"/>
        </w:rPr>
        <w:t xml:space="preserve">Rural farmers fall victim to cartels, because the Mexican government cannot protect them. </w:t>
      </w:r>
      <w:r w:rsidRPr="00AD626D">
        <w:rPr>
          <w:sz w:val="14"/>
        </w:rPr>
        <w:t xml:space="preserve">Stuart Ramsay, a correspondent for Sky News, traveled to Mexico to report on Mexico’s continuing drug war. </w:t>
      </w:r>
      <w:r w:rsidRPr="00AD626D">
        <w:rPr>
          <w:rStyle w:val="StyleUnderline"/>
        </w:rPr>
        <w:t>Many of the interviewed farmers admitted that economic incentives to support a narco-economy, in conjunction with death threats, overruled legal crop farming</w:t>
      </w:r>
      <w:r w:rsidRPr="00AD626D">
        <w:rPr>
          <w:sz w:val="14"/>
        </w:rPr>
        <w:t xml:space="preserve">. Krishnan Guru-Murthy, a British journalist for Channel 4 News, traveled to Cancun to discuss the current state of Mexico’s drug war. Part of his report showcased the cartel’s ability to murder with near impunity farmers who resisted. </w:t>
      </w:r>
      <w:r w:rsidRPr="00AD626D">
        <w:rPr>
          <w:rStyle w:val="StyleUnderline"/>
        </w:rPr>
        <w:t>The inability of the police to combat this form of terror explains why farmers tend not to resist. Farmers who do resist, typically through an ad hoc militia, add further chaos into an already unstable situation</w:t>
      </w:r>
      <w:r w:rsidRPr="00AD626D">
        <w:rPr>
          <w:sz w:val="14"/>
        </w:rPr>
        <w:t xml:space="preserve">. Max Weber theorized on the state’s monopoly on legitimate violence as a fundamental tenet of the modern state, and militias challenge this legitimacy—they degrade the state’s ability to maintain order, and they disrupt the basis of a social contract between the state and its society. </w:t>
      </w:r>
      <w:r w:rsidRPr="00AD626D">
        <w:rPr>
          <w:rStyle w:val="StyleUnderline"/>
        </w:rPr>
        <w:t>These militias are a symbol in that they challenge the state as the sole entity with the monopoly on the legitimate use of force. The rise of militias and Mexico’s inability to make gains in securing territory against the cartels suggest the Mexican government is no longer in control over parts of its country</w:t>
      </w:r>
      <w:r w:rsidRPr="00AD626D">
        <w:rPr>
          <w:sz w:val="14"/>
        </w:rPr>
        <w:t xml:space="preserve">. One might consider the growth of local militias within Mexico’s rural areas as a way forward, but they are dangerous and indicate the Mexican government cannot defend its citizens. </w:t>
      </w:r>
      <w:r w:rsidRPr="00AD626D">
        <w:rPr>
          <w:rStyle w:val="StyleUnderline"/>
        </w:rPr>
        <w:t>Mexican militias operate outside of the law, and many create their own rules on how to protect their tow</w:t>
      </w:r>
      <w:r w:rsidRPr="00AD626D">
        <w:rPr>
          <w:sz w:val="14"/>
        </w:rPr>
        <w:t xml:space="preserve">ns. </w:t>
      </w:r>
      <w:r w:rsidRPr="00AD626D">
        <w:rPr>
          <w:rStyle w:val="StyleUnderline"/>
        </w:rPr>
        <w:t>While some militias work with their communities and achieve some level of peace, others act with more questionable methods</w:t>
      </w:r>
      <w:r w:rsidRPr="00AD626D">
        <w:rPr>
          <w:sz w:val="14"/>
        </w:rPr>
        <w:t xml:space="preserve">. In a 2016 Al Jazeera report, journalists recorded militias who patrolled towns and even stopped Mexican police at gunpoint. </w:t>
      </w:r>
      <w:r w:rsidRPr="00AD626D">
        <w:rPr>
          <w:rStyle w:val="StyleUnderline"/>
        </w:rPr>
        <w:t>The police did not resist as they were ordered to present documentation, weapon serial numbers, and a reason for movement. The power dynamic changed. Along with the militias, the Mexican government is struggling to sustain its armed forces.</w:t>
      </w:r>
      <w:r w:rsidRPr="00AD626D">
        <w:rPr>
          <w:sz w:val="14"/>
        </w:rPr>
        <w:t xml:space="preserve"> </w:t>
      </w:r>
      <w:r w:rsidRPr="00AD626D">
        <w:rPr>
          <w:rStyle w:val="StyleUnderline"/>
        </w:rPr>
        <w:t>One of the reasons Mexico cannot gain ground over the cartels is because its military is deteriorating through ineffective leadership</w:t>
      </w:r>
      <w:r w:rsidRPr="00AD626D">
        <w:rPr>
          <w:sz w:val="14"/>
        </w:rPr>
        <w:t xml:space="preserve">. </w:t>
      </w:r>
      <w:r w:rsidRPr="00AD626D">
        <w:rPr>
          <w:rStyle w:val="Emphasis"/>
        </w:rPr>
        <w:t>The first indicator of the military’s breakdown is the deterioration of discipline where there is a growing number of unlawful killings and human rights violations</w:t>
      </w:r>
      <w:r w:rsidRPr="00AD626D">
        <w:rPr>
          <w:sz w:val="14"/>
        </w:rPr>
        <w:t xml:space="preserve">. Human Rights Watch reported that by 2016, the National Human Rights Commission received almost 10,000 complaints, and more than </w:t>
      </w:r>
      <w:proofErr w:type="gramStart"/>
      <w:r w:rsidRPr="00AD626D">
        <w:rPr>
          <w:sz w:val="14"/>
        </w:rPr>
        <w:t>a 100 cases</w:t>
      </w:r>
      <w:proofErr w:type="gramEnd"/>
      <w:r w:rsidRPr="00AD626D">
        <w:rPr>
          <w:sz w:val="14"/>
        </w:rPr>
        <w:t xml:space="preserve"> were considered as “serious human rights violations.” Of those abuses investigated from 2012 to 2016, only 3.2% reached a conviction. Instead of cracking down on these abuses, President Nieto expanded military participation in policing. As </w:t>
      </w:r>
      <w:r w:rsidRPr="00AD626D">
        <w:rPr>
          <w:rStyle w:val="StyleUnderline"/>
        </w:rPr>
        <w:t>the drug war continues, and the federal government does not crack down on the human rights violations</w:t>
      </w:r>
      <w:r w:rsidRPr="00AD626D">
        <w:rPr>
          <w:rStyle w:val="Emphasis"/>
        </w:rPr>
        <w:t>, the Mexican military will further deteriorate.</w:t>
      </w:r>
      <w:r w:rsidRPr="00AD626D">
        <w:rPr>
          <w:rStyle w:val="StyleUnderline"/>
        </w:rPr>
        <w:t xml:space="preserve"> The Mexican military leadership’s lack of control over the behavior of their forces indicates an erosion in the chain of command and the respect for their Code of Military Justice, and it suggests further corruption. Mexican cartels provide financial incentives for members of Mexico’s armed forces to defect, a symptom of the Mexican military's weak state</w:t>
      </w:r>
      <w:r w:rsidRPr="00AD626D">
        <w:rPr>
          <w:sz w:val="14"/>
        </w:rPr>
        <w:t xml:space="preserve">. A 2008 USA Today article noted that from January to September 2007 4,956 soldiers deserted, approximately 2.5% of the force. Fox News reported that by 2012 over 56,000 soldiers deserted. As of 2016, the total approximate number of deserters is around 150,000. PBS interviewed local reporters in Cancun and a former police officer, learning the cartels would offer payments of $26,000 compared to the soldier’s $600 salary. Also, these underpaid officers were poorly trained and equipped, some to a point where an officer carried only six rounds of ammunition. The article also reported the cartels were waging a propaganda war against the military. They posted ads and offered better pay than the army. The </w:t>
      </w:r>
      <w:r w:rsidRPr="00AD626D">
        <w:rPr>
          <w:rStyle w:val="StyleUnderline"/>
        </w:rPr>
        <w:t xml:space="preserve">cartels successfully recruit from the military, specifically even finding recruits from Mexican special forces communities. Many of these deserters end up working for the cartels as trained hitmen who comprehend Mexican military tactics. These trained ex-soldiers understand how to circumvent Mexican </w:t>
      </w:r>
      <w:proofErr w:type="gramStart"/>
      <w:r w:rsidRPr="00AD626D">
        <w:rPr>
          <w:rStyle w:val="StyleUnderline"/>
        </w:rPr>
        <w:t>patrols, and</w:t>
      </w:r>
      <w:proofErr w:type="gramEnd"/>
      <w:r w:rsidRPr="00AD626D">
        <w:rPr>
          <w:rStyle w:val="StyleUnderline"/>
        </w:rPr>
        <w:t xml:space="preserve"> have a basic understanding of how to effectively engage conventional military forces</w:t>
      </w:r>
      <w:r w:rsidRPr="00AD626D">
        <w:rPr>
          <w:sz w:val="14"/>
        </w:rPr>
        <w:t>.</w:t>
      </w:r>
    </w:p>
    <w:p w14:paraId="03EC4D99" w14:textId="77777777" w:rsidR="0088716B" w:rsidRPr="00AD626D" w:rsidRDefault="0088716B" w:rsidP="0088716B">
      <w:pPr>
        <w:rPr>
          <w:sz w:val="14"/>
        </w:rPr>
      </w:pPr>
    </w:p>
    <w:p w14:paraId="0DC45FE1" w14:textId="77777777" w:rsidR="0088716B" w:rsidRPr="00AD626D" w:rsidRDefault="0088716B" w:rsidP="0088716B">
      <w:pPr>
        <w:pStyle w:val="Heading4"/>
        <w:rPr>
          <w:rFonts w:cs="Times New Roman"/>
        </w:rPr>
      </w:pPr>
      <w:r w:rsidRPr="00AD626D">
        <w:rPr>
          <w:rFonts w:cs="Times New Roman"/>
        </w:rPr>
        <w:t xml:space="preserve">Crisis in Mexico causes terrorism, and spreads instability throughout the region. </w:t>
      </w:r>
    </w:p>
    <w:p w14:paraId="419EE6A6" w14:textId="77777777" w:rsidR="0088716B" w:rsidRPr="00AD626D" w:rsidRDefault="0088716B" w:rsidP="0088716B">
      <w:r w:rsidRPr="00AD626D">
        <w:t xml:space="preserve">Andrea </w:t>
      </w:r>
      <w:r w:rsidRPr="00AD626D">
        <w:rPr>
          <w:rStyle w:val="Style13ptBold"/>
        </w:rPr>
        <w:t>Jones-</w:t>
      </w:r>
      <w:proofErr w:type="spellStart"/>
      <w:r w:rsidRPr="00AD626D">
        <w:rPr>
          <w:rStyle w:val="Style13ptBold"/>
        </w:rPr>
        <w:t>Rooy</w:t>
      </w:r>
      <w:proofErr w:type="spellEnd"/>
      <w:r w:rsidRPr="00AD626D">
        <w:rPr>
          <w:rStyle w:val="Style13ptBold"/>
        </w:rPr>
        <w:t xml:space="preserve"> 17</w:t>
      </w:r>
      <w:r w:rsidRPr="00AD626D">
        <w:t>, FiveThirtyEight’s quantitative researcher., 2-28-2017, "How A Weakened Mexican Economy Could Threaten U.S. Security," FiveThirtyEight, https://fivethirtyeight.com/features/how-a-weakened-mexican-economy-could-threaten-u-s-security/</w:t>
      </w:r>
    </w:p>
    <w:p w14:paraId="080332B8" w14:textId="77777777" w:rsidR="0088716B" w:rsidRPr="00AD626D" w:rsidRDefault="0088716B" w:rsidP="0088716B">
      <w:pPr>
        <w:rPr>
          <w:rStyle w:val="StyleUnderline"/>
        </w:rPr>
      </w:pPr>
      <w:r w:rsidRPr="00AD626D">
        <w:rPr>
          <w:rStyle w:val="StyleUnderline"/>
        </w:rPr>
        <w:t xml:space="preserve">But there’s a deeper risk: What happens in Mexico tends to spill over into the U.S. And the problems may not just be economic. According to a prominent area of research in international relations and international political economy, a weakened Mexican economy could also pose security threats to the U.S. </w:t>
      </w:r>
      <w:r w:rsidRPr="00AD626D">
        <w:rPr>
          <w:sz w:val="14"/>
        </w:rPr>
        <w:t xml:space="preserve">Among the most robust empirical findings in international relations is that </w:t>
      </w:r>
      <w:r w:rsidRPr="00AD626D">
        <w:rPr>
          <w:rStyle w:val="StyleUnderline"/>
        </w:rPr>
        <w:t>poor economic performance can lead to political instabil</w:t>
      </w:r>
      <w:r w:rsidRPr="00AD626D">
        <w:rPr>
          <w:sz w:val="14"/>
        </w:rPr>
        <w:t xml:space="preserve">ity. </w:t>
      </w:r>
      <w:r w:rsidRPr="00AD626D">
        <w:rPr>
          <w:rStyle w:val="StyleUnderline"/>
        </w:rPr>
        <w:t xml:space="preserve">One of the most cited papers on the subject is a 1996 study by Alberto </w:t>
      </w:r>
      <w:proofErr w:type="spellStart"/>
      <w:r w:rsidRPr="00AD626D">
        <w:rPr>
          <w:rStyle w:val="StyleUnderline"/>
        </w:rPr>
        <w:t>Alesina</w:t>
      </w:r>
      <w:proofErr w:type="spellEnd"/>
      <w:r w:rsidRPr="00AD626D">
        <w:rPr>
          <w:rStyle w:val="StyleUnderline"/>
        </w:rPr>
        <w:t xml:space="preserve"> and Roberto </w:t>
      </w:r>
      <w:proofErr w:type="spellStart"/>
      <w:r w:rsidRPr="00AD626D">
        <w:rPr>
          <w:rStyle w:val="StyleUnderline"/>
        </w:rPr>
        <w:t>Perotti</w:t>
      </w:r>
      <w:proofErr w:type="spellEnd"/>
      <w:r w:rsidRPr="00AD626D">
        <w:rPr>
          <w:rStyle w:val="StyleUnderline"/>
        </w:rPr>
        <w:t xml:space="preserve"> in which they found that economic problems, including increased inequality, fuel public discontent and social unrest. This kind of unrest increases the likelihood of even more extreme political instability</w:t>
      </w:r>
      <w:r w:rsidRPr="00AD626D">
        <w:rPr>
          <w:sz w:val="14"/>
        </w:rPr>
        <w:t xml:space="preserve">, including protests, coups and revolutions, according to </w:t>
      </w:r>
      <w:proofErr w:type="spellStart"/>
      <w:r w:rsidRPr="00AD626D">
        <w:rPr>
          <w:sz w:val="14"/>
        </w:rPr>
        <w:t>Alesina</w:t>
      </w:r>
      <w:proofErr w:type="spellEnd"/>
      <w:r w:rsidRPr="00AD626D">
        <w:rPr>
          <w:sz w:val="14"/>
        </w:rPr>
        <w:t xml:space="preserve"> and </w:t>
      </w:r>
      <w:proofErr w:type="spellStart"/>
      <w:r w:rsidRPr="00AD626D">
        <w:rPr>
          <w:sz w:val="14"/>
        </w:rPr>
        <w:t>Perotti</w:t>
      </w:r>
      <w:proofErr w:type="spellEnd"/>
      <w:r w:rsidRPr="00AD626D">
        <w:rPr>
          <w:sz w:val="14"/>
        </w:rPr>
        <w:t xml:space="preserve">. </w:t>
      </w:r>
      <w:r w:rsidRPr="00AD626D">
        <w:rPr>
          <w:rStyle w:val="StyleUnderline"/>
        </w:rPr>
        <w:t>This dynamic has played out in country after country</w:t>
      </w:r>
      <w:r w:rsidRPr="00AD626D">
        <w:rPr>
          <w:sz w:val="14"/>
        </w:rPr>
        <w:t xml:space="preserve">. Economic pressures were part of the drivers of the Arab Spring protests in Egypt and across the region. The current economic recession in Brazil and a century of economic turmoil in Argentina have both been linked to political instability in those countries. Or, to take an example of the relationship working in the reverse: The Chinese government’s primary tool for survival — social stability — depends almost entirely upon its ability to maintain economic growth. We’ve seen it here at home, too: The Great Recession that began in 2008 preceded, in quick succession, the tea party movement and Occupy Wall Street, forces that are in some ways still at play today. As many of these examples make clear, the effect goes the other way, too: According to </w:t>
      </w:r>
      <w:proofErr w:type="spellStart"/>
      <w:r w:rsidRPr="00AD626D">
        <w:rPr>
          <w:sz w:val="14"/>
        </w:rPr>
        <w:t>Alesina</w:t>
      </w:r>
      <w:proofErr w:type="spellEnd"/>
      <w:r w:rsidRPr="00AD626D">
        <w:rPr>
          <w:sz w:val="14"/>
        </w:rPr>
        <w:t xml:space="preserve"> and </w:t>
      </w:r>
      <w:proofErr w:type="spellStart"/>
      <w:r w:rsidRPr="00AD626D">
        <w:rPr>
          <w:sz w:val="14"/>
        </w:rPr>
        <w:t>Perotti</w:t>
      </w:r>
      <w:proofErr w:type="spellEnd"/>
      <w:r w:rsidRPr="00AD626D">
        <w:rPr>
          <w:sz w:val="14"/>
        </w:rPr>
        <w:t xml:space="preserve">, a weakened economy — especially when it exacerbates economic inequality — leads to political instability, but political instability also hurts the economy. It inserts uncertainty into the environment, which leads to less investment. A recent paper by Ari </w:t>
      </w:r>
      <w:proofErr w:type="spellStart"/>
      <w:r w:rsidRPr="00AD626D">
        <w:rPr>
          <w:sz w:val="14"/>
        </w:rPr>
        <w:t>Aisen</w:t>
      </w:r>
      <w:proofErr w:type="spellEnd"/>
      <w:r w:rsidRPr="00AD626D">
        <w:rPr>
          <w:sz w:val="14"/>
        </w:rPr>
        <w:t xml:space="preserve"> and Francisco José </w:t>
      </w:r>
      <w:proofErr w:type="spellStart"/>
      <w:r w:rsidRPr="00AD626D">
        <w:rPr>
          <w:sz w:val="14"/>
        </w:rPr>
        <w:t>Veiga</w:t>
      </w:r>
      <w:proofErr w:type="spellEnd"/>
      <w:r w:rsidRPr="00AD626D">
        <w:rPr>
          <w:sz w:val="14"/>
        </w:rPr>
        <w:t xml:space="preserve"> finds that political instability can also reduce productivity and human capital development; both governments and families become less likely to prioritize education or training. This cycle means political instability, once it emerges, is hard to shake: A bad economy is politically destabilizing, which worsens the economy, which is further destabilizing. Syria is an example of this perpetual cycle at its worst: Early protests were met with violence, which turned into an intractable conflict, which has all but obliterated the country’s economy, which makes political recovery even harder. Applying this to Mexico, if Trump’s policies go through, even partially, we could be looking at some significant political and economic consequences for the country. One of the biggest political challenges in Mexico is corruption, which tends to get worse under economic pressure.1 Officials and citizens become more desperate, and there is weakened state capacity to combat it. Drug trafficking and violent crime, also huge problems in Mexico, are also likely to increase under worse economic conditions — again, as people become more desperate.2 The most destabilizing path is less ripe for a TV series, but more concerning. Mexico’s fledgling middle class is likely to be squeezed by Trump’s policies through price increases and unemployment.3 </w:t>
      </w:r>
      <w:r w:rsidRPr="00AD626D">
        <w:rPr>
          <w:rStyle w:val="StyleUnderline"/>
        </w:rPr>
        <w:t xml:space="preserve">This discontent could lead to protests, or the election of a populist leader, who will promise aggressive anti-American policies. (Sound familiar?). Economic downturns </w:t>
      </w:r>
      <w:r w:rsidRPr="00AD626D">
        <w:rPr>
          <w:rStyle w:val="Emphasis"/>
        </w:rPr>
        <w:t>can also heighten conflict between social groups — of which Mexico has many — pitting previously peacefully co-existing groups against each other</w:t>
      </w:r>
      <w:r w:rsidRPr="00AD626D">
        <w:rPr>
          <w:sz w:val="14"/>
        </w:rPr>
        <w:t xml:space="preserve">. And </w:t>
      </w:r>
      <w:r w:rsidRPr="00AD626D">
        <w:rPr>
          <w:rStyle w:val="StyleUnderline"/>
        </w:rPr>
        <w:t xml:space="preserve">while Mexico’s democracy has recently showed some signs of stability, it’s still on many policy </w:t>
      </w:r>
      <w:proofErr w:type="gramStart"/>
      <w:r w:rsidRPr="00AD626D">
        <w:rPr>
          <w:rStyle w:val="StyleUnderline"/>
        </w:rPr>
        <w:t>watch</w:t>
      </w:r>
      <w:proofErr w:type="gramEnd"/>
      <w:r w:rsidRPr="00AD626D">
        <w:rPr>
          <w:rStyle w:val="StyleUnderline"/>
        </w:rPr>
        <w:t xml:space="preserve"> lists, especially for crime and corruption, both of which, again, are likely to be the first to worsen under economic pressure. </w:t>
      </w:r>
      <w:r w:rsidRPr="00AD626D">
        <w:rPr>
          <w:sz w:val="14"/>
        </w:rPr>
        <w:t xml:space="preserve">Maybe, though, as Trump argues, the U.S. can no longer afford to worry about other countries’ well-being — the U.S. has plenty of its own concerns, after all. Fair enough, but Mexico’s woes are unlikely to stop at the Rio Grande: Instability can spill over borders. There’s a </w:t>
      </w:r>
      <w:proofErr w:type="spellStart"/>
      <w:r w:rsidRPr="00AD626D">
        <w:rPr>
          <w:sz w:val="14"/>
        </w:rPr>
        <w:t>wholy</w:t>
      </w:r>
      <w:proofErr w:type="spellEnd"/>
      <w:r w:rsidRPr="00AD626D">
        <w:rPr>
          <w:sz w:val="14"/>
        </w:rPr>
        <w:t xml:space="preserve"> body of research showing this, but the paper that makes this point most clearly is a 1997 piece by Ades and Chua. </w:t>
      </w:r>
      <w:r w:rsidRPr="00AD626D">
        <w:rPr>
          <w:rStyle w:val="StyleUnderline"/>
        </w:rPr>
        <w:t>They demonstrated that political instability in one country hurts its entire region by disrupting trade, requiring all countries to spend more on defense, and — in the longer term — reducing the regional amount spent on education and other forms of human capital</w:t>
      </w:r>
      <w:r w:rsidRPr="00AD626D">
        <w:rPr>
          <w:sz w:val="14"/>
        </w:rPr>
        <w:t xml:space="preserve"> accumulation. T</w:t>
      </w:r>
      <w:r w:rsidRPr="00AD626D">
        <w:rPr>
          <w:rStyle w:val="StyleUnderline"/>
        </w:rPr>
        <w:t>heir empirical results over an analysis of 118 countries over a 25-year period are in the chart belo</w:t>
      </w:r>
      <w:r w:rsidRPr="00AD626D">
        <w:rPr>
          <w:sz w:val="14"/>
        </w:rPr>
        <w:t xml:space="preserve">w. The correlation may not look strong from an economics or finance perspective, but it actually is quite strong from a political science perspective, where our patterns are harder to measure and more subject to noise. The current conflict in Syria provides a more contemporary and dramatic example. Terrorism, weapons trading and refugees now affect other countries in the region (and even countries outside the region, as northern European countries have seen the effects of both refugees and terrorism, too). </w:t>
      </w:r>
      <w:r w:rsidRPr="00AD626D">
        <w:rPr>
          <w:rStyle w:val="StyleUnderline"/>
        </w:rPr>
        <w:t>In Mexico’s case, even mild destabilization there could increase the risk of instability in the U.S. More discontent in Mexico as a result of a plummeting economy will mean more angry, armed people close to or attempting to cross U.S. borders.</w:t>
      </w:r>
      <w:r w:rsidRPr="00AD626D">
        <w:rPr>
          <w:sz w:val="14"/>
        </w:rPr>
        <w:t xml:space="preserve"> </w:t>
      </w:r>
      <w:r w:rsidRPr="00AD626D">
        <w:rPr>
          <w:rStyle w:val="StyleUnderline"/>
        </w:rPr>
        <w:t>Weakened investment in human capital in Mexico means either more people seeking education in the U.S. or more unskilled workers crossing into the U.S. seeking a job</w:t>
      </w:r>
      <w:r w:rsidRPr="00AD626D">
        <w:rPr>
          <w:sz w:val="14"/>
        </w:rPr>
        <w:t xml:space="preserve">. Of course, an even more straightforward economic argument makes this case, too: A weakened Mexican economy on its own, regardless of whether there is political instability, will increase immigration pressure from Mexico to the U.S. For example, in the late 1990s Mexico’s economic flattening corresponded with an immigration spike to the U.S. Since then, immigration has gone back down. Rates are even holding steady, and more Mexicans are repatriating, as their economy grows. Policies that reduce Mexico’s ability to export to the U.S. (which accounts for approximately 25 percent of its GDP) could cause an even more significant scenario than the 1990s and early 2000s. </w:t>
      </w:r>
      <w:r w:rsidRPr="00AD626D">
        <w:rPr>
          <w:rStyle w:val="StyleUnderline"/>
        </w:rPr>
        <w:t>More broadly, a struggling Mexico will also be less capable of managing problems such as pollution and disease, which can cross borders far more easily than people</w:t>
      </w:r>
      <w:r w:rsidRPr="00AD626D">
        <w:rPr>
          <w:sz w:val="14"/>
        </w:rPr>
        <w:t xml:space="preserve">. </w:t>
      </w:r>
      <w:r w:rsidRPr="00AD626D">
        <w:rPr>
          <w:rStyle w:val="Emphasis"/>
        </w:rPr>
        <w:t>Another H1N1 outbreak in a weak Mexico could put many Americans at risk.</w:t>
      </w:r>
      <w:r w:rsidRPr="00AD626D">
        <w:rPr>
          <w:sz w:val="14"/>
        </w:rPr>
        <w:t xml:space="preserve"> </w:t>
      </w:r>
      <w:r w:rsidRPr="00AD626D">
        <w:rPr>
          <w:rStyle w:val="StyleUnderline"/>
        </w:rPr>
        <w:t xml:space="preserve">A weakened economy is thought to be part of the reason Brazil didn’t mobilize as quickly as it otherwise might have in the early stages of the Zika outbreak. </w:t>
      </w:r>
      <w:r w:rsidRPr="00AD626D">
        <w:rPr>
          <w:sz w:val="14"/>
        </w:rPr>
        <w:t xml:space="preserve">Finally — and this is speculative — suppose Trump’s policies are enacted to their full capacity. </w:t>
      </w:r>
      <w:r w:rsidRPr="00AD626D">
        <w:rPr>
          <w:rStyle w:val="StyleUnderline"/>
        </w:rPr>
        <w:t xml:space="preserve">This could cause Mexico’s economy and political environment to deteriorate all the way to status of a failing state. Failing states are thought by both scholars and policymakers to be potential environments for terrorism (technically they increase the likelihood of terrorism, though are not necessary or sufficient). </w:t>
      </w:r>
      <w:r w:rsidRPr="00AD626D">
        <w:rPr>
          <w:sz w:val="14"/>
        </w:rPr>
        <w:t xml:space="preserve">It may be tempting to think of these problems as far off — Trump’s policies haven’t even been put forth apart from an executive order. </w:t>
      </w:r>
      <w:proofErr w:type="gramStart"/>
      <w:r w:rsidRPr="00AD626D">
        <w:rPr>
          <w:sz w:val="14"/>
        </w:rPr>
        <w:t>But,</w:t>
      </w:r>
      <w:proofErr w:type="gramEnd"/>
      <w:r w:rsidRPr="00AD626D">
        <w:rPr>
          <w:sz w:val="14"/>
        </w:rPr>
        <w:t xml:space="preserve"> Mexico’s economy is already showing signs of downturn. The peso is at its lowest level ever and has undergone its biggest drop since 1994. Protests are already breaking out (specifically against Trump). The recent attack on a U.S. consular agent in Mexico also suggests disturbing destabilizing trends that are already affecting the security of Americans. </w:t>
      </w:r>
      <w:r w:rsidRPr="00AD626D">
        <w:rPr>
          <w:rStyle w:val="StyleUnderline"/>
        </w:rPr>
        <w:t>The Trump administration hasn’t actually done much yet, so it’s possible its eventual policies prove less damaging to Mexico than Trump’s rhetoric and early executive orders would suggest. But both social science and history suggest policies that hurt Mexico are likely to be politically and economically damaging for the U.S., as well.</w:t>
      </w:r>
    </w:p>
    <w:p w14:paraId="7DBD6A19" w14:textId="77777777" w:rsidR="0088716B" w:rsidRPr="00AD626D" w:rsidRDefault="0088716B" w:rsidP="0088716B"/>
    <w:p w14:paraId="612BC89C" w14:textId="77777777" w:rsidR="0088716B" w:rsidRPr="00AD626D" w:rsidRDefault="0088716B" w:rsidP="0088716B">
      <w:pPr>
        <w:pStyle w:val="Heading4"/>
        <w:rPr>
          <w:rFonts w:cs="Times New Roman"/>
        </w:rPr>
      </w:pPr>
      <w:r w:rsidRPr="00AD626D">
        <w:rPr>
          <w:rFonts w:cs="Times New Roman"/>
        </w:rPr>
        <w:t xml:space="preserve">Latin American insecurity causes WMD attacks </w:t>
      </w:r>
    </w:p>
    <w:p w14:paraId="67BBE595" w14:textId="77777777" w:rsidR="0088716B" w:rsidRPr="00AD626D" w:rsidRDefault="0088716B" w:rsidP="0088716B">
      <w:r w:rsidRPr="00AD626D">
        <w:t xml:space="preserve">Curtis A. </w:t>
      </w:r>
      <w:r w:rsidRPr="00AD626D">
        <w:rPr>
          <w:rStyle w:val="Style13ptBold"/>
        </w:rPr>
        <w:t>Ward 14</w:t>
      </w:r>
      <w:r w:rsidRPr="00AD626D">
        <w:t>, international consultant specializing in national and international security, 1-29-2014, “The State of Caribbean Security,” DOA: 1-29-15, http://www.curtiswardassociates.com/?p=796</w:t>
      </w:r>
    </w:p>
    <w:p w14:paraId="2E6367F6" w14:textId="77777777" w:rsidR="0088716B" w:rsidRPr="00AD626D" w:rsidRDefault="0088716B" w:rsidP="0088716B">
      <w:pPr>
        <w:rPr>
          <w:rStyle w:val="StyleUnderline"/>
        </w:rPr>
      </w:pPr>
      <w:r w:rsidRPr="00AD626D">
        <w:rPr>
          <w:sz w:val="14"/>
        </w:rPr>
        <w:t xml:space="preserve">It is debatable as to whether there is sufficient political will to prioritize security, other than crime-fighting. Undoubtedly, </w:t>
      </w:r>
      <w:r w:rsidRPr="00AD626D">
        <w:rPr>
          <w:rStyle w:val="StyleUnderline"/>
        </w:rPr>
        <w:t>Caribbean states are constrained by lack of financial, human, and technological resources to put in place the requisite security measures</w:t>
      </w:r>
      <w:r w:rsidRPr="00AD626D">
        <w:rPr>
          <w:sz w:val="14"/>
        </w:rPr>
        <w:t xml:space="preserve">. </w:t>
      </w:r>
      <w:r w:rsidRPr="00AD626D">
        <w:rPr>
          <w:rStyle w:val="Emphasis"/>
        </w:rPr>
        <w:t>It is imperative</w:t>
      </w:r>
      <w:r w:rsidRPr="00AD626D">
        <w:rPr>
          <w:sz w:val="14"/>
        </w:rPr>
        <w:t xml:space="preserve">, however, </w:t>
      </w:r>
      <w:r w:rsidRPr="00AD626D">
        <w:rPr>
          <w:rStyle w:val="StyleUnderline"/>
        </w:rPr>
        <w:t xml:space="preserve">that significantly more </w:t>
      </w:r>
      <w:r w:rsidRPr="00AD626D">
        <w:rPr>
          <w:rStyle w:val="Emphasis"/>
        </w:rPr>
        <w:t>security-related expenditure is made in the medium to long term to create additional security layers and to keep updating and maintaining security equipment</w:t>
      </w:r>
      <w:r w:rsidRPr="00AD626D">
        <w:rPr>
          <w:rStyle w:val="StyleUnderline"/>
        </w:rPr>
        <w:t>. The high cost of modern security-related technology is prohibitive for most Caribbean states and is a considerable financial burden for all.</w:t>
      </w:r>
      <w:r w:rsidRPr="00AD626D">
        <w:rPr>
          <w:sz w:val="14"/>
        </w:rPr>
        <w:t xml:space="preserve"> The security infrastructure requirements can only be met through significant U.S. technical and financial programs. </w:t>
      </w:r>
      <w:r w:rsidRPr="00AD626D">
        <w:rPr>
          <w:rStyle w:val="StyleUnderline"/>
        </w:rPr>
        <w:t>The region’s security vulnerabilities are exacerbated by its geography</w:t>
      </w:r>
      <w:r w:rsidRPr="00AD626D">
        <w:rPr>
          <w:sz w:val="14"/>
        </w:rPr>
        <w:t xml:space="preserve"> – mostly island states. </w:t>
      </w:r>
      <w:r w:rsidRPr="00AD626D">
        <w:rPr>
          <w:rStyle w:val="StyleUnderline"/>
        </w:rPr>
        <w:t xml:space="preserve">Among the region’s greatest asset, being astride the major shipping lanes from South America to North America and Europe is also a major cause of the region’s </w:t>
      </w:r>
      <w:r w:rsidRPr="00AD626D">
        <w:rPr>
          <w:rStyle w:val="Emphasis"/>
        </w:rPr>
        <w:t>vulnerability</w:t>
      </w:r>
      <w:r w:rsidRPr="00AD626D">
        <w:rPr>
          <w:sz w:val="14"/>
        </w:rPr>
        <w:t xml:space="preserve">. </w:t>
      </w:r>
      <w:r w:rsidRPr="00AD626D">
        <w:rPr>
          <w:rStyle w:val="Emphasis"/>
        </w:rPr>
        <w:t xml:space="preserve">The region’s island geography poses even greater security challenges. </w:t>
      </w:r>
      <w:r w:rsidRPr="00AD626D">
        <w:rPr>
          <w:sz w:val="14"/>
        </w:rPr>
        <w:t xml:space="preserve">Drug traffickers moving cocaine from South America have taken advantage of the ease of transit through the region and the porous, unprotected maritime borders of the countries. Illicit arms trafficking and money-laundering, which support the drug trade, also have contributed significantly to increased crime and violence and raised the security risks and threat levels in a number of Caribbean countries. The </w:t>
      </w:r>
      <w:r w:rsidRPr="00AD626D">
        <w:rPr>
          <w:rStyle w:val="StyleUnderline"/>
        </w:rPr>
        <w:t>security problems</w:t>
      </w:r>
      <w:r w:rsidRPr="00AD626D">
        <w:rPr>
          <w:sz w:val="14"/>
        </w:rPr>
        <w:t xml:space="preserve">, while varied from country to country, have some common threads. These </w:t>
      </w:r>
      <w:r w:rsidRPr="00AD626D">
        <w:rPr>
          <w:rStyle w:val="StyleUnderline"/>
        </w:rPr>
        <w:t>include substantial gaps in border management and control capacities</w:t>
      </w:r>
      <w:r w:rsidRPr="00AD626D">
        <w:rPr>
          <w:sz w:val="14"/>
        </w:rPr>
        <w:t xml:space="preserve">—in particular, </w:t>
      </w:r>
      <w:r w:rsidRPr="00AD626D">
        <w:rPr>
          <w:rStyle w:val="Emphasis"/>
        </w:rPr>
        <w:t>customs administration</w:t>
      </w:r>
      <w:r w:rsidRPr="00AD626D">
        <w:rPr>
          <w:sz w:val="14"/>
        </w:rPr>
        <w:t xml:space="preserve"> and control, </w:t>
      </w:r>
      <w:r w:rsidRPr="00AD626D">
        <w:rPr>
          <w:rStyle w:val="Emphasis"/>
        </w:rPr>
        <w:t>port facilities security</w:t>
      </w:r>
      <w:r w:rsidRPr="00AD626D">
        <w:rPr>
          <w:sz w:val="14"/>
        </w:rPr>
        <w:t xml:space="preserve">, and </w:t>
      </w:r>
      <w:r w:rsidRPr="00AD626D">
        <w:rPr>
          <w:rStyle w:val="Emphasis"/>
        </w:rPr>
        <w:t>maritime border control</w:t>
      </w:r>
      <w:r w:rsidRPr="00AD626D">
        <w:rPr>
          <w:sz w:val="14"/>
        </w:rPr>
        <w:t xml:space="preserve">. There is significant lack of capacity to prevent contraband from entering the domestic environment of each state and international supply chain. </w:t>
      </w:r>
      <w:r w:rsidRPr="00AD626D">
        <w:rPr>
          <w:rStyle w:val="StyleUnderline"/>
        </w:rPr>
        <w:t>This gap in security capacity considerably increases the threat of</w:t>
      </w:r>
      <w:r w:rsidRPr="00AD626D">
        <w:rPr>
          <w:sz w:val="14"/>
        </w:rPr>
        <w:t xml:space="preserve"> weapons of mass destruction (</w:t>
      </w:r>
      <w:r w:rsidRPr="00AD626D">
        <w:rPr>
          <w:rStyle w:val="Emphasis"/>
        </w:rPr>
        <w:t>WMD</w:t>
      </w:r>
      <w:r w:rsidRPr="00AD626D">
        <w:rPr>
          <w:sz w:val="14"/>
        </w:rPr>
        <w:t xml:space="preserve">) </w:t>
      </w:r>
      <w:r w:rsidRPr="00AD626D">
        <w:rPr>
          <w:rStyle w:val="StyleUnderline"/>
        </w:rPr>
        <w:t xml:space="preserve">and their precursors entering the international supply chain from or transiting marginally secured port facilities destined for the </w:t>
      </w:r>
      <w:r w:rsidRPr="00AD626D">
        <w:rPr>
          <w:rStyle w:val="Emphasis"/>
        </w:rPr>
        <w:t>U</w:t>
      </w:r>
      <w:r w:rsidRPr="00AD626D">
        <w:rPr>
          <w:sz w:val="14"/>
        </w:rPr>
        <w:t xml:space="preserve">nited </w:t>
      </w:r>
      <w:r w:rsidRPr="00AD626D">
        <w:rPr>
          <w:rStyle w:val="Emphasis"/>
        </w:rPr>
        <w:t>S</w:t>
      </w:r>
      <w:r w:rsidRPr="00AD626D">
        <w:rPr>
          <w:sz w:val="14"/>
        </w:rPr>
        <w:t xml:space="preserve">tates. </w:t>
      </w:r>
      <w:r w:rsidRPr="00AD626D">
        <w:rPr>
          <w:rStyle w:val="StyleUnderline"/>
        </w:rPr>
        <w:t xml:space="preserve">The wide gaps in the capacities of the island states to patrol and secure their territorial sea and coastlines increase the likelihood of terrorists and international criminals gaining access to U.S. commercial shipping and cruise ship assets. </w:t>
      </w:r>
      <w:r w:rsidRPr="00AD626D">
        <w:rPr>
          <w:sz w:val="14"/>
        </w:rPr>
        <w:t xml:space="preserve">Also, </w:t>
      </w:r>
      <w:r w:rsidRPr="00AD626D">
        <w:rPr>
          <w:rStyle w:val="StyleUnderline"/>
        </w:rPr>
        <w:t>drug traffickers frequently find ways to evade the security mechanisms in place throughout the region, including the joint U.S.-Caribbean drug interdiction efforts. Because of the gaps in the region’s security infrastructure</w:t>
      </w:r>
      <w:r w:rsidRPr="00AD626D">
        <w:rPr>
          <w:sz w:val="14"/>
        </w:rPr>
        <w:t xml:space="preserve">, </w:t>
      </w:r>
      <w:r w:rsidRPr="00AD626D">
        <w:rPr>
          <w:rStyle w:val="StyleUnderline"/>
        </w:rPr>
        <w:t>Caribbean countries are exposed to possible abuse by international criminal elements</w:t>
      </w:r>
      <w:r w:rsidRPr="00AD626D">
        <w:rPr>
          <w:sz w:val="14"/>
        </w:rPr>
        <w:t xml:space="preserve">. </w:t>
      </w:r>
      <w:r w:rsidRPr="00AD626D">
        <w:rPr>
          <w:rStyle w:val="StyleUnderline"/>
        </w:rPr>
        <w:t>The risks</w:t>
      </w:r>
      <w:r w:rsidRPr="00AD626D">
        <w:rPr>
          <w:sz w:val="14"/>
        </w:rPr>
        <w:t xml:space="preserve"> to them include situations in which each country, while not necessarily the ultimate target, </w:t>
      </w:r>
      <w:r w:rsidRPr="00AD626D">
        <w:rPr>
          <w:rStyle w:val="StyleUnderline"/>
        </w:rPr>
        <w:t>could be used as a possible staging area for the criminal enterprise – whether it is terrorism,</w:t>
      </w:r>
      <w:r w:rsidRPr="00AD626D">
        <w:rPr>
          <w:sz w:val="14"/>
        </w:rPr>
        <w:t xml:space="preserve"> drug trafficking, illicit trade in small arms, </w:t>
      </w:r>
      <w:r w:rsidRPr="00AD626D">
        <w:rPr>
          <w:rStyle w:val="Emphasis"/>
        </w:rPr>
        <w:t>or smuggling of weapons of mass destruction</w:t>
      </w:r>
      <w:r w:rsidRPr="00AD626D">
        <w:rPr>
          <w:sz w:val="14"/>
        </w:rPr>
        <w:t xml:space="preserve">, or other sensitive materials for use elsewhere. </w:t>
      </w:r>
      <w:r w:rsidRPr="00AD626D">
        <w:rPr>
          <w:rStyle w:val="StyleUnderline"/>
        </w:rPr>
        <w:t>Given limited resources and technical expertise in the region</w:t>
      </w:r>
      <w:r w:rsidRPr="00AD626D">
        <w:rPr>
          <w:sz w:val="14"/>
        </w:rPr>
        <w:t xml:space="preserve">, </w:t>
      </w:r>
      <w:r w:rsidRPr="00AD626D">
        <w:rPr>
          <w:rStyle w:val="StyleUnderline"/>
        </w:rPr>
        <w:t>building each country’s capacity to meet international standards is a huge undertaking and there is need for significant technical assistance and other resources from external partners who have a stake in the region’s security and development.</w:t>
      </w:r>
    </w:p>
    <w:p w14:paraId="3698123F" w14:textId="77777777" w:rsidR="0088716B" w:rsidRPr="00AD626D" w:rsidRDefault="0088716B" w:rsidP="0088716B">
      <w:pPr>
        <w:rPr>
          <w:rStyle w:val="StyleUnderline"/>
        </w:rPr>
      </w:pPr>
    </w:p>
    <w:p w14:paraId="0300D87A" w14:textId="77777777" w:rsidR="0088716B" w:rsidRPr="00AD626D" w:rsidRDefault="0088716B" w:rsidP="0088716B">
      <w:pPr>
        <w:pStyle w:val="Heading4"/>
        <w:rPr>
          <w:u w:val="single"/>
        </w:rPr>
      </w:pPr>
      <w:r w:rsidRPr="00AD626D">
        <w:t xml:space="preserve">Extinction – nuke terror </w:t>
      </w:r>
      <w:r w:rsidRPr="00AD626D">
        <w:rPr>
          <w:u w:val="single"/>
        </w:rPr>
        <w:t>guarantees</w:t>
      </w:r>
      <w:r w:rsidRPr="00AD626D">
        <w:t xml:space="preserve"> retaliation – their impact defense is </w:t>
      </w:r>
      <w:r w:rsidRPr="00AD626D">
        <w:rPr>
          <w:u w:val="single"/>
        </w:rPr>
        <w:t>dated</w:t>
      </w:r>
      <w:r w:rsidRPr="00AD626D">
        <w:t xml:space="preserve"> and </w:t>
      </w:r>
      <w:r w:rsidRPr="00AD626D">
        <w:rPr>
          <w:u w:val="single"/>
        </w:rPr>
        <w:t>wrong</w:t>
      </w:r>
    </w:p>
    <w:p w14:paraId="527D6EC6" w14:textId="77777777" w:rsidR="0088716B" w:rsidRPr="00AD626D" w:rsidRDefault="0088716B" w:rsidP="0088716B">
      <w:r w:rsidRPr="00AD626D">
        <w:t xml:space="preserve">Peter </w:t>
      </w:r>
      <w:r w:rsidRPr="00AD626D">
        <w:rPr>
          <w:rStyle w:val="Style13ptBold"/>
        </w:rPr>
        <w:t>Hayes 18</w:t>
      </w:r>
      <w:r w:rsidRPr="00AD626D">
        <w:t xml:space="preserve">, PhD from Berkeley, Director of the Nautilus Institute and Honorary Professor at the Centre for International Security Studies at the University of Sydney, "NON-STATE TERRORISM AND INADVERTENT NUCLEAR WAR", </w:t>
      </w:r>
      <w:proofErr w:type="spellStart"/>
      <w:r w:rsidRPr="00AD626D">
        <w:t>NAPSNet</w:t>
      </w:r>
      <w:proofErr w:type="spellEnd"/>
      <w:r w:rsidRPr="00AD626D">
        <w:t xml:space="preserve"> Special Reports, January 18, 2018, https://nautilus.org/napsnet/napsnet-special-reports/non-state-terrorism-and-inadvertent-nuclear-war/</w:t>
      </w:r>
    </w:p>
    <w:p w14:paraId="310F9373" w14:textId="77777777" w:rsidR="0088716B" w:rsidRPr="00AD626D" w:rsidRDefault="0088716B" w:rsidP="0088716B">
      <w:pPr>
        <w:rPr>
          <w:sz w:val="8"/>
        </w:rPr>
      </w:pPr>
      <w:r w:rsidRPr="00AD626D">
        <w:rPr>
          <w:rStyle w:val="Emphasis"/>
        </w:rPr>
        <w:t>Nuclear terrorism</w:t>
      </w:r>
      <w:r w:rsidRPr="00AD626D">
        <w:rPr>
          <w:sz w:val="8"/>
        </w:rPr>
        <w:t xml:space="preserve"> post-cold war: </w:t>
      </w:r>
      <w:r w:rsidRPr="00AD626D">
        <w:rPr>
          <w:rStyle w:val="StyleUnderline"/>
        </w:rPr>
        <w:t xml:space="preserve">trigger for </w:t>
      </w:r>
      <w:r w:rsidRPr="00AD626D">
        <w:rPr>
          <w:rStyle w:val="Emphasis"/>
        </w:rPr>
        <w:t xml:space="preserve">inadvertent nuclear war? </w:t>
      </w:r>
      <w:r w:rsidRPr="00AD626D">
        <w:rPr>
          <w:sz w:val="8"/>
        </w:rPr>
        <w:t xml:space="preserve">The possible catalytic effect of nuclear terrorism on the risk of state-based nuclear war is not a simple linkage. </w:t>
      </w:r>
      <w:r w:rsidRPr="00AD626D">
        <w:rPr>
          <w:rStyle w:val="StyleUnderline"/>
        </w:rPr>
        <w:t xml:space="preserve">The multiple types and scales of nuclear terrorism may affect state-nuclear use decisions along multiple pathways that lead to </w:t>
      </w:r>
      <w:r w:rsidRPr="00AD626D">
        <w:rPr>
          <w:rStyle w:val="Emphasis"/>
        </w:rPr>
        <w:t>inadvertent nuclear war</w:t>
      </w:r>
      <w:r w:rsidRPr="00AD626D">
        <w:rPr>
          <w:rStyle w:val="StyleUnderline"/>
        </w:rPr>
        <w:t>.</w:t>
      </w:r>
      <w:r w:rsidRPr="00AD626D">
        <w:rPr>
          <w:sz w:val="8"/>
        </w:rPr>
        <w:t xml:space="preserve"> These include: </w:t>
      </w:r>
      <w:r w:rsidRPr="00AD626D">
        <w:rPr>
          <w:rStyle w:val="Emphasis"/>
        </w:rPr>
        <w:t>Early warning systems fail</w:t>
      </w:r>
      <w:r w:rsidRPr="00AD626D">
        <w:rPr>
          <w:sz w:val="8"/>
        </w:rPr>
        <w:t xml:space="preserve"> </w:t>
      </w:r>
      <w:r w:rsidRPr="00AD626D">
        <w:rPr>
          <w:rStyle w:val="StyleUnderline"/>
        </w:rPr>
        <w:t xml:space="preserve">or are “tripped” in ways that lead to </w:t>
      </w:r>
      <w:r w:rsidRPr="00AD626D">
        <w:rPr>
          <w:rStyle w:val="Emphasis"/>
        </w:rPr>
        <w:t xml:space="preserve">launch-on-warning </w:t>
      </w:r>
      <w:r w:rsidRPr="00AD626D">
        <w:rPr>
          <w:sz w:val="8"/>
        </w:rPr>
        <w:t xml:space="preserve">Accidental nuclear detonation, including sub-critical explosions. </w:t>
      </w:r>
      <w:r w:rsidRPr="00AD626D">
        <w:rPr>
          <w:rStyle w:val="Emphasis"/>
        </w:rPr>
        <w:t>Strategic miscalculation</w:t>
      </w:r>
      <w:r w:rsidRPr="00AD626D">
        <w:rPr>
          <w:sz w:val="8"/>
        </w:rPr>
        <w:t xml:space="preserve"> </w:t>
      </w:r>
      <w:r w:rsidRPr="00AD626D">
        <w:rPr>
          <w:rStyle w:val="StyleUnderline"/>
        </w:rPr>
        <w:t>in crisis</w:t>
      </w:r>
      <w:r w:rsidRPr="00AD626D">
        <w:rPr>
          <w:sz w:val="8"/>
        </w:rPr>
        <w:t xml:space="preserve">, show of force </w:t>
      </w:r>
      <w:r w:rsidRPr="00AD626D">
        <w:rPr>
          <w:rStyle w:val="Emphasis"/>
        </w:rPr>
        <w:t>Decision-making failure</w:t>
      </w:r>
      <w:r w:rsidRPr="00AD626D">
        <w:rPr>
          <w:sz w:val="8"/>
        </w:rPr>
        <w:t xml:space="preserve"> (such as irrational, misperception, bias, degraded, group, and time-compressed decision-making) </w:t>
      </w:r>
      <w:r w:rsidRPr="00AD626D">
        <w:rPr>
          <w:rStyle w:val="Emphasis"/>
        </w:rPr>
        <w:t>Allied or enemy choices</w:t>
      </w:r>
      <w:r w:rsidRPr="00AD626D">
        <w:rPr>
          <w:sz w:val="8"/>
        </w:rPr>
        <w:t xml:space="preserve"> (</w:t>
      </w:r>
      <w:r w:rsidRPr="00AD626D">
        <w:rPr>
          <w:rStyle w:val="StyleUnderline"/>
        </w:rPr>
        <w:t>to seek revenge, to exploit nuclear risk, to act out of desperation</w:t>
      </w:r>
      <w:r w:rsidRPr="00AD626D">
        <w:rPr>
          <w:sz w:val="8"/>
        </w:rPr>
        <w:t xml:space="preserve">) Organizational cybernetics whereby a nuclear command-control-and communications (NC3) system generates error, including the interplay of national NC3 systems in what may be termed the meta-NC3 system. Synchronous and coincident combinations of above.[4] </w:t>
      </w:r>
      <w:r w:rsidRPr="00AD626D">
        <w:rPr>
          <w:rStyle w:val="StyleUnderline"/>
        </w:rPr>
        <w:t>Exactly how</w:t>
      </w:r>
      <w:r w:rsidRPr="00AD626D">
        <w:rPr>
          <w:sz w:val="8"/>
        </w:rPr>
        <w:t xml:space="preserve">, where, </w:t>
      </w:r>
      <w:r w:rsidRPr="00AD626D">
        <w:rPr>
          <w:rStyle w:val="StyleUnderline"/>
        </w:rPr>
        <w:t>and when nuclear terrorism may “ambush” nuclear armed states already heading for or on such a path to inadvertent nuclear war depends on who is targeting whom at a given time</w:t>
      </w:r>
      <w:r w:rsidRPr="00AD626D">
        <w:rPr>
          <w:sz w:val="8"/>
        </w:rPr>
        <w:t>,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 Tier 1: United States, clear technological supremacy and qualitative edge. 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Tier 4: India, Pakistan, Israel, DPRK. The first two tiers constitute the global nuclear threat triangle that exists between the United States, Russia, and China, forming a global nuclear “</w:t>
      </w:r>
      <w:proofErr w:type="spellStart"/>
      <w:r w:rsidRPr="00AD626D">
        <w:rPr>
          <w:sz w:val="8"/>
        </w:rPr>
        <w:t>truel</w:t>
      </w:r>
      <w:proofErr w:type="spellEnd"/>
      <w:r w:rsidRPr="00AD626D">
        <w:rPr>
          <w:sz w:val="8"/>
        </w:rPr>
        <w:t xml:space="preserve">.” Each of these states targets the others; each represents an existential threat to the other; and each has a long history of mutual nuclear threat that is now a core element of their strategic identity. 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w:t>
      </w:r>
      <w:r w:rsidRPr="00AD626D">
        <w:rPr>
          <w:rStyle w:val="StyleUnderline"/>
        </w:rPr>
        <w:t>The emergence of a fifth tier</w:t>
      </w:r>
      <w:r w:rsidRPr="00AD626D">
        <w:rPr>
          <w:sz w:val="8"/>
        </w:rPr>
        <w:t>—</w:t>
      </w:r>
      <w:r w:rsidRPr="00AD626D">
        <w:rPr>
          <w:rStyle w:val="StyleUnderline"/>
        </w:rPr>
        <w:t xml:space="preserve">of non-state actors with the capacity to </w:t>
      </w:r>
      <w:r w:rsidRPr="00AD626D">
        <w:rPr>
          <w:rStyle w:val="Emphasis"/>
        </w:rPr>
        <w:t>project nuclear threat</w:t>
      </w:r>
      <w:r w:rsidRPr="00AD626D">
        <w:rPr>
          <w:sz w:val="8"/>
        </w:rPr>
        <w:t xml:space="preserve"> </w:t>
      </w:r>
      <w:r w:rsidRPr="00AD626D">
        <w:rPr>
          <w:rStyle w:val="StyleUnderline"/>
        </w:rPr>
        <w:t>against nuclear-armed and nuclear umbrella states</w:t>
      </w:r>
      <w:r w:rsidRPr="00AD626D">
        <w:rPr>
          <w:sz w:val="8"/>
        </w:rPr>
        <w:t xml:space="preserve"> (although not only these states)—</w:t>
      </w:r>
      <w:r w:rsidRPr="00AD626D">
        <w:rPr>
          <w:rStyle w:val="StyleUnderline"/>
        </w:rPr>
        <w:t xml:space="preserve">is a critically important possible </w:t>
      </w:r>
      <w:r w:rsidRPr="00AD626D">
        <w:rPr>
          <w:rStyle w:val="Emphasis"/>
        </w:rPr>
        <w:t>catalytic actor</w:t>
      </w:r>
      <w:r w:rsidRPr="00AD626D">
        <w:rPr>
          <w:sz w:val="8"/>
        </w:rPr>
        <w:t xml:space="preserve"> </w:t>
      </w:r>
      <w:r w:rsidRPr="00AD626D">
        <w:rPr>
          <w:rStyle w:val="StyleUnderline"/>
        </w:rPr>
        <w:t>in the new conditions of nuclear threat complexity that already exist today</w:t>
      </w:r>
      <w:r w:rsidRPr="00AD626D">
        <w:rPr>
          <w:sz w:val="8"/>
        </w:rPr>
        <w:t xml:space="preserve">. </w:t>
      </w:r>
      <w:r w:rsidRPr="00AD626D">
        <w:rPr>
          <w:rStyle w:val="StyleUnderline"/>
        </w:rPr>
        <w:t xml:space="preserve">Such a layer represents an </w:t>
      </w:r>
      <w:r w:rsidRPr="00AD626D">
        <w:rPr>
          <w:rStyle w:val="Emphasis"/>
        </w:rPr>
        <w:t>“edge of chaos”</w:t>
      </w:r>
      <w:r w:rsidRPr="00AD626D">
        <w:rPr>
          <w:sz w:val="8"/>
        </w:rPr>
        <w:t xml:space="preserve"> </w:t>
      </w:r>
      <w:r w:rsidRPr="00AD626D">
        <w:rPr>
          <w:rStyle w:val="StyleUnderline"/>
        </w:rPr>
        <w:t xml:space="preserve">where the attempts by nuclear armed states to exert absolute “vertical” control over the use of nuclear weapons confront the potential of non-state entities and even individuals (insiders) to engage in </w:t>
      </w:r>
      <w:r w:rsidRPr="00AD626D">
        <w:rPr>
          <w:rStyle w:val="Emphasis"/>
        </w:rPr>
        <w:t>“horizontal” nuclear terrorism</w:t>
      </w:r>
      <w:r w:rsidRPr="00AD626D">
        <w:rPr>
          <w:sz w:val="8"/>
        </w:rPr>
        <w:t xml:space="preserve">, presenting radically different control imperatives to the standard paradigm of organizational procedures, technical measures, and safeguards of various kinds. This tier is like the waves and tides on a beach that quickly surrounds and then causes </w:t>
      </w:r>
      <w:proofErr w:type="gramStart"/>
      <w:r w:rsidRPr="00AD626D">
        <w:rPr>
          <w:sz w:val="8"/>
        </w:rPr>
        <w:t>sand castles</w:t>
      </w:r>
      <w:proofErr w:type="gramEnd"/>
      <w:r w:rsidRPr="00AD626D">
        <w:rPr>
          <w:sz w:val="8"/>
        </w:rPr>
        <w:t xml:space="preserve"> to collapse. In 2010, Robert </w:t>
      </w:r>
      <w:proofErr w:type="spellStart"/>
      <w:r w:rsidRPr="00AD626D">
        <w:rPr>
          <w:sz w:val="8"/>
        </w:rPr>
        <w:t>Ayson</w:t>
      </w:r>
      <w:proofErr w:type="spellEnd"/>
      <w:r w:rsidRPr="00AD626D">
        <w:rPr>
          <w:sz w:val="8"/>
        </w:rPr>
        <w:t xml:space="preserve"> reviewed the potential linkages between inter-state nuclear war and non-state terrorism. He concluded: “…[</w:t>
      </w:r>
      <w:r w:rsidRPr="00AD626D">
        <w:rPr>
          <w:rStyle w:val="StyleUnderline"/>
        </w:rPr>
        <w:t>T]</w:t>
      </w:r>
      <w:proofErr w:type="spellStart"/>
      <w:r w:rsidRPr="00AD626D">
        <w:rPr>
          <w:rStyle w:val="StyleUnderline"/>
        </w:rPr>
        <w:t>hese</w:t>
      </w:r>
      <w:proofErr w:type="spellEnd"/>
      <w:r w:rsidRPr="00AD626D">
        <w:rPr>
          <w:rStyle w:val="StyleUnderline"/>
        </w:rPr>
        <w:t xml:space="preserve"> two nuclear</w:t>
      </w:r>
      <w:r w:rsidRPr="00AD626D">
        <w:rPr>
          <w:sz w:val="8"/>
        </w:rPr>
        <w:t xml:space="preserve"> </w:t>
      </w:r>
      <w:r w:rsidRPr="00AD626D">
        <w:rPr>
          <w:rStyle w:val="StyleUnderline"/>
        </w:rPr>
        <w:t>worlds</w:t>
      </w:r>
      <w:r w:rsidRPr="00AD626D">
        <w:rPr>
          <w:sz w:val="8"/>
        </w:rPr>
        <w:t>—</w:t>
      </w:r>
      <w:r w:rsidRPr="00AD626D">
        <w:rPr>
          <w:rStyle w:val="StyleUnderline"/>
        </w:rPr>
        <w:t>a non-state actor nuclear attack and a catastrophic interstate nuclear exchange</w:t>
      </w:r>
      <w:r w:rsidRPr="00AD626D">
        <w:rPr>
          <w:sz w:val="8"/>
        </w:rPr>
        <w:t>—</w:t>
      </w:r>
      <w:r w:rsidRPr="00AD626D">
        <w:rPr>
          <w:rStyle w:val="Emphasis"/>
        </w:rPr>
        <w:t>are not necessarily separable</w:t>
      </w:r>
      <w:r w:rsidRPr="00AD626D">
        <w:rPr>
          <w:sz w:val="8"/>
        </w:rPr>
        <w:t xml:space="preserve">. It is just possible that </w:t>
      </w:r>
      <w:r w:rsidRPr="00AD626D">
        <w:rPr>
          <w:rStyle w:val="StyleUnderline"/>
        </w:rPr>
        <w:t>some sort of terrorist attack</w:t>
      </w:r>
      <w:r w:rsidRPr="00AD626D">
        <w:rPr>
          <w:sz w:val="8"/>
        </w:rPr>
        <w:t xml:space="preserve">, and </w:t>
      </w:r>
      <w:r w:rsidRPr="00AD626D">
        <w:rPr>
          <w:rStyle w:val="Emphasis"/>
        </w:rPr>
        <w:t>especially an act of nuclear terrorism</w:t>
      </w:r>
      <w:r w:rsidRPr="00AD626D">
        <w:rPr>
          <w:sz w:val="8"/>
        </w:rPr>
        <w:t xml:space="preserve">, </w:t>
      </w:r>
      <w:r w:rsidRPr="00AD626D">
        <w:rPr>
          <w:rStyle w:val="StyleUnderline"/>
        </w:rPr>
        <w:t xml:space="preserve">could precipitate a </w:t>
      </w:r>
      <w:r w:rsidRPr="00AD626D">
        <w:rPr>
          <w:rStyle w:val="Emphasis"/>
        </w:rPr>
        <w:t>chain of events</w:t>
      </w:r>
      <w:r w:rsidRPr="00AD626D">
        <w:rPr>
          <w:sz w:val="8"/>
        </w:rPr>
        <w:t xml:space="preserve"> </w:t>
      </w:r>
      <w:r w:rsidRPr="00AD626D">
        <w:rPr>
          <w:rStyle w:val="StyleUnderline"/>
        </w:rPr>
        <w:t xml:space="preserve">leading to a </w:t>
      </w:r>
      <w:r w:rsidRPr="00AD626D">
        <w:rPr>
          <w:rStyle w:val="Emphasis"/>
        </w:rPr>
        <w:t>massive exchange of nuclear weapons</w:t>
      </w:r>
      <w:r w:rsidRPr="00AD626D">
        <w:rPr>
          <w:sz w:val="8"/>
        </w:rPr>
        <w:t xml:space="preserve"> </w:t>
      </w:r>
      <w:r w:rsidRPr="00AD626D">
        <w:rPr>
          <w:rStyle w:val="StyleUnderline"/>
        </w:rPr>
        <w:t>between two or more of the states that possess them</w:t>
      </w:r>
      <w:r w:rsidRPr="00AD626D">
        <w:rPr>
          <w:sz w:val="8"/>
        </w:rPr>
        <w:t xml:space="preserve">.”[5] How this linkage might unfold is the subject of the next sections of this essay. Are non-state actors motivated and able to attempt nuclear terrorism? </w:t>
      </w:r>
      <w:r w:rsidRPr="00AD626D">
        <w:rPr>
          <w:rStyle w:val="StyleUnderline"/>
        </w:rPr>
        <w:t xml:space="preserve">A </w:t>
      </w:r>
      <w:r w:rsidRPr="00AD626D">
        <w:rPr>
          <w:rStyle w:val="Emphasis"/>
        </w:rPr>
        <w:t>diverse set of non-state actors</w:t>
      </w:r>
      <w:r w:rsidRPr="00AD626D">
        <w:rPr>
          <w:rStyle w:val="StyleUnderline"/>
        </w:rPr>
        <w:t xml:space="preserve"> have engaged in terrorist activities</w:t>
      </w:r>
      <w:r w:rsidRPr="00AD626D">
        <w:rPr>
          <w:sz w:val="8"/>
        </w:rPr>
        <w:t xml:space="preserve">—for which there is no simple or consensual definition. </w:t>
      </w:r>
      <w:r w:rsidRPr="00AD626D">
        <w:rPr>
          <w:rStyle w:val="StyleUnderline"/>
        </w:rPr>
        <w:t>In 2011, there were more than 6,900 known extremist, terrorist and other organizations associated with guerrilla warfare, political violence, protest, organized crime and cyber-crime</w:t>
      </w:r>
      <w:r w:rsidRPr="00AD626D">
        <w:rPr>
          <w:sz w:val="8"/>
        </w:rPr>
        <w:t xml:space="preserve">. Of these, about 120 terrorist and extremist groups had been blacklisted by the United Nations, the European Union and six major countries.[6] </w:t>
      </w:r>
      <w:r w:rsidRPr="00AD626D">
        <w:rPr>
          <w:rStyle w:val="Emphasis"/>
        </w:rPr>
        <w:t>Some have argued</w:t>
      </w:r>
      <w:r w:rsidRPr="00AD626D">
        <w:rPr>
          <w:sz w:val="8"/>
        </w:rPr>
        <w:t xml:space="preserve"> </w:t>
      </w:r>
      <w:r w:rsidRPr="00AD626D">
        <w:rPr>
          <w:rStyle w:val="StyleUnderline"/>
        </w:rPr>
        <w:t xml:space="preserve">that the </w:t>
      </w:r>
      <w:r w:rsidRPr="00AD626D">
        <w:rPr>
          <w:rStyle w:val="Emphasis"/>
        </w:rPr>
        <w:t>technical</w:t>
      </w:r>
      <w:r w:rsidRPr="00AD626D">
        <w:rPr>
          <w:rStyle w:val="StyleUnderline"/>
        </w:rPr>
        <w:t xml:space="preserve">, </w:t>
      </w:r>
      <w:r w:rsidRPr="00AD626D">
        <w:rPr>
          <w:rStyle w:val="Emphasis"/>
        </w:rPr>
        <w:t>organizational</w:t>
      </w:r>
      <w:r w:rsidRPr="00AD626D">
        <w:rPr>
          <w:rStyle w:val="StyleUnderline"/>
        </w:rPr>
        <w:t xml:space="preserve">, and </w:t>
      </w:r>
      <w:r w:rsidRPr="00AD626D">
        <w:rPr>
          <w:rStyle w:val="Emphasis"/>
        </w:rPr>
        <w:t>funding demanded</w:t>
      </w:r>
      <w:r w:rsidRPr="00AD626D">
        <w:rPr>
          <w:sz w:val="8"/>
        </w:rPr>
        <w:t xml:space="preserve"> </w:t>
      </w:r>
      <w:r w:rsidRPr="00AD626D">
        <w:rPr>
          <w:rStyle w:val="StyleUnderline"/>
        </w:rPr>
        <w:t>for a successful nuclear attack, especially involving nuclear weapons, exceeds the capacity of most of the non-state actors with terrorist proclivities</w:t>
      </w:r>
      <w:r w:rsidRPr="00AD626D">
        <w:rPr>
          <w:sz w:val="8"/>
        </w:rPr>
        <w:t xml:space="preserve">. Unfortunately, </w:t>
      </w:r>
      <w:r w:rsidRPr="00AD626D">
        <w:rPr>
          <w:rStyle w:val="StyleUnderline"/>
        </w:rPr>
        <w:t xml:space="preserve">this assertion is </w:t>
      </w:r>
      <w:r w:rsidRPr="00AD626D">
        <w:rPr>
          <w:rStyle w:val="Emphasis"/>
        </w:rPr>
        <w:t>not true</w:t>
      </w:r>
      <w:r w:rsidRPr="00AD626D">
        <w:rPr>
          <w:sz w:val="8"/>
        </w:rPr>
        <w:t xml:space="preserve">, </w:t>
      </w:r>
      <w:r w:rsidRPr="00AD626D">
        <w:rPr>
          <w:rStyle w:val="StyleUnderline"/>
        </w:rPr>
        <w:t>especially at lower levels of impact</w:t>
      </w:r>
      <w:r w:rsidRPr="00AD626D">
        <w:rPr>
          <w:sz w:val="8"/>
        </w:rPr>
        <w:t xml:space="preserve"> as shown in Figure 1; </w:t>
      </w:r>
      <w:r w:rsidRPr="00AD626D">
        <w:rPr>
          <w:rStyle w:val="StyleUnderline"/>
        </w:rPr>
        <w:t>but</w:t>
      </w:r>
      <w:r w:rsidRPr="00AD626D">
        <w:rPr>
          <w:sz w:val="8"/>
        </w:rPr>
        <w:t xml:space="preserve"> </w:t>
      </w:r>
      <w:r w:rsidRPr="00AD626D">
        <w:rPr>
          <w:rStyle w:val="Emphasis"/>
        </w:rPr>
        <w:t>even at the highest levels</w:t>
      </w:r>
      <w:r w:rsidRPr="00AD626D">
        <w:rPr>
          <w:sz w:val="8"/>
        </w:rPr>
        <w:t xml:space="preserve"> </w:t>
      </w:r>
      <w:r w:rsidRPr="00AD626D">
        <w:rPr>
          <w:rStyle w:val="StyleUnderline"/>
        </w:rPr>
        <w:t>of obtaining authentic nuclear weapons capabilities</w:t>
      </w:r>
      <w:r w:rsidRPr="00AD626D">
        <w:rPr>
          <w:sz w:val="8"/>
        </w:rPr>
        <w:t xml:space="preserve">, </w:t>
      </w:r>
      <w:r w:rsidRPr="00AD626D">
        <w:rPr>
          <w:rStyle w:val="StyleUnderline"/>
        </w:rPr>
        <w:t xml:space="preserve">a small number of non-state actors already exhibit the </w:t>
      </w:r>
      <w:r w:rsidRPr="00AD626D">
        <w:rPr>
          <w:rStyle w:val="Emphasis"/>
        </w:rPr>
        <w:t>motivation</w:t>
      </w:r>
      <w:r w:rsidRPr="00AD626D">
        <w:rPr>
          <w:rStyle w:val="StyleUnderline"/>
        </w:rPr>
        <w:t xml:space="preserve"> and </w:t>
      </w:r>
      <w:r w:rsidRPr="00AD626D">
        <w:rPr>
          <w:rStyle w:val="Emphasis"/>
        </w:rPr>
        <w:t>possible capacity</w:t>
      </w:r>
      <w:r w:rsidRPr="00AD626D">
        <w:rPr>
          <w:rStyle w:val="StyleUnderline"/>
        </w:rPr>
        <w:t xml:space="preserve"> to become nuclear-armed. </w:t>
      </w:r>
      <w:proofErr w:type="spellStart"/>
      <w:r w:rsidRPr="00AD626D">
        <w:rPr>
          <w:sz w:val="8"/>
        </w:rPr>
        <w:t>Ellingsen</w:t>
      </w:r>
      <w:proofErr w:type="spellEnd"/>
      <w:r w:rsidRPr="00AD626D">
        <w:rPr>
          <w:sz w:val="8"/>
        </w:rPr>
        <w:t xml:space="preserve">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 In turn, many factors will drive how a potential nuclear terrorist non-state organization that obtains nuclear weapons or materials may seek to employ them, especially in its nuclear command-and-control orientations. 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 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w:t>
      </w:r>
      <w:r w:rsidRPr="00AD626D">
        <w:rPr>
          <w:rStyle w:val="StyleUnderline"/>
        </w:rPr>
        <w:t xml:space="preserve">The </w:t>
      </w:r>
      <w:r w:rsidRPr="00AD626D">
        <w:rPr>
          <w:rStyle w:val="Emphasis"/>
        </w:rPr>
        <w:t>repertoire</w:t>
      </w:r>
      <w:r w:rsidRPr="00AD626D">
        <w:rPr>
          <w:rStyle w:val="StyleUnderline"/>
        </w:rPr>
        <w:t xml:space="preserve"> of state-based practices that presents other states with credible nuclear threat and reassures them that nuclear weapons are </w:t>
      </w:r>
      <w:r w:rsidRPr="00AD626D">
        <w:rPr>
          <w:rStyle w:val="Emphasis"/>
        </w:rPr>
        <w:t>secure</w:t>
      </w:r>
      <w:r w:rsidRPr="00AD626D">
        <w:rPr>
          <w:rStyle w:val="StyleUnderline"/>
        </w:rPr>
        <w:t xml:space="preserve"> and </w:t>
      </w:r>
      <w:r w:rsidRPr="00AD626D">
        <w:rPr>
          <w:rStyle w:val="Emphasis"/>
        </w:rPr>
        <w:t>controlled</w:t>
      </w:r>
      <w:r w:rsidRPr="00AD626D">
        <w:rPr>
          <w:sz w:val="8"/>
        </w:rPr>
        <w:t xml:space="preserve"> </w:t>
      </w:r>
      <w:r w:rsidRPr="00AD626D">
        <w:rPr>
          <w:rStyle w:val="StyleUnderline"/>
        </w:rPr>
        <w:t xml:space="preserve">is likely to be </w:t>
      </w:r>
      <w:r w:rsidRPr="00AD626D">
        <w:rPr>
          <w:rStyle w:val="Emphasis"/>
        </w:rPr>
        <w:t>completely mismatched with the strengths and strategies of non-state nuclear terrorists</w:t>
      </w:r>
      <w:r w:rsidRPr="00AD626D">
        <w:rPr>
          <w:sz w:val="8"/>
        </w:rPr>
        <w:t xml:space="preserve"> </w:t>
      </w:r>
      <w:r w:rsidRPr="00AD626D">
        <w:rPr>
          <w:rStyle w:val="StyleUnderline"/>
        </w:rPr>
        <w:t>that may seek to maximize civilian terror</w:t>
      </w:r>
      <w:r w:rsidRPr="00AD626D">
        <w:rPr>
          <w:sz w:val="8"/>
        </w:rPr>
        <w:t xml:space="preserve">, </w:t>
      </w:r>
      <w:r w:rsidRPr="00AD626D">
        <w:rPr>
          <w:rStyle w:val="StyleUnderline"/>
        </w:rPr>
        <w:t>are</w:t>
      </w:r>
      <w:r w:rsidRPr="00AD626D">
        <w:rPr>
          <w:sz w:val="8"/>
        </w:rPr>
        <w:t xml:space="preserve"> </w:t>
      </w:r>
      <w:r w:rsidRPr="00AD626D">
        <w:rPr>
          <w:rStyle w:val="Emphasis"/>
        </w:rPr>
        <w:t>not always concerned about their own survival</w:t>
      </w:r>
      <w:r w:rsidRPr="00AD626D">
        <w:rPr>
          <w:sz w:val="8"/>
        </w:rPr>
        <w:t xml:space="preserve"> </w:t>
      </w:r>
      <w:r w:rsidRPr="00AD626D">
        <w:rPr>
          <w:rStyle w:val="StyleUnderline"/>
        </w:rPr>
        <w:t xml:space="preserve">or even that of their families and communities-of-origin, and may be willing to take </w:t>
      </w:r>
      <w:r w:rsidRPr="00AD626D">
        <w:rPr>
          <w:rStyle w:val="Emphasis"/>
        </w:rPr>
        <w:t>extraordinary risk</w:t>
      </w:r>
      <w:r w:rsidRPr="00AD626D">
        <w:rPr>
          <w:sz w:val="8"/>
        </w:rPr>
        <w:t xml:space="preserve"> </w:t>
      </w:r>
      <w:r w:rsidRPr="00AD626D">
        <w:rPr>
          <w:rStyle w:val="StyleUnderline"/>
        </w:rPr>
        <w:t xml:space="preserve">combined with </w:t>
      </w:r>
      <w:r w:rsidRPr="00AD626D">
        <w:rPr>
          <w:rStyle w:val="Emphasis"/>
        </w:rPr>
        <w:t>creativity</w:t>
      </w:r>
      <w:r w:rsidRPr="00AD626D">
        <w:rPr>
          <w:sz w:val="8"/>
        </w:rPr>
        <w:t xml:space="preserve"> </w:t>
      </w:r>
      <w:r w:rsidRPr="00AD626D">
        <w:rPr>
          <w:rStyle w:val="StyleUnderline"/>
        </w:rPr>
        <w:t>to exploit the opportunities for attack presented by nuclear weapons, umbrella, and non-nuclear states, or their private adversaries</w:t>
      </w:r>
      <w:r w:rsidRPr="00AD626D">
        <w:rPr>
          <w:sz w:val="8"/>
        </w:rPr>
        <w:t xml:space="preserve">. For non-state actors to succeed at complex engineering project such as acquiring a nuclear weapons or nuclear threat capacity demands substantial effort. Gary </w:t>
      </w:r>
      <w:r w:rsidRPr="00AD626D">
        <w:rPr>
          <w:rStyle w:val="StyleUnderline"/>
        </w:rPr>
        <w:t>Ackerman</w:t>
      </w:r>
      <w:r w:rsidRPr="00AD626D">
        <w:rPr>
          <w:sz w:val="8"/>
        </w:rPr>
        <w:t xml:space="preserve"> </w:t>
      </w:r>
      <w:r w:rsidRPr="00AD626D">
        <w:rPr>
          <w:rStyle w:val="StyleUnderline"/>
        </w:rPr>
        <w:t xml:space="preserve">specifies that to have a chance of succeeding, non-state actors with nuclear weapons aspirations must be able to demonstrate that they control </w:t>
      </w:r>
      <w:r w:rsidRPr="00AD626D">
        <w:rPr>
          <w:rStyle w:val="Emphasis"/>
        </w:rPr>
        <w:t>substantial resources</w:t>
      </w:r>
      <w:r w:rsidRPr="00AD626D">
        <w:rPr>
          <w:sz w:val="8"/>
        </w:rPr>
        <w:t xml:space="preserve">, </w:t>
      </w:r>
      <w:r w:rsidRPr="00AD626D">
        <w:rPr>
          <w:rStyle w:val="StyleUnderline"/>
        </w:rPr>
        <w:t xml:space="preserve">have a </w:t>
      </w:r>
      <w:r w:rsidRPr="00AD626D">
        <w:rPr>
          <w:rStyle w:val="Emphasis"/>
        </w:rPr>
        <w:t>safe haven</w:t>
      </w:r>
      <w:r w:rsidRPr="00AD626D">
        <w:rPr>
          <w:sz w:val="8"/>
        </w:rPr>
        <w:t xml:space="preserve"> </w:t>
      </w:r>
      <w:r w:rsidRPr="00AD626D">
        <w:rPr>
          <w:rStyle w:val="StyleUnderline"/>
        </w:rPr>
        <w:t>in which to conduct research and development</w:t>
      </w:r>
      <w:r w:rsidRPr="00AD626D">
        <w:rPr>
          <w:sz w:val="8"/>
        </w:rPr>
        <w:t xml:space="preserve">, </w:t>
      </w:r>
      <w:r w:rsidRPr="00AD626D">
        <w:rPr>
          <w:rStyle w:val="StyleUnderline"/>
        </w:rPr>
        <w:t xml:space="preserve">have their own or procured </w:t>
      </w:r>
      <w:r w:rsidRPr="00AD626D">
        <w:rPr>
          <w:rStyle w:val="Emphasis"/>
        </w:rPr>
        <w:t>expertise</w:t>
      </w:r>
      <w:r w:rsidRPr="00AD626D">
        <w:rPr>
          <w:sz w:val="8"/>
        </w:rPr>
        <w:t xml:space="preserve">, </w:t>
      </w:r>
      <w:r w:rsidRPr="00AD626D">
        <w:rPr>
          <w:rStyle w:val="StyleUnderline"/>
        </w:rPr>
        <w:t xml:space="preserve">are able to learn from failing and have the </w:t>
      </w:r>
      <w:r w:rsidRPr="00AD626D">
        <w:rPr>
          <w:rStyle w:val="Emphasis"/>
        </w:rPr>
        <w:t>stamina and strategic commitment</w:t>
      </w:r>
      <w:r w:rsidRPr="00AD626D">
        <w:rPr>
          <w:rStyle w:val="StyleUnderline"/>
        </w:rPr>
        <w:t xml:space="preserve"> to do so</w:t>
      </w:r>
      <w:r w:rsidRPr="00AD626D">
        <w:rPr>
          <w:sz w:val="8"/>
        </w:rPr>
        <w:t xml:space="preserve">, </w:t>
      </w:r>
      <w:r w:rsidRPr="00AD626D">
        <w:rPr>
          <w:rStyle w:val="StyleUnderline"/>
        </w:rPr>
        <w:t xml:space="preserve">and manifest </w:t>
      </w:r>
      <w:r w:rsidRPr="00AD626D">
        <w:rPr>
          <w:rStyle w:val="Emphasis"/>
        </w:rPr>
        <w:t>long-term planning</w:t>
      </w:r>
      <w:r w:rsidRPr="00AD626D">
        <w:rPr>
          <w:rStyle w:val="StyleUnderline"/>
        </w:rPr>
        <w:t xml:space="preserve"> and </w:t>
      </w:r>
      <w:r w:rsidRPr="00AD626D">
        <w:rPr>
          <w:rStyle w:val="Emphasis"/>
        </w:rPr>
        <w:t>ability to make rational choices</w:t>
      </w:r>
      <w:r w:rsidRPr="00AD626D">
        <w:rPr>
          <w:rStyle w:val="StyleUnderline"/>
        </w:rPr>
        <w:t xml:space="preserve"> on decadal timelines</w:t>
      </w:r>
      <w:r w:rsidRPr="00AD626D">
        <w:rPr>
          <w:sz w:val="8"/>
        </w:rPr>
        <w:t xml:space="preserve">. </w:t>
      </w:r>
      <w:r w:rsidRPr="00AD626D">
        <w:rPr>
          <w:rStyle w:val="StyleUnderline"/>
        </w:rPr>
        <w:t xml:space="preserve">He identified </w:t>
      </w:r>
      <w:r w:rsidRPr="00AD626D">
        <w:rPr>
          <w:rStyle w:val="Emphasis"/>
        </w:rPr>
        <w:t>five such violent non-state actors</w:t>
      </w:r>
      <w:r w:rsidRPr="00AD626D">
        <w:rPr>
          <w:sz w:val="8"/>
        </w:rPr>
        <w:t xml:space="preserve"> </w:t>
      </w:r>
      <w:r w:rsidRPr="00AD626D">
        <w:rPr>
          <w:rStyle w:val="StyleUnderline"/>
        </w:rPr>
        <w:t xml:space="preserve">who </w:t>
      </w:r>
      <w:r w:rsidRPr="00AD626D">
        <w:rPr>
          <w:rStyle w:val="Emphasis"/>
        </w:rPr>
        <w:t>already conducted such engineering projects</w:t>
      </w:r>
      <w:r w:rsidRPr="00AD626D">
        <w:rPr>
          <w:sz w:val="8"/>
        </w:rPr>
        <w:t xml:space="preserve"> (see Figure 3), </w:t>
      </w:r>
      <w:r w:rsidRPr="00AD626D">
        <w:rPr>
          <w:rStyle w:val="StyleUnderline"/>
        </w:rPr>
        <w:t xml:space="preserve">and also noted the important facilitating condition of a global network of </w:t>
      </w:r>
      <w:proofErr w:type="spellStart"/>
      <w:r w:rsidRPr="00AD626D">
        <w:rPr>
          <w:rStyle w:val="StyleUnderline"/>
        </w:rPr>
        <w:t>expertize</w:t>
      </w:r>
      <w:proofErr w:type="spellEnd"/>
      <w:r w:rsidRPr="00AD626D">
        <w:rPr>
          <w:rStyle w:val="StyleUnderline"/>
        </w:rPr>
        <w:t xml:space="preserve"> and hardware</w:t>
      </w:r>
      <w:r w:rsidRPr="00AD626D">
        <w:rPr>
          <w:sz w:val="8"/>
        </w:rPr>
        <w:t xml:space="preserve">. Thus, </w:t>
      </w:r>
      <w:r w:rsidRPr="00AD626D">
        <w:rPr>
          <w:rStyle w:val="Emphasis"/>
          <w:sz w:val="26"/>
          <w:szCs w:val="26"/>
        </w:rPr>
        <w:t xml:space="preserve">although the skill, financial, and materiel requirements of a non-state nuclear weapons project present a high bar, they are certainly reachable. </w:t>
      </w:r>
      <w:r w:rsidRPr="00AD626D">
        <w:rPr>
          <w:sz w:val="8"/>
        </w:rPr>
        <w:t xml:space="preserve">Figure 3: Complex engineering projects by five violent non-state actors &amp; Khan network Source: G. Ackerman, “Comparative Analysis of VNSA Complex Engineering Efforts,” Journal of Strategic Security, 9:1, 2016, at: http://scholarcommons.usf.edu/jss/vol9/iss1/10/ 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all—non-state terrorist groups appeared to be restrained by a combination of high practical and strategic constraints, plus their own cost-benefit analysis of the opportunity costs of pursuing nuclear weapons. However, should some or all of these constraints diminish, a rapid non-state nuclear proliferation is possible. </w:t>
      </w:r>
      <w:r w:rsidRPr="00AD626D">
        <w:rPr>
          <w:rStyle w:val="StyleUnderline"/>
        </w:rPr>
        <w:t>Although only a few non-state actors such as Al Qaeda and Islamic State have exhibited such underlying stamina and organizational capacities</w:t>
      </w:r>
      <w:r w:rsidRPr="00AD626D">
        <w:rPr>
          <w:sz w:val="8"/>
        </w:rPr>
        <w:t xml:space="preserve"> and actually attempted to obtain nuclear weapons-related skills, hardware, and materials, </w:t>
      </w:r>
      <w:r w:rsidRPr="00AD626D">
        <w:rPr>
          <w:rStyle w:val="Emphasis"/>
        </w:rPr>
        <w:t>the past is not prologue</w:t>
      </w:r>
      <w:r w:rsidRPr="00AD626D">
        <w:rPr>
          <w:sz w:val="8"/>
        </w:rPr>
        <w:t xml:space="preserve">. </w:t>
      </w:r>
      <w:r w:rsidRPr="00AD626D">
        <w:rPr>
          <w:rStyle w:val="StyleUnderline"/>
        </w:rPr>
        <w:t xml:space="preserve">An </w:t>
      </w:r>
      <w:r w:rsidRPr="00AD626D">
        <w:rPr>
          <w:rStyle w:val="Emphasis"/>
        </w:rPr>
        <w:t>incredibly diverse set</w:t>
      </w:r>
      <w:r w:rsidRPr="00AD626D">
        <w:rPr>
          <w:rStyle w:val="StyleUnderline"/>
        </w:rPr>
        <w:t xml:space="preserve"> of variously motivated terrorist groups </w:t>
      </w:r>
      <w:r w:rsidRPr="00AD626D">
        <w:rPr>
          <w:rStyle w:val="Emphasis"/>
        </w:rPr>
        <w:t>exist already</w:t>
      </w:r>
      <w:r w:rsidRPr="00AD626D">
        <w:rPr>
          <w:sz w:val="8"/>
        </w:rPr>
        <w:t xml:space="preserve">, </w:t>
      </w:r>
      <w:r w:rsidRPr="00AD626D">
        <w:rPr>
          <w:rStyle w:val="StyleUnderline"/>
        </w:rPr>
        <w:t>including politico-ideological, apocalyptic-millenarian, politico-religious, nationalist-separatist, ecological, and political-insurgency entities</w:t>
      </w:r>
      <w:r w:rsidRPr="00AD626D">
        <w:rPr>
          <w:sz w:val="8"/>
        </w:rPr>
        <w:t xml:space="preserve">, </w:t>
      </w:r>
      <w:r w:rsidRPr="00AD626D">
        <w:rPr>
          <w:rStyle w:val="StyleUnderline"/>
        </w:rPr>
        <w:t>some of which converge with criminal-military and criminal-scientist</w:t>
      </w:r>
      <w:r w:rsidRPr="00AD626D">
        <w:rPr>
          <w:sz w:val="8"/>
        </w:rPr>
        <w:t xml:space="preserve"> (profit based) </w:t>
      </w:r>
      <w:r w:rsidRPr="00AD626D">
        <w:rPr>
          <w:rStyle w:val="StyleUnderline"/>
        </w:rPr>
        <w:t>networks</w:t>
      </w:r>
      <w:r w:rsidRPr="00AD626D">
        <w:rPr>
          <w:sz w:val="8"/>
        </w:rPr>
        <w:t xml:space="preserve">; </w:t>
      </w:r>
      <w:r w:rsidRPr="00AD626D">
        <w:rPr>
          <w:rStyle w:val="Emphasis"/>
        </w:rPr>
        <w:t xml:space="preserve">but also </w:t>
      </w:r>
      <w:proofErr w:type="spellStart"/>
      <w:r w:rsidRPr="00AD626D">
        <w:rPr>
          <w:rStyle w:val="Emphasis"/>
        </w:rPr>
        <w:t>pyscho</w:t>
      </w:r>
      <w:proofErr w:type="spellEnd"/>
      <w:r w:rsidRPr="00AD626D">
        <w:rPr>
          <w:rStyle w:val="Emphasis"/>
        </w:rPr>
        <w:t>-pathological mass killing cults</w:t>
      </w:r>
      <w:r w:rsidRPr="00AD626D">
        <w:rPr>
          <w:sz w:val="8"/>
        </w:rPr>
        <w:t xml:space="preserve">, lone wolves, </w:t>
      </w:r>
      <w:r w:rsidRPr="00AD626D">
        <w:rPr>
          <w:rStyle w:val="Emphasis"/>
        </w:rPr>
        <w:t>and ephemeral copy-cat non-state actors</w:t>
      </w:r>
      <w:r w:rsidRPr="00AD626D">
        <w:rPr>
          <w:sz w:val="8"/>
        </w:rPr>
        <w:t xml:space="preserve">. </w:t>
      </w:r>
      <w:r w:rsidRPr="00AD626D">
        <w:rPr>
          <w:rStyle w:val="StyleUnderline"/>
        </w:rPr>
        <w:t xml:space="preserve">The social, economic, and deculturating conditions that generate such entities are likely to persist and even expand. </w:t>
      </w:r>
      <w:r w:rsidRPr="00AD626D">
        <w:rPr>
          <w:sz w:val="8"/>
        </w:rPr>
        <w:t>In particular, rapidly growing coastal mega-cities as part of rapid global urbanization offer such actors the ability to sustain themselves as “flow gatekeepers,” possibly in alliance with global criminal networks, thereby supplanting the highland origins of many of today’s non-state violent actors with global reach.[11]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 In short, the prognosis is for the fifth tier of non-state actors to beset the other four tiers with intense turbulence just as waves on a beach swirl around sandcastles, washing away their foundations, causing grains of sand to cascade, and eventually collapsing the whole structure. Observed non-state nuclear threats and attacks In light of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 We still don’t know why terrorists (in the sense of non-state actors) have not moved into the CBRN [</w:t>
      </w:r>
      <w:proofErr w:type="spellStart"/>
      <w:proofErr w:type="gramStart"/>
      <w:r w:rsidRPr="00AD626D">
        <w:rPr>
          <w:sz w:val="8"/>
        </w:rPr>
        <w:t>chemical,biological</w:t>
      </w:r>
      <w:proofErr w:type="spellEnd"/>
      <w:proofErr w:type="gramEnd"/>
      <w:r w:rsidRPr="00AD626D">
        <w:rPr>
          <w:sz w:val="8"/>
        </w:rPr>
        <w:t xml:space="preserve">, radiological or nuclear ]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 Nonetheless, those that have occurred demonstrate unambiguously that such threats and attacks are not merely hypothetical, in spite of the limiting conditions outlined above. One survey documented eighty actual, planned attacks on nuclear facilities containing nuclear materials between 1961-2016[13] as follows: 80 attacks in 3 waves (1970s armed assaults, 1990s thefts, post-2010, breaches) High threat attacks: 32/80 attacks posed substantial, verified threat of which 44 percent involved insiders. All types of targets were found in the data set—on reactors, other nuclear facilities, military bases leading Gary Ackerman and to conclude: “Overall, empirical evidence suggests that there are sufficient cases in each of the listed categories that no type of threat can be ignored.”[14] No region was immune; no year was without such a threat or attack.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 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 The conclusion is unavoidable that there a non-state nuclear terrorist attack in the Northeast Asia region is possible. The following sections outline the possible situations in which nuclear terrorist attacks might be implicated as a trigger to interstate conflict, and even nuclear war. </w:t>
      </w:r>
      <w:r w:rsidRPr="00AD626D">
        <w:rPr>
          <w:rStyle w:val="StyleUnderline"/>
        </w:rPr>
        <w:t xml:space="preserve">Particular attention is paid to the how </w:t>
      </w:r>
      <w:r w:rsidRPr="00AD626D">
        <w:rPr>
          <w:rStyle w:val="Emphasis"/>
        </w:rPr>
        <w:t>nuclear command, control and communications systems</w:t>
      </w:r>
      <w:r w:rsidRPr="00AD626D">
        <w:rPr>
          <w:sz w:val="8"/>
        </w:rPr>
        <w:t xml:space="preserve"> </w:t>
      </w:r>
      <w:r w:rsidRPr="00AD626D">
        <w:rPr>
          <w:rStyle w:val="StyleUnderline"/>
        </w:rPr>
        <w:t xml:space="preserve">may play an </w:t>
      </w:r>
      <w:r w:rsidRPr="00AD626D">
        <w:rPr>
          <w:rStyle w:val="Emphasis"/>
        </w:rPr>
        <w:t>independent and unanticipated role</w:t>
      </w:r>
      <w:r w:rsidRPr="00AD626D">
        <w:rPr>
          <w:rStyle w:val="StyleUnderline"/>
        </w:rPr>
        <w:t xml:space="preserve"> in leading to </w:t>
      </w:r>
      <w:r w:rsidRPr="00AD626D">
        <w:rPr>
          <w:rStyle w:val="Emphasis"/>
        </w:rPr>
        <w:t>inadvertent nuclear war,</w:t>
      </w:r>
      <w:r w:rsidRPr="00AD626D">
        <w:rPr>
          <w:sz w:val="8"/>
        </w:rPr>
        <w:t xml:space="preserve"> separate to the contributors to inadvertency normally included such as degradation of decision-making due to time and other pressures; accident; “wetware” (human failures), software or hardware failures; </w:t>
      </w:r>
      <w:r w:rsidRPr="00AD626D">
        <w:rPr>
          <w:rStyle w:val="StyleUnderline"/>
        </w:rPr>
        <w:t>and</w:t>
      </w:r>
      <w:r w:rsidRPr="00AD626D">
        <w:rPr>
          <w:sz w:val="8"/>
        </w:rPr>
        <w:t xml:space="preserve"> </w:t>
      </w:r>
      <w:r w:rsidRPr="00AD626D">
        <w:rPr>
          <w:rStyle w:val="Emphasis"/>
        </w:rPr>
        <w:t>misinterpretation of intended or unintended signals from an adversary</w:t>
      </w:r>
      <w:r w:rsidRPr="00AD626D">
        <w:rPr>
          <w:sz w:val="8"/>
        </w:rPr>
        <w:t xml:space="preserve">. Regional pathways to interstate nuclear war </w:t>
      </w:r>
      <w:r w:rsidRPr="00AD626D">
        <w:rPr>
          <w:rStyle w:val="StyleUnderline"/>
        </w:rPr>
        <w:t>At least</w:t>
      </w:r>
      <w:r w:rsidRPr="00AD626D">
        <w:rPr>
          <w:sz w:val="8"/>
        </w:rPr>
        <w:t xml:space="preserve"> </w:t>
      </w:r>
      <w:r w:rsidRPr="00AD626D">
        <w:rPr>
          <w:rStyle w:val="Emphasis"/>
        </w:rPr>
        <w:t>five distinct nuclear-prone axes of conflict are evident</w:t>
      </w:r>
      <w:r w:rsidRPr="00AD626D">
        <w:rPr>
          <w:sz w:val="8"/>
        </w:rPr>
        <w:t xml:space="preserve"> in Northeast Asia. </w:t>
      </w:r>
      <w:r w:rsidRPr="00AD626D">
        <w:rPr>
          <w:rStyle w:val="StyleUnderline"/>
        </w:rPr>
        <w:t xml:space="preserve">These are: </w:t>
      </w:r>
      <w:r w:rsidRPr="00AD626D">
        <w:rPr>
          <w:rStyle w:val="Emphasis"/>
        </w:rPr>
        <w:t>US-DPRK conflict</w:t>
      </w:r>
      <w:r w:rsidRPr="00AD626D">
        <w:rPr>
          <w:sz w:val="8"/>
        </w:rPr>
        <w:t xml:space="preserve"> (</w:t>
      </w:r>
      <w:r w:rsidRPr="00AD626D">
        <w:rPr>
          <w:rStyle w:val="StyleUnderline"/>
        </w:rPr>
        <w:t>including with United States, US allies Japan, South Korea and Australia; and all other UNC command allies.</w:t>
      </w:r>
      <w:r w:rsidRPr="00AD626D">
        <w:rPr>
          <w:sz w:val="8"/>
        </w:rPr>
        <w:t xml:space="preserve"> Many permutations possible ranging from non-violent collapse to implosion and civil war, inter-Korean war, slow humanitarian crisis. Of these implosion-civil war in the DPRK may be the most dangerous, followed closely by an altercation at the Joint Security Area at </w:t>
      </w:r>
      <w:proofErr w:type="spellStart"/>
      <w:r w:rsidRPr="00AD626D">
        <w:rPr>
          <w:sz w:val="8"/>
        </w:rPr>
        <w:t>Panmunjon</w:t>
      </w:r>
      <w:proofErr w:type="spellEnd"/>
      <w:r w:rsidRPr="00AD626D">
        <w:rPr>
          <w:sz w:val="8"/>
        </w:rPr>
        <w:t xml:space="preserve"> where US, ROK, and DPRK soldiers interact constantly. </w:t>
      </w:r>
      <w:r w:rsidRPr="00AD626D">
        <w:rPr>
          <w:rStyle w:val="Emphasis"/>
        </w:rPr>
        <w:t>China-Taiwan conflict</w:t>
      </w:r>
      <w:r w:rsidRPr="00AD626D">
        <w:rPr>
          <w:sz w:val="8"/>
        </w:rPr>
        <w:t xml:space="preserve">, </w:t>
      </w:r>
      <w:r w:rsidRPr="00AD626D">
        <w:rPr>
          <w:rStyle w:val="StyleUnderline"/>
        </w:rPr>
        <w:t>whereby China may use nuclear weapons to overcome US forces operating in the West Pacific</w:t>
      </w:r>
      <w:r w:rsidRPr="00AD626D">
        <w:rPr>
          <w:sz w:val="8"/>
        </w:rPr>
        <w:t xml:space="preserve">, either at sea, or based on US (Guam, Alaska) or US allied territory in the ROK, Japan, the Philippines, or Australia); or US uses nuclear weapons in response to Chinese attack on Taiwan. </w:t>
      </w:r>
      <w:r w:rsidRPr="00AD626D">
        <w:rPr>
          <w:rStyle w:val="Emphasis"/>
        </w:rPr>
        <w:t>China-Japan conflict</w:t>
      </w:r>
      <w:r w:rsidRPr="00AD626D">
        <w:rPr>
          <w:sz w:val="8"/>
        </w:rPr>
        <w:t xml:space="preserve"> </w:t>
      </w:r>
      <w:r w:rsidRPr="00AD626D">
        <w:rPr>
          <w:rStyle w:val="StyleUnderline"/>
        </w:rPr>
        <w:t>escalates via attacks on early warning systems</w:t>
      </w:r>
      <w:r w:rsidRPr="00AD626D">
        <w:rPr>
          <w:sz w:val="8"/>
        </w:rPr>
        <w:t>, for example, underwater hydrophone systems (</w:t>
      </w:r>
      <w:proofErr w:type="spellStart"/>
      <w:r w:rsidRPr="00AD626D">
        <w:rPr>
          <w:sz w:val="8"/>
        </w:rPr>
        <w:t>Ayson</w:t>
      </w:r>
      <w:proofErr w:type="spellEnd"/>
      <w:r w:rsidRPr="00AD626D">
        <w:rPr>
          <w:sz w:val="8"/>
        </w:rPr>
        <w:t xml:space="preserve">-Ball, 2011). </w:t>
      </w:r>
      <w:r w:rsidRPr="00AD626D">
        <w:rPr>
          <w:rStyle w:val="Emphasis"/>
        </w:rPr>
        <w:t>China-Russia conflict</w:t>
      </w:r>
      <w:r w:rsidRPr="00AD626D">
        <w:rPr>
          <w:sz w:val="8"/>
        </w:rPr>
        <w:t xml:space="preserve">, </w:t>
      </w:r>
      <w:r w:rsidRPr="00AD626D">
        <w:rPr>
          <w:rStyle w:val="StyleUnderline"/>
        </w:rPr>
        <w:t>possibly in context of loss-of-control of Chinese nuclear forces in a regional conflict involving Taiwan or North Korea</w:t>
      </w:r>
      <w:r w:rsidRPr="00AD626D">
        <w:rPr>
          <w:sz w:val="8"/>
        </w:rPr>
        <w:t xml:space="preserve">. </w:t>
      </w:r>
      <w:r w:rsidRPr="00AD626D">
        <w:rPr>
          <w:rStyle w:val="Emphasis"/>
        </w:rPr>
        <w:t>Russia-US conflict</w:t>
      </w:r>
      <w:r w:rsidRPr="00AD626D">
        <w:rPr>
          <w:sz w:val="8"/>
        </w:rPr>
        <w:t xml:space="preserve">, </w:t>
      </w:r>
      <w:r w:rsidRPr="00AD626D">
        <w:rPr>
          <w:rStyle w:val="StyleUnderline"/>
        </w:rPr>
        <w:t>involving horizontal escalation from a head-on collision</w:t>
      </w:r>
      <w:r w:rsidRPr="00AD626D">
        <w:rPr>
          <w:sz w:val="8"/>
        </w:rPr>
        <w:t xml:space="preserve"> with Russian nuclear forces in Europe or the Middle East; </w:t>
      </w:r>
      <w:r w:rsidRPr="00AD626D">
        <w:rPr>
          <w:rStyle w:val="StyleUnderline"/>
        </w:rPr>
        <w:t>or somehow starts at sea</w:t>
      </w:r>
      <w:r w:rsidRPr="00AD626D">
        <w:rPr>
          <w:sz w:val="8"/>
        </w:rPr>
        <w:t xml:space="preserve"> (mostly likely seems ASW) </w:t>
      </w:r>
      <w:r w:rsidRPr="00AD626D">
        <w:rPr>
          <w:rStyle w:val="StyleUnderline"/>
        </w:rPr>
        <w:t>or over North Korea</w:t>
      </w:r>
      <w:r w:rsidRPr="00AD626D">
        <w:rPr>
          <w:sz w:val="8"/>
        </w:rPr>
        <w:t xml:space="preserve"> (some have cited risk of US missile defenses against North Korean attack as risking Russian immediate response). </w:t>
      </w:r>
      <w:r w:rsidRPr="00AD626D">
        <w:rPr>
          <w:rStyle w:val="StyleUnderline"/>
        </w:rPr>
        <w:t xml:space="preserve">Combinations of or simultaneous eruption of the above conflicts that culminate in nuclear war are </w:t>
      </w:r>
      <w:r w:rsidRPr="00AD626D">
        <w:rPr>
          <w:rStyle w:val="Emphasis"/>
        </w:rPr>
        <w:t>also possible</w:t>
      </w:r>
      <w:r w:rsidRPr="00AD626D">
        <w:rPr>
          <w:sz w:val="8"/>
        </w:rPr>
        <w:t xml:space="preserve">. Other unanticipated nuclear-prone conflict axes (such as Russia-Japan) could also emerge with little warning. 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w:t>
      </w:r>
      <w:proofErr w:type="spellStart"/>
      <w:r w:rsidRPr="00AD626D">
        <w:rPr>
          <w:sz w:val="8"/>
        </w:rPr>
        <w:t>Panmunjon</w:t>
      </w:r>
      <w:proofErr w:type="spellEnd"/>
      <w:r w:rsidRPr="00AD626D">
        <w:rPr>
          <w:sz w:val="8"/>
        </w:rPr>
        <w:t xml:space="preserve"> in Korea, when the United States moved nuclear weapons back to the DMZ and the White House issued pre-delegated orders to the US commander in Korea to attack North Korea if the tree cutting task force was attacked by North Korean forces. Loss-of-control of Nuclear Weapons As is well known, nuclear armed states must routinely—and in the midst of a crisis—ensure that their nuclear weapons are never used without legitimate authority, but also ensure at the same time that they are always available for immediate use with legitimate authority. This “always-never” paradox is managed in part by a set of negative and positive controls, reliant upon procedural and technical measures, to maintain legitimate state-based command-and-control (see Figure Four). Figure Four: Controls and Measures on Nuclear Weapons Use Source: Virginia Tech Applied Research Corporation, Nuclear Command, Control, and Stability Framework, December 29, 2016, at: https://calhoun.nps.edu/bitstream/handle/10945/48707/Nuclear%20Command%20Control%20and%20Stability%20Assessment_Final%20report_29Dec15%20rev2.pdf?sequence=1&amp;isAllowed=y 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 Table 1: Ideal Nuclear command-and-control structures Wealthy A nuclear program that has economic resources to research, expand, and bolster itself with both experienced people and technical innovations. Poor A nuclear program that does not have sufficient economic resources to properly research, expand, and bolster itself and relies on procedures instead of technology and experience. Complex A nuclear program that has the material resources and personnel to support a wide range of controls and redundancies. Simple A nuclear program that has minimal material resources or personnel to adequately support a robust and redundant C2 structure. Centralized A nuclear program that maintains authority and control of its nuclear armament as a singular capability through a defined chain of command. Decentralized A nuclear program that distributes authority of its nuclear armament to a network of commanders or individuals who operate as independent decision makers with minimal oversight. Civilian A nuclear program that is governed by an elected, non-military government that maintains authority and control over the nuclear arsenal through a defined chain of authority. Military A nuclear program that is governed by a weak civilian government and/or the military maintains control and authority over the nuclear arsenal. Source: Virginia Tech Applied Research Corporation, Nuclear Command, Control, and Stability Framework, December 29, 2016, at: https://calhoun.nps.edu/bitstream/handle/10945/48707/Nuclear%20Command%20Control%20and%20Stability%20Assessment_Final%20report_29Dec15%20rev2.pdf?sequence=1&amp;isAllowed=y These ideal types are summarized with respect to the defining axes of control measure in Figure Five. Figure Five: State nuclear weapons control biases by NC3 type Note: according to dominant characteristic shown in orange circle; also, real states may exhibit more than one characteristic Source: Virginia Tech Applied Research Corporation, Nuclear Command, Control, and Stability Framework, December 29, 2016, at: https://calhoun.nps.edu/bitstream/handle/10945/48707/Nuclear%20Command%20Control%20and%20Stability%20Assessment_Final%20report_29Dec15%20rev2.pdf?sequence=1&amp;isAllowed=y In Northeast Asia, a four-way nuclear threat system exists that has a three world-class nuclear armed states, the United States, Russia and China, interacting with a fourth tier, barely nuclear armed state, the DPRK. In this quadrilateral nuclear standoff, the DPRK’s simple NC3 system likely is an amalgam of a poorly resourced, militarized, and personalized leadership—which may lead it to oscillate between procedural and technical measures as the basis of control, with a primary emphasis on positive use control, not negative control to avoid unauthorized use. China’s large, centralized NC3 system co-mingles nuclear and conventional communications between national commanders and deployed nuclear forces and may emphasize negative more than positive use controls to ensure Party control. Russia’s highly centralized, complex NC3 system relies on legacy technology and limited economic base for modernization. It too may be more oriented towards negative controls in </w:t>
      </w:r>
      <w:proofErr w:type="gramStart"/>
      <w:r w:rsidRPr="00AD626D">
        <w:rPr>
          <w:sz w:val="8"/>
        </w:rPr>
        <w:t>peacetime, but</w:t>
      </w:r>
      <w:proofErr w:type="gramEnd"/>
      <w:r w:rsidRPr="00AD626D">
        <w:rPr>
          <w:sz w:val="8"/>
        </w:rPr>
        <w:t xml:space="preserve"> have the capacity to spring almost instantly to primary reliance on positive controls in times of crisis or tension. The US NC3 system is large, complex and based on wealth and technological prowess. It is under civilian, not military control, at least in principle and in peacetime, and is redundant, diverse, and relatively resilient. Non-state nuclear attack as trigger of inter-state nuclear war in Northeast Asia </w:t>
      </w:r>
      <w:r w:rsidRPr="00AD626D">
        <w:rPr>
          <w:rStyle w:val="StyleUnderline"/>
        </w:rPr>
        <w:t xml:space="preserve">The critical issue is how a nuclear terrorist attack may “catalyze” </w:t>
      </w:r>
      <w:r w:rsidRPr="00AD626D">
        <w:rPr>
          <w:rStyle w:val="Emphasis"/>
        </w:rPr>
        <w:t>inter-state nuclear war</w:t>
      </w:r>
      <w:r w:rsidRPr="00AD626D">
        <w:rPr>
          <w:sz w:val="8"/>
        </w:rPr>
        <w:t xml:space="preserve">, especially the NC3 systems that inform and partly determine how leaders respond to nuclear threat. Current conditions in Northeast Asia suggest that </w:t>
      </w:r>
      <w:r w:rsidRPr="00AD626D">
        <w:rPr>
          <w:rStyle w:val="Emphasis"/>
        </w:rPr>
        <w:t>multiple precursory conditions</w:t>
      </w:r>
      <w:r w:rsidRPr="00AD626D">
        <w:rPr>
          <w:sz w:val="8"/>
        </w:rPr>
        <w:t xml:space="preserve"> </w:t>
      </w:r>
      <w:r w:rsidRPr="00AD626D">
        <w:rPr>
          <w:rStyle w:val="StyleUnderline"/>
        </w:rPr>
        <w:t>for</w:t>
      </w:r>
      <w:r w:rsidRPr="00AD626D">
        <w:rPr>
          <w:sz w:val="8"/>
        </w:rPr>
        <w:t xml:space="preserve"> </w:t>
      </w:r>
      <w:r w:rsidRPr="00AD626D">
        <w:rPr>
          <w:rStyle w:val="Emphasis"/>
        </w:rPr>
        <w:t>nuclear terrorism</w:t>
      </w:r>
      <w:r w:rsidRPr="00AD626D">
        <w:rPr>
          <w:sz w:val="8"/>
        </w:rPr>
        <w:t xml:space="preserve"> </w:t>
      </w:r>
      <w:r w:rsidRPr="00AD626D">
        <w:rPr>
          <w:rStyle w:val="StyleUnderline"/>
        </w:rPr>
        <w:t>already exist or exist in nascent form</w:t>
      </w:r>
      <w:r w:rsidRPr="00AD626D">
        <w:rPr>
          <w:sz w:val="8"/>
        </w:rPr>
        <w:t xml:space="preserve">.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drones).[16] 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 </w:t>
      </w:r>
      <w:r w:rsidRPr="00AD626D">
        <w:rPr>
          <w:rStyle w:val="StyleUnderline"/>
        </w:rPr>
        <w:t>The most conducive circumstance for catalysis to occur</w:t>
      </w:r>
      <w:r w:rsidRPr="00AD626D">
        <w:rPr>
          <w:sz w:val="8"/>
        </w:rPr>
        <w:t xml:space="preserve"> due to a nuclear terrorist attack </w:t>
      </w:r>
      <w:r w:rsidRPr="00AD626D">
        <w:rPr>
          <w:rStyle w:val="StyleUnderline"/>
        </w:rPr>
        <w:t xml:space="preserve">might involve the following </w:t>
      </w:r>
      <w:proofErr w:type="spellStart"/>
      <w:r w:rsidRPr="00AD626D">
        <w:rPr>
          <w:rStyle w:val="StyleUnderline"/>
        </w:rPr>
        <w:t>nexi</w:t>
      </w:r>
      <w:proofErr w:type="spellEnd"/>
      <w:r w:rsidRPr="00AD626D">
        <w:rPr>
          <w:rStyle w:val="StyleUnderline"/>
        </w:rPr>
        <w:t xml:space="preserve"> of timing and conditions: Low-level</w:t>
      </w:r>
      <w:r w:rsidRPr="00AD626D">
        <w:rPr>
          <w:sz w:val="8"/>
        </w:rPr>
        <w:t xml:space="preserve">, tactical, or random individual </w:t>
      </w:r>
      <w:r w:rsidRPr="00AD626D">
        <w:rPr>
          <w:rStyle w:val="StyleUnderline"/>
        </w:rPr>
        <w:t>terrorist attacks for whatever reasons</w:t>
      </w:r>
      <w:r w:rsidRPr="00AD626D">
        <w:rPr>
          <w:sz w:val="8"/>
        </w:rPr>
        <w:t xml:space="preserve">, even assassination of national leaders, up to and </w:t>
      </w:r>
      <w:r w:rsidRPr="00AD626D">
        <w:rPr>
          <w:rStyle w:val="Emphasis"/>
        </w:rPr>
        <w:t>including dirty radiological bomb attacks</w:t>
      </w:r>
      <w:r w:rsidRPr="00AD626D">
        <w:rPr>
          <w:sz w:val="8"/>
        </w:rPr>
        <w:t xml:space="preserve">, </w:t>
      </w:r>
      <w:r w:rsidRPr="00AD626D">
        <w:rPr>
          <w:rStyle w:val="StyleUnderline"/>
        </w:rPr>
        <w:t>that overlap with inter-state crisis dynamics</w:t>
      </w:r>
      <w:r w:rsidRPr="00AD626D">
        <w:rPr>
          <w:sz w:val="8"/>
        </w:rPr>
        <w:t xml:space="preserve"> in ways </w:t>
      </w:r>
      <w:r w:rsidRPr="00AD626D">
        <w:rPr>
          <w:rStyle w:val="StyleUnderline"/>
        </w:rPr>
        <w:t>that</w:t>
      </w:r>
      <w:r w:rsidRPr="00AD626D">
        <w:rPr>
          <w:sz w:val="8"/>
        </w:rPr>
        <w:t xml:space="preserve"> </w:t>
      </w:r>
      <w:r w:rsidRPr="00AD626D">
        <w:rPr>
          <w:rStyle w:val="Emphasis"/>
        </w:rPr>
        <w:t>affect state decisions to threaten with or to use nuclear weapons</w:t>
      </w:r>
      <w:r w:rsidRPr="00AD626D">
        <w:rPr>
          <w:sz w:val="8"/>
        </w:rPr>
        <w:t xml:space="preserve">. This might be undertaken by an opportunist nuclear terrorist entity in search of rapid and high political impact. </w:t>
      </w:r>
      <w:r w:rsidRPr="00AD626D">
        <w:rPr>
          <w:rStyle w:val="StyleUnderline"/>
        </w:rPr>
        <w:t>Attacks on major national or international events</w:t>
      </w:r>
      <w:r w:rsidRPr="00AD626D">
        <w:rPr>
          <w:sz w:val="8"/>
        </w:rPr>
        <w:t xml:space="preserve"> in each country to maximize terror and to de-legitimate national leaders and whole governments. In Japan, for example, more than ten heads of state and senior ministerial international meetings are held each year. </w:t>
      </w:r>
      <w:r w:rsidRPr="00AD626D">
        <w:rPr>
          <w:rStyle w:val="StyleUnderline"/>
        </w:rPr>
        <w:t>For the strategic nuclear terrorist, patiently acquiring higher level nuclear threat capabilities</w:t>
      </w:r>
      <w:r w:rsidRPr="00AD626D">
        <w:rPr>
          <w:sz w:val="8"/>
        </w:rPr>
        <w:t xml:space="preserve"> for such attacks and </w:t>
      </w:r>
      <w:r w:rsidRPr="00AD626D">
        <w:rPr>
          <w:rStyle w:val="StyleUnderline"/>
        </w:rPr>
        <w:t>then staging them to maximum effect could accrue strategic gains. Attacks or threatened attacks</w:t>
      </w:r>
      <w:r w:rsidRPr="00AD626D">
        <w:rPr>
          <w:sz w:val="8"/>
        </w:rPr>
        <w:t xml:space="preserve">, including deception and disguised attacks, </w:t>
      </w:r>
      <w:r w:rsidRPr="00AD626D">
        <w:rPr>
          <w:rStyle w:val="StyleUnderline"/>
        </w:rPr>
        <w:t xml:space="preserve">will have maximum leverage when nuclear-armed states are near or on the brink of war or during a </w:t>
      </w:r>
      <w:r w:rsidRPr="00AD626D">
        <w:rPr>
          <w:rStyle w:val="Emphasis"/>
        </w:rPr>
        <w:t>national crisis</w:t>
      </w:r>
      <w:r w:rsidRPr="00AD626D">
        <w:rPr>
          <w:sz w:val="8"/>
        </w:rPr>
        <w:t xml:space="preserve"> (such as Fukushima), when intelligence agencies, national leaders, facility operators, surveillance and policing agencies, and first responders are already maximally committed and over-extended. 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in reality a catalytic strike by a nuclear weapons state in conditions of mutual vulnerability to nuclear retaliation for such a strike from other nuclear armed states would be highly irrational. Accordingly, </w:t>
      </w:r>
      <w:r w:rsidRPr="00AD626D">
        <w:rPr>
          <w:rStyle w:val="StyleUnderline"/>
        </w:rPr>
        <w:t>the effect of nuclear terrorism involving a nuclear detonation or major radiological release may not</w:t>
      </w:r>
      <w:r w:rsidRPr="00AD626D">
        <w:rPr>
          <w:sz w:val="8"/>
        </w:rPr>
        <w:t xml:space="preserve"> </w:t>
      </w:r>
      <w:r w:rsidRPr="00AD626D">
        <w:rPr>
          <w:rStyle w:val="Emphasis"/>
        </w:rPr>
        <w:t>of itself</w:t>
      </w:r>
      <w:r w:rsidRPr="00AD626D">
        <w:rPr>
          <w:sz w:val="8"/>
        </w:rPr>
        <w:t xml:space="preserve"> </w:t>
      </w:r>
      <w:r w:rsidRPr="00AD626D">
        <w:rPr>
          <w:rStyle w:val="StyleUnderline"/>
        </w:rPr>
        <w:t>be catalytic of nuclear war</w:t>
      </w:r>
      <w:r w:rsidRPr="00AD626D">
        <w:rPr>
          <w:sz w:val="8"/>
        </w:rPr>
        <w:t>—at least not intentionally–</w:t>
      </w:r>
      <w:r w:rsidRPr="00AD626D">
        <w:rPr>
          <w:rStyle w:val="StyleUnderline"/>
        </w:rPr>
        <w:t>because it will not lead directly to the destruction of a targeted nuclear-armed state</w:t>
      </w:r>
      <w:r w:rsidRPr="00AD626D">
        <w:rPr>
          <w:sz w:val="8"/>
        </w:rPr>
        <w:t xml:space="preserve">. Rather, it may be catalytic of non-nuclear war between states, especially if the non-state actor turns out to be aligned with or sponsored by a state (in many Japanese minds, the natural candidate for the perpetrator of such an attack is the pro-North 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 It follows that </w:t>
      </w:r>
      <w:r w:rsidRPr="00AD626D">
        <w:rPr>
          <w:rStyle w:val="StyleUnderline"/>
        </w:rPr>
        <w:t xml:space="preserve">the effects of a non-state nuclear attack may be characterized better as a </w:t>
      </w:r>
      <w:r w:rsidRPr="00AD626D">
        <w:rPr>
          <w:rStyle w:val="Emphasis"/>
        </w:rPr>
        <w:t>trigger effect</w:t>
      </w:r>
      <w:r w:rsidRPr="00AD626D">
        <w:rPr>
          <w:sz w:val="8"/>
        </w:rPr>
        <w:t xml:space="preserve">, </w:t>
      </w:r>
      <w:r w:rsidRPr="00AD626D">
        <w:rPr>
          <w:rStyle w:val="StyleUnderline"/>
        </w:rPr>
        <w:t xml:space="preserve">bringing about a </w:t>
      </w:r>
      <w:r w:rsidRPr="00AD626D">
        <w:rPr>
          <w:rStyle w:val="Emphasis"/>
        </w:rPr>
        <w:t>cascade of nuclear use decisions</w:t>
      </w:r>
      <w:r w:rsidRPr="00AD626D">
        <w:rPr>
          <w:rStyle w:val="StyleUnderline"/>
        </w:rPr>
        <w:t xml:space="preserve"> within NC3 systems</w:t>
      </w:r>
      <w:r w:rsidRPr="00AD626D">
        <w:rPr>
          <w:sz w:val="8"/>
        </w:rPr>
        <w:t xml:space="preserve"> that </w:t>
      </w:r>
      <w:r w:rsidRPr="00AD626D">
        <w:rPr>
          <w:rStyle w:val="Emphasis"/>
        </w:rPr>
        <w:t>shift each state increasingly away from nuclear non-use and increasingly towards nuclear use</w:t>
      </w:r>
      <w:r w:rsidRPr="00AD626D">
        <w:rPr>
          <w:sz w:val="8"/>
        </w:rPr>
        <w:t xml:space="preserve"> by releasing negative controls and enhancing positive controls in multiple action-reaction escalation spirals (depending on how many nuclear armed states are party to an inter-state conflict that is already underway at the time of the non-state nuclear attack); and/or by inducing concatenating nuclear attacks across geographically proximate nuclear weapons forces of states already caught in the crossfire of nuclear threat or attacks of their own making before a nuclear terrorist attack.[17] An example of a cascading effect would be a non-state attack on a key node of linked early warning systems that is unique to and critical for strategic nuclear forces to be employable,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 </w:t>
      </w:r>
      <w:r w:rsidRPr="00AD626D">
        <w:rPr>
          <w:rStyle w:val="StyleUnderline"/>
        </w:rPr>
        <w:t>An example</w:t>
      </w:r>
      <w:r w:rsidRPr="00AD626D">
        <w:rPr>
          <w:sz w:val="8"/>
        </w:rPr>
        <w:t xml:space="preserve"> of a concatenating effect </w:t>
      </w:r>
      <w:r w:rsidRPr="00AD626D">
        <w:rPr>
          <w:rStyle w:val="StyleUnderline"/>
        </w:rPr>
        <w:t xml:space="preserve">would an attack that leads a nuclear weapons state to </w:t>
      </w:r>
      <w:r w:rsidRPr="00AD626D">
        <w:rPr>
          <w:rStyle w:val="Emphasis"/>
        </w:rPr>
        <w:t>target two other states forces</w:t>
      </w:r>
      <w:r w:rsidRPr="00AD626D">
        <w:rPr>
          <w:rStyle w:val="StyleUnderline"/>
        </w:rPr>
        <w:t xml:space="preserve"> because it </w:t>
      </w:r>
      <w:r w:rsidRPr="00AD626D">
        <w:rPr>
          <w:rStyle w:val="Emphasis"/>
        </w:rPr>
        <w:t>cannot determine whose forces attacked its own</w:t>
      </w:r>
      <w:r w:rsidRPr="00AD626D">
        <w:rPr>
          <w:sz w:val="8"/>
        </w:rPr>
        <w:t xml:space="preserve">. This circumstance might arise if key anti-submarine forces or an aircraft carrier battle group were attacked and it was impossible to determine in a given waterway or area of ocean whose submarines were present or responsible for the attack, leading the attacked state to destroy all the submarines presenting on-going threat to its strategic forces. 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non-state terrorist entity must release a plausible precursor such as nuclear material or warhead design information, or stage an actual demonstration attack that makes it plausible that the attacker controls a significant quantity of fissile material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sufficient material for bargaining and insurance should the initial attack fail. Given the need to adapt to circumstances, such an attacker is likely to be patient and strategic, in the terms defined earlier, and to have extensive organizational and communication capacities; and to be able to operate at multiple targeted sites, possibly in multiple countries. Given its patience and stamina, such an attacker would select a highly symbolic target such as a </w:t>
      </w:r>
      <w:proofErr w:type="gramStart"/>
      <w:r w:rsidRPr="00AD626D">
        <w:rPr>
          <w:sz w:val="8"/>
        </w:rPr>
        <w:t>high level</w:t>
      </w:r>
      <w:proofErr w:type="gramEnd"/>
      <w:r w:rsidRPr="00AD626D">
        <w:rPr>
          <w:sz w:val="8"/>
        </w:rPr>
        <w:t xml:space="preserve">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And, such an attacker might well issue a false statement about state-sponsorship to invoke third parties in ways that vastly complicate the response to the threat. 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also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 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Korea and Japan, such an attack might be linked to each other, as well as to China, North Korea, or Russia. In each case, the shadow of suspicion and possible accusations could tilt decision-making processes in one or more of these states and ways that could worsen pre-existing views about the nuclear use propensity of an opposing nuclear armed state. 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 If an outsider is the perpetrator, then the suspicion matrix will come into play again, with possibly severe effects on inter-state tension due to accusation, suspicion, and fear of follow-on attacks.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Japan,[18] China, and South Korea, there is no certainty that it is sufficiently developed to identify the perpetrator of an act of nuclear terrorism, especially if there is a state sponsor and deception involved. Conclusion We now move to our conclusion. </w:t>
      </w:r>
      <w:r w:rsidRPr="00AD626D">
        <w:rPr>
          <w:rStyle w:val="StyleUnderline"/>
        </w:rPr>
        <w:t>Nuclear-armed states</w:t>
      </w:r>
      <w:r w:rsidRPr="00AD626D">
        <w:rPr>
          <w:sz w:val="8"/>
        </w:rPr>
        <w:t xml:space="preserve"> can </w:t>
      </w:r>
      <w:r w:rsidRPr="00AD626D">
        <w:rPr>
          <w:rStyle w:val="StyleUnderline"/>
        </w:rPr>
        <w:t xml:space="preserve">place themselves </w:t>
      </w:r>
      <w:r w:rsidRPr="00AD626D">
        <w:rPr>
          <w:rStyle w:val="Emphasis"/>
        </w:rPr>
        <w:t>on the edge of nuclear war</w:t>
      </w:r>
      <w:r w:rsidRPr="00AD626D">
        <w:rPr>
          <w:sz w:val="8"/>
        </w:rPr>
        <w:t xml:space="preserve"> </w:t>
      </w:r>
      <w:r w:rsidRPr="00AD626D">
        <w:rPr>
          <w:rStyle w:val="StyleUnderline"/>
        </w:rPr>
        <w:t xml:space="preserve">by a </w:t>
      </w:r>
      <w:r w:rsidRPr="00AD626D">
        <w:rPr>
          <w:rStyle w:val="Emphasis"/>
        </w:rPr>
        <w:t>combination of threatening force deployments</w:t>
      </w:r>
      <w:r w:rsidRPr="00AD626D">
        <w:rPr>
          <w:rStyle w:val="StyleUnderline"/>
        </w:rPr>
        <w:t xml:space="preserve"> and threat </w:t>
      </w:r>
      <w:r w:rsidRPr="00AD626D">
        <w:rPr>
          <w:rStyle w:val="Emphasis"/>
        </w:rPr>
        <w:t>rhetoric</w:t>
      </w:r>
      <w:r w:rsidRPr="00AD626D">
        <w:rPr>
          <w:sz w:val="8"/>
        </w:rPr>
        <w:t xml:space="preserve">. </w:t>
      </w:r>
      <w:r w:rsidRPr="00AD626D">
        <w:rPr>
          <w:rStyle w:val="StyleUnderline"/>
        </w:rPr>
        <w:t xml:space="preserve">Statements by US and North Korea’s leaders and supporting amplification by state and private media to present just such a </w:t>
      </w:r>
      <w:r w:rsidRPr="00AD626D">
        <w:rPr>
          <w:rStyle w:val="Emphasis"/>
        </w:rPr>
        <w:t>lethal combination.</w:t>
      </w:r>
      <w:r w:rsidRPr="00AD626D">
        <w:rPr>
          <w:sz w:val="8"/>
        </w:rPr>
        <w:t xml:space="preserve"> </w:t>
      </w:r>
      <w:r w:rsidRPr="00AD626D">
        <w:rPr>
          <w:rStyle w:val="StyleUnderline"/>
        </w:rPr>
        <w:t>Many observers have observed that the risk of war and nuclear war</w:t>
      </w:r>
      <w:r w:rsidRPr="00AD626D">
        <w:rPr>
          <w:sz w:val="8"/>
        </w:rPr>
        <w:t xml:space="preserve">, in Korea and globally, </w:t>
      </w:r>
      <w:r w:rsidRPr="00AD626D">
        <w:rPr>
          <w:rStyle w:val="StyleUnderline"/>
        </w:rPr>
        <w:t>have increased in the last few years</w:t>
      </w:r>
      <w:r w:rsidRPr="00AD626D">
        <w:rPr>
          <w:sz w:val="8"/>
        </w:rPr>
        <w:t xml:space="preserve">—although no-one can say with authority by how much and exactly for what reasons. However, </w:t>
      </w:r>
      <w:r w:rsidRPr="00AD626D">
        <w:rPr>
          <w:rStyle w:val="StyleUnderline"/>
        </w:rPr>
        <w:t>states are restrained in their actual decisions to escalate to conflict</w:t>
      </w:r>
      <w:r w:rsidRPr="00AD626D">
        <w:rPr>
          <w:sz w:val="8"/>
        </w:rPr>
        <w:t xml:space="preserve"> and/or nuclear war by conventional deterrence, vital national interests, and other institutional and political restraints, both domestic and international. </w:t>
      </w:r>
      <w:r w:rsidRPr="00AD626D">
        <w:rPr>
          <w:rStyle w:val="StyleUnderline"/>
        </w:rPr>
        <w:t>It is not easy</w:t>
      </w:r>
      <w:r w:rsidRPr="00AD626D">
        <w:rPr>
          <w:sz w:val="8"/>
        </w:rPr>
        <w:t xml:space="preserve">, in the real world, or even in fiction, </w:t>
      </w:r>
      <w:r w:rsidRPr="00AD626D">
        <w:rPr>
          <w:rStyle w:val="StyleUnderline"/>
        </w:rPr>
        <w:t>to start nuclear wars</w:t>
      </w:r>
      <w:r w:rsidRPr="00AD626D">
        <w:rPr>
          <w:sz w:val="8"/>
        </w:rPr>
        <w:t xml:space="preserve">.[19] Rhetorical threats are standard fare in realist and constructivist accounts of inter-state nuclear deterrence, </w:t>
      </w:r>
      <w:proofErr w:type="spellStart"/>
      <w:r w:rsidRPr="00AD626D">
        <w:rPr>
          <w:sz w:val="8"/>
        </w:rPr>
        <w:t>compellence</w:t>
      </w:r>
      <w:proofErr w:type="spellEnd"/>
      <w:r w:rsidRPr="00AD626D">
        <w:rPr>
          <w:sz w:val="8"/>
        </w:rPr>
        <w:t xml:space="preserve">, and reassurance, and are not cause for alarm per se. States will manage the risk in each of the threat relationships with other nuclear armed states to stay back from the brink, let alone go over it, as they have in the past. 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 </w:t>
      </w:r>
      <w:r w:rsidRPr="00AD626D">
        <w:rPr>
          <w:rStyle w:val="StyleUnderline"/>
        </w:rPr>
        <w:t xml:space="preserve">The possibility that non-state actors may </w:t>
      </w:r>
      <w:r w:rsidRPr="00AD626D">
        <w:rPr>
          <w:rStyle w:val="Emphasis"/>
        </w:rPr>
        <w:t>attack without advance warning</w:t>
      </w:r>
      <w:r w:rsidRPr="00AD626D">
        <w:rPr>
          <w:sz w:val="8"/>
        </w:rPr>
        <w:t xml:space="preserve"> </w:t>
      </w:r>
      <w:r w:rsidRPr="00AD626D">
        <w:rPr>
          <w:rStyle w:val="StyleUnderline"/>
        </w:rPr>
        <w:t>as to the time, place, and angle of attack presents another layer of uncertainty to this complexity</w:t>
      </w:r>
      <w:r w:rsidRPr="00AD626D">
        <w:rPr>
          <w:sz w:val="8"/>
        </w:rPr>
        <w:t xml:space="preserve"> as to how inter-state nuclear war may break out. That is, </w:t>
      </w:r>
      <w:r w:rsidRPr="00AD626D">
        <w:rPr>
          <w:rStyle w:val="StyleUnderline"/>
        </w:rPr>
        <w:t xml:space="preserve">non-state actors with nuclear weapons or threat goals and capacities do not seek the same goals, will not use the same control systems, and will use </w:t>
      </w:r>
      <w:r w:rsidRPr="00AD626D">
        <w:rPr>
          <w:rStyle w:val="Emphasis"/>
        </w:rPr>
        <w:t>radically different organizational procedures</w:t>
      </w:r>
      <w:r w:rsidRPr="00AD626D">
        <w:rPr>
          <w:sz w:val="8"/>
        </w:rPr>
        <w:t xml:space="preserve"> and systems to deliver on their threats compared with nuclear armed states. </w:t>
      </w:r>
      <w:r w:rsidRPr="00AD626D">
        <w:rPr>
          <w:rStyle w:val="StyleUnderline"/>
        </w:rPr>
        <w:t xml:space="preserve">If used tactically for immediate terrorist effect, a non-state nuclear terrorist could </w:t>
      </w:r>
      <w:r w:rsidRPr="00AD626D">
        <w:rPr>
          <w:rStyle w:val="Emphasis"/>
        </w:rPr>
        <w:t>violently attack nuclear facilities</w:t>
      </w:r>
      <w:r w:rsidRPr="00AD626D">
        <w:rPr>
          <w:sz w:val="8"/>
        </w:rPr>
        <w:t xml:space="preserve">, exploiting any number of vulnerabilities in fuel cycle facility security, or use actual nuclear materials and even warheads against military or civilian targets. </w:t>
      </w:r>
      <w:r w:rsidRPr="00AD626D">
        <w:rPr>
          <w:rStyle w:val="StyleUnderline"/>
        </w:rPr>
        <w:t xml:space="preserve">If a persistent, strategically oriented nuclear terrorist succeed in gaining credible nuclear threat capacities, it might </w:t>
      </w:r>
      <w:r w:rsidRPr="00AD626D">
        <w:rPr>
          <w:rStyle w:val="Emphasis"/>
        </w:rPr>
        <w:t xml:space="preserve">take hostage one or more states or cities. </w:t>
      </w:r>
      <w:r w:rsidRPr="00AD626D">
        <w:rPr>
          <w:rStyle w:val="StyleUnderline"/>
        </w:rPr>
        <w:t>If such an event coincides with already high levels of tension</w:t>
      </w:r>
      <w:r w:rsidRPr="00AD626D">
        <w:rPr>
          <w:sz w:val="8"/>
        </w:rPr>
        <w:t xml:space="preserve"> and even military collisions between the non-nuclear forces of nuclear armed states, </w:t>
      </w:r>
      <w:r w:rsidRPr="00AD626D">
        <w:rPr>
          <w:rStyle w:val="StyleUnderline"/>
        </w:rPr>
        <w:t xml:space="preserve">then a non-state nuclear terrorist attack could </w:t>
      </w:r>
      <w:r w:rsidRPr="00AD626D">
        <w:rPr>
          <w:rStyle w:val="Emphasis"/>
        </w:rPr>
        <w:t>impel a nuclear armed state</w:t>
      </w:r>
      <w:r w:rsidRPr="00AD626D">
        <w:rPr>
          <w:sz w:val="8"/>
        </w:rPr>
        <w:t xml:space="preserve"> </w:t>
      </w:r>
      <w:r w:rsidRPr="00AD626D">
        <w:rPr>
          <w:rStyle w:val="StyleUnderline"/>
        </w:rPr>
        <w:t>to</w:t>
      </w:r>
      <w:r w:rsidRPr="00AD626D">
        <w:rPr>
          <w:sz w:val="8"/>
        </w:rPr>
        <w:t xml:space="preserve"> </w:t>
      </w:r>
      <w:r w:rsidRPr="00AD626D">
        <w:rPr>
          <w:rStyle w:val="Emphasis"/>
        </w:rPr>
        <w:t>escalate its threat</w:t>
      </w:r>
      <w:r w:rsidRPr="00AD626D">
        <w:rPr>
          <w:sz w:val="8"/>
        </w:rPr>
        <w:t xml:space="preserve"> or even military actions </w:t>
      </w:r>
      <w:r w:rsidRPr="00AD626D">
        <w:rPr>
          <w:rStyle w:val="StyleUnderline"/>
        </w:rPr>
        <w:t xml:space="preserve">against </w:t>
      </w:r>
      <w:r w:rsidRPr="00AD626D">
        <w:rPr>
          <w:rStyle w:val="Emphasis"/>
        </w:rPr>
        <w:t>other states</w:t>
      </w:r>
      <w:r w:rsidRPr="00AD626D">
        <w:rPr>
          <w:sz w:val="8"/>
        </w:rPr>
        <w:t xml:space="preserve">, </w:t>
      </w:r>
      <w:r w:rsidRPr="00AD626D">
        <w:rPr>
          <w:rStyle w:val="StyleUnderline"/>
        </w:rPr>
        <w:t xml:space="preserve">in the belief that this targeted state </w:t>
      </w:r>
      <w:r w:rsidRPr="00AD626D">
        <w:rPr>
          <w:rStyle w:val="Emphasis"/>
        </w:rPr>
        <w:t>may have sponsored the non-state attack</w:t>
      </w:r>
      <w:r w:rsidRPr="00AD626D">
        <w:rPr>
          <w:sz w:val="8"/>
        </w:rPr>
        <w:t xml:space="preserve">, </w:t>
      </w:r>
      <w:r w:rsidRPr="00AD626D">
        <w:rPr>
          <w:rStyle w:val="StyleUnderline"/>
        </w:rPr>
        <w:t>or was simply the source of the attack</w:t>
      </w:r>
      <w:r w:rsidRPr="00AD626D">
        <w:rPr>
          <w:sz w:val="8"/>
        </w:rPr>
        <w:t xml:space="preserve">, whatever the declared identity of the attacking non-state entity. </w:t>
      </w:r>
      <w:r w:rsidRPr="00AD626D">
        <w:rPr>
          <w:rStyle w:val="Emphasis"/>
        </w:rPr>
        <w:t>This outcome could trigger these states to go onto one or more of the pathways to inadvertent nuclear war</w:t>
      </w:r>
      <w:r w:rsidRPr="00AD626D">
        <w:rPr>
          <w:sz w:val="8"/>
        </w:rPr>
        <w:t xml:space="preserve">, especially if the terrorist attack was on a high value and </w:t>
      </w:r>
      <w:proofErr w:type="gramStart"/>
      <w:r w:rsidRPr="00AD626D">
        <w:rPr>
          <w:sz w:val="8"/>
        </w:rPr>
        <w:t>high risk</w:t>
      </w:r>
      <w:proofErr w:type="gramEnd"/>
      <w:r w:rsidRPr="00AD626D">
        <w:rPr>
          <w:sz w:val="8"/>
        </w:rPr>
        <w:t xml:space="preserve"> nuclear facility or involved the seizure and/or use of fissile material. </w:t>
      </w:r>
      <w:r w:rsidRPr="00AD626D">
        <w:rPr>
          <w:rStyle w:val="StyleUnderline"/>
        </w:rPr>
        <w:t xml:space="preserve">Some experts dismiss this possibility as </w:t>
      </w:r>
      <w:r w:rsidRPr="00AD626D">
        <w:rPr>
          <w:rStyle w:val="Emphasis"/>
        </w:rPr>
        <w:t>so remote as to be not worth worrying about</w:t>
      </w:r>
      <w:r w:rsidRPr="00AD626D">
        <w:rPr>
          <w:sz w:val="8"/>
        </w:rPr>
        <w:t xml:space="preserve">. </w:t>
      </w:r>
      <w:r w:rsidRPr="00AD626D">
        <w:rPr>
          <w:rStyle w:val="Emphasis"/>
        </w:rPr>
        <w:t>Yet</w:t>
      </w:r>
      <w:r w:rsidRPr="00AD626D">
        <w:rPr>
          <w:rStyle w:val="StyleUnderline"/>
        </w:rPr>
        <w:t xml:space="preserve"> the history of nuclear terrorism globally and in the Northeast Asian region </w:t>
      </w:r>
      <w:r w:rsidRPr="00AD626D">
        <w:rPr>
          <w:rStyle w:val="Emphasis"/>
        </w:rPr>
        <w:t>suggests otherwise</w:t>
      </w:r>
      <w:r w:rsidRPr="00AD626D">
        <w:rPr>
          <w:sz w:val="8"/>
        </w:rPr>
        <w:t xml:space="preserve">. Using the </w:t>
      </w:r>
      <w:proofErr w:type="gramStart"/>
      <w:r w:rsidRPr="00AD626D">
        <w:rPr>
          <w:sz w:val="8"/>
        </w:rPr>
        <w:t>sand castle</w:t>
      </w:r>
      <w:proofErr w:type="gramEnd"/>
      <w:r w:rsidRPr="00AD626D">
        <w:rPr>
          <w:sz w:val="8"/>
        </w:rPr>
        <w:t xml:space="preserve"> metaphor, once built on the high tide line, </w:t>
      </w:r>
      <w:r w:rsidRPr="00AD626D">
        <w:rPr>
          <w:rStyle w:val="StyleUnderline"/>
        </w:rPr>
        <w:t xml:space="preserve">sand castles may withstand the wind but </w:t>
      </w:r>
      <w:r w:rsidRPr="00AD626D">
        <w:rPr>
          <w:rStyle w:val="Emphasis"/>
        </w:rPr>
        <w:t>eventually succumb to the tide once it reaches the castle</w:t>
      </w:r>
      <w:r w:rsidRPr="00AD626D">
        <w:rPr>
          <w:sz w:val="8"/>
        </w:rPr>
        <w:t>—</w:t>
      </w:r>
      <w:r w:rsidRPr="00AD626D">
        <w:rPr>
          <w:rStyle w:val="StyleUnderline"/>
        </w:rPr>
        <w:t>at least once, usually twice a day</w:t>
      </w:r>
      <w:r w:rsidRPr="00AD626D">
        <w:rPr>
          <w:sz w:val="8"/>
        </w:rPr>
        <w:t xml:space="preserve">. Also, </w:t>
      </w:r>
      <w:r w:rsidRPr="00AD626D">
        <w:rPr>
          <w:rStyle w:val="StyleUnderline"/>
        </w:rPr>
        <w:t>theories</w:t>
      </w:r>
      <w:r w:rsidRPr="00AD626D">
        <w:rPr>
          <w:sz w:val="8"/>
        </w:rPr>
        <w:t xml:space="preserve"> of organizational and technological failure </w:t>
      </w:r>
      <w:r w:rsidRPr="00AD626D">
        <w:rPr>
          <w:rStyle w:val="StyleUnderline"/>
        </w:rPr>
        <w:t xml:space="preserve">point to the coincidence of </w:t>
      </w:r>
      <w:r w:rsidRPr="00AD626D">
        <w:rPr>
          <w:rStyle w:val="Emphasis"/>
        </w:rPr>
        <w:t>multiple, relatively insignificant driving events</w:t>
      </w:r>
      <w:r w:rsidRPr="00AD626D">
        <w:rPr>
          <w:sz w:val="8"/>
        </w:rPr>
        <w:t xml:space="preserve"> </w:t>
      </w:r>
      <w:r w:rsidRPr="00AD626D">
        <w:rPr>
          <w:rStyle w:val="StyleUnderline"/>
        </w:rPr>
        <w:t>that interact or accumulate in ways that lead the “</w:t>
      </w:r>
      <w:r w:rsidRPr="00AD626D">
        <w:rPr>
          <w:rStyle w:val="Emphasis"/>
        </w:rPr>
        <w:t>metasystem</w:t>
      </w:r>
      <w:r w:rsidRPr="00AD626D">
        <w:rPr>
          <w:rStyle w:val="StyleUnderline"/>
        </w:rPr>
        <w:t>” to fail</w:t>
      </w:r>
      <w:r w:rsidRPr="00AD626D">
        <w:rPr>
          <w:sz w:val="8"/>
        </w:rPr>
        <w:t xml:space="preserve">, even if each individual component of a system works perfectly. Thus, </w:t>
      </w:r>
      <w:r w:rsidRPr="00AD626D">
        <w:rPr>
          <w:rStyle w:val="StyleUnderline"/>
        </w:rPr>
        <w:t xml:space="preserve">the potential catalytic effect of a nuclear terrorist incident is not that it would of </w:t>
      </w:r>
      <w:r w:rsidRPr="00AD626D">
        <w:rPr>
          <w:rStyle w:val="Emphasis"/>
        </w:rPr>
        <w:t>itself</w:t>
      </w:r>
      <w:r w:rsidRPr="00AD626D">
        <w:rPr>
          <w:rStyle w:val="StyleUnderline"/>
        </w:rPr>
        <w:t xml:space="preserve"> lead to a sudden inter-state nuclear war;</w:t>
      </w:r>
      <w:r w:rsidRPr="00AD626D">
        <w:rPr>
          <w:sz w:val="8"/>
        </w:rPr>
        <w:t xml:space="preserve"> </w:t>
      </w:r>
      <w:r w:rsidRPr="00AD626D">
        <w:rPr>
          <w:rStyle w:val="StyleUnderline"/>
        </w:rPr>
        <w:t>but that</w:t>
      </w:r>
      <w:r w:rsidRPr="00AD626D">
        <w:rPr>
          <w:sz w:val="8"/>
        </w:rPr>
        <w:t xml:space="preserve"> at a time of crisis when alert levels are already high, </w:t>
      </w:r>
      <w:r w:rsidRPr="00AD626D">
        <w:rPr>
          <w:rStyle w:val="StyleUnderline"/>
        </w:rPr>
        <w:t>when control systems on nuclear forces have already shifted from primary emphasis on negative to positive control</w:t>
      </w:r>
      <w:r w:rsidRPr="00AD626D">
        <w:rPr>
          <w:sz w:val="8"/>
        </w:rPr>
        <w:t xml:space="preserve">, </w:t>
      </w:r>
      <w:r w:rsidRPr="00AD626D">
        <w:rPr>
          <w:rStyle w:val="Emphasis"/>
        </w:rPr>
        <w:t>when decision making is already stressed</w:t>
      </w:r>
      <w:r w:rsidRPr="00AD626D">
        <w:rPr>
          <w:sz w:val="8"/>
        </w:rPr>
        <w:t xml:space="preserve">, </w:t>
      </w:r>
      <w:r w:rsidRPr="00AD626D">
        <w:rPr>
          <w:rStyle w:val="StyleUnderline"/>
        </w:rPr>
        <w:t xml:space="preserve">when the potential for </w:t>
      </w:r>
      <w:r w:rsidRPr="00AD626D">
        <w:rPr>
          <w:rStyle w:val="Emphasis"/>
        </w:rPr>
        <w:t>miscalculation</w:t>
      </w:r>
      <w:r w:rsidRPr="00AD626D">
        <w:rPr>
          <w:rStyle w:val="StyleUnderline"/>
        </w:rPr>
        <w:t xml:space="preserve"> is already high</w:t>
      </w:r>
      <w:r w:rsidRPr="00AD626D">
        <w:rPr>
          <w:sz w:val="8"/>
        </w:rPr>
        <w:t xml:space="preserve">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w:t>
      </w:r>
      <w:r w:rsidRPr="00AD626D">
        <w:rPr>
          <w:rStyle w:val="StyleUnderline"/>
        </w:rPr>
        <w:t xml:space="preserve">then a terrorist nuclear attack may </w:t>
      </w:r>
      <w:r w:rsidRPr="00AD626D">
        <w:rPr>
          <w:rStyle w:val="Emphasis"/>
        </w:rPr>
        <w:t>shift a coincident combination</w:t>
      </w:r>
      <w:r w:rsidRPr="00AD626D">
        <w:rPr>
          <w:rStyle w:val="StyleUnderline"/>
        </w:rPr>
        <w:t xml:space="preserve"> of some or all of these factors to a threshold level where they </w:t>
      </w:r>
      <w:r w:rsidRPr="00AD626D">
        <w:rPr>
          <w:rStyle w:val="Emphasis"/>
        </w:rPr>
        <w:t>collectively lead to a first-use decision</w:t>
      </w:r>
      <w:r w:rsidRPr="00AD626D">
        <w:rPr>
          <w:rStyle w:val="StyleUnderline"/>
        </w:rPr>
        <w:t xml:space="preserve"> by </w:t>
      </w:r>
      <w:r w:rsidRPr="00AD626D">
        <w:rPr>
          <w:rStyle w:val="Emphasis"/>
        </w:rPr>
        <w:t>one or more nuclear-armed states</w:t>
      </w:r>
      <w:r w:rsidRPr="00AD626D">
        <w:rPr>
          <w:sz w:val="8"/>
        </w:rPr>
        <w:t>.  If the terrorist attack is timed or happens to coincide with high levels of inter-state tension involving nuclear-armed states, then some or all of these tendencies will likely be in play anyway—precisely the concern of those who posit pathways to inadvertent nuclear war as outlined in section 2 above.</w:t>
      </w:r>
    </w:p>
    <w:p w14:paraId="3D987460" w14:textId="77777777" w:rsidR="0088716B" w:rsidRPr="00AD626D" w:rsidRDefault="0088716B" w:rsidP="0088716B">
      <w:pPr>
        <w:rPr>
          <w:sz w:val="8"/>
        </w:rPr>
      </w:pPr>
    </w:p>
    <w:p w14:paraId="1CB5594C" w14:textId="77777777" w:rsidR="0088716B" w:rsidRPr="00AD626D" w:rsidRDefault="0088716B" w:rsidP="0088716B">
      <w:pPr>
        <w:pStyle w:val="Heading4"/>
        <w:rPr>
          <w:rFonts w:cs="Times New Roman"/>
          <w:u w:val="single"/>
        </w:rPr>
      </w:pPr>
      <w:r w:rsidRPr="00AD626D">
        <w:rPr>
          <w:rFonts w:cs="Times New Roman"/>
        </w:rPr>
        <w:t xml:space="preserve">Uncontrolled violence in Mexico draws US into </w:t>
      </w:r>
      <w:r w:rsidRPr="00AD626D">
        <w:rPr>
          <w:rFonts w:cs="Times New Roman"/>
          <w:i/>
        </w:rPr>
        <w:t>global</w:t>
      </w:r>
      <w:r w:rsidRPr="00AD626D">
        <w:rPr>
          <w:rFonts w:cs="Times New Roman"/>
        </w:rPr>
        <w:t xml:space="preserve"> </w:t>
      </w:r>
      <w:r w:rsidRPr="00AD626D">
        <w:rPr>
          <w:rFonts w:cs="Times New Roman"/>
          <w:u w:val="single"/>
        </w:rPr>
        <w:t>proxy conflicts</w:t>
      </w:r>
      <w:r w:rsidRPr="00AD626D">
        <w:rPr>
          <w:rFonts w:cs="Times New Roman"/>
        </w:rPr>
        <w:t xml:space="preserve"> – </w:t>
      </w:r>
      <w:r w:rsidRPr="00AD626D">
        <w:rPr>
          <w:rFonts w:cs="Times New Roman"/>
          <w:iCs w:val="0"/>
        </w:rPr>
        <w:t>independently</w:t>
      </w:r>
      <w:r w:rsidRPr="00AD626D">
        <w:rPr>
          <w:rFonts w:cs="Times New Roman"/>
        </w:rPr>
        <w:t xml:space="preserve"> collapses </w:t>
      </w:r>
      <w:r w:rsidRPr="00AD626D">
        <w:rPr>
          <w:rFonts w:cs="Times New Roman"/>
          <w:u w:val="single"/>
        </w:rPr>
        <w:t>US-Mexican cooperation</w:t>
      </w:r>
    </w:p>
    <w:p w14:paraId="742F8AF4" w14:textId="77777777" w:rsidR="0088716B" w:rsidRPr="00AD626D" w:rsidRDefault="0088716B" w:rsidP="0088716B">
      <w:r w:rsidRPr="00AD626D">
        <w:t xml:space="preserve">Steven </w:t>
      </w:r>
      <w:r w:rsidRPr="00AD626D">
        <w:rPr>
          <w:rStyle w:val="Style13ptBold"/>
        </w:rPr>
        <w:t>Metz 14</w:t>
      </w:r>
      <w:r w:rsidRPr="00AD626D">
        <w:t>, Director of Research at the Strategic Studies Institute, Ph.D. from the Johns Hopkins University, “Strategic Horizons: All Options Bad If Mexico’s Drug Violence Expands to U.S.” 2-19-14, http://www.worldpoliticsreview.com/articles/13576/strategic-horizons-all-options-bad-if-mexico-s-drug-violence-expands-to-u-s)</w:t>
      </w:r>
    </w:p>
    <w:p w14:paraId="5EF2A461" w14:textId="77777777" w:rsidR="0088716B" w:rsidRPr="00AD626D" w:rsidRDefault="0088716B" w:rsidP="0088716B">
      <w:pPr>
        <w:rPr>
          <w:sz w:val="14"/>
        </w:rPr>
      </w:pPr>
      <w:r w:rsidRPr="00AD626D">
        <w:rPr>
          <w:sz w:val="14"/>
        </w:rPr>
        <w:t xml:space="preserve">Over the past few decades, </w:t>
      </w:r>
      <w:r w:rsidRPr="00AD626D">
        <w:rPr>
          <w:rStyle w:val="Emphasis"/>
        </w:rPr>
        <w:t>violence in Mexico</w:t>
      </w:r>
      <w:r w:rsidRPr="00AD626D">
        <w:rPr>
          <w:rStyle w:val="StyleUnderline"/>
        </w:rPr>
        <w:t xml:space="preserve"> has reached horrific levels</w:t>
      </w:r>
      <w:r w:rsidRPr="00AD626D">
        <w:rPr>
          <w:sz w:val="14"/>
        </w:rPr>
        <w:t xml:space="preserve">, claiming the lives of 70,000 as criminal organizations fight each other for control of the drug trade and wage war on the Mexican police, military, government officials and anyone else unlucky enough to get caught in the crossfire. </w:t>
      </w:r>
      <w:r w:rsidRPr="00AD626D">
        <w:rPr>
          <w:rStyle w:val="StyleUnderline"/>
        </w:rPr>
        <w:t>The chaos has spread southward, engulfing Guatemala, Honduras and Belize. Americans must face the possibility that the conflict</w:t>
      </w:r>
      <w:r w:rsidRPr="00AD626D">
        <w:rPr>
          <w:sz w:val="14"/>
        </w:rPr>
        <w:t xml:space="preserve"> </w:t>
      </w:r>
      <w:r w:rsidRPr="00AD626D">
        <w:rPr>
          <w:rStyle w:val="Emphasis"/>
        </w:rPr>
        <w:t>may</w:t>
      </w:r>
      <w:r w:rsidRPr="00AD626D">
        <w:rPr>
          <w:sz w:val="14"/>
        </w:rPr>
        <w:t xml:space="preserve"> also </w:t>
      </w:r>
      <w:r w:rsidRPr="00AD626D">
        <w:rPr>
          <w:rStyle w:val="Emphasis"/>
        </w:rPr>
        <w:t>expand northward</w:t>
      </w:r>
      <w:r w:rsidRPr="00AD626D">
        <w:rPr>
          <w:rStyle w:val="StyleUnderline"/>
        </w:rPr>
        <w:t>, with intergang warfare, assassinations</w:t>
      </w:r>
      <w:r w:rsidRPr="00AD626D">
        <w:rPr>
          <w:sz w:val="14"/>
        </w:rPr>
        <w:t xml:space="preserve"> of government officials </w:t>
      </w:r>
      <w:r w:rsidRPr="00AD626D">
        <w:rPr>
          <w:rStyle w:val="StyleUnderline"/>
        </w:rPr>
        <w:t xml:space="preserve">and outright </w:t>
      </w:r>
      <w:r w:rsidRPr="00AD626D">
        <w:rPr>
          <w:rStyle w:val="Emphasis"/>
        </w:rPr>
        <w:t>terrorism</w:t>
      </w:r>
      <w:r w:rsidRPr="00AD626D">
        <w:rPr>
          <w:rStyle w:val="StyleUnderline"/>
        </w:rPr>
        <w:t xml:space="preserve"> </w:t>
      </w:r>
      <w:r w:rsidRPr="00AD626D">
        <w:rPr>
          <w:rStyle w:val="Emphasis"/>
        </w:rPr>
        <w:t>in the</w:t>
      </w:r>
      <w:r w:rsidRPr="00AD626D">
        <w:rPr>
          <w:sz w:val="14"/>
        </w:rPr>
        <w:t xml:space="preserve"> </w:t>
      </w:r>
      <w:r w:rsidRPr="00AD626D">
        <w:rPr>
          <w:rStyle w:val="Emphasis"/>
        </w:rPr>
        <w:t>U</w:t>
      </w:r>
      <w:r w:rsidRPr="00AD626D">
        <w:rPr>
          <w:sz w:val="14"/>
        </w:rPr>
        <w:t xml:space="preserve">nited </w:t>
      </w:r>
      <w:r w:rsidRPr="00AD626D">
        <w:rPr>
          <w:rStyle w:val="Emphasis"/>
        </w:rPr>
        <w:t>S</w:t>
      </w:r>
      <w:r w:rsidRPr="00AD626D">
        <w:rPr>
          <w:sz w:val="14"/>
        </w:rPr>
        <w:t xml:space="preserve">tates. If so, </w:t>
      </w:r>
      <w:r w:rsidRPr="00AD626D">
        <w:rPr>
          <w:rStyle w:val="StyleUnderline"/>
        </w:rPr>
        <w:t>this will</w:t>
      </w:r>
      <w:r w:rsidRPr="00AD626D">
        <w:rPr>
          <w:sz w:val="14"/>
        </w:rPr>
        <w:t xml:space="preserve"> </w:t>
      </w:r>
      <w:r w:rsidRPr="00AD626D">
        <w:rPr>
          <w:rStyle w:val="Emphasis"/>
        </w:rPr>
        <w:t>force Americans to</w:t>
      </w:r>
      <w:r w:rsidRPr="00AD626D">
        <w:rPr>
          <w:sz w:val="14"/>
        </w:rPr>
        <w:t xml:space="preserve"> undertake a fundamental reassessment of the threat, possibly redefining it as a security issue demanding the </w:t>
      </w:r>
      <w:r w:rsidRPr="00AD626D">
        <w:rPr>
          <w:rStyle w:val="Emphasis"/>
        </w:rPr>
        <w:t>use</w:t>
      </w:r>
      <w:r w:rsidRPr="00AD626D">
        <w:rPr>
          <w:sz w:val="14"/>
        </w:rPr>
        <w:t xml:space="preserve"> of </w:t>
      </w:r>
      <w:r w:rsidRPr="00AD626D">
        <w:rPr>
          <w:rStyle w:val="StyleUnderline"/>
        </w:rPr>
        <w:t xml:space="preserve">U.S. </w:t>
      </w:r>
      <w:r w:rsidRPr="00AD626D">
        <w:rPr>
          <w:rStyle w:val="Emphasis"/>
        </w:rPr>
        <w:t>military power</w:t>
      </w:r>
      <w:r w:rsidRPr="00AD626D">
        <w:rPr>
          <w:sz w:val="14"/>
        </w:rPr>
        <w:t xml:space="preserve">.  One way that </w:t>
      </w:r>
      <w:r w:rsidRPr="00AD626D">
        <w:rPr>
          <w:rStyle w:val="StyleUnderline"/>
        </w:rPr>
        <w:t>large-scale drug violence might move to the U</w:t>
      </w:r>
      <w:r w:rsidRPr="00AD626D">
        <w:rPr>
          <w:sz w:val="14"/>
        </w:rPr>
        <w:t xml:space="preserve">nited </w:t>
      </w:r>
      <w:r w:rsidRPr="00AD626D">
        <w:rPr>
          <w:rStyle w:val="StyleUnderline"/>
        </w:rPr>
        <w:t>S</w:t>
      </w:r>
      <w:r w:rsidRPr="00AD626D">
        <w:rPr>
          <w:sz w:val="14"/>
        </w:rPr>
        <w:t xml:space="preserve">tates is </w:t>
      </w:r>
      <w:r w:rsidRPr="00AD626D">
        <w:rPr>
          <w:rStyle w:val="StyleUnderline"/>
        </w:rPr>
        <w:t>if</w:t>
      </w:r>
      <w:r w:rsidRPr="00AD626D">
        <w:rPr>
          <w:sz w:val="14"/>
        </w:rPr>
        <w:t xml:space="preserve"> the </w:t>
      </w:r>
      <w:r w:rsidRPr="00AD626D">
        <w:rPr>
          <w:rStyle w:val="StyleUnderline"/>
        </w:rPr>
        <w:t>cartels miscalculate and think they can intimidate the U.S. government or strike at American targets</w:t>
      </w:r>
      <w:r w:rsidRPr="00AD626D">
        <w:rPr>
          <w:sz w:val="14"/>
        </w:rPr>
        <w:t xml:space="preserve"> safely from a Mexican sanctuary. The most likely candidate would be the group known as the Zetas. They were created when elite government anti-drug commandos switched sides in the drug war, first serving as mercenaries for the Gulf Cartel and then becoming a powerful cartel in their own right. The Zetas used to recruit mostly ex-military and ex-law enforcement members in large part to maintain discipline and control. But the pool of soldiers and policemen willing to join the narcotraffickers was inadequate to fuel the group’s ambition. Now the Zetas are tapping a very different, much larger, but less disciplined pool of recruits in U.S. prisons and street gangs.  This is an ominous turn of events. </w:t>
      </w:r>
      <w:r w:rsidRPr="00AD626D">
        <w:rPr>
          <w:rStyle w:val="StyleUnderline"/>
        </w:rPr>
        <w:t>Since intimidation through extreme violence is a trademark of the Zetas, its spread</w:t>
      </w:r>
      <w:r w:rsidRPr="00AD626D">
        <w:rPr>
          <w:sz w:val="14"/>
        </w:rPr>
        <w:t xml:space="preserve"> to the United States </w:t>
      </w:r>
      <w:r w:rsidRPr="00AD626D">
        <w:rPr>
          <w:rStyle w:val="StyleUnderline"/>
        </w:rPr>
        <w:t>raises the possibility of large-scale violence on American soil.</w:t>
      </w:r>
      <w:r w:rsidRPr="00AD626D">
        <w:rPr>
          <w:sz w:val="14"/>
        </w:rPr>
        <w:t xml:space="preserve"> As George Grayson of the College of William and Mary put it, “The Zetas are determined to gain the reputation of being the most sadistic, cruel and beastly organization that ever existed.” And without concern for extradition, which helped break the back of the Colombian drug cartels, the Zetas show little fear of the United States government, already having ordered direct violence against American law enforcement.  Like the Zetas, most of the other Mexican cartels are expanding their operations inside the United States. Only a handful of U.S. states are free of them today. So far the cartels don’t appear directly responsible for large numbers of killings in the United States, but as expansion and reliance on undisciplined recruits looking to make a name for themselves through ferocity continue, </w:t>
      </w:r>
      <w:r w:rsidRPr="00AD626D">
        <w:rPr>
          <w:rStyle w:val="Emphasis"/>
        </w:rPr>
        <w:t>the chances of miscalculation</w:t>
      </w:r>
      <w:r w:rsidRPr="00AD626D">
        <w:rPr>
          <w:rStyle w:val="StyleUnderline"/>
        </w:rPr>
        <w:t xml:space="preserve"> or violent freelancing by a cartel affiliate </w:t>
      </w:r>
      <w:r w:rsidRPr="00AD626D">
        <w:rPr>
          <w:rStyle w:val="Emphasis"/>
        </w:rPr>
        <w:t>mount</w:t>
      </w:r>
      <w:r w:rsidRPr="00AD626D">
        <w:rPr>
          <w:rStyle w:val="StyleUnderline"/>
        </w:rPr>
        <w:t>. This could potentially move beyond intergang warfare to the killing of U.S. officials or outright terrorism like</w:t>
      </w:r>
      <w:r w:rsidRPr="00AD626D">
        <w:rPr>
          <w:sz w:val="14"/>
        </w:rPr>
        <w:t xml:space="preserve"> the </w:t>
      </w:r>
      <w:r w:rsidRPr="00AD626D">
        <w:rPr>
          <w:rStyle w:val="StyleUnderline"/>
        </w:rPr>
        <w:t>car bombs</w:t>
      </w:r>
      <w:r w:rsidRPr="00AD626D">
        <w:rPr>
          <w:sz w:val="14"/>
        </w:rPr>
        <w:t xml:space="preserve"> that drug cartels used in Mexico and Colombia. In an assessment for the U.S. Army War College Strategic Studies Institute, Robert Bunker and John Sullivan considered narcotrafficker car bombs inside the United States to be unlikely but not impossible.  A second way that Mexico’s </w:t>
      </w:r>
      <w:r w:rsidRPr="00AD626D">
        <w:rPr>
          <w:rStyle w:val="Emphasis"/>
        </w:rPr>
        <w:t>violence could spread</w:t>
      </w:r>
      <w:r w:rsidRPr="00AD626D">
        <w:rPr>
          <w:sz w:val="14"/>
        </w:rPr>
        <w:t xml:space="preserve"> north is </w:t>
      </w:r>
      <w:r w:rsidRPr="00AD626D">
        <w:rPr>
          <w:rStyle w:val="Emphasis"/>
        </w:rPr>
        <w:t>via</w:t>
      </w:r>
      <w:r w:rsidRPr="00AD626D">
        <w:rPr>
          <w:rStyle w:val="StyleUnderline"/>
        </w:rPr>
        <w:t xml:space="preserve"> the partnership between the </w:t>
      </w:r>
      <w:r w:rsidRPr="00AD626D">
        <w:rPr>
          <w:rStyle w:val="Emphasis"/>
        </w:rPr>
        <w:t>narcotraffickers and</w:t>
      </w:r>
      <w:r w:rsidRPr="00AD626D">
        <w:rPr>
          <w:sz w:val="14"/>
        </w:rPr>
        <w:t xml:space="preserve"> ideologically motivated </w:t>
      </w:r>
      <w:r w:rsidRPr="00AD626D">
        <w:rPr>
          <w:rStyle w:val="Emphasis"/>
        </w:rPr>
        <w:t>terrorist groups</w:t>
      </w:r>
      <w:r w:rsidRPr="00AD626D">
        <w:rPr>
          <w:sz w:val="14"/>
        </w:rPr>
        <w:t xml:space="preserve">. The </w:t>
      </w:r>
      <w:r w:rsidRPr="00AD626D">
        <w:rPr>
          <w:rStyle w:val="StyleUnderline"/>
        </w:rPr>
        <w:t xml:space="preserve">Zetas already have a substantial connection to </w:t>
      </w:r>
      <w:r w:rsidRPr="00AD626D">
        <w:rPr>
          <w:rStyle w:val="Emphasis"/>
        </w:rPr>
        <w:t>Hezbollah</w:t>
      </w:r>
      <w:r w:rsidRPr="00AD626D">
        <w:rPr>
          <w:rStyle w:val="StyleUnderline"/>
        </w:rPr>
        <w:t>, based on collaborative narcotrafficking and arms smuggling</w:t>
      </w:r>
      <w:r w:rsidRPr="00AD626D">
        <w:rPr>
          <w:sz w:val="14"/>
        </w:rPr>
        <w:t xml:space="preserve">. Hezbollah has relied on terrorism since its founding and has few qualms about conducting attacks far from its home turf in southern Lebanon. </w:t>
      </w:r>
      <w:r w:rsidRPr="00AD626D">
        <w:rPr>
          <w:rStyle w:val="StyleUnderline"/>
        </w:rPr>
        <w:t xml:space="preserve">Since </w:t>
      </w:r>
      <w:r w:rsidRPr="00AD626D">
        <w:rPr>
          <w:rStyle w:val="Emphasis"/>
        </w:rPr>
        <w:t>Hezbollah</w:t>
      </w:r>
      <w:r w:rsidRPr="00AD626D">
        <w:rPr>
          <w:rStyle w:val="StyleUnderline"/>
        </w:rPr>
        <w:t xml:space="preserve"> is a close ally or proxy of </w:t>
      </w:r>
      <w:r w:rsidRPr="00AD626D">
        <w:rPr>
          <w:rStyle w:val="Emphasis"/>
        </w:rPr>
        <w:t>Iran</w:t>
      </w:r>
      <w:r w:rsidRPr="00AD626D">
        <w:rPr>
          <w:rStyle w:val="StyleUnderline"/>
        </w:rPr>
        <w:t xml:space="preserve">, it might </w:t>
      </w:r>
      <w:proofErr w:type="spellStart"/>
      <w:r w:rsidRPr="00AD626D">
        <w:rPr>
          <w:rStyle w:val="StyleUnderline"/>
        </w:rPr>
        <w:t>some day</w:t>
      </w:r>
      <w:proofErr w:type="spellEnd"/>
      <w:r w:rsidRPr="00AD626D">
        <w:rPr>
          <w:rStyle w:val="StyleUnderline"/>
        </w:rPr>
        <w:t xml:space="preserve"> attempt to strike</w:t>
      </w:r>
      <w:r w:rsidRPr="00AD626D">
        <w:rPr>
          <w:rStyle w:val="Emphasis"/>
        </w:rPr>
        <w:t xml:space="preserve"> the</w:t>
      </w:r>
      <w:r w:rsidRPr="00AD626D">
        <w:rPr>
          <w:sz w:val="14"/>
        </w:rPr>
        <w:t xml:space="preserve"> </w:t>
      </w:r>
      <w:r w:rsidRPr="00AD626D">
        <w:rPr>
          <w:rStyle w:val="Emphasis"/>
        </w:rPr>
        <w:t>U</w:t>
      </w:r>
      <w:r w:rsidRPr="00AD626D">
        <w:rPr>
          <w:sz w:val="14"/>
        </w:rPr>
        <w:t xml:space="preserve">nited </w:t>
      </w:r>
      <w:r w:rsidRPr="00AD626D">
        <w:rPr>
          <w:rStyle w:val="Emphasis"/>
        </w:rPr>
        <w:t>S</w:t>
      </w:r>
      <w:r w:rsidRPr="00AD626D">
        <w:rPr>
          <w:sz w:val="14"/>
        </w:rPr>
        <w:t xml:space="preserve">tates </w:t>
      </w:r>
      <w:r w:rsidRPr="00AD626D">
        <w:rPr>
          <w:rStyle w:val="StyleUnderline"/>
        </w:rPr>
        <w:t>in retribution</w:t>
      </w:r>
      <w:r w:rsidRPr="00AD626D">
        <w:rPr>
          <w:sz w:val="14"/>
        </w:rPr>
        <w:t xml:space="preserve"> for American action against Tehran. If so, it would likely attempt to exploit its connection with the Zetas, </w:t>
      </w:r>
      <w:r w:rsidRPr="00AD626D">
        <w:rPr>
          <w:rStyle w:val="StyleUnderline"/>
        </w:rPr>
        <w:t xml:space="preserve">pulling the narcotraffickers into a </w:t>
      </w:r>
      <w:r w:rsidRPr="00AD626D">
        <w:rPr>
          <w:rStyle w:val="Emphasis"/>
        </w:rPr>
        <w:t>transnational proxy war</w:t>
      </w:r>
      <w:r w:rsidRPr="00AD626D">
        <w:rPr>
          <w:sz w:val="14"/>
        </w:rPr>
        <w:t xml:space="preserve">. The foundation for this scenario is already in place: Security analysts like Douglas Farah have warned of </w:t>
      </w:r>
      <w:r w:rsidRPr="00AD626D">
        <w:rPr>
          <w:rStyle w:val="StyleUnderline"/>
        </w:rPr>
        <w:t>a “tier-one security threat</w:t>
      </w:r>
      <w:r w:rsidRPr="00AD626D">
        <w:rPr>
          <w:sz w:val="14"/>
        </w:rPr>
        <w:t xml:space="preserve"> for the United States” </w:t>
      </w:r>
      <w:r w:rsidRPr="00AD626D">
        <w:rPr>
          <w:rStyle w:val="StyleUnderline"/>
        </w:rPr>
        <w:t xml:space="preserve">from an “improbable alliance” </w:t>
      </w:r>
      <w:r w:rsidRPr="00AD626D">
        <w:rPr>
          <w:rStyle w:val="Emphasis"/>
        </w:rPr>
        <w:t>between</w:t>
      </w:r>
      <w:r w:rsidRPr="00AD626D">
        <w:rPr>
          <w:rStyle w:val="StyleUnderline"/>
        </w:rPr>
        <w:t xml:space="preserve"> narcotraffickers and anti-</w:t>
      </w:r>
      <w:r w:rsidRPr="00AD626D">
        <w:rPr>
          <w:rStyle w:val="Emphasis"/>
        </w:rPr>
        <w:t>American</w:t>
      </w:r>
      <w:r w:rsidRPr="00AD626D">
        <w:rPr>
          <w:sz w:val="14"/>
        </w:rPr>
        <w:t xml:space="preserve"> </w:t>
      </w:r>
      <w:r w:rsidRPr="00AD626D">
        <w:rPr>
          <w:rStyle w:val="StyleUnderline"/>
        </w:rPr>
        <w:t xml:space="preserve">states like </w:t>
      </w:r>
      <w:r w:rsidRPr="00AD626D">
        <w:rPr>
          <w:rStyle w:val="Emphasis"/>
        </w:rPr>
        <w:t>Iran and</w:t>
      </w:r>
      <w:r w:rsidRPr="00AD626D">
        <w:rPr>
          <w:sz w:val="14"/>
        </w:rPr>
        <w:t xml:space="preserve"> the “Bolivarian” regime in </w:t>
      </w:r>
      <w:r w:rsidRPr="00AD626D">
        <w:rPr>
          <w:rStyle w:val="Emphasis"/>
        </w:rPr>
        <w:t>Venezuela</w:t>
      </w:r>
      <w:r w:rsidRPr="00AD626D">
        <w:rPr>
          <w:sz w:val="14"/>
        </w:rPr>
        <w:t xml:space="preserve">. The longer this relationship continues and the more it expands, the greater the chances of dangerous miscalculation.  No matter how violence from the Mexican cartels came to the United States, the key issue would be Washington’s response. If the Zetas, another Mexican cartel or someone acting in their stead launched a campaign of assassinations or bombings in the United States or helped Hezbollah or some other transnational terrorist organization with a mass casualty attack, and the Mexican government proved unwilling or unable to respond in a way that Washington considered adequate, the United States would have to consider military action.  While the United States has deep cultural and economic ties to Mexico and works closely with Mexican law enforcement on the narcotrafficking problem, the security relationship between the two has always been difficult—understandably so given the long history of U.S. military intervention in Mexico. Mexico would be unlikely to allow the U.S. military or other government agencies free rein to strike at narcotrafficking cartels in its territory, even if those organizations were tied to assassinations, bombings or terrorism in the United States. But any U.S. president would face immense political pressure to strike at America’s enemies if the Mexican government could not or would not do so itself. Failing to act firmly and decisively would weaken the president and encourage the Mexican cartels to believe that they could attack U.S. targets with impunity. After all, the primary lesson from Sept. 11 was that playing only defense and allowing groups that attack the United States undisturbed foreign sanctuary does not work. But </w:t>
      </w:r>
      <w:r w:rsidRPr="00AD626D">
        <w:rPr>
          <w:rStyle w:val="Emphasis"/>
        </w:rPr>
        <w:t>using the U.S. military</w:t>
      </w:r>
      <w:r w:rsidRPr="00AD626D">
        <w:rPr>
          <w:sz w:val="14"/>
        </w:rPr>
        <w:t xml:space="preserve"> </w:t>
      </w:r>
      <w:r w:rsidRPr="00AD626D">
        <w:rPr>
          <w:rStyle w:val="StyleUnderline"/>
        </w:rPr>
        <w:t>against the cartels</w:t>
      </w:r>
      <w:r w:rsidRPr="00AD626D">
        <w:rPr>
          <w:sz w:val="14"/>
        </w:rPr>
        <w:t xml:space="preserve"> </w:t>
      </w:r>
      <w:r w:rsidRPr="00AD626D">
        <w:rPr>
          <w:rStyle w:val="Emphasis"/>
        </w:rPr>
        <w:t>on Mexican soil could</w:t>
      </w:r>
      <w:r w:rsidRPr="00AD626D">
        <w:rPr>
          <w:sz w:val="14"/>
        </w:rPr>
        <w:t xml:space="preserve"> </w:t>
      </w:r>
      <w:r w:rsidRPr="00AD626D">
        <w:rPr>
          <w:rStyle w:val="StyleUnderline"/>
        </w:rPr>
        <w:t>weaken the Mexican government or even</w:t>
      </w:r>
      <w:r w:rsidRPr="00AD626D">
        <w:rPr>
          <w:sz w:val="14"/>
        </w:rPr>
        <w:t xml:space="preserve"> </w:t>
      </w:r>
      <w:r w:rsidRPr="00AD626D">
        <w:rPr>
          <w:rStyle w:val="Emphasis"/>
        </w:rPr>
        <w:t>cause</w:t>
      </w:r>
      <w:r w:rsidRPr="00AD626D">
        <w:rPr>
          <w:sz w:val="14"/>
        </w:rPr>
        <w:t xml:space="preserve"> </w:t>
      </w:r>
      <w:r w:rsidRPr="00AD626D">
        <w:rPr>
          <w:rStyle w:val="StyleUnderline"/>
        </w:rPr>
        <w:t>its</w:t>
      </w:r>
      <w:r w:rsidRPr="00AD626D">
        <w:rPr>
          <w:sz w:val="14"/>
        </w:rPr>
        <w:t xml:space="preserve"> </w:t>
      </w:r>
      <w:r w:rsidRPr="00AD626D">
        <w:rPr>
          <w:rStyle w:val="Emphasis"/>
        </w:rPr>
        <w:t>collapse</w:t>
      </w:r>
      <w:r w:rsidRPr="00AD626D">
        <w:rPr>
          <w:sz w:val="14"/>
        </w:rPr>
        <w:t xml:space="preserve">, </w:t>
      </w:r>
      <w:r w:rsidRPr="00AD626D">
        <w:rPr>
          <w:rStyle w:val="Emphasis"/>
        </w:rPr>
        <w:t>end further security cooperation</w:t>
      </w:r>
      <w:r w:rsidRPr="00AD626D">
        <w:rPr>
          <w:rStyle w:val="StyleUnderline"/>
        </w:rPr>
        <w:t xml:space="preserve"> between Mexico and the United States </w:t>
      </w:r>
      <w:r w:rsidRPr="00AD626D">
        <w:rPr>
          <w:rStyle w:val="Emphasis"/>
        </w:rPr>
        <w:t>and damage</w:t>
      </w:r>
      <w:r w:rsidRPr="00AD626D">
        <w:rPr>
          <w:sz w:val="14"/>
        </w:rPr>
        <w:t xml:space="preserve"> one of </w:t>
      </w:r>
      <w:r w:rsidRPr="00AD626D">
        <w:rPr>
          <w:rStyle w:val="Emphasis"/>
        </w:rPr>
        <w:t>the</w:t>
      </w:r>
      <w:r w:rsidRPr="00AD626D">
        <w:rPr>
          <w:sz w:val="14"/>
        </w:rPr>
        <w:t xml:space="preserve"> most important and intimate </w:t>
      </w:r>
      <w:r w:rsidRPr="00AD626D">
        <w:rPr>
          <w:rStyle w:val="Emphasis"/>
        </w:rPr>
        <w:t>bilateral</w:t>
      </w:r>
      <w:r w:rsidRPr="00AD626D">
        <w:rPr>
          <w:sz w:val="14"/>
        </w:rPr>
        <w:t xml:space="preserve"> economic </w:t>
      </w:r>
      <w:r w:rsidRPr="00AD626D">
        <w:rPr>
          <w:rStyle w:val="Emphasis"/>
        </w:rPr>
        <w:t>relationship</w:t>
      </w:r>
      <w:r w:rsidRPr="00AD626D">
        <w:rPr>
          <w:sz w:val="14"/>
        </w:rPr>
        <w:t>s in the world. Quite simply, every available strategic option would be disastrous. Hopefully, cooperation between Mexican and U.S. security and intelligence services will be able to forestall such a crisis. No one wants to see U.S. drones over Mexico. But so long as the core dynamic of narcotrafficking—massive demand for drugs in the United States combined with their prohibition—persists, the utter ruthlessness, lack of restraint and unlimited ambition of the narcotraffickers raises the possibility of violent miscalculation and the political and economic calamity that would follow.</w:t>
      </w:r>
    </w:p>
    <w:p w14:paraId="1D991341" w14:textId="77777777" w:rsidR="0088716B" w:rsidRPr="00AD626D" w:rsidRDefault="0088716B" w:rsidP="0088716B">
      <w:pPr>
        <w:rPr>
          <w:sz w:val="14"/>
        </w:rPr>
      </w:pPr>
    </w:p>
    <w:p w14:paraId="14845B50" w14:textId="77777777" w:rsidR="0088716B" w:rsidRPr="00AD626D" w:rsidRDefault="0088716B" w:rsidP="0088716B">
      <w:pPr>
        <w:pStyle w:val="Heading4"/>
        <w:rPr>
          <w:rFonts w:cs="Times New Roman"/>
        </w:rPr>
      </w:pPr>
      <w:r w:rsidRPr="00AD626D">
        <w:rPr>
          <w:rFonts w:cs="Times New Roman"/>
        </w:rPr>
        <w:t xml:space="preserve">Triggers arm races that escalate. </w:t>
      </w:r>
    </w:p>
    <w:p w14:paraId="34AFD678" w14:textId="77777777" w:rsidR="0088716B" w:rsidRPr="00AD626D" w:rsidRDefault="0088716B" w:rsidP="0088716B">
      <w:r w:rsidRPr="00AD626D">
        <w:t xml:space="preserve">Robert </w:t>
      </w:r>
      <w:proofErr w:type="spellStart"/>
      <w:r w:rsidRPr="00AD626D">
        <w:rPr>
          <w:rStyle w:val="Style13ptBold"/>
        </w:rPr>
        <w:t>Haddick</w:t>
      </w:r>
      <w:proofErr w:type="spellEnd"/>
      <w:r w:rsidRPr="00AD626D">
        <w:rPr>
          <w:rStyle w:val="Style13ptBold"/>
        </w:rPr>
        <w:t xml:space="preserve"> 10</w:t>
      </w:r>
      <w:r w:rsidRPr="00AD626D">
        <w:t xml:space="preserve">, Managing Editor of the Small Wars Journal, This Week at War: If Mexico Is at War, Does America Have to Win </w:t>
      </w:r>
      <w:proofErr w:type="gramStart"/>
      <w:r w:rsidRPr="00AD626D">
        <w:t>It?,</w:t>
      </w:r>
      <w:proofErr w:type="gramEnd"/>
      <w:r w:rsidRPr="00AD626D">
        <w:t xml:space="preserve"> Sept 10, http://www.foreignpolicy.com/articles/2010/09/10/this_week_at_war_if_mexico_is_at_war_does_america_have_to_win_it</w:t>
      </w:r>
    </w:p>
    <w:p w14:paraId="58C37B3B" w14:textId="77777777" w:rsidR="0088716B" w:rsidRPr="00AD626D" w:rsidRDefault="0088716B" w:rsidP="0088716B">
      <w:pPr>
        <w:rPr>
          <w:sz w:val="14"/>
        </w:rPr>
      </w:pPr>
      <w:r w:rsidRPr="00AD626D">
        <w:rPr>
          <w:sz w:val="14"/>
        </w:rPr>
        <w:t xml:space="preserve">While answering a question on Mexico this week at the Council on Foreign Relations, U.S. Secretary of State Hillary </w:t>
      </w:r>
      <w:r w:rsidRPr="00AD626D">
        <w:rPr>
          <w:rStyle w:val="StyleUnderline"/>
        </w:rPr>
        <w:t>Clinton said, "We face an increasing threat from a well-organized network, drug-trafficking threat that is,</w:t>
      </w:r>
      <w:r w:rsidRPr="00AD626D">
        <w:rPr>
          <w:sz w:val="14"/>
        </w:rPr>
        <w:t xml:space="preserve"> in some cases, </w:t>
      </w:r>
      <w:r w:rsidRPr="00AD626D">
        <w:rPr>
          <w:rStyle w:val="StyleUnderline"/>
        </w:rPr>
        <w:t xml:space="preserve">morphing into, </w:t>
      </w:r>
      <w:r w:rsidRPr="00AD626D">
        <w:rPr>
          <w:sz w:val="14"/>
        </w:rPr>
        <w:t xml:space="preserve">or making common cause with, </w:t>
      </w:r>
      <w:r w:rsidRPr="00AD626D">
        <w:rPr>
          <w:rStyle w:val="StyleUnderline"/>
        </w:rPr>
        <w:t>what we would consider an insurgency</w:t>
      </w:r>
      <w:r w:rsidRPr="00AD626D">
        <w:rPr>
          <w:sz w:val="14"/>
        </w:rPr>
        <w:t>." Mexico's foreign minister Patricia Espinosa was quick to dispute this characterization, arguing that Mexico's drug cartels have no political agenda. But as I have previously discussed, the cartels, evidenced by their attacks on both the government and the media, are gradually becoming political insurgents as a means of defending their turf.</w:t>
      </w:r>
      <w:r w:rsidRPr="00AD626D">
        <w:rPr>
          <w:sz w:val="12"/>
        </w:rPr>
        <w:t>¶</w:t>
      </w:r>
      <w:r w:rsidRPr="00AD626D">
        <w:rPr>
          <w:sz w:val="14"/>
        </w:rPr>
        <w:t xml:space="preserve"> I note that Clinton used the phrase "We [the United States] face an increasing threat ...," not "they [Mexico]." The cartels are transnational shipping businesses, with consumers in the United States as their dominant market. </w:t>
      </w:r>
      <w:r w:rsidRPr="00AD626D">
        <w:rPr>
          <w:rStyle w:val="StyleUnderline"/>
        </w:rPr>
        <w:t>The clashes over shipping routes and distribution power</w:t>
      </w:r>
      <w:r w:rsidRPr="00AD626D">
        <w:rPr>
          <w:sz w:val="14"/>
        </w:rPr>
        <w:t xml:space="preserve"> -- which over the past four years have killed 28,000 and thoroughly corrupted Mexico's police and judiciary -- </w:t>
      </w:r>
      <w:r w:rsidRPr="00AD626D">
        <w:rPr>
          <w:rStyle w:val="StyleUnderline"/>
        </w:rPr>
        <w:t>could just as well occur inside the United States</w:t>
      </w:r>
      <w:r w:rsidRPr="00AD626D">
        <w:rPr>
          <w:sz w:val="14"/>
        </w:rPr>
        <w:t>. Indeed, growing anxiety that southern Arizona is in danger of becoming a "no-go zone" controlled by drug and human traffickers contributed to the passage of Arizona's controversial immigration enforcement statute earlier this year.</w:t>
      </w:r>
      <w:r w:rsidRPr="00AD626D">
        <w:rPr>
          <w:sz w:val="12"/>
        </w:rPr>
        <w:t>¶</w:t>
      </w:r>
      <w:r w:rsidRPr="00AD626D">
        <w:rPr>
          <w:sz w:val="14"/>
        </w:rPr>
        <w:t xml:space="preserve"> Both Clinton and Mexican officials have discussed Colombia's struggle against extreme drug violence and corruption, revealing concerns about how dreadful the situation in Mexico might yet become and also as a model for how to recover from disaster. Colombia's long climb from the abyss, aided by the U.S. government's Plan Colombia assistance, should certainly give hope to Mexico's counterinsurgents. But if the United States and Mexico are to achieve similar success, both will have to resolve political dilemmas that would prevent effective action. Clinton herself acknowledged as much when she remarked that Plan Colombia was "controversial ... there were problems and there were mistakes. But it worked."</w:t>
      </w:r>
      <w:r w:rsidRPr="00AD626D">
        <w:rPr>
          <w:sz w:val="12"/>
        </w:rPr>
        <w:t>¶</w:t>
      </w:r>
      <w:r w:rsidRPr="00AD626D">
        <w:rPr>
          <w:sz w:val="14"/>
        </w:rPr>
        <w:t xml:space="preserve"> </w:t>
      </w:r>
      <w:r w:rsidRPr="00AD626D">
        <w:rPr>
          <w:rStyle w:val="StyleUnderline"/>
        </w:rPr>
        <w:t>Isolating Mexico's cartel insurgents from their enormous American revenue base</w:t>
      </w:r>
      <w:r w:rsidRPr="00AD626D">
        <w:rPr>
          <w:sz w:val="14"/>
        </w:rPr>
        <w:t xml:space="preserve"> -- </w:t>
      </w:r>
      <w:r w:rsidRPr="00AD626D">
        <w:rPr>
          <w:rStyle w:val="Emphasis"/>
        </w:rPr>
        <w:t>a crucial step in a counterinsurgency campaign</w:t>
      </w:r>
      <w:r w:rsidRPr="00AD626D">
        <w:rPr>
          <w:sz w:val="14"/>
        </w:rPr>
        <w:t xml:space="preserve"> -- may require a much more severe border crackdown, an action that would be highly controversial in both the United States and Mexico. Plan Colombia was a success partly because of the long-term presence of U.S. Special Forces advisers, intelligence experts, and other military specialists inside Colombia, a presence which would not please most Mexicans. And Colombia's long counterattack against its insurgents resulted in actions that boiled the blood of many human rights </w:t>
      </w:r>
      <w:proofErr w:type="gramStart"/>
      <w:r w:rsidRPr="00AD626D">
        <w:rPr>
          <w:sz w:val="14"/>
        </w:rPr>
        <w:t>observers.</w:t>
      </w:r>
      <w:r w:rsidRPr="00AD626D">
        <w:rPr>
          <w:sz w:val="12"/>
        </w:rPr>
        <w:t>¶</w:t>
      </w:r>
      <w:proofErr w:type="gramEnd"/>
      <w:r w:rsidRPr="00AD626D">
        <w:rPr>
          <w:sz w:val="14"/>
        </w:rPr>
        <w:t xml:space="preserve"> Most significantly</w:t>
      </w:r>
      <w:r w:rsidRPr="00AD626D">
        <w:rPr>
          <w:rStyle w:val="StyleUnderline"/>
        </w:rPr>
        <w:t xml:space="preserve">, a strengthening Mexican insurgency would </w:t>
      </w:r>
      <w:r w:rsidRPr="00AD626D">
        <w:rPr>
          <w:rStyle w:val="Emphasis"/>
        </w:rPr>
        <w:t>very likely affect America's role in the rest of the world.</w:t>
      </w:r>
      <w:r w:rsidRPr="00AD626D">
        <w:rPr>
          <w:sz w:val="14"/>
        </w:rPr>
        <w:t xml:space="preserve"> </w:t>
      </w:r>
      <w:r w:rsidRPr="00AD626D">
        <w:rPr>
          <w:rStyle w:val="StyleUnderline"/>
        </w:rPr>
        <w:t>An increasingly chaotic American side of the border, marked by bloody cartel wars</w:t>
      </w:r>
      <w:r w:rsidRPr="00AD626D">
        <w:rPr>
          <w:sz w:val="14"/>
        </w:rPr>
        <w:t xml:space="preserve">, corrupted government and media, </w:t>
      </w:r>
      <w:r w:rsidRPr="00AD626D">
        <w:rPr>
          <w:rStyle w:val="StyleUnderline"/>
        </w:rPr>
        <w:t>and a breakdown in security, would likely cause many in the United States to question the importance of military and foreign policy ventures elsewhere in the world.</w:t>
      </w:r>
      <w:r w:rsidRPr="00AD626D">
        <w:rPr>
          <w:rStyle w:val="StyleUnderline"/>
          <w:sz w:val="12"/>
        </w:rPr>
        <w:t xml:space="preserve">¶ </w:t>
      </w:r>
      <w:r w:rsidRPr="00AD626D">
        <w:rPr>
          <w:rStyle w:val="StyleUnderline"/>
        </w:rPr>
        <w:t xml:space="preserve">Should the southern border become a U.S. president's primary national security concern, </w:t>
      </w:r>
      <w:r w:rsidRPr="00AD626D">
        <w:rPr>
          <w:rStyle w:val="Emphasis"/>
        </w:rPr>
        <w:t>nervous allies and opportunistic adversaries elsewhere in the world would no doubt adjust to a distracted and inward-looking America, with potentially disruptive arms races the result.</w:t>
      </w:r>
      <w:r w:rsidRPr="00AD626D">
        <w:rPr>
          <w:sz w:val="14"/>
        </w:rPr>
        <w:t xml:space="preserve"> Secretary Clinton has looked south and now sees an insurgency. Let's hope that the United States can apply what it has recently learned about insurgencies to stop this one from getting out of control.</w:t>
      </w:r>
    </w:p>
    <w:p w14:paraId="5E5B64C4" w14:textId="77777777" w:rsidR="0088716B" w:rsidRPr="00AD626D" w:rsidRDefault="0088716B" w:rsidP="0088716B">
      <w:pPr>
        <w:pStyle w:val="Heading4"/>
      </w:pPr>
      <w:r w:rsidRPr="00AD626D">
        <w:t xml:space="preserve">That causes </w:t>
      </w:r>
      <w:r w:rsidRPr="00AD626D">
        <w:rPr>
          <w:u w:val="single"/>
        </w:rPr>
        <w:t>nuclear war</w:t>
      </w:r>
      <w:r w:rsidRPr="00AD626D">
        <w:t xml:space="preserve">---MAD AND rationality don’t prevent it. </w:t>
      </w:r>
    </w:p>
    <w:p w14:paraId="7335A757" w14:textId="77777777" w:rsidR="0088716B" w:rsidRPr="00AD626D" w:rsidRDefault="0088716B" w:rsidP="0088716B">
      <w:r w:rsidRPr="00AD626D">
        <w:t xml:space="preserve">Matthew </w:t>
      </w:r>
      <w:proofErr w:type="spellStart"/>
      <w:r w:rsidRPr="00AD626D">
        <w:rPr>
          <w:b/>
        </w:rPr>
        <w:t>Kroenig</w:t>
      </w:r>
      <w:proofErr w:type="spellEnd"/>
      <w:r w:rsidRPr="00AD626D">
        <w:rPr>
          <w:b/>
        </w:rPr>
        <w:t xml:space="preserve"> 15</w:t>
      </w:r>
      <w:r w:rsidRPr="00AD626D">
        <w:t>. Associate Professor and International Relations Field Chair, Department of Government Georgetown University, Nonresident Senior Fellow, Brent Scowcroft Center on International Security. 01/02/2015. “The History of Proliferation Optimism: Does It Have a Future?” Journal of Strategic Studies, vol. 38, no. 1–2, pp. 98–125.</w:t>
      </w:r>
    </w:p>
    <w:p w14:paraId="6C61A346" w14:textId="77777777" w:rsidR="0088716B" w:rsidRPr="00AD626D" w:rsidRDefault="0088716B" w:rsidP="0088716B">
      <w:pPr>
        <w:rPr>
          <w:rStyle w:val="StyleUnderline"/>
        </w:rPr>
      </w:pPr>
      <w:r w:rsidRPr="00AD626D">
        <w:rPr>
          <w:sz w:val="16"/>
        </w:rPr>
        <w:t xml:space="preserve">Nuclear War </w:t>
      </w:r>
      <w:r w:rsidRPr="00AD626D">
        <w:rPr>
          <w:rStyle w:val="StyleUnderline"/>
        </w:rPr>
        <w:t>The</w:t>
      </w:r>
      <w:r w:rsidRPr="00AD626D">
        <w:rPr>
          <w:sz w:val="16"/>
        </w:rPr>
        <w:t xml:space="preserve"> greatest </w:t>
      </w:r>
      <w:r w:rsidRPr="00AD626D">
        <w:rPr>
          <w:rStyle w:val="StyleUnderline"/>
        </w:rPr>
        <w:t xml:space="preserve">threat posed by the spread of nuclear weapons is </w:t>
      </w:r>
      <w:r w:rsidRPr="00AD626D">
        <w:rPr>
          <w:rStyle w:val="Emphasis"/>
        </w:rPr>
        <w:t>nuclear war</w:t>
      </w:r>
      <w:r w:rsidRPr="00AD626D">
        <w:rPr>
          <w:sz w:val="16"/>
        </w:rPr>
        <w:t xml:space="preserve">. </w:t>
      </w:r>
      <w:r w:rsidRPr="00AD626D">
        <w:rPr>
          <w:rStyle w:val="StyleUnderline"/>
        </w:rPr>
        <w:t xml:space="preserve">The more states in possession of nuclear weapons, the greater the </w:t>
      </w:r>
      <w:r w:rsidRPr="00AD626D">
        <w:rPr>
          <w:rStyle w:val="Emphasis"/>
        </w:rPr>
        <w:t>probability</w:t>
      </w:r>
      <w:r w:rsidRPr="00AD626D">
        <w:rPr>
          <w:rStyle w:val="StyleUnderline"/>
        </w:rPr>
        <w:t xml:space="preserve"> that</w:t>
      </w:r>
      <w:r w:rsidRPr="00AD626D">
        <w:rPr>
          <w:sz w:val="16"/>
        </w:rPr>
        <w:t xml:space="preserve"> somewhere, someday, </w:t>
      </w:r>
      <w:r w:rsidRPr="00AD626D">
        <w:rPr>
          <w:rStyle w:val="StyleUnderline"/>
        </w:rPr>
        <w:t xml:space="preserve">there will be a </w:t>
      </w:r>
      <w:r w:rsidRPr="00AD626D">
        <w:rPr>
          <w:rStyle w:val="Emphasis"/>
        </w:rPr>
        <w:t>catastrophic nuclear war.</w:t>
      </w:r>
      <w:r w:rsidRPr="00AD626D">
        <w:rPr>
          <w:rStyle w:val="StyleUnderline"/>
        </w:rPr>
        <w:t xml:space="preserve"> </w:t>
      </w:r>
      <w:r w:rsidRPr="00AD626D">
        <w:rPr>
          <w:sz w:val="16"/>
        </w:rPr>
        <w:t xml:space="preserve">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w:t>
      </w:r>
      <w:r w:rsidRPr="00AD626D">
        <w:rPr>
          <w:rStyle w:val="StyleUnderline"/>
        </w:rPr>
        <w:t xml:space="preserve">it would be </w:t>
      </w:r>
      <w:r w:rsidRPr="00AD626D">
        <w:rPr>
          <w:rStyle w:val="Emphasis"/>
        </w:rPr>
        <w:t>naïve</w:t>
      </w:r>
      <w:r w:rsidRPr="00AD626D">
        <w:rPr>
          <w:sz w:val="16"/>
        </w:rPr>
        <w:t xml:space="preserve"> </w:t>
      </w:r>
      <w:r w:rsidRPr="00AD626D">
        <w:rPr>
          <w:rStyle w:val="StyleUnderline"/>
        </w:rPr>
        <w:t>to think that nuclear weapons will never be used again simply because they have not been used for some time</w:t>
      </w:r>
      <w:r w:rsidRPr="00AD626D">
        <w:rPr>
          <w:sz w:val="16"/>
        </w:rPr>
        <w:t xml:space="preserv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 </w:t>
      </w:r>
      <w:r w:rsidRPr="00AD626D">
        <w:rPr>
          <w:rStyle w:val="StyleUnderline"/>
        </w:rPr>
        <w:t xml:space="preserve">Before reaching a state of MAD, new nuclear states go through a </w:t>
      </w:r>
      <w:r w:rsidRPr="00AD626D">
        <w:rPr>
          <w:rStyle w:val="Emphasis"/>
        </w:rPr>
        <w:t>transition period</w:t>
      </w:r>
      <w:r w:rsidRPr="00AD626D">
        <w:rPr>
          <w:rStyle w:val="StyleUnderline"/>
        </w:rPr>
        <w:t xml:space="preserve"> in which they </w:t>
      </w:r>
      <w:r w:rsidRPr="00AD626D">
        <w:rPr>
          <w:rStyle w:val="Emphasis"/>
        </w:rPr>
        <w:t>lack a secure-second strike capability</w:t>
      </w:r>
      <w:r w:rsidRPr="00AD626D">
        <w:rPr>
          <w:sz w:val="16"/>
        </w:rPr>
        <w:t xml:space="preserve">. In this context, </w:t>
      </w:r>
      <w:r w:rsidRPr="00AD626D">
        <w:rPr>
          <w:rStyle w:val="StyleUnderline"/>
        </w:rPr>
        <w:t xml:space="preserve">one or both states </w:t>
      </w:r>
      <w:r w:rsidRPr="00AD626D">
        <w:rPr>
          <w:rStyle w:val="Emphasis"/>
        </w:rPr>
        <w:t>might believe</w:t>
      </w:r>
      <w:r w:rsidRPr="00AD626D">
        <w:rPr>
          <w:rStyle w:val="StyleUnderline"/>
        </w:rPr>
        <w:t xml:space="preserve"> that it has an </w:t>
      </w:r>
      <w:r w:rsidRPr="00AD626D">
        <w:rPr>
          <w:rStyle w:val="Emphasis"/>
        </w:rPr>
        <w:t>incentive to use nuclear weapons first</w:t>
      </w:r>
      <w:r w:rsidRPr="00AD626D">
        <w:rPr>
          <w:sz w:val="16"/>
        </w:rPr>
        <w:t xml:space="preserve">. For example, </w:t>
      </w:r>
      <w:r w:rsidRPr="00AD626D">
        <w:rPr>
          <w:rStyle w:val="StyleUnderline"/>
        </w:rPr>
        <w:t xml:space="preserve">if Iran acquires nuclear weapons, neither Iran, nor its nuclear-armed rival, Israel, will have a secure, second-strike capability. Even though it is believed to have a large arsenal, given its small size and lack of strategic depth, Israel </w:t>
      </w:r>
      <w:r w:rsidRPr="00AD626D">
        <w:rPr>
          <w:rStyle w:val="Emphasis"/>
        </w:rPr>
        <w:t>might not be confident</w:t>
      </w:r>
      <w:r w:rsidRPr="00AD626D">
        <w:rPr>
          <w:rStyle w:val="StyleUnderline"/>
        </w:rPr>
        <w:t xml:space="preserve"> that it could absorb a nuclear strike and respond with a devastating counterstrike</w:t>
      </w:r>
      <w:r w:rsidRPr="00AD626D">
        <w:rPr>
          <w:sz w:val="16"/>
        </w:rPr>
        <w:t xml:space="preserve">. Similarly, </w:t>
      </w:r>
      <w:r w:rsidRPr="00AD626D">
        <w:rPr>
          <w:rStyle w:val="StyleUnderline"/>
        </w:rPr>
        <w:t xml:space="preserve">Iran might </w:t>
      </w:r>
      <w:r w:rsidRPr="00AD626D">
        <w:rPr>
          <w:rStyle w:val="Emphasis"/>
        </w:rPr>
        <w:t>eventually</w:t>
      </w:r>
      <w:r w:rsidRPr="00AD626D">
        <w:rPr>
          <w:rStyle w:val="StyleUnderline"/>
        </w:rPr>
        <w:t xml:space="preserve"> be able to build a large</w:t>
      </w:r>
      <w:r w:rsidRPr="00AD626D">
        <w:rPr>
          <w:sz w:val="16"/>
        </w:rPr>
        <w:t xml:space="preserve"> </w:t>
      </w:r>
      <w:r w:rsidRPr="00AD626D">
        <w:rPr>
          <w:rStyle w:val="StyleUnderline"/>
        </w:rPr>
        <w:t>and survivable</w:t>
      </w:r>
      <w:r w:rsidRPr="00AD626D">
        <w:rPr>
          <w:sz w:val="16"/>
        </w:rPr>
        <w:t xml:space="preserve"> nuclear </w:t>
      </w:r>
      <w:r w:rsidRPr="00AD626D">
        <w:rPr>
          <w:rStyle w:val="StyleUnderline"/>
        </w:rPr>
        <w:t xml:space="preserve">arsenal, but, when it </w:t>
      </w:r>
      <w:r w:rsidRPr="00AD626D">
        <w:rPr>
          <w:rStyle w:val="Emphasis"/>
        </w:rPr>
        <w:t>first crosses the</w:t>
      </w:r>
      <w:r w:rsidRPr="00AD626D">
        <w:rPr>
          <w:sz w:val="16"/>
        </w:rPr>
        <w:t xml:space="preserve"> nuclear </w:t>
      </w:r>
      <w:r w:rsidRPr="00AD626D">
        <w:rPr>
          <w:rStyle w:val="Emphasis"/>
        </w:rPr>
        <w:t>threshold</w:t>
      </w:r>
      <w:r w:rsidRPr="00AD626D">
        <w:rPr>
          <w:sz w:val="16"/>
        </w:rPr>
        <w:t xml:space="preserve">, </w:t>
      </w:r>
      <w:r w:rsidRPr="00AD626D">
        <w:rPr>
          <w:rStyle w:val="StyleUnderline"/>
        </w:rPr>
        <w:t xml:space="preserve">Tehran will have a </w:t>
      </w:r>
      <w:r w:rsidRPr="00AD626D">
        <w:rPr>
          <w:rStyle w:val="Emphasis"/>
        </w:rPr>
        <w:t>small and vulnerable</w:t>
      </w:r>
      <w:r w:rsidRPr="00AD626D">
        <w:rPr>
          <w:sz w:val="16"/>
        </w:rPr>
        <w:t xml:space="preserve"> nuclear </w:t>
      </w:r>
      <w:r w:rsidRPr="00AD626D">
        <w:rPr>
          <w:rStyle w:val="Emphasis"/>
        </w:rPr>
        <w:t>force</w:t>
      </w:r>
      <w:r w:rsidRPr="00AD626D">
        <w:rPr>
          <w:sz w:val="16"/>
        </w:rPr>
        <w:t xml:space="preserve">. </w:t>
      </w:r>
      <w:r w:rsidRPr="00AD626D">
        <w:rPr>
          <w:rStyle w:val="StyleUnderline"/>
        </w:rPr>
        <w:t xml:space="preserve">In these </w:t>
      </w:r>
      <w:r w:rsidRPr="00AD626D">
        <w:rPr>
          <w:rStyle w:val="Emphasis"/>
        </w:rPr>
        <w:t>pre-MAD situations</w:t>
      </w:r>
      <w:r w:rsidRPr="00AD626D">
        <w:rPr>
          <w:sz w:val="16"/>
        </w:rPr>
        <w:t xml:space="preserve">, there are at least three ways that nuclear war could occur. First, </w:t>
      </w:r>
      <w:r w:rsidRPr="00AD626D">
        <w:rPr>
          <w:rStyle w:val="StyleUnderline"/>
        </w:rPr>
        <w:t xml:space="preserve">the state with the nuclear advantage might </w:t>
      </w:r>
      <w:r w:rsidRPr="00AD626D">
        <w:rPr>
          <w:rStyle w:val="Emphasis"/>
        </w:rPr>
        <w:t>believe</w:t>
      </w:r>
      <w:r w:rsidRPr="00AD626D">
        <w:rPr>
          <w:rStyle w:val="StyleUnderline"/>
        </w:rPr>
        <w:t xml:space="preserve"> it has a </w:t>
      </w:r>
      <w:r w:rsidRPr="00AD626D">
        <w:rPr>
          <w:rStyle w:val="Emphasis"/>
        </w:rPr>
        <w:t>splendid first strike capability</w:t>
      </w:r>
      <w:r w:rsidRPr="00AD626D">
        <w:rPr>
          <w:sz w:val="16"/>
        </w:rPr>
        <w:t xml:space="preserve">. In a crisis, Israel might, therefore, decide to launch a preventive nuclear strike to disarm Iran’s nuclear capabilities. Indeed, </w:t>
      </w:r>
      <w:r w:rsidRPr="00AD626D">
        <w:rPr>
          <w:rStyle w:val="StyleUnderline"/>
        </w:rPr>
        <w:t>this incentive might be further increased by</w:t>
      </w:r>
      <w:r w:rsidRPr="00AD626D">
        <w:rPr>
          <w:sz w:val="16"/>
        </w:rPr>
        <w:t xml:space="preserve"> Israel’s </w:t>
      </w:r>
      <w:r w:rsidRPr="00AD626D">
        <w:rPr>
          <w:rStyle w:val="Emphasis"/>
        </w:rPr>
        <w:t>aggressive strategic culture</w:t>
      </w:r>
      <w:r w:rsidRPr="00AD626D">
        <w:rPr>
          <w:sz w:val="16"/>
        </w:rPr>
        <w:t xml:space="preserve"> </w:t>
      </w:r>
      <w:r w:rsidRPr="00AD626D">
        <w:rPr>
          <w:rStyle w:val="StyleUnderline"/>
        </w:rPr>
        <w:t>that emphasizes preemptive action</w:t>
      </w:r>
      <w:r w:rsidRPr="00AD626D">
        <w:rPr>
          <w:sz w:val="16"/>
        </w:rPr>
        <w:t xml:space="preserve">. Second, </w:t>
      </w:r>
      <w:r w:rsidRPr="00AD626D">
        <w:rPr>
          <w:rStyle w:val="StyleUnderline"/>
        </w:rPr>
        <w:t xml:space="preserve">the state with a </w:t>
      </w:r>
      <w:r w:rsidRPr="00AD626D">
        <w:rPr>
          <w:rStyle w:val="Emphasis"/>
        </w:rPr>
        <w:t>small</w:t>
      </w:r>
      <w:r w:rsidRPr="00AD626D">
        <w:rPr>
          <w:sz w:val="16"/>
        </w:rPr>
        <w:t xml:space="preserve"> and vulnerable nuclear </w:t>
      </w:r>
      <w:r w:rsidRPr="00AD626D">
        <w:rPr>
          <w:rStyle w:val="StyleUnderline"/>
        </w:rPr>
        <w:t>arsenal</w:t>
      </w:r>
      <w:r w:rsidRPr="00AD626D">
        <w:rPr>
          <w:sz w:val="16"/>
        </w:rPr>
        <w:t xml:space="preserve">, in this case Iran, </w:t>
      </w:r>
      <w:r w:rsidRPr="00AD626D">
        <w:rPr>
          <w:rStyle w:val="StyleUnderline"/>
        </w:rPr>
        <w:t xml:space="preserve">might feel </w:t>
      </w:r>
      <w:r w:rsidRPr="00AD626D">
        <w:rPr>
          <w:rStyle w:val="Emphasis"/>
        </w:rPr>
        <w:t>use them or lose them pressures</w:t>
      </w:r>
      <w:r w:rsidRPr="00AD626D">
        <w:rPr>
          <w:sz w:val="16"/>
        </w:rPr>
        <w:t xml:space="preserve">. That is, in a crisis, Iran might decide to strike first rather than risk having its entire nuclear arsenal destroyed. Third, as Thomas Schelling has argued, </w:t>
      </w:r>
      <w:r w:rsidRPr="00AD626D">
        <w:rPr>
          <w:rStyle w:val="StyleUnderline"/>
        </w:rPr>
        <w:t xml:space="preserve">nuclear war could result due to the </w:t>
      </w:r>
      <w:r w:rsidRPr="00AD626D">
        <w:rPr>
          <w:rStyle w:val="Emphasis"/>
        </w:rPr>
        <w:t>reciprocal fear of surprise attack</w:t>
      </w:r>
      <w:r w:rsidRPr="00AD626D">
        <w:rPr>
          <w:sz w:val="16"/>
        </w:rPr>
        <w:t xml:space="preserve">.49 </w:t>
      </w:r>
      <w:r w:rsidRPr="00AD626D">
        <w:rPr>
          <w:rStyle w:val="StyleUnderline"/>
        </w:rPr>
        <w:t xml:space="preserve">If there are advantages to striking first, one state might start a nuclear war </w:t>
      </w:r>
      <w:r w:rsidRPr="00AD626D">
        <w:rPr>
          <w:rStyle w:val="Emphasis"/>
        </w:rPr>
        <w:t>in the belief that war is inevitable</w:t>
      </w:r>
      <w:r w:rsidRPr="00AD626D">
        <w:rPr>
          <w:sz w:val="16"/>
        </w:rPr>
        <w:t xml:space="preserve"> </w:t>
      </w:r>
      <w:r w:rsidRPr="00AD626D">
        <w:rPr>
          <w:rStyle w:val="StyleUnderline"/>
        </w:rPr>
        <w:t xml:space="preserve">and that it would be </w:t>
      </w:r>
      <w:r w:rsidRPr="00AD626D">
        <w:rPr>
          <w:rStyle w:val="Emphasis"/>
        </w:rPr>
        <w:t>better to go first</w:t>
      </w:r>
      <w:r w:rsidRPr="00AD626D">
        <w:rPr>
          <w:rStyle w:val="StyleUnderline"/>
        </w:rPr>
        <w:t xml:space="preserve"> than to go second</w:t>
      </w:r>
      <w:r w:rsidRPr="00AD626D">
        <w:rPr>
          <w:sz w:val="16"/>
        </w:rPr>
        <w:t xml:space="preserve">. Fortunately, there is no historic evidence of this dynamic occurring in a nuclear context, but it is still possible. In an </w:t>
      </w:r>
      <w:proofErr w:type="gramStart"/>
      <w:r w:rsidRPr="00AD626D">
        <w:rPr>
          <w:sz w:val="16"/>
        </w:rPr>
        <w:t>Israeli–Iranian</w:t>
      </w:r>
      <w:proofErr w:type="gramEnd"/>
      <w:r w:rsidRPr="00AD626D">
        <w:rPr>
          <w:sz w:val="16"/>
        </w:rPr>
        <w:t xml:space="preserve"> crisis, for example, Israel and Iran might both prefer to avoid a nuclear war, but decide to strike first rather than suffer a devastating first attack from an opponent. </w:t>
      </w:r>
      <w:r w:rsidRPr="00AD626D">
        <w:rPr>
          <w:rStyle w:val="Emphasis"/>
        </w:rPr>
        <w:t>Even in a world of MAD</w:t>
      </w:r>
      <w:r w:rsidRPr="00AD626D">
        <w:rPr>
          <w:rStyle w:val="StyleUnderline"/>
        </w:rPr>
        <w:t xml:space="preserve">, however, when both sides have secure, second-strike capabilities, there is </w:t>
      </w:r>
      <w:r w:rsidRPr="00AD626D">
        <w:rPr>
          <w:rStyle w:val="Emphasis"/>
        </w:rPr>
        <w:t>still a risk</w:t>
      </w:r>
      <w:r w:rsidRPr="00AD626D">
        <w:rPr>
          <w:rStyle w:val="StyleUnderline"/>
        </w:rPr>
        <w:t xml:space="preserve"> of nuclear war. Rational deterrence theory assumes nuclear-armed states are governed by </w:t>
      </w:r>
      <w:r w:rsidRPr="00AD626D">
        <w:rPr>
          <w:rStyle w:val="Emphasis"/>
        </w:rPr>
        <w:t>rational leaders</w:t>
      </w:r>
      <w:r w:rsidRPr="00AD626D">
        <w:rPr>
          <w:sz w:val="16"/>
        </w:rPr>
        <w:t xml:space="preserve"> who would not intentionally launch a suicidal nuclear war. </w:t>
      </w:r>
      <w:r w:rsidRPr="00AD626D">
        <w:rPr>
          <w:rStyle w:val="StyleUnderline"/>
        </w:rPr>
        <w:t>This assumption appears to have applied to past and current nuclear powers, but there is no guarantee that it will continue to hold in the future.</w:t>
      </w:r>
      <w:r w:rsidRPr="00AD626D">
        <w:rPr>
          <w:sz w:val="16"/>
        </w:rPr>
        <w:t xml:space="preserve"> Iran’s theocratic government, despite its inflammatory rhetoric, has followed a fairly pragmatic foreign policy since 1979, but it contains leaders who hold millenarian religious worldviews and could one day ascend to power. </w:t>
      </w:r>
      <w:r w:rsidRPr="00AD626D">
        <w:rPr>
          <w:rStyle w:val="StyleUnderline"/>
        </w:rPr>
        <w:t xml:space="preserve">We </w:t>
      </w:r>
      <w:r w:rsidRPr="00AD626D">
        <w:rPr>
          <w:rStyle w:val="Emphasis"/>
        </w:rPr>
        <w:t>cannot rule out</w:t>
      </w:r>
      <w:r w:rsidRPr="00AD626D">
        <w:rPr>
          <w:sz w:val="16"/>
        </w:rPr>
        <w:t xml:space="preserve"> the possibility </w:t>
      </w:r>
      <w:r w:rsidRPr="00AD626D">
        <w:rPr>
          <w:rStyle w:val="StyleUnderline"/>
        </w:rPr>
        <w:t xml:space="preserve">that, as nuclear weapons continue to spread, some leader somewhere will </w:t>
      </w:r>
      <w:r w:rsidRPr="00AD626D">
        <w:rPr>
          <w:rStyle w:val="Emphasis"/>
        </w:rPr>
        <w:t>choose</w:t>
      </w:r>
      <w:r w:rsidRPr="00AD626D">
        <w:rPr>
          <w:rStyle w:val="StyleUnderline"/>
        </w:rPr>
        <w:t xml:space="preserve"> to launch a nuclear war, knowing full well that it could result in self-destruction. One</w:t>
      </w:r>
      <w:r w:rsidRPr="00AD626D">
        <w:rPr>
          <w:sz w:val="16"/>
        </w:rPr>
        <w:t xml:space="preserve"> </w:t>
      </w:r>
      <w:r w:rsidRPr="00AD626D">
        <w:rPr>
          <w:rStyle w:val="Emphasis"/>
        </w:rPr>
        <w:t>does not need to resort to irrationality</w:t>
      </w:r>
      <w:r w:rsidRPr="00AD626D">
        <w:rPr>
          <w:sz w:val="16"/>
        </w:rPr>
        <w:t xml:space="preserve">, </w:t>
      </w:r>
      <w:r w:rsidRPr="00AD626D">
        <w:rPr>
          <w:rStyle w:val="StyleUnderline"/>
        </w:rPr>
        <w:t>however</w:t>
      </w:r>
      <w:r w:rsidRPr="00AD626D">
        <w:rPr>
          <w:sz w:val="16"/>
        </w:rPr>
        <w:t xml:space="preserve">, to imagine nuclear war under MAD. </w:t>
      </w:r>
      <w:r w:rsidRPr="00AD626D">
        <w:rPr>
          <w:rStyle w:val="StyleUnderline"/>
        </w:rPr>
        <w:t xml:space="preserve">Nuclear weapons may deter leaders from intentionally launching </w:t>
      </w:r>
      <w:r w:rsidRPr="00AD626D">
        <w:rPr>
          <w:rStyle w:val="Emphasis"/>
        </w:rPr>
        <w:t>full-scale</w:t>
      </w:r>
      <w:r w:rsidRPr="00AD626D">
        <w:rPr>
          <w:rStyle w:val="StyleUnderline"/>
        </w:rPr>
        <w:t xml:space="preserve"> wars, but they do not mean the end of international politics</w:t>
      </w:r>
      <w:r w:rsidRPr="00AD626D">
        <w:rPr>
          <w:sz w:val="16"/>
        </w:rPr>
        <w:t xml:space="preserve">. As was discussed above, </w:t>
      </w:r>
      <w:r w:rsidRPr="00AD626D">
        <w:rPr>
          <w:rStyle w:val="StyleUnderline"/>
        </w:rPr>
        <w:t xml:space="preserve">nuclear-armed states still have conflicts of interest and leaders still seek to coerce </w:t>
      </w:r>
      <w:proofErr w:type="spellStart"/>
      <w:r w:rsidRPr="00AD626D">
        <w:rPr>
          <w:rStyle w:val="StyleUnderline"/>
        </w:rPr>
        <w:t>nucleararmed</w:t>
      </w:r>
      <w:proofErr w:type="spellEnd"/>
      <w:r w:rsidRPr="00AD626D">
        <w:rPr>
          <w:rStyle w:val="StyleUnderline"/>
        </w:rPr>
        <w:t xml:space="preserve"> adversaries. Leaders might, therefore, </w:t>
      </w:r>
      <w:r w:rsidRPr="00AD626D">
        <w:rPr>
          <w:rStyle w:val="Emphasis"/>
        </w:rPr>
        <w:t>choose</w:t>
      </w:r>
      <w:r w:rsidRPr="00AD626D">
        <w:rPr>
          <w:rStyle w:val="StyleUnderline"/>
        </w:rPr>
        <w:t xml:space="preserve"> to launch a </w:t>
      </w:r>
      <w:r w:rsidRPr="00AD626D">
        <w:rPr>
          <w:rStyle w:val="Emphasis"/>
        </w:rPr>
        <w:t>limited</w:t>
      </w:r>
      <w:r w:rsidRPr="00AD626D">
        <w:rPr>
          <w:rStyle w:val="StyleUnderline"/>
        </w:rPr>
        <w:t xml:space="preserve"> nuclear war</w:t>
      </w:r>
      <w:r w:rsidRPr="00AD626D">
        <w:rPr>
          <w:sz w:val="16"/>
        </w:rPr>
        <w:t xml:space="preserve">.50 </w:t>
      </w:r>
      <w:r w:rsidRPr="00AD626D">
        <w:rPr>
          <w:rStyle w:val="StyleUnderline"/>
        </w:rPr>
        <w:t>This strategy might be especially attractive to states in a position of conventional inferiority</w:t>
      </w:r>
      <w:r w:rsidRPr="00AD626D">
        <w:rPr>
          <w:sz w:val="16"/>
        </w:rPr>
        <w:t xml:space="preserve"> that might have an incentive to escalate a crisis quickly to the nuclear level.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w:t>
      </w:r>
      <w:r w:rsidRPr="00AD626D">
        <w:rPr>
          <w:rStyle w:val="StyleUnderline"/>
        </w:rPr>
        <w:t>Second</w:t>
      </w:r>
      <w:r w:rsidRPr="00AD626D">
        <w:rPr>
          <w:sz w:val="16"/>
        </w:rPr>
        <w:t xml:space="preserve">, as was also discussed above, </w:t>
      </w:r>
      <w:r w:rsidRPr="00AD626D">
        <w:rPr>
          <w:rStyle w:val="StyleUnderline"/>
        </w:rPr>
        <w:t xml:space="preserve">leaders can make a ‘threat that </w:t>
      </w:r>
      <w:r w:rsidRPr="00AD626D">
        <w:rPr>
          <w:rStyle w:val="Emphasis"/>
        </w:rPr>
        <w:t xml:space="preserve">leaves something to chance’. </w:t>
      </w:r>
      <w:r w:rsidRPr="00AD626D">
        <w:rPr>
          <w:sz w:val="16"/>
        </w:rPr>
        <w:t xml:space="preserve">52 </w:t>
      </w:r>
      <w:r w:rsidRPr="00AD626D">
        <w:rPr>
          <w:rStyle w:val="StyleUnderline"/>
        </w:rPr>
        <w:t xml:space="preserve">They can initiate a nuclear crisis. By playing these risky games of nuclear brinkmanship, states can increase the </w:t>
      </w:r>
      <w:r w:rsidRPr="00AD626D">
        <w:rPr>
          <w:rStyle w:val="Emphasis"/>
        </w:rPr>
        <w:t>risk</w:t>
      </w:r>
      <w:r w:rsidRPr="00AD626D">
        <w:rPr>
          <w:rStyle w:val="StyleUnderline"/>
        </w:rPr>
        <w:t xml:space="preserve"> of nuclear war in an attempt to </w:t>
      </w:r>
      <w:r w:rsidRPr="00AD626D">
        <w:rPr>
          <w:rStyle w:val="Emphasis"/>
        </w:rPr>
        <w:t>force a less resolved adversary to back down</w:t>
      </w:r>
      <w:r w:rsidRPr="00AD626D">
        <w:rPr>
          <w:sz w:val="16"/>
        </w:rPr>
        <w:t xml:space="preserve">. Historical crises have not resulted in nuclear war, but many of them, including the 1962 Cuban Missile Crisis, have come close. And scholars have documented historical incidents when accidents nearly led to war.53 </w:t>
      </w:r>
      <w:r w:rsidRPr="00AD626D">
        <w:rPr>
          <w:rStyle w:val="StyleUnderline"/>
        </w:rPr>
        <w:t>When we think about future nuclear crisis dyads</w:t>
      </w:r>
      <w:r w:rsidRPr="00AD626D">
        <w:rPr>
          <w:sz w:val="16"/>
        </w:rPr>
        <w:t xml:space="preserve">, such as Iran and Israel, </w:t>
      </w:r>
      <w:r w:rsidRPr="00AD626D">
        <w:rPr>
          <w:rStyle w:val="StyleUnderline"/>
        </w:rPr>
        <w:t xml:space="preserve">with fewer sources of stability than existed during the Cold War, we can see that there is a </w:t>
      </w:r>
      <w:r w:rsidRPr="00AD626D">
        <w:rPr>
          <w:rStyle w:val="Emphasis"/>
        </w:rPr>
        <w:t>real risk</w:t>
      </w:r>
      <w:r w:rsidRPr="00AD626D">
        <w:rPr>
          <w:rStyle w:val="StyleUnderline"/>
        </w:rPr>
        <w:t xml:space="preserve"> that a </w:t>
      </w:r>
      <w:r w:rsidRPr="00AD626D">
        <w:rPr>
          <w:rStyle w:val="Emphasis"/>
        </w:rPr>
        <w:t>future crisis</w:t>
      </w:r>
      <w:r w:rsidRPr="00AD626D">
        <w:rPr>
          <w:rStyle w:val="StyleUnderline"/>
        </w:rPr>
        <w:t xml:space="preserve"> could result in a </w:t>
      </w:r>
      <w:r w:rsidRPr="00AD626D">
        <w:rPr>
          <w:rStyle w:val="Emphasis"/>
        </w:rPr>
        <w:t>devastating nuclear exchange</w:t>
      </w:r>
      <w:r w:rsidRPr="00AD626D">
        <w:rPr>
          <w:rStyle w:val="StyleUnderline"/>
        </w:rPr>
        <w:t>.</w:t>
      </w:r>
    </w:p>
    <w:p w14:paraId="78C19935" w14:textId="77777777" w:rsidR="0088716B" w:rsidRPr="00AD626D" w:rsidRDefault="0088716B" w:rsidP="0088716B">
      <w:pPr>
        <w:rPr>
          <w:sz w:val="8"/>
        </w:rPr>
      </w:pPr>
    </w:p>
    <w:p w14:paraId="64D69B69" w14:textId="280A8013" w:rsidR="00BD0C87" w:rsidRPr="00AD626D" w:rsidRDefault="00BD0C87" w:rsidP="0088716B">
      <w:pPr>
        <w:pStyle w:val="Heading3"/>
      </w:pPr>
      <w:r w:rsidRPr="00AD626D">
        <w:t>Plan---1AC</w:t>
      </w:r>
    </w:p>
    <w:p w14:paraId="35E02BB3" w14:textId="73F940D9" w:rsidR="00990572" w:rsidRPr="00AD626D" w:rsidRDefault="00990572" w:rsidP="00990572"/>
    <w:p w14:paraId="3C39C855" w14:textId="4D025B6A" w:rsidR="00990572" w:rsidRPr="00AD626D" w:rsidRDefault="00990572" w:rsidP="00990572">
      <w:pPr>
        <w:pStyle w:val="Heading4"/>
      </w:pPr>
      <w:r w:rsidRPr="00AD626D">
        <w:t xml:space="preserve">The United States federal government should create an accreditation program for drug court expansion that requires universal screening, objective metrics for admission and tiered </w:t>
      </w:r>
      <w:proofErr w:type="gramStart"/>
      <w:r w:rsidRPr="00AD626D">
        <w:t>evidence based</w:t>
      </w:r>
      <w:proofErr w:type="gramEnd"/>
      <w:r w:rsidRPr="00AD626D">
        <w:t xml:space="preserve"> treatment programs. </w:t>
      </w:r>
    </w:p>
    <w:p w14:paraId="5D3A3135" w14:textId="41E7FE71" w:rsidR="0088716B" w:rsidRPr="00AD626D" w:rsidRDefault="0088716B" w:rsidP="0088716B">
      <w:pPr>
        <w:pStyle w:val="Heading3"/>
      </w:pPr>
      <w:r w:rsidRPr="00AD626D">
        <w:t>Solvency---1AC</w:t>
      </w:r>
    </w:p>
    <w:p w14:paraId="7C191B2D" w14:textId="6A347D4A" w:rsidR="00BD0C87" w:rsidRPr="00AD626D" w:rsidRDefault="00BD0C87" w:rsidP="00BD0C87"/>
    <w:p w14:paraId="6921C70C" w14:textId="503A167C" w:rsidR="00BD0C87" w:rsidRPr="00AD626D" w:rsidRDefault="006E0A43" w:rsidP="00BD0C87">
      <w:pPr>
        <w:pStyle w:val="Heading4"/>
      </w:pPr>
      <w:r w:rsidRPr="00AD626D">
        <w:t xml:space="preserve">Drug courts cherry pick offenders and give too much discretion to prosecutors and judges to ignore science---the plan resolves these issues. </w:t>
      </w:r>
    </w:p>
    <w:p w14:paraId="4FDDFF49" w14:textId="77777777" w:rsidR="00BD0C87" w:rsidRPr="00AD626D" w:rsidRDefault="00BD0C87" w:rsidP="00BD0C87">
      <w:r w:rsidRPr="00AD626D">
        <w:t xml:space="preserve">Aaron </w:t>
      </w:r>
      <w:r w:rsidRPr="00AD626D">
        <w:rPr>
          <w:rStyle w:val="Style13ptBold"/>
        </w:rPr>
        <w:t>Arnold 20,</w:t>
      </w:r>
      <w:r w:rsidRPr="00AD626D">
        <w:t xml:space="preserve"> director of technical assistance at the Center for Court Innovation, 3-27-2020, “Drug Courts in the Age of Sentencing Reform,” https://www.courtinnovation.org/sites/default/files/media/document/2020/Report_SentencingReform_04032020.pdf</w:t>
      </w:r>
    </w:p>
    <w:p w14:paraId="12976AE4" w14:textId="77777777" w:rsidR="00BD0C87" w:rsidRPr="00AD626D" w:rsidRDefault="00BD0C87" w:rsidP="00BD0C87">
      <w:pPr>
        <w:rPr>
          <w:rStyle w:val="StyleUnderline"/>
        </w:rPr>
      </w:pPr>
      <w:r w:rsidRPr="00AD626D">
        <w:rPr>
          <w:sz w:val="8"/>
        </w:rPr>
        <w:t xml:space="preserve">Recommendation One: Implement Universal Screening The evidence suggests that </w:t>
      </w:r>
      <w:r w:rsidRPr="00AD626D">
        <w:rPr>
          <w:rStyle w:val="StyleUnderline"/>
        </w:rPr>
        <w:t>drugs courts reach only a small fraction of the justice-involved individuals eligible</w:t>
      </w:r>
      <w:r w:rsidRPr="00AD626D">
        <w:rPr>
          <w:sz w:val="8"/>
        </w:rPr>
        <w:t xml:space="preserve"> for their services. The Urban Institute’s Multi-Site Adult Drug Court Evaluation, which surveyed 600 courts, found that about 55,000 defendants enter treatment out of an estimated 1.5 million who are at risk of substance use disorders—less than 4 percent.6 </w:t>
      </w:r>
      <w:r w:rsidRPr="00AD626D">
        <w:rPr>
          <w:rStyle w:val="StyleUnderline"/>
        </w:rPr>
        <w:t>Many</w:t>
      </w:r>
      <w:r w:rsidRPr="00AD626D">
        <w:rPr>
          <w:sz w:val="8"/>
        </w:rPr>
        <w:t xml:space="preserve"> jurisdictions rely </w:t>
      </w:r>
      <w:r w:rsidRPr="00AD626D">
        <w:rPr>
          <w:rStyle w:val="StyleUnderline"/>
        </w:rPr>
        <w:t>on the case-by-case discretion of prosecutors, defense attorneys, and judges</w:t>
      </w:r>
      <w:r w:rsidRPr="00AD626D">
        <w:rPr>
          <w:sz w:val="8"/>
        </w:rPr>
        <w:t xml:space="preserve"> to make referrals to drug court.7 </w:t>
      </w:r>
      <w:r w:rsidRPr="00AD626D">
        <w:rPr>
          <w:rStyle w:val="StyleUnderline"/>
        </w:rPr>
        <w:t>This approach means that many eligible defendants are never offered the opportunity to participate</w:t>
      </w:r>
      <w:r w:rsidRPr="00AD626D">
        <w:rPr>
          <w:sz w:val="8"/>
        </w:rPr>
        <w:t xml:space="preserve">. But </w:t>
      </w:r>
      <w:r w:rsidRPr="00AD626D">
        <w:rPr>
          <w:rStyle w:val="Emphasis"/>
        </w:rPr>
        <w:t>promising models exist</w:t>
      </w:r>
      <w:r w:rsidRPr="00AD626D">
        <w:rPr>
          <w:sz w:val="8"/>
        </w:rPr>
        <w:t xml:space="preserve"> </w:t>
      </w:r>
      <w:r w:rsidRPr="00AD626D">
        <w:rPr>
          <w:rStyle w:val="StyleUnderline"/>
        </w:rPr>
        <w:t>to screen</w:t>
      </w:r>
      <w:r w:rsidRPr="00AD626D">
        <w:rPr>
          <w:sz w:val="8"/>
        </w:rPr>
        <w:t xml:space="preserve"> drug court </w:t>
      </w:r>
      <w:r w:rsidRPr="00AD626D">
        <w:rPr>
          <w:rStyle w:val="StyleUnderline"/>
        </w:rPr>
        <w:t>candidates more systematically</w:t>
      </w:r>
      <w:r w:rsidRPr="00AD626D">
        <w:rPr>
          <w:sz w:val="8"/>
        </w:rPr>
        <w:t xml:space="preserve"> and ensure that courts identify and refer defendants who are a good fit. For example, the New York City court system uses a centralized screening process to identify all defendants eligible for drug court and refer them to community-based treatment providers. The city founded its first drug court, the Brooklyn Treatment Court, in 1996. </w:t>
      </w:r>
      <w:r w:rsidRPr="00AD626D">
        <w:rPr>
          <w:rStyle w:val="StyleUnderline"/>
        </w:rPr>
        <w:t xml:space="preserve">For many years it used a </w:t>
      </w:r>
      <w:proofErr w:type="spellStart"/>
      <w:r w:rsidRPr="00AD626D">
        <w:rPr>
          <w:rStyle w:val="StyleUnderline"/>
        </w:rPr>
        <w:t>prearraignment</w:t>
      </w:r>
      <w:proofErr w:type="spellEnd"/>
      <w:r w:rsidRPr="00AD626D">
        <w:rPr>
          <w:rStyle w:val="StyleUnderline"/>
        </w:rPr>
        <w:t xml:space="preserve"> screening process to review all cases for legal eligibility and automatically adjourn the eligible ones to drug court for further assessment</w:t>
      </w:r>
      <w:r w:rsidRPr="00AD626D">
        <w:rPr>
          <w:sz w:val="8"/>
        </w:rPr>
        <w:t xml:space="preserve">. But coordination was lacking among the district attorney’s office, probation, defense counsel, and treatment providers. The courts often failed to refer eligible defendants to treatment until their cases were trial-ready or never referred them at all. </w:t>
      </w:r>
      <w:r w:rsidRPr="00AD626D">
        <w:rPr>
          <w:rStyle w:val="StyleUnderline"/>
        </w:rPr>
        <w:t>In other cases, ineligible offenders were sent to treatment programs for assessment, which wasted time and resources</w:t>
      </w:r>
      <w:r w:rsidRPr="00AD626D">
        <w:rPr>
          <w:sz w:val="8"/>
        </w:rPr>
        <w:t xml:space="preserve">.8 </w:t>
      </w:r>
      <w:r w:rsidRPr="00AD626D">
        <w:rPr>
          <w:rStyle w:val="StyleUnderline"/>
        </w:rPr>
        <w:t>In an effort to improve the process and enroll more eligible defendants, the Brooklyn Criminal Court implemented the Screening Treatment and Enhancement Part (STEP) in 2003</w:t>
      </w:r>
      <w:r w:rsidRPr="00AD626D">
        <w:rPr>
          <w:sz w:val="8"/>
        </w:rPr>
        <w:t xml:space="preserve">.9 STEP opened two new drug courts and expanded eligibility criteria to include felony property crimes and chronic misdemeanor defendants. The project also expanded the pre-arraignment screening model to account for the new eligibility criteria, the different types of defendants, and the interagency coordination required to screen defendants rapidly. Crucially, the </w:t>
      </w:r>
      <w:r w:rsidRPr="00AD626D">
        <w:rPr>
          <w:rStyle w:val="StyleUnderline"/>
        </w:rPr>
        <w:t>process assumed that most nonviolent defendants arrested in Brooklyn deserve consideration for court-ordered treatment</w:t>
      </w:r>
      <w:r w:rsidRPr="00AD626D">
        <w:rPr>
          <w:sz w:val="8"/>
        </w:rPr>
        <w:t xml:space="preserve">.10 </w:t>
      </w:r>
      <w:r w:rsidRPr="00AD626D">
        <w:rPr>
          <w:rStyle w:val="Emphasis"/>
        </w:rPr>
        <w:t>These improvements have systemized the screening process and helped more defendants access treatm</w:t>
      </w:r>
      <w:r w:rsidRPr="00AD626D">
        <w:rPr>
          <w:rStyle w:val="StyleUnderline"/>
        </w:rPr>
        <w:t>ent.</w:t>
      </w:r>
      <w:r w:rsidRPr="00AD626D">
        <w:rPr>
          <w:sz w:val="8"/>
        </w:rPr>
        <w:t xml:space="preserve"> A 2010 study found that STEP increased drug court referrals and participation. In the first year, the number of defendants the courts found legally eligible at the pre-arraignment stage doubled.11 The number of referrals nearly tripled in the first year, with an increase of more than 250 percent each successive year.12 The study also found that the new process did not overburden court clerks—or require additional staff—despite the increased caseload.13 </w:t>
      </w:r>
      <w:r w:rsidRPr="00AD626D">
        <w:rPr>
          <w:rStyle w:val="StyleUnderline"/>
        </w:rPr>
        <w:t>Drug courts should consider using a universal screening process similar to the Brooklyn model</w:t>
      </w:r>
      <w:r w:rsidRPr="00AD626D">
        <w:rPr>
          <w:sz w:val="8"/>
        </w:rPr>
        <w:t xml:space="preserve">. What features should it include? </w:t>
      </w:r>
      <w:r w:rsidRPr="00AD626D">
        <w:rPr>
          <w:rStyle w:val="StyleUnderline"/>
        </w:rPr>
        <w:t>First, the process should be truly universal, with a trained staff screening every defendant for eligibility and directing them to the right program. Second, the screening should be immediate,</w:t>
      </w:r>
      <w:r w:rsidRPr="00AD626D">
        <w:rPr>
          <w:sz w:val="8"/>
        </w:rPr>
        <w:t xml:space="preserve"> meaning that the court should aim to reach every defendant by the pre-arraignment stage. </w:t>
      </w:r>
      <w:r w:rsidRPr="00AD626D">
        <w:rPr>
          <w:rStyle w:val="StyleUnderline"/>
        </w:rPr>
        <w:t>Third, the process should be integrated into regular case processing</w:t>
      </w:r>
      <w:r w:rsidRPr="00AD626D">
        <w:rPr>
          <w:sz w:val="8"/>
        </w:rPr>
        <w:t xml:space="preserve">, with interagency agreements in place so practitioners can share information throughout the process and avoid wasting resources. Recommendation Two: Accept Less Serious Cases Drug courts have traditionally focused on felony cases that carry the possibility of significant prison time. Research has shown that felony defendants typically fair better in drug court than those facing misdemeanors, since those defendants have more incentive to participate and complete the program.14 However, after sentencing reforms, many of the felony offenses that used to lead defendants to drug court have been reclassified as misdemeanors. One </w:t>
      </w:r>
      <w:r w:rsidRPr="00AD626D">
        <w:rPr>
          <w:rStyle w:val="StyleUnderline"/>
        </w:rPr>
        <w:t>way for drug courts to continue serving defendants in need of treatment is to begin accepting these lower-level charges and adapting their programs to reflect the reduced legal leverage that these cases carry</w:t>
      </w:r>
      <w:r w:rsidRPr="00AD626D">
        <w:rPr>
          <w:sz w:val="8"/>
        </w:rPr>
        <w:t xml:space="preserve">. A </w:t>
      </w:r>
      <w:r w:rsidRPr="00AD626D">
        <w:rPr>
          <w:rStyle w:val="StyleUnderline"/>
        </w:rPr>
        <w:t>variety of changes can help courts to rethink their eligibility criteria and incentivize lower-level defendants to participate</w:t>
      </w:r>
      <w:r w:rsidRPr="00AD626D">
        <w:rPr>
          <w:sz w:val="8"/>
        </w:rPr>
        <w:t xml:space="preserve">. </w:t>
      </w:r>
      <w:r w:rsidRPr="00AD626D">
        <w:rPr>
          <w:rStyle w:val="StyleUnderline"/>
        </w:rPr>
        <w:t>Accepting low-level defendants with lengthy criminal histories</w:t>
      </w:r>
      <w:r w:rsidRPr="00AD626D">
        <w:rPr>
          <w:sz w:val="8"/>
        </w:rPr>
        <w:t xml:space="preserve">. Many defendants with low-level charges have little incentive to enter a drug court—they face little possibility of incarceration or probation and would prefer to have their cases handled through conventional case processing. But there is a population of defendants with long criminal histories who face greater legal risks and are therefore more open to the treatment alternatives that drug courts offer. Some drug courts have made special efforts to reach this population. For example, the Queens Misdemeanor Treatment Court in New York City focuses specifically on “persistent misdemeanants,” or defendants with multiple prior convictions.15 The rationale is twofold. First, conventional case processing has not reduced this population’s offending.16 Second, they have greater legal exposure—while defendants with no prior record rarely face meaningful jail time in New York City, jail is a real possibility for persistent misdemeanants. Therefore, the courts have greater legal leverage, and the defendants have greater incentive to participate and perform well in a drug court program. Learning from DUI Courts. Defendants facing driving under the influence (DUI) charges might also be good candidates for drug court intervention. For example, the city of Billings, Montana, established a special DUI court to serve defendants who have been found guilty of a misdemeanor alcohol-related driving offense. The program includes relicensing and reinsuring, seatbelt education, victim notification, and payment of restitution. Of the program’s many benefits—which include suspended jail time, intensive treatment, and access to community resources—the greatest incentive to participate is financial. One year of participation in the DUI court costs the participant around $3,500 compared to around $9,800 in fines and fees under ordinary case processing. The program accepts first-, second-, and third-time high-risk participants for an 18-to-24-month period, during which they are required to wear an alcohol monitoring bracelet for the first 90 to 180 days. Participants are required to maintain employment, engage in treatment and self-help classes, complete community service, and pay restitution. Between 2012 and 2015, the program served 65 participants, and fewer than 19 percent reoffended.17 Learning from community courts. </w:t>
      </w:r>
      <w:r w:rsidRPr="00AD626D">
        <w:rPr>
          <w:rStyle w:val="StyleUnderline"/>
        </w:rPr>
        <w:t>Community courts provide a powerful model for serving low-level offenders who face little to no jail time. Combining accountability and help, they require participants to pay back the community through restorative community service projects while also enrolling in individualized social services, such as drug treatment, mental health counseling, or job-readiness programs</w:t>
      </w:r>
      <w:r w:rsidRPr="00AD626D">
        <w:rPr>
          <w:sz w:val="8"/>
        </w:rPr>
        <w:t xml:space="preserve">. </w:t>
      </w:r>
      <w:r w:rsidRPr="00AD626D">
        <w:rPr>
          <w:rStyle w:val="Emphasis"/>
        </w:rPr>
        <w:t>Like drug courts, community courts use risk and need assessments to match participants to the right level of supervision, sanction, and services</w:t>
      </w:r>
      <w:r w:rsidRPr="00AD626D">
        <w:rPr>
          <w:sz w:val="8"/>
        </w:rPr>
        <w:t xml:space="preserve">. </w:t>
      </w:r>
      <w:r w:rsidRPr="00AD626D">
        <w:rPr>
          <w:rStyle w:val="StyleUnderline"/>
        </w:rPr>
        <w:t>What sets community courts apart is that they are designed to address defendants’ needs through immediate, short-term treatment and clinical interventions</w:t>
      </w:r>
      <w:r w:rsidRPr="00AD626D">
        <w:rPr>
          <w:sz w:val="8"/>
        </w:rPr>
        <w:t xml:space="preserve"> that often take place in the courthouse itself, and they involve an explicit focus on community engagement and accountability. </w:t>
      </w:r>
      <w:r w:rsidRPr="00AD626D">
        <w:rPr>
          <w:rStyle w:val="StyleUnderline"/>
        </w:rPr>
        <w:t>While many drug court programs are too long and intensive to incentivize participation from low-level defendants, the short-term interventions of community court</w:t>
      </w:r>
      <w:r w:rsidRPr="00AD626D">
        <w:rPr>
          <w:sz w:val="8"/>
        </w:rPr>
        <w:t xml:space="preserve">s—which include treatment-readiness groups, group counseling sessions, and </w:t>
      </w:r>
      <w:proofErr w:type="spellStart"/>
      <w:r w:rsidRPr="00AD626D">
        <w:rPr>
          <w:sz w:val="8"/>
        </w:rPr>
        <w:t>jobreadiness</w:t>
      </w:r>
      <w:proofErr w:type="spellEnd"/>
      <w:r w:rsidRPr="00AD626D">
        <w:rPr>
          <w:sz w:val="8"/>
        </w:rPr>
        <w:t xml:space="preserve"> programs—</w:t>
      </w:r>
      <w:r w:rsidRPr="00AD626D">
        <w:rPr>
          <w:rStyle w:val="StyleUnderline"/>
        </w:rPr>
        <w:t>might be more palatable to this population</w:t>
      </w:r>
      <w:r w:rsidRPr="00AD626D">
        <w:rPr>
          <w:sz w:val="8"/>
        </w:rPr>
        <w:t xml:space="preserve">.18 </w:t>
      </w:r>
      <w:r w:rsidRPr="00AD626D">
        <w:rPr>
          <w:rStyle w:val="Emphasis"/>
        </w:rPr>
        <w:t>Drug courts can learn to engage low level participants by using less structured supervision and emphasizing short-term services, while still holding them accountable to the community</w:t>
      </w:r>
      <w:r w:rsidRPr="00AD626D">
        <w:rPr>
          <w:sz w:val="8"/>
        </w:rPr>
        <w:t xml:space="preserve">. </w:t>
      </w:r>
      <w:r w:rsidRPr="00AD626D">
        <w:rPr>
          <w:rStyle w:val="StyleUnderline"/>
        </w:rPr>
        <w:t>Creating alternative tracks. Creating specialized tracks for low-level defendants can also extend the reach of drug courts</w:t>
      </w:r>
      <w:r w:rsidRPr="00AD626D">
        <w:rPr>
          <w:sz w:val="8"/>
        </w:rPr>
        <w:t xml:space="preserve">. A drug court in the Bay Area of California responded to Proposition 47 by developing a three-track system to provide an alternative to the standard three-year probation sentence for misdemeanor drug charges. Using the American Society of Addiction Medicine criteria for assessing treatment needs, the court assigned defendants to different tracks based on the severity of their substance use disorder. The first track, for defendants without serious needs, offers 90 days of status hearings, drug testing, and self-help programs like Life Ring and 12-step meetings. The second track, for defendants with intermediate needs, offers four months of outpatient treatment. Most participants occupy this track. The third track, for defendants with the highest needs, offers three months of residential treatment, followed by two months of outpatient treatment, followed by one month of the first track program. </w:t>
      </w:r>
      <w:r w:rsidRPr="00AD626D">
        <w:rPr>
          <w:rStyle w:val="StyleUnderline"/>
        </w:rPr>
        <w:t xml:space="preserve">Importantly, the court is willing to individualize treatment for its participants, moving them between tracks when appropriate. One innovative and unusual feature of this drug court is that there is no sobriety requirement for participation; </w:t>
      </w:r>
      <w:r w:rsidRPr="00AD626D">
        <w:rPr>
          <w:rStyle w:val="Emphasis"/>
        </w:rPr>
        <w:t>participants cannot be dismissed for continuing their substance use</w:t>
      </w:r>
      <w:r w:rsidRPr="00AD626D">
        <w:rPr>
          <w:sz w:val="8"/>
        </w:rPr>
        <w:t xml:space="preserve">. If a participant tests negative for substance use at the end of the program and the staff has witnessed them trying to meet the program’s requirements, they graduate drug court—even if they have continued to struggle with substance use throughout. </w:t>
      </w:r>
      <w:r w:rsidRPr="00AD626D">
        <w:rPr>
          <w:rStyle w:val="StyleUnderline"/>
        </w:rPr>
        <w:t xml:space="preserve">If a participant tests positive for substance use at the end of the program, their original misdemeanor drug charge is still dismissed, but they do not graduate, and any other charges are not dismissed. Graduation carries important incentives: the original drug charge is dismissed and sealed; the staff advocates for all other charges to be dropped; the staff sends a letter to the probation office to recommend terminating supervision early; the program pays for sober living housing and provides gift cards; and the graduate receives a ceremony and certificate. </w:t>
      </w:r>
      <w:r w:rsidRPr="00AD626D">
        <w:rPr>
          <w:sz w:val="8"/>
        </w:rPr>
        <w:t xml:space="preserve">Recommendation Three: Accept Non-Drug Cases Drug courts have traditionally focused on felony cases that carry the possibility of significant prison time. Research has shown that felony defendants typically fair better in drug court than those facing misdemeanors </w:t>
      </w:r>
      <w:r w:rsidRPr="00AD626D">
        <w:rPr>
          <w:rStyle w:val="StyleUnderline"/>
        </w:rPr>
        <w:t>Drug courts can reach more people by accepting defendants charged with non-drug crimes. Frequently, these crimes are motivated by the defendant’s substance use disorder</w:t>
      </w:r>
      <w:r w:rsidRPr="00AD626D">
        <w:rPr>
          <w:sz w:val="8"/>
        </w:rPr>
        <w:t xml:space="preserve">. For example, people often commit property crimes like theft and burglary, as well as financial crimes like check fraud or identify theft, to obtain money to support drug use. </w:t>
      </w:r>
      <w:r w:rsidRPr="00AD626D">
        <w:rPr>
          <w:rStyle w:val="StyleUnderline"/>
        </w:rPr>
        <w:t xml:space="preserve">Some drug courts have begun to extend eligibility to these kinds of cases, and a growing body of research supports this practice as a means to help a broader population.19 </w:t>
      </w:r>
      <w:r w:rsidRPr="00AD626D">
        <w:rPr>
          <w:sz w:val="8"/>
        </w:rPr>
        <w:t xml:space="preserve">For San Francisco’s drug court, accepting a greater number of property-related charges helped to maintain enrollment numbers following the passage of Proposition 47. The court conducted a study to learn more about how the law had affected its caseload and participant characteristics, and it found that the number of participants with a property-related primary charge increased from 91 to 118 over a single year.20 “This explains the relatively stable number of drug court participants from Year 1 to Year 2, as the increase in property charges has thus far made up for any large net decrease in participant numbers,” the study reports.21 The Multi-Site Adult Drug Court Evaluation showed that 87 percent of drug courts accepted defendants charged with felony property offenses, but only 56 percent accepted those charged with misdemeanor property offenses.22 This means that there is considerable opportunity to offer treatment to defendants in misdemeanor property cases. Each court should appraise its local crime conditions and eligibility requirements. As in the case of San Francisco, accepting property crimes and other non-drug charges can help courts preserve their caseload and serve a broad base of people in need of treatment following sentencing reforms. </w:t>
      </w:r>
      <w:r w:rsidRPr="00AD626D">
        <w:rPr>
          <w:rStyle w:val="StyleUnderline"/>
        </w:rPr>
        <w:t>Recommendation Four: Accept More Serious Cases, Including Violent Cases There are tens of thousands of defendants who could benefit from drug court who are excluded on the grounds that their current charge or criminal history are “too serious.” Accepting more serious cases would enable drug courts to reach more people in need and have a greater impact on both defendants and community safety</w:t>
      </w:r>
      <w:r w:rsidRPr="00AD626D">
        <w:rPr>
          <w:sz w:val="8"/>
        </w:rPr>
        <w:t xml:space="preserve">. </w:t>
      </w:r>
      <w:r w:rsidRPr="00AD626D">
        <w:rPr>
          <w:rStyle w:val="Emphasis"/>
        </w:rPr>
        <w:t>Research shows that drug courts are more effective and achieve greater cost savings with defendants facing serious felony charges and the possibility of long prison terms</w:t>
      </w:r>
      <w:r w:rsidRPr="00AD626D">
        <w:rPr>
          <w:sz w:val="8"/>
        </w:rPr>
        <w:t xml:space="preserve">.23 Accepting cases involving drug sales. Many cases involving drug sales are potentially appropriate for drug court. </w:t>
      </w:r>
      <w:r w:rsidRPr="00AD626D">
        <w:rPr>
          <w:rStyle w:val="StyleUnderline"/>
        </w:rPr>
        <w:t>Defendants charged with selling drugs are often addicts seeking money to buy more drugs for themselves. These defendants are clinically indistinguishable from those facing drug possession charges. By successfully treating these individuals, drug courts can reduce their future drug use and prevent further sales as well</w:t>
      </w:r>
      <w:r w:rsidRPr="00AD626D">
        <w:rPr>
          <w:sz w:val="8"/>
        </w:rPr>
        <w:t>. For these reasons, the Adult Drug Court Best Practice Standards concludes that “there appears to be no justification for routinely excluding individuals charges with drug dealing from participation in Drug Courts, provided they are drug addicted.”24 Accepting cases involving violence</w:t>
      </w:r>
      <w:r w:rsidRPr="00AD626D">
        <w:rPr>
          <w:rStyle w:val="StyleUnderline"/>
        </w:rPr>
        <w:t xml:space="preserve">. Violence has long been the third rail in the drug court movement. </w:t>
      </w:r>
      <w:r w:rsidRPr="00AD626D">
        <w:rPr>
          <w:rStyle w:val="Emphasis"/>
        </w:rPr>
        <w:t>Federal drug court funding cannot be used to serve violent defendants</w:t>
      </w:r>
      <w:r w:rsidRPr="00AD626D">
        <w:rPr>
          <w:sz w:val="8"/>
        </w:rPr>
        <w:t xml:space="preserve">, and many states prohibit drug courts from accepting cases involving violence. </w:t>
      </w:r>
      <w:r w:rsidRPr="00AD626D">
        <w:rPr>
          <w:rStyle w:val="StyleUnderline"/>
        </w:rPr>
        <w:t xml:space="preserve">It is not surprising, then, that an overwhelming majority of drug courts surveyed as part of the Multi-Site Adult Drug Court Evaluation exclude defendants with prior violence as a matter of policy.25 </w:t>
      </w:r>
      <w:r w:rsidRPr="00AD626D">
        <w:rPr>
          <w:sz w:val="8"/>
        </w:rPr>
        <w:t xml:space="preserve">There are few studies specifically evaluating violent cases in drug courts. However, the research available has found that these participants are “statistically no more likely than those with no history of violent offending to be rearrested during the post-drug court follow-up period.”26 Indeed, “drug courts were especially likely to produce a reduction in criminal behavior among offenders with a history of violence,” according to the Multi-Site Adult Drug Court Evaluation. They also produced equal reductions in substance use among those offenders.27 Based on this research, the Adult Drug Court Best Practice Standards caution drug courts against maintaining categorical exclusions on violent offenders. “If adequate treatment and supervision are available, there is no empirical justification for routinely excluding violent offenders from participation in Drug Courts.”28 Several examples provide a roadmap for drug courts that are considering accepting violent cases. In California, several drug courts—including those in San Francisco, Santa Clara, Alameda, and Humboldt counties—reported that the district attorney’s office began referring more serious felonies, including those with violent charges or histories, following the passage of Proposition 47. These courts had never excluded violent charges, but they expanded their programs after sentencing reforms to include more violent cases. In Sacramento County, the drug court changed their eligibility policy for defendants with a history of violence. Prior to Proposition 47, defendants were ineligible if they had a violent charge within the past 10 years; today that period is seven years. Solano County’s drug court began accepting participants with a history of gun possession charges. Other types of problem-solving courts have made a routine practice of accepting cases involving violence. In Buffalo, New York, the </w:t>
      </w:r>
      <w:proofErr w:type="gramStart"/>
      <w:r w:rsidRPr="00AD626D">
        <w:rPr>
          <w:sz w:val="8"/>
        </w:rPr>
        <w:t>veterans</w:t>
      </w:r>
      <w:proofErr w:type="gramEnd"/>
      <w:r w:rsidRPr="00AD626D">
        <w:rPr>
          <w:sz w:val="8"/>
        </w:rPr>
        <w:t xml:space="preserve"> treatment court and mental health court both accept violent defendants on a case-by-case basis. Their eligibility relies on the recommendation of the district attorney and the approval of the victim. Because of this approval process, violent cases represent about 5 percent of the program’s total caseload. They include such offenses as domestic violence, bar fights, burglaries resulting from mental health episodes, and possession of an unlicensed firearm during traffic stops. </w:t>
      </w:r>
      <w:r w:rsidRPr="00AD626D">
        <w:rPr>
          <w:rStyle w:val="StyleUnderline"/>
        </w:rPr>
        <w:t xml:space="preserve">In these cases, the court makes additional resources available, such as medication management. Typically, violent cases travel the same path in court as others, and there has been no significant difference in outcomes for participants in those cases. </w:t>
      </w:r>
    </w:p>
    <w:p w14:paraId="7AB7681B" w14:textId="77777777" w:rsidR="00BD0C87" w:rsidRPr="00AD626D" w:rsidRDefault="00BD0C87" w:rsidP="00BD0C87"/>
    <w:p w14:paraId="0D718F6D" w14:textId="5897F5EE" w:rsidR="0088716B" w:rsidRPr="00AD626D" w:rsidRDefault="0088716B" w:rsidP="0088716B"/>
    <w:p w14:paraId="0FEF2853" w14:textId="19A11FE7" w:rsidR="0088716B" w:rsidRPr="00AD626D" w:rsidRDefault="006E0A43" w:rsidP="0088716B">
      <w:pPr>
        <w:pStyle w:val="Heading4"/>
      </w:pPr>
      <w:r w:rsidRPr="00AD626D">
        <w:t xml:space="preserve">Integrating the criminal justice system into public health approaches is key. </w:t>
      </w:r>
    </w:p>
    <w:p w14:paraId="64EAA901" w14:textId="77777777" w:rsidR="0088716B" w:rsidRPr="00AD626D" w:rsidRDefault="0088716B" w:rsidP="0088716B">
      <w:r w:rsidRPr="00AD626D">
        <w:t xml:space="preserve">Douglas B. </w:t>
      </w:r>
      <w:r w:rsidRPr="00AD626D">
        <w:rPr>
          <w:rStyle w:val="Style13ptBold"/>
        </w:rPr>
        <w:t>Marlowe 3</w:t>
      </w:r>
      <w:r w:rsidRPr="00AD626D">
        <w:t>, J.D., Ph.D., Treatment Research Institute at the University of Pennsylvania, August, "Integrating Substance Abuse Treatment and Criminal Justice Supervision," PubMed Central (PMC), https://www.ncbi.nlm.nih.gov/pmc/articles/PMC2851043/</w:t>
      </w:r>
    </w:p>
    <w:p w14:paraId="196275B0" w14:textId="77777777" w:rsidR="0088716B" w:rsidRPr="00AD626D" w:rsidRDefault="0088716B" w:rsidP="0088716B">
      <w:pPr>
        <w:rPr>
          <w:rStyle w:val="StyleUnderline"/>
        </w:rPr>
      </w:pPr>
      <w:r w:rsidRPr="00AD626D">
        <w:rPr>
          <w:rStyle w:val="StyleUnderline"/>
        </w:rPr>
        <w:t>The drug abuse treatment and criminal justice systems in this country deal with many of the same individuals.</w:t>
      </w:r>
      <w:r w:rsidRPr="00AD626D">
        <w:rPr>
          <w:sz w:val="8"/>
        </w:rPr>
        <w:t xml:space="preserve"> Approximately two-thirds of clients in long-term residential drug abuse treatment, one-half of clients in outpatient drug abuse treatment, and one-quarter of clients in methadone maintenance treatment are currently awaiting a criminal trial or sentencing, have been sentenced to community supervision on probation, or were conditionally released from prison on parole (Craddock et al., 1997). </w:t>
      </w:r>
      <w:r w:rsidRPr="00AD626D">
        <w:rPr>
          <w:rStyle w:val="StyleUnderline"/>
        </w:rPr>
        <w:t>Conversely, 60 to 80 percent of prison and jail inmates, parolees, probationers, and arrestees were under the influence of drugs or alcohol during the commission of their offense, committed the offense to support a drug addiction, were charged with a drug- or alcohol-related crime, or are regular substance users (</w:t>
      </w:r>
      <w:proofErr w:type="spellStart"/>
      <w:r w:rsidRPr="00AD626D">
        <w:rPr>
          <w:rStyle w:val="StyleUnderline"/>
        </w:rPr>
        <w:t>Belenko</w:t>
      </w:r>
      <w:proofErr w:type="spellEnd"/>
      <w:r w:rsidRPr="00AD626D">
        <w:rPr>
          <w:rStyle w:val="StyleUnderline"/>
        </w:rPr>
        <w:t xml:space="preserve"> and </w:t>
      </w:r>
      <w:proofErr w:type="spellStart"/>
      <w:r w:rsidRPr="00AD626D">
        <w:rPr>
          <w:rStyle w:val="StyleUnderline"/>
        </w:rPr>
        <w:t>Peugh</w:t>
      </w:r>
      <w:proofErr w:type="spellEnd"/>
      <w:r w:rsidRPr="00AD626D">
        <w:rPr>
          <w:rStyle w:val="StyleUnderline"/>
        </w:rPr>
        <w:t xml:space="preserve">, 1998). </w:t>
      </w:r>
      <w:r w:rsidRPr="00AD626D">
        <w:rPr>
          <w:sz w:val="8"/>
        </w:rPr>
        <w:t xml:space="preserve">The co-occurrence of drug abuse and crime is not simply an artifact of criminalizing drug possession. </w:t>
      </w:r>
      <w:r w:rsidRPr="00AD626D">
        <w:rPr>
          <w:rStyle w:val="StyleUnderline"/>
        </w:rPr>
        <w:t>Drug use significantly increases the likelihood that an individual will engage in serious criminal conduct.</w:t>
      </w:r>
      <w:r w:rsidRPr="00AD626D">
        <w:rPr>
          <w:sz w:val="8"/>
        </w:rPr>
        <w:t xml:space="preserve"> </w:t>
      </w:r>
      <w:r w:rsidRPr="00AD626D">
        <w:rPr>
          <w:rStyle w:val="StyleUnderline"/>
        </w:rPr>
        <w:t xml:space="preserve">More than 50 percent of violent crimes, including domestic violence, 60 to 80 percent of child abuse and neglect cases, 50 to 70 percent of theft and property crimes, and 75 percent of drug dealing or manufacturing offenses involve drug use on the part of the perpetrator—and sometimes the victim as well </w:t>
      </w:r>
      <w:r w:rsidRPr="00AD626D">
        <w:rPr>
          <w:sz w:val="8"/>
        </w:rPr>
        <w:t xml:space="preserve">(e.g., </w:t>
      </w:r>
      <w:proofErr w:type="spellStart"/>
      <w:r w:rsidRPr="00AD626D">
        <w:rPr>
          <w:sz w:val="8"/>
        </w:rPr>
        <w:t>Belenko</w:t>
      </w:r>
      <w:proofErr w:type="spellEnd"/>
      <w:r w:rsidRPr="00AD626D">
        <w:rPr>
          <w:sz w:val="8"/>
        </w:rPr>
        <w:t xml:space="preserve"> and </w:t>
      </w:r>
      <w:proofErr w:type="spellStart"/>
      <w:r w:rsidRPr="00AD626D">
        <w:rPr>
          <w:sz w:val="8"/>
        </w:rPr>
        <w:t>Peugh</w:t>
      </w:r>
      <w:proofErr w:type="spellEnd"/>
      <w:r w:rsidRPr="00AD626D">
        <w:rPr>
          <w:sz w:val="8"/>
        </w:rPr>
        <w:t xml:space="preserve">, 1998; National Institute of Justice, 1999). Sustained abstinence from narcotics is associated with a 40- to 75-percent reduction in crime (e.g., Harrell and Roman, 2001). In dealing with drug abusers who are criminal justice offenders, many clinicians and service providers support a public health perspective, contending that clients are best served through a focus on treatment, with only minimal involvement of the criminal justice system. They sometimes find themselves at odds with public safety proponents who say that criminal offenders require constant supervision to succeed. Both views are valid, but neither is adequate in itself. </w:t>
      </w:r>
      <w:r w:rsidRPr="00AD626D">
        <w:rPr>
          <w:rStyle w:val="Emphasis"/>
        </w:rPr>
        <w:t>Research has shown that neither the pure public safety nor an exclusively public health approach to the problem works fully</w:t>
      </w:r>
      <w:r w:rsidRPr="00AD626D">
        <w:rPr>
          <w:sz w:val="8"/>
        </w:rPr>
        <w:t xml:space="preserve">; </w:t>
      </w:r>
      <w:r w:rsidRPr="00AD626D">
        <w:rPr>
          <w:rStyle w:val="StyleUnderline"/>
        </w:rPr>
        <w:t>instead, it supports an integrated approach that has very specific implications for best practices</w:t>
      </w:r>
      <w:r w:rsidRPr="00AD626D">
        <w:rPr>
          <w:sz w:val="8"/>
        </w:rPr>
        <w:t xml:space="preserve"> (see Marlowe, 2002, for review). This article briefly reviews results obtained from one-dimensional public safety and public health strategies and presents promising findings from integrated public health-public safety programs. Finally, the implications for best treatment practices and client-program matching are discussed. </w:t>
      </w:r>
      <w:r w:rsidRPr="00AD626D">
        <w:rPr>
          <w:rStyle w:val="StyleUnderline"/>
        </w:rPr>
        <w:t>Drug abuse is illegal and drug abusers are responsible for a disproportionate amount of crime and violence</w:t>
      </w:r>
      <w:r w:rsidRPr="00AD626D">
        <w:rPr>
          <w:sz w:val="8"/>
        </w:rPr>
        <w:t xml:space="preserve">. Society often imprisons drug abusers to protect the public and deter further drug use. </w:t>
      </w:r>
      <w:r w:rsidRPr="00AD626D">
        <w:rPr>
          <w:rStyle w:val="StyleUnderline"/>
        </w:rPr>
        <w:t>Yet, within 3 years of release from prison, approximately two-thirds of all offenders, including drug offenders, are rearrested for a new offense, one-half are convicted of a new crime, and one-half are reincarcerated for a new crime or a parole violation (</w:t>
      </w:r>
      <w:proofErr w:type="spellStart"/>
      <w:r w:rsidRPr="00AD626D">
        <w:rPr>
          <w:rStyle w:val="StyleUnderline"/>
        </w:rPr>
        <w:t>Langan</w:t>
      </w:r>
      <w:proofErr w:type="spellEnd"/>
      <w:r w:rsidRPr="00AD626D">
        <w:rPr>
          <w:rStyle w:val="StyleUnderline"/>
        </w:rPr>
        <w:t xml:space="preserve"> and Levin, 2002</w:t>
      </w:r>
      <w:r w:rsidRPr="00AD626D">
        <w:rPr>
          <w:sz w:val="8"/>
        </w:rPr>
        <w:t>). In some studies, 85 percent of drug-abusing offenders returned to drug use within 1 year of release from prison, and 95 percent returned to drug use within 3 years (e.g., Martin et al., 1999</w:t>
      </w:r>
      <w:r w:rsidRPr="00AD626D">
        <w:rPr>
          <w:rStyle w:val="StyleUnderline"/>
        </w:rPr>
        <w:t>). Providing drug abuse treatment within prison typically reduces criminal recidivism rates by only about 10 percentage points</w:t>
      </w:r>
      <w:r w:rsidRPr="00AD626D">
        <w:rPr>
          <w:sz w:val="8"/>
        </w:rPr>
        <w:t xml:space="preserve"> (e.g., </w:t>
      </w:r>
      <w:proofErr w:type="spellStart"/>
      <w:r w:rsidRPr="00AD626D">
        <w:rPr>
          <w:sz w:val="8"/>
        </w:rPr>
        <w:t>Gendreau</w:t>
      </w:r>
      <w:proofErr w:type="spellEnd"/>
      <w:r w:rsidRPr="00AD626D">
        <w:rPr>
          <w:sz w:val="8"/>
        </w:rPr>
        <w:t xml:space="preserve"> et al., 2001; Pearson and Lipton, 1999). </w:t>
      </w:r>
      <w:r w:rsidRPr="00AD626D">
        <w:rPr>
          <w:rStyle w:val="Emphasis"/>
        </w:rPr>
        <w:t xml:space="preserve">Moreover, in the absence of </w:t>
      </w:r>
      <w:proofErr w:type="spellStart"/>
      <w:r w:rsidRPr="00AD626D">
        <w:rPr>
          <w:rStyle w:val="Emphasis"/>
        </w:rPr>
        <w:t>followup</w:t>
      </w:r>
      <w:proofErr w:type="spellEnd"/>
      <w:r w:rsidRPr="00AD626D">
        <w:rPr>
          <w:rStyle w:val="Emphasis"/>
        </w:rPr>
        <w:t xml:space="preserve"> treatment in the community, drug use outcomes are often indistinguishable</w:t>
      </w:r>
      <w:r w:rsidRPr="00AD626D">
        <w:rPr>
          <w:sz w:val="8"/>
        </w:rPr>
        <w:t xml:space="preserve"> </w:t>
      </w:r>
      <w:r w:rsidRPr="00AD626D">
        <w:rPr>
          <w:rStyle w:val="StyleUnderline"/>
        </w:rPr>
        <w:t>between offenders who attended in-prison drug abuse treatment and those who received no treatment in prison</w:t>
      </w:r>
      <w:r w:rsidRPr="00AD626D">
        <w:rPr>
          <w:sz w:val="8"/>
        </w:rPr>
        <w:t xml:space="preserve"> (e.g., Marlowe, 2002; Martin et al., 1999). Drug abuse treatment in prison does, however, confer limited, short-term benefits. Studies indicate that in-prison treatment is associated with fewer disciplinary infractions by inmates and reduced absenteeism by correctional staff (Prendergast et al., 2001). More importantly, it increases the likelihood that an inmate will enter drug abuse treatment after release from prison (Martin et al., 1999). Possibly, in-prison services enhance inmates’ motivation for change or prepare them to use drug abuse treatment services once they are in the community or in a transitional-release setting. Intermediate-sanction programs attempt to reduce drug use and criminal activity, as well as reduce costs, by reducing the emphasis on incarceration and instituting close surveillance of drug-abusing offenders in the community. In these programs, specially trained probation or parole officers with light caseloads typically monitor offenders’ compliance with treatment, make surprise home visits, demand spot-check urine samples, phone-monitor compliance with home curfews or house arrest, or interview employers, friends, and relatives about offenders’ behavior. Unfortunately, community-based intermediate-sanction programs have had little impact. Approximately 50 to 70 percent of probationers and parolees fail to comply with their release conditions, including drug testing, attendance at drug treatment, and avoidance of criminal activity (e.g., Taxman, 1999a). Moreover, no incremental benefits are obtained from intensive supervised probation and parole programs, electronic monitoring, boot camps, or house arrest (e.g., </w:t>
      </w:r>
      <w:proofErr w:type="spellStart"/>
      <w:r w:rsidRPr="00AD626D">
        <w:rPr>
          <w:sz w:val="8"/>
        </w:rPr>
        <w:t>Gendreau</w:t>
      </w:r>
      <w:proofErr w:type="spellEnd"/>
      <w:r w:rsidRPr="00AD626D">
        <w:rPr>
          <w:sz w:val="8"/>
        </w:rPr>
        <w:t xml:space="preserve"> et al., 2001; Taxman, 1999b). Enhanced monitoring of offenders in these programs often leads to a greater detection of infractions and therefore, paradoxically, to seemingly worse outcomes. In </w:t>
      </w:r>
      <w:r w:rsidRPr="00AD626D">
        <w:rPr>
          <w:rStyle w:val="StyleUnderline"/>
        </w:rPr>
        <w:t>practice, intermediate sanctions typically have been administered in isolation from treatment, with an emphasis on monitoring and sanctioning at the expense of potential rehabilitative functions</w:t>
      </w:r>
      <w:r w:rsidRPr="00AD626D">
        <w:rPr>
          <w:sz w:val="8"/>
        </w:rPr>
        <w:t xml:space="preserve">. </w:t>
      </w:r>
      <w:r w:rsidRPr="00AD626D">
        <w:rPr>
          <w:rStyle w:val="Emphasis"/>
        </w:rPr>
        <w:t>When they have been administered in conjunction with treatment, they have generally produced an average of a 10 percentage-point reduction in recidivism</w:t>
      </w:r>
      <w:r w:rsidRPr="00AD626D">
        <w:rPr>
          <w:sz w:val="8"/>
        </w:rPr>
        <w:t xml:space="preserve"> (e.g., </w:t>
      </w:r>
      <w:proofErr w:type="spellStart"/>
      <w:r w:rsidRPr="00AD626D">
        <w:rPr>
          <w:sz w:val="8"/>
        </w:rPr>
        <w:t>Gendreau</w:t>
      </w:r>
      <w:proofErr w:type="spellEnd"/>
      <w:r w:rsidRPr="00AD626D">
        <w:rPr>
          <w:sz w:val="8"/>
        </w:rPr>
        <w:t xml:space="preserve"> et al., 2001), equivalent to what is commonly obtained from prison-based treatment programs. </w:t>
      </w:r>
      <w:r w:rsidRPr="00AD626D">
        <w:rPr>
          <w:rStyle w:val="StyleUnderline"/>
        </w:rPr>
        <w:t>In a pure public health approach to drug-involved offenders, drug abuse or dependence is viewed as a disease that requires treatment rather than confinement or punishment</w:t>
      </w:r>
      <w:r w:rsidRPr="00AD626D">
        <w:rPr>
          <w:sz w:val="8"/>
        </w:rPr>
        <w:t xml:space="preserve">. Accordingly, identifying drug abuse problems among offenders and referring those individuals to treatment in the community is considered to be potentially the most effective way to turn them away from drug abuse and repeated crime. Case management to facilitate referral and coordinate ancillary services for the offender-patients also is believed to influence the success of a public health strategy. Referral to Treatment </w:t>
      </w:r>
      <w:r w:rsidRPr="00AD626D">
        <w:rPr>
          <w:rStyle w:val="StyleUnderline"/>
        </w:rPr>
        <w:t>To benefit from treatment, clients must attend the sessions and participate in the interventions</w:t>
      </w:r>
      <w:r w:rsidRPr="00AD626D">
        <w:rPr>
          <w:sz w:val="8"/>
        </w:rPr>
        <w:t xml:space="preserve">. Evidence from the Drug Abuse Treatment Outcome Study, which included an evaluation of a nationally representative sample of outpatient and long-term residential drug treatment programs, suggests that 3 months of participation in drug treatment may be a minimum threshold for detecting dose-response effects for the interventions (Simpson et al., 1997). </w:t>
      </w:r>
      <w:r w:rsidRPr="00AD626D">
        <w:rPr>
          <w:rStyle w:val="StyleUnderline"/>
        </w:rPr>
        <w:t>That is, with less than 3 months of treatment, there may not be a significant correlation between time in treatment and outcomes. It also appears that 6 to 12 months of treatment may be a further threshold for observing lasting reductions in drug use.</w:t>
      </w:r>
      <w:r w:rsidRPr="00AD626D">
        <w:rPr>
          <w:sz w:val="8"/>
        </w:rPr>
        <w:t xml:space="preserve"> In fact, 12 months of drug abuse treatment may be a median point on the dose-response curve. Approximately 50 percent of clients who complete 12 months or more of drug abuse treatment remain abstinent for an additional year after completing treatment (McLellan et al., 2000). </w:t>
      </w:r>
      <w:r w:rsidRPr="00AD626D">
        <w:rPr>
          <w:rStyle w:val="Emphasis"/>
        </w:rPr>
        <w:t>Unfortunately, attrition in substance abuse treatment programs is unacceptably high.</w:t>
      </w:r>
      <w:r w:rsidRPr="00AD626D">
        <w:rPr>
          <w:sz w:val="8"/>
        </w:rPr>
        <w:t xml:space="preserve"> </w:t>
      </w:r>
      <w:r w:rsidRPr="00AD626D">
        <w:rPr>
          <w:rStyle w:val="StyleUnderline"/>
        </w:rPr>
        <w:t>Approximately 70 percent of probationers and parolees drop out of drug treatment or attend irregularly prior to a 3-month threshold, and 90 percent drop out prior to 12 mont</w:t>
      </w:r>
      <w:r w:rsidRPr="00AD626D">
        <w:rPr>
          <w:sz w:val="8"/>
        </w:rPr>
        <w:t xml:space="preserve">hs (e.g., Marlowe, 2002; Taxman, 1999a; Young et al., 1991). Comparable attrition rates are found for drug abuse patients in general (e.g., Stark, 1992). These figures suggest that, on average, only about 10 to 30 percent of clients, in or out of the criminal justice system, receive a minimally adequate dosage of drug treatment. Perhaps as few as 5 to 15 percent achieve extended abstinence. Of course, these figures are national averages for treatment-as-usual in community-based settings, and it is possible that particular regimens may be more successful at retaining offenders in treatment. Further research is needed to determine whether some treatment interventions may be more acceptable to offender populations or superior for retaining offenders in treatment in noninstitutional correctional settings. Case Management The use of specially trained case managers to continuously monitor offenders’ attendance in counseling, take random urine samples to confirm drug abstinence, and provide progress reports to responsible criminal justice authorities is a strategy that seeks to ensure that offenders receive adequate dosages of treatment. Yet, adding case-management services to drug abuse treatment for offenders has produced mixed findings. In the 1970s, under the rubric of Treatment Alternatives to Street Crime (TASC)–later renamed Treatment Accountability for Safer Communities–hundreds of case-management agencies were founded across the country to identify and refer drug-using offenders to a range of treatment services, monitor their progress in treatment, and report compliance information to appropriate criminal justice authorities. Federal seed funding for TASC was withdrawn in the early 1980s, and now these programs generally rely on a patchwork of local and Federal funds for their continued existence. TASC agencies operate very differently across jurisdictions, with some programs providing treatment services directly, others developing contractual or formal referral arrangements with treatment programs, and still others making referrals with few formal agency linkages. Generally, there are no systematic sanctions in TASC programs for individuals who do not comply with their treatment regimens. Early evaluations of TASC programs concluded they were generally effective at identifying substance abuse problems among offenders and making appropriate treatment referrals. Moreover, in a national study, TASC clients were more likely to complete a 3-month threshold of outpatient or residential treatment (48 percent and 57 percent, respectively) than were clients with no current legal involvement (30 percent and 41 percent, respectively) (Hubbard et al., 1988). A recent evaluation of five large and representative TASC programs concluded, however, that effects on drug use and criminal recidivism were mixed (Anglin et al., 1999). Drug use was significantly lower for TASC clients in three of the five sites, and criminal activity was lower in only two of the sites. These data suggest that the effects of TASC programs vary considerably, depending upon how well the programs carry out their case-management responsibilities. It is reasonable to hypothesize that TASC agencies will be most effective if they have moderate caseloads, meaningful control over the quality of the services their clients receive, and the ability to provide meaningful consequences if clients fail to attend treatment or continue to use drugs. INTEGRATED PUBLIC HEALTH-PUBLIC SAFETY STRATEGIES </w:t>
      </w:r>
      <w:r w:rsidRPr="00AD626D">
        <w:rPr>
          <w:rStyle w:val="StyleUnderline"/>
        </w:rPr>
        <w:t>Integrated public health-public safety strategies blend the functions of the criminal justice system and the drug abuse treatment system in an effort to optimize outcomes for offenders</w:t>
      </w:r>
      <w:r w:rsidRPr="00AD626D">
        <w:rPr>
          <w:sz w:val="8"/>
        </w:rPr>
        <w:t xml:space="preserve"> (Marlowe, 2002</w:t>
      </w:r>
      <w:r w:rsidRPr="00AD626D">
        <w:rPr>
          <w:rStyle w:val="StyleUnderline"/>
        </w:rPr>
        <w:t>). Substance abuse treatment assumes a central role</w:t>
      </w:r>
      <w:r w:rsidRPr="00AD626D">
        <w:rPr>
          <w:sz w:val="8"/>
        </w:rPr>
        <w:t xml:space="preserve"> in these programs, rather than being peripheral to punitive ends, </w:t>
      </w:r>
      <w:r w:rsidRPr="00AD626D">
        <w:rPr>
          <w:rStyle w:val="StyleUnderline"/>
        </w:rPr>
        <w:t>and is provided in clients’ community-of-origin, enabling clients to maintain family and social contacts and seek or continue in gainful education or employment</w:t>
      </w:r>
      <w:r w:rsidRPr="00AD626D">
        <w:rPr>
          <w:sz w:val="8"/>
        </w:rPr>
        <w:t xml:space="preserve">. </w:t>
      </w:r>
      <w:r w:rsidRPr="00AD626D">
        <w:rPr>
          <w:rStyle w:val="StyleUnderline"/>
        </w:rPr>
        <w:t xml:space="preserve">Responsibility for ensuring clients’ attendance in treatment and avoidance of drug use and criminal activity is not, however, </w:t>
      </w:r>
      <w:r w:rsidRPr="00AD626D">
        <w:rPr>
          <w:rStyle w:val="Emphasis"/>
        </w:rPr>
        <w:t>delegated to treatment personnel</w:t>
      </w:r>
      <w:r w:rsidRPr="00AD626D">
        <w:rPr>
          <w:sz w:val="8"/>
        </w:rPr>
        <w:t xml:space="preserve">, </w:t>
      </w:r>
      <w:r w:rsidRPr="00AD626D">
        <w:rPr>
          <w:rStyle w:val="StyleUnderline"/>
        </w:rPr>
        <w:t>who may be unprepared or disinclined to deal with such matters and who have limited power to coerce patients to attend.</w:t>
      </w:r>
      <w:r w:rsidRPr="00AD626D">
        <w:rPr>
          <w:sz w:val="8"/>
        </w:rPr>
        <w:t xml:space="preserve"> </w:t>
      </w:r>
      <w:r w:rsidRPr="00AD626D">
        <w:rPr>
          <w:rStyle w:val="Emphasis"/>
        </w:rPr>
        <w:t>The criminal justice system maintains substantial supervisory control</w:t>
      </w:r>
      <w:r w:rsidRPr="00AD626D">
        <w:rPr>
          <w:sz w:val="8"/>
        </w:rPr>
        <w:t xml:space="preserve"> </w:t>
      </w:r>
      <w:r w:rsidRPr="00AD626D">
        <w:rPr>
          <w:rStyle w:val="StyleUnderline"/>
        </w:rPr>
        <w:t>over offenders and has enhanced authority through plea agreements and similar arrangements to respond rapidly and consistently to infractions in the program</w:t>
      </w:r>
      <w:r w:rsidRPr="00AD626D">
        <w:rPr>
          <w:sz w:val="8"/>
        </w:rPr>
        <w:t xml:space="preserve">. Noteworthy examples of recent integrated public health-public safety strategies include drug courts and work-release therapeutic communities, which are described in the following sections. While these certainly are not the only conceivable models of integrated strategies, they are the only ones that studies have consistently found effective in reducing drug use and recidivism. </w:t>
      </w:r>
      <w:r w:rsidRPr="00AD626D">
        <w:rPr>
          <w:rStyle w:val="StyleUnderline"/>
        </w:rPr>
        <w:t xml:space="preserve">Programs that represent the public health-public safety integration strategy and that have demonstrated effectiveness share a core set of attributes: They provide treatment in the community. They offer the opportunity for clients to avoid incarceration or a criminal record. Clients are closely supervised to ensure compliance. The consequences for noncompliance are certain and immediate. </w:t>
      </w:r>
      <w:r w:rsidRPr="00AD626D">
        <w:rPr>
          <w:sz w:val="8"/>
        </w:rPr>
        <w:t>Drug Courts Drug courts constitute a clear paradigm of an integrated public health-public safety strategy that has shown promise for reducing drug use and recidivism among probationers and pretrial defendants. Drug courts are separate criminal court dockets that provide judicially supervised treatment and case-management services for drug offenders in lieu of prosecution or incarceration. The core components of a drug court typically include regular status hearings in court, random weekly urinalyses, mandatory completion of a prescribed regimen of substance abuse treatment, progressive negative sanctions for program infractions, and rewards for program accomplishments. Common examples of negative sanctions include verbal reprimands by the judge, writing assignments, and brief intervals of detention. Common examples of rewards include verbal praise, token gifts, and graduation certificates. Counseling requirements may also appropriately be decreased when the client complies well with treatment or increased if he or she has poor attendance or participation or other problems. Clients who satisfactorily complete the program may have their current criminal charges dropped or may be sentenced to time served in the drug court program. Defendants are generally required to plead guilty or “no contest” as a precondition of entry into drug court. Therefore, termination from the program for non-compliance ordinarily results in a criminal drug conviction and sentencing to supervised probation or incarceration. The evidence is clear that drug courts can increase clients’ exposure to treatment. Reviews of nearly 100 drug-court evaluations concluded that an average of 60 percent of drug court clients completed a year or more of treatment, and roughly 50 percent graduated from the program (</w:t>
      </w:r>
      <w:proofErr w:type="spellStart"/>
      <w:r w:rsidRPr="00AD626D">
        <w:rPr>
          <w:sz w:val="8"/>
        </w:rPr>
        <w:t>Belenko</w:t>
      </w:r>
      <w:proofErr w:type="spellEnd"/>
      <w:r w:rsidRPr="00AD626D">
        <w:rPr>
          <w:sz w:val="8"/>
        </w:rPr>
        <w:t xml:space="preserve">, 1998, 1999, 2001). This compares favorably to typical retention rates in community-based drug treatment programs where, as noted, more than 70 percent of clients on probation and parole drop out of drug treatment or attend irregularly within 3 months, and 90 percent drop out in less than 1 year. Promising, although less definitive, is the evidence with regard to the effects of drug courts on drug use and crime. Two experimental studies have compared outcomes between participants randomly assigned to either drug court or a comparable probationary condition. In one study, the Maricopa County (Arizona) Drug Court was found to have had no impact on </w:t>
      </w:r>
      <w:proofErr w:type="spellStart"/>
      <w:r w:rsidRPr="00AD626D">
        <w:rPr>
          <w:sz w:val="8"/>
        </w:rPr>
        <w:t>rearrest</w:t>
      </w:r>
      <w:proofErr w:type="spellEnd"/>
      <w:r w:rsidRPr="00AD626D">
        <w:rPr>
          <w:sz w:val="8"/>
        </w:rPr>
        <w:t xml:space="preserve"> rates 12 months after admission to drug court (Deschenes et al., 1995). However, a significant “delayed effect” was detected at 36 months, at which time 33 percent of the drug court participants had been rearrested, compared to 47 percent of subjects in various probationary tracks (Turner et al., 1999). Elements of Successful Programs </w:t>
      </w:r>
      <w:r w:rsidRPr="00AD626D">
        <w:rPr>
          <w:rStyle w:val="StyleUnderline"/>
        </w:rPr>
        <w:t>Effective programs such as drug courts and work-release therapeutic communities have the following elements in common: Treatment in the community</w:t>
      </w:r>
      <w:r w:rsidRPr="00AD626D">
        <w:rPr>
          <w:sz w:val="8"/>
        </w:rPr>
        <w:t xml:space="preserve">. For treatment gains to generalize and be sustained, clients require opportunities to practice new skills in the community environment. In contrast, </w:t>
      </w:r>
      <w:r w:rsidRPr="00AD626D">
        <w:rPr>
          <w:rStyle w:val="StyleUnderline"/>
        </w:rPr>
        <w:t>incarceration removes individuals from family and social supports, interferes with employment or education, and exposes them to antisocial peer influences</w:t>
      </w:r>
      <w:r w:rsidRPr="00AD626D">
        <w:rPr>
          <w:sz w:val="8"/>
        </w:rPr>
        <w:t xml:space="preserve">. </w:t>
      </w:r>
      <w:r w:rsidRPr="00AD626D">
        <w:rPr>
          <w:rStyle w:val="StyleUnderline"/>
        </w:rPr>
        <w:t>Opportunity to avoid a criminal record or incarceration</w:t>
      </w:r>
      <w:r w:rsidRPr="00AD626D">
        <w:rPr>
          <w:sz w:val="8"/>
        </w:rPr>
        <w:t xml:space="preserve">. </w:t>
      </w:r>
      <w:r w:rsidRPr="00AD626D">
        <w:rPr>
          <w:rStyle w:val="StyleUnderline"/>
        </w:rPr>
        <w:t>Treatment completion and drug abstinence are reinforced by removal of criminal justice sanctions,</w:t>
      </w:r>
      <w:r w:rsidRPr="00AD626D">
        <w:rPr>
          <w:sz w:val="8"/>
        </w:rPr>
        <w:t xml:space="preserve"> and clients can avoid the debilitating stigma of a criminal record. </w:t>
      </w:r>
      <w:r w:rsidRPr="00AD626D">
        <w:rPr>
          <w:rStyle w:val="StyleUnderline"/>
        </w:rPr>
        <w:t xml:space="preserve">Close supervision. The programs include random weekly urinalyses, status hearings with criminal justice authorities, and monitoring of official </w:t>
      </w:r>
      <w:proofErr w:type="spellStart"/>
      <w:r w:rsidRPr="00AD626D">
        <w:rPr>
          <w:rStyle w:val="StyleUnderline"/>
        </w:rPr>
        <w:t>rearrest</w:t>
      </w:r>
      <w:proofErr w:type="spellEnd"/>
      <w:r w:rsidRPr="00AD626D">
        <w:rPr>
          <w:rStyle w:val="StyleUnderline"/>
        </w:rPr>
        <w:t xml:space="preserve"> records</w:t>
      </w:r>
      <w:r w:rsidRPr="00AD626D">
        <w:rPr>
          <w:sz w:val="8"/>
        </w:rPr>
        <w:t xml:space="preserve">. Clinicians provide regular progress reports to supervising authorities and may provide testimony at status hearings. As a result, clients are less apt to drop out of the system through inattention and cannot exploit gaps in communication. </w:t>
      </w:r>
      <w:r w:rsidRPr="00AD626D">
        <w:rPr>
          <w:rStyle w:val="StyleUnderline"/>
        </w:rPr>
        <w:t>Certain and immediate consequences. Clients agree to specified sanctions and rewards that can be readily applied without having to hold new formal hearings with the full range of due process protections</w:t>
      </w:r>
      <w:r w:rsidRPr="00AD626D">
        <w:rPr>
          <w:sz w:val="8"/>
        </w:rPr>
        <w:t xml:space="preserve">. Termination for non-compliance or new infractions automatically results in a criminal conviction and criminal disposition. Similarly, in a randomized study of the Baltimore City Drug Treatment Court, 48 percent of drug court clients and 64 percent of adjudication-as-usual control subjects were rearrested within 1 year of admission (Gottfredson and Exum, 2002). At 2 years post-admission, 66 percent of the Baltimore drug court participants and 81 percent of the controls had been rearrested for some offense, and 41 percent of the drug court participants and 54 percent of the controls had been rearrested for a drug-related offense (Gottfredson et al., 2003). </w:t>
      </w:r>
      <w:r w:rsidRPr="00AD626D">
        <w:rPr>
          <w:rStyle w:val="StyleUnderline"/>
        </w:rPr>
        <w:t xml:space="preserve">Nearly 100 quasi-experimental evaluations have compared outcomes between drug court participants and nonrandomized comparison groups. </w:t>
      </w:r>
      <w:r w:rsidRPr="00AD626D">
        <w:rPr>
          <w:rStyle w:val="Emphasis"/>
        </w:rPr>
        <w:t>In the majority of these evaluations, drug court clients achieved significantly greater reductions—differences of approximately 20 to 30 percentage points during treatment and 10 to 20 percentage points after treatment</w:t>
      </w:r>
      <w:r w:rsidRPr="00AD626D">
        <w:rPr>
          <w:sz w:val="8"/>
        </w:rPr>
        <w:t>—</w:t>
      </w:r>
      <w:r w:rsidRPr="00AD626D">
        <w:rPr>
          <w:rStyle w:val="StyleUnderline"/>
        </w:rPr>
        <w:t>in drug use, criminal recidivism, and unemployment than did individuals on standard probation or intensive probation</w:t>
      </w:r>
      <w:r w:rsidRPr="00AD626D">
        <w:rPr>
          <w:sz w:val="8"/>
        </w:rPr>
        <w:t xml:space="preserve"> (</w:t>
      </w:r>
      <w:proofErr w:type="spellStart"/>
      <w:r w:rsidRPr="00AD626D">
        <w:rPr>
          <w:sz w:val="8"/>
        </w:rPr>
        <w:t>Belenko</w:t>
      </w:r>
      <w:proofErr w:type="spellEnd"/>
      <w:r w:rsidRPr="00AD626D">
        <w:rPr>
          <w:sz w:val="8"/>
        </w:rPr>
        <w:t xml:space="preserve">, 1998, 1999, 2001). The magnitudes of the posttreatment effects are comparable to the 15 percentage-point reduction in recidivism obtained in the two experimental studies reviewed above. It is important to note, however, that many drug court evaluations have used systematically biased comparison samples, such as offenders who refused, were deemed ineligible for, or dropped out of the interventions. This may have led to an overestimation of positive outcomes for drug court clients in some studies because the comparison subjects are likely to have had more severe criminal histories or lower motivation for drug abuse treatment from the outset. Further, most of the studies evaluated outcomes only during the course of drug court or up to </w:t>
      </w:r>
      <w:proofErr w:type="gramStart"/>
      <w:r w:rsidRPr="00AD626D">
        <w:rPr>
          <w:sz w:val="8"/>
        </w:rPr>
        <w:t>1 year</w:t>
      </w:r>
      <w:proofErr w:type="gramEnd"/>
      <w:r w:rsidRPr="00AD626D">
        <w:rPr>
          <w:sz w:val="8"/>
        </w:rPr>
        <w:t xml:space="preserve"> </w:t>
      </w:r>
      <w:proofErr w:type="spellStart"/>
      <w:r w:rsidRPr="00AD626D">
        <w:rPr>
          <w:sz w:val="8"/>
        </w:rPr>
        <w:t>postdischarge</w:t>
      </w:r>
      <w:proofErr w:type="spellEnd"/>
      <w:r w:rsidRPr="00AD626D">
        <w:rPr>
          <w:sz w:val="8"/>
        </w:rPr>
        <w:t xml:space="preserve">, and hardly any studies have assessed substance-use outcomes after discharge. Thus, we know little about how drug court clients generally fare after the criminal justice supervision ends. These limitations in the extant research on drug courts led the congressional General Accounting Office (GAO) to conclude there are insufficient data available to gauge the effectiveness of federally funded drug court programs in this country (GAO, 2002). In response to the GAO report, the National Institute of Justice (NIJ) released a request for proposals for long-term client-impact evaluations of up to 10 drug courts that will include assessments of </w:t>
      </w:r>
      <w:proofErr w:type="spellStart"/>
      <w:r w:rsidRPr="00AD626D">
        <w:rPr>
          <w:sz w:val="8"/>
        </w:rPr>
        <w:t>postprogram</w:t>
      </w:r>
      <w:proofErr w:type="spellEnd"/>
      <w:r w:rsidRPr="00AD626D">
        <w:rPr>
          <w:sz w:val="8"/>
        </w:rPr>
        <w:t xml:space="preserve"> recidivism, drug use, employment, and psychosocial functioning and will include suitable comparison conditions. These evaluations are expected to shed further light on the long-term impact of drug courts. Work-Release Therapeutic Communities Encouraging results have been reported for therapeutic community (TC) programs targeted to individuals paroled from prison or conditionally transferred to a correctional work-release facility in the community. TCs are residential treatment programs that isolate clients from drugs, drug paraphernalia, and affiliations with drug-using associates. The peers in TCs influence each other by confronting negative personality traits, punishing inappropriate behaviors, rewarding positive behaviors, and providing mentorship and camaraderie. Clinical interventions commonly include confrontational encounter groups, process groups, community meetings, and altruistic volunteer activities. Three-year longitudinal evaluations of geographically diverse correctional TC programs (Knight et al., 1999; Martin, et al., 1999; Wexler et al., 1999) suggest that, to be maximally effective, TC services should be provided along the full continuum of reentry, ranging from in-prison treatment, through work-release treatment, to continuing outpatient treatment. In all studies, in-prison TC treatment without after-care had no appreciable effect on drug use or rates of return to custody. However, offenders who completed a work-release TC exhibited significant reductions—of approximately 10 to 20 percentage points—in rearrests, returns to custody, and drug use. Moreover, completion of both in-prison and work-release programs was associated with a reduction of 30 to 50 percentage points in new arrests or returns to custody. As with drug courts, these TC studies made inherently biased comparisons, such as contrasting TC dropouts with graduates, and comparing offenders who voluntarily entered aftercare to those who did not. As a result, it is difficult to be confident of the actual magnitude of the effects. Nevertheless, the results underscore the importance of providing aftercare services to offenders once they are released from prison. It is not sufficient to provide inmates with referral to a community treatment program. It is essential to prepare them for what to expect, to facilitate the referral by transferring the relevant paperwork and clinical information to the referral source, and to follow up to ensure that the individual has completed the referral (Cornish and Marlowe, in press). Moreover, as noted earlier, providing in-prison TC treatment may increase the probability that an inmate will continue in aftercare services. It would seem optimal to begin the continuum of drug treatment, including initial assessments and motivational enhancement interventions, prior to the inmate’s release. Unfortunately, TCs are the only community-reentry programs that have been systematically studied. There are virtually no outcome data available on other types of </w:t>
      </w:r>
      <w:proofErr w:type="spellStart"/>
      <w:r w:rsidRPr="00AD626D">
        <w:rPr>
          <w:sz w:val="8"/>
        </w:rPr>
        <w:t>postprison</w:t>
      </w:r>
      <w:proofErr w:type="spellEnd"/>
      <w:r w:rsidRPr="00AD626D">
        <w:rPr>
          <w:sz w:val="8"/>
        </w:rPr>
        <w:t xml:space="preserve"> initiatives. Recently, NIDA released a request for applications to develop the Criminal Justice-Drug Abuse Treatment Services Research System, which is intended to, among other things, provide support for controlled studies of various community-reentry strategies for drug-involved offenders. Go to: BEST PRACTICES Proponents of a pure public health perspective commonly argue that the involvement of criminal justice authorities in treatment can be disruptive and potentially harmful for a number of reasons: Clients may mistrust treatment providers who are allied with law enforcement and may not confide important clinical information for fear it will be used against them. Treating sick people like criminals may breed </w:t>
      </w:r>
      <w:proofErr w:type="spellStart"/>
      <w:r w:rsidRPr="00AD626D">
        <w:rPr>
          <w:sz w:val="8"/>
        </w:rPr>
        <w:t>coun-tertherapeutic</w:t>
      </w:r>
      <w:proofErr w:type="spellEnd"/>
      <w:r w:rsidRPr="00AD626D">
        <w:rPr>
          <w:sz w:val="8"/>
        </w:rPr>
        <w:t xml:space="preserve"> feelings of resentment, hostility, or hopelessness. Forcing clients to spend time in criminal justice settings may have the unintended consequence of socializing them into a milieu of antisocial behavior. Criminal justice supervision is expensive and time-consuming. Judges, bailiffs, and probation and parole officers cost money that may then not be available for formal drug abuse treatment. Proponents of a pure public safety perspective contend instead that: Drug-involved offenders are characteristically impulsive and irresponsible. These offenders frequently fail to meet their obligations and often do not stay out of trouble unless they are closely monitored and face immediate, consistent, and severe consequences for their noncom-</w:t>
      </w:r>
      <w:proofErr w:type="spellStart"/>
      <w:r w:rsidRPr="00AD626D">
        <w:rPr>
          <w:sz w:val="8"/>
        </w:rPr>
        <w:t>pliance</w:t>
      </w:r>
      <w:proofErr w:type="spellEnd"/>
      <w:r w:rsidRPr="00AD626D">
        <w:rPr>
          <w:sz w:val="8"/>
        </w:rPr>
        <w:t xml:space="preserve">. Such close monitoring may itself be therapeutic because it instills a sense of accountability and provides highly effective behavioral contingencies. </w:t>
      </w:r>
      <w:r w:rsidRPr="00AD626D">
        <w:rPr>
          <w:rStyle w:val="StyleUnderline"/>
        </w:rPr>
        <w:t xml:space="preserve">Neither the pure public health position nor the pure public safety position is often borne out by research. The available evidence suggests that both may be correct, but with reference to different clients. Some clients perform better if they are left alone to develop an effective therapeutic alliance with their counselor and to focus on their problems and recovery in treatment. Others require consistent and intensive supervision by criminal justice authorities in order to succeed. </w:t>
      </w:r>
      <w:r w:rsidRPr="00AD626D">
        <w:rPr>
          <w:sz w:val="8"/>
        </w:rPr>
        <w:t xml:space="preserve">The Risk Principle: A Foundation for Best Practices Outcome studies indicate that intensive interventions are best suited to high-risk offenders who have relatively more severe criminal dispositions and drug-use histories, but may be ineffective or contraindicated for low-risk offenders (e.g., </w:t>
      </w:r>
      <w:proofErr w:type="spellStart"/>
      <w:r w:rsidRPr="00AD626D">
        <w:rPr>
          <w:sz w:val="8"/>
        </w:rPr>
        <w:t>Gendreau</w:t>
      </w:r>
      <w:proofErr w:type="spellEnd"/>
      <w:r w:rsidRPr="00AD626D">
        <w:rPr>
          <w:sz w:val="8"/>
        </w:rPr>
        <w:t xml:space="preserve"> et al., 2001). This is known as the “Risk Principle” in the criminal justice literature and is attributed to the idea that low-risk offenders are less likely to be on a fixed antisocial trajectory and are more likely to adjust course readily after a run-in with the law. Therefore, intensive treatment and monitoring may offer little incremental benefit for these individuals, while the cost is substantial. </w:t>
      </w:r>
      <w:r w:rsidRPr="00AD626D">
        <w:rPr>
          <w:rStyle w:val="StyleUnderline"/>
        </w:rPr>
        <w:t>High-risk offenders, on the other hand, are more likely to require intensive structure and monitoring to alter their entrenched negative behavioral patterns.</w:t>
      </w:r>
      <w:r w:rsidRPr="00AD626D">
        <w:rPr>
          <w:sz w:val="8"/>
        </w:rPr>
        <w:t xml:space="preserve"> The greatest risk factors reported in the literature for failure in offender rehabilitation programs are a younger age during treatment (typically under age 25), an earlier age of involvement in crime (especially violent crime prior to age 16), an earlier age of beginning drug use (typically prior to age 14), a comorbid diagnosis of antisocial personality disorder (APD) or psychopathy, previous failed efforts in drug treatment or a criminal diversion program, and first-degree relatives with drug abuse problems or criminal histories (e.g., </w:t>
      </w:r>
      <w:proofErr w:type="spellStart"/>
      <w:r w:rsidRPr="00AD626D">
        <w:rPr>
          <w:sz w:val="8"/>
        </w:rPr>
        <w:t>Gendreau</w:t>
      </w:r>
      <w:proofErr w:type="spellEnd"/>
      <w:r w:rsidRPr="00AD626D">
        <w:rPr>
          <w:sz w:val="8"/>
        </w:rPr>
        <w:t xml:space="preserve">, 1996). These risk factors are labeled “static” because they are historical in nature and are generally unaffected by clinical interventions. “Dynamic” risk factors, which can be targeted for change during treatment, include such things as antisocial attitudes, criminal associations, and gang membership. </w:t>
      </w:r>
      <w:r w:rsidRPr="00AD626D">
        <w:rPr>
          <w:rStyle w:val="StyleUnderline"/>
        </w:rPr>
        <w:t xml:space="preserve">The research program at the Treatment Research Institute (TRI) at the University of Pennsylvania has validated the Risk Principle among drug court clients. With funding from NIDA and the Center for Substance Abuse Treatment (CSAT), TRI randomly assigned misdemeanor drug court clients either to an intensive level of judicial supervision involving biweekly status hearings in court, or to a low level of supervision in which they were monitored by treatment personnel and had status hearings (see “A Basis for Matching Patients to Supervision Regimens”) only as needed in response to sustained noncompliance or serious infractions. The results revealed no differences for participants as a whole in counseling attendance, urinalysis results, graduation rates, or self-reported substance use or criminal activity during treatment or at 6 months or 12 months postadmission (Marlowe et al., 2002; Marlowe et al., 2003a). </w:t>
      </w:r>
      <w:r w:rsidRPr="00AD626D">
        <w:rPr>
          <w:sz w:val="8"/>
        </w:rPr>
        <w:t xml:space="preserve">Importantly, however, the study showed a significant interaction effect, depending on participants’ risk status. Participants who met DSM-IV diagnostic criteria for APD or had prior experiences in drug abuse treatment attained significantly greater drug abstinence and were significantly more likely to succeed in graduating from the drug court program when they were assigned to biweekly hearings. Conversely, clients without APD or a prior history in drug treatment performed better when they were assigned to as-needed hearings (Festinger et al., 2002). These same findings were replicated in two additional jurisdictions, in rural and urban communities and serving both misdemeanor and felony offenders (Marlowe et al., 2003b; Marlowe et al., in press). In the replication studies, the magnitudes of the interaction effects were quite large. For instance, misdemeanor participants with a prior drug treatment history provided substantially more drug-free urine specimens during the first 3 months of drug court (11.50 versus 2.67) and were substantially more likely to graduate successfully from the program (83 percent versus 17 percent) when they were assigned to biweekly status hearings as opposed to as-needed hearings. Similarly, felony participants with APD reported engaging in substantially fewer days of alcohol intoxication when they were assigned to biweekly status hearings as opposed to as-needed hearings (0.50 versus 4.83). The large magnitude of these effects made it ethically necessary to stop the studies and to institute remedial procedures for the high-risk participants assigned to the as-needed condition. The resulting small cell sizes (n=6 per cell in some analyses) do raise concerns about whether the study samples were adequately representative of drug court clients generally. Because the findings were reproduced in sequential experimental studies and are supported by a previously validated criminal justice theory (i.e., the Risk Principle), we have considerable confidence in their reliability. Nevertheless, it is essential to replicate this work in new settings with a larger number of participants. It is also important that the interaction effects, although hypothesized in advance, were not under direct experimental control. TRI is currently conducting a prospective matching study in which drug court clients are randomly assigned to different schedules of judicial status hearings on the basis of an assessment of whether they have APD or a prior drug treatment history. The results of this work will permit an estimate of the effect size and relative costs and benefits of assigning drug offenders to different service tracks in drug court based upon their risk level. Our finding that APD and drug treatment history were the most robust indicators of risk level among the drug court clients in our studies is quite consistent with prior research on the greatest risk factors for criminal reoffending (e.g., </w:t>
      </w:r>
      <w:proofErr w:type="spellStart"/>
      <w:r w:rsidRPr="00AD626D">
        <w:rPr>
          <w:sz w:val="8"/>
        </w:rPr>
        <w:t>Gendreau</w:t>
      </w:r>
      <w:proofErr w:type="spellEnd"/>
      <w:r w:rsidRPr="00AD626D">
        <w:rPr>
          <w:sz w:val="8"/>
        </w:rPr>
        <w:t xml:space="preserve">, 1996). It is, however, possible that other risk factors will emerge in future matching studies and permit a more sensitive classification of high-risk and low-risk offenders. Further research is also needed to interpret the influence of prior drug treatment history. It is an open question whether this variable reflects the severity of participants’ drug problems, past negative experiences with standard drug treatment, or some other, unknown influence. Further inquiry is needed to gain a definitive grasp of the nature of this interaction effect. From Risk to Regimen In the three jurisdictions TRI studied, approximately 50 percent of the felony and misdemeanor drug court clients met criteria for being at high risk, meaning they had APD, a prior drug treatment history, or both. These findings suggest that no more than half of drug offenders might reasonably be expected to perform adequately in the type of low-intensity, nonjudicially managed diversionary intervention exemplified in recent State policy initiatives such as Proposition 36 or Proposition 200 (see “States Move to Low-Intensity Intervention for Nonviolent Drug Offenders”). A substantial proportion of drug offenders could be at risk for failing in such an intervention, suggesting that criminal diversion statutes should incorporate some mechanism to permit poorly responding individuals to be readily transferred to a judicially managed program. The findings have further implications for best treatment practices and for ethical guidelines for drug treatment providers (see “Confidentiality Guidelines for Integrated Approaches”). </w:t>
      </w:r>
      <w:r w:rsidRPr="00AD626D">
        <w:rPr>
          <w:rStyle w:val="StyleUnderline"/>
        </w:rPr>
        <w:t xml:space="preserve">Ideally, there might be (at least) two tracks in treatment programs, involving different service arrangements with courts and probation and parole offices. Low-risk clients could be treated with the general client population. High-risk clients, however, might be treated separately in a track that provides routine progress reports to criminal justice authorities and has full-time court liaisons who can accompany clients to status hearings in court or to probation or parole offices. In practice, such court liaisons typically are professional case managers who may be employed either by the substance abuse treatment system or by the criminal justice system through law enforcement or substance abuse block grants or through specific drug court implementation grants. </w:t>
      </w:r>
      <w:r w:rsidRPr="00AD626D">
        <w:rPr>
          <w:rStyle w:val="Emphasis"/>
        </w:rPr>
        <w:t>Integrated approaches should incorporate the ability to readily transfer clients between tracks according to their actual conduct in treatment</w:t>
      </w:r>
      <w:r w:rsidRPr="00AD626D">
        <w:rPr>
          <w:sz w:val="8"/>
        </w:rPr>
        <w:t xml:space="preserve">. </w:t>
      </w:r>
      <w:r w:rsidRPr="00AD626D">
        <w:rPr>
          <w:rStyle w:val="StyleUnderline"/>
        </w:rPr>
        <w:t>Demonstrated success in the program could be rewarded with reduction of monitoring requirements</w:t>
      </w:r>
      <w:r w:rsidRPr="00AD626D">
        <w:rPr>
          <w:sz w:val="8"/>
        </w:rPr>
        <w:t xml:space="preserve">, whereas evidence of poor performance could be met with an increase of treatment services or of supervisory obligations such as more frequent urinalyses or court hearings. In </w:t>
      </w:r>
      <w:r w:rsidRPr="00AD626D">
        <w:rPr>
          <w:rStyle w:val="StyleUnderline"/>
        </w:rPr>
        <w:t>truly integrated programs, the criminal justice system retains ultimate jurisdiction or authority over clients; therefore, it is possible to increase the intensity of services readily in response to infractions without having to hold new court hearings</w:t>
      </w:r>
      <w:r w:rsidRPr="00AD626D">
        <w:rPr>
          <w:sz w:val="8"/>
        </w:rPr>
        <w:t xml:space="preserve"> with formal due-process requirements such as the right to notice, to counsel, and to present evidence. States Move to Low-Intensity Intervention for Nonviolent Drug Offenders A few States have passed referenda aimed at diverting drug-possession offenders into community-based treatment in lieu of judicial supervision. California’s Proposition 36 and Arizona’s Proposition 200 were each passed by approximately two-thirds of voters. These statutes require, among other things, that nonviolent offenders convicted of drug possession, drug use, or transportation for use be sentenced to probation with drug abuse treatment as a mandatory condition. Upon successful completion of treatment and substantial compliance with probation, the offender is entitled to have his or her arrest record and conviction record expunged. This would entitle the individual to truthfully respond on an employment application or similar document that he or she has not been arrested for a drug-related offense. Many jurisdictions offer this form of diversion—sometimes called “Deferred Judgment” or “Probation Without Verdict”—to first- or second-time offenders charged with relatively minor crimes such as disturbing the peace, public intoxication, petty theft, or driving while intoxicated. However, Proposition 36 and Proposition 200 extend the opportunity, as a matter of right, to all nonviolent drug-possession offenders who are not currently charged with another felony or serious misdemeanor offense and who have not been convicted of or incarcerated for such an offense within the preceding 5 years. Moreover, Proposition 36 and Proposition 200 generally provide offenders with three chances to succeed in the program. If an offender violates a drug-related condition of probation or is charged with a new drug-possession offense, the statutes simply provide for a second and then a third opportunity at diversion unless, according to the statute, the State can make the difficult showing that the offender is a “danger to others” or is “unamenable to drug treatment.” A ballot initiative comparable to Propositions 36 and 200 was passed in the District of Columbia, and the Hawaii State Legislature enacted a similar law in 2002. Equivalent referenda were withdrawn from the 2002 elections in Florida and Michigan on technical, procedural grounds and are likely to be placed on the ballot again for the next elections. Kansas and several other State legislatures also are considering bills containing similar statutory provisions. Yet, despite their widespread and rapidly growing appeal, no reliable data are available on the efficacy of these types of diversionary programs in general or on specific initiatives such as Proposition 36 and Proposition 200. Studies of Proposition 36 are currently under way in California. Various counties have been implementing Proposition 36 differently at the programmatic level. For instance, some counties are administering Proposition 36 through the existing drug court system using ongoing court hearings. Comparisons of client outcomes across different service models may reveal the best way to implement these types of initiatives. The content of treatment might also be tailored to clients’ risk levels. Highly structured behavioral or cognitive-behavioral interventions are ideally suited for many offenders, particularly those identified as “high risk” (e.g., Cornish and Marlowe, in press; </w:t>
      </w:r>
      <w:proofErr w:type="spellStart"/>
      <w:r w:rsidRPr="00AD626D">
        <w:rPr>
          <w:sz w:val="8"/>
        </w:rPr>
        <w:t>Gendreau</w:t>
      </w:r>
      <w:proofErr w:type="spellEnd"/>
      <w:r w:rsidRPr="00AD626D">
        <w:rPr>
          <w:sz w:val="8"/>
        </w:rPr>
        <w:t xml:space="preserve"> et al., 2001). In contrast, insight-oriented or group-process interventions have been associated with increased rates of drug use and recidivism among high-risk offenders, and educational or drug-awareness sessions have been shown to have no effect for any offenders (e.g., Pearson and Lipton, 1999; Taxman, 1999b). The worst outcomes have been seen with insight-oriented treatments that presume a wellspring of anxiety, depression, or low self-esteem underlies antisocial conduct. The best results have been obtained from programs that focused on restructuring clients’ distorted antisocial cognitions, correcting their erroneous assumptions about the motives of others, and teaching adaptive </w:t>
      </w:r>
      <w:proofErr w:type="spellStart"/>
      <w:r w:rsidRPr="00AD626D">
        <w:rPr>
          <w:sz w:val="8"/>
        </w:rPr>
        <w:t>problemsolving</w:t>
      </w:r>
      <w:proofErr w:type="spellEnd"/>
      <w:r w:rsidRPr="00AD626D">
        <w:rPr>
          <w:sz w:val="8"/>
        </w:rPr>
        <w:t xml:space="preserve">, communication, and coping skills. Of course, observable and diagnosable symptoms of depression or anxiety should also be targeted in conjunction with any treatment regimen. Furthermore, in the most successful programs, staff members have been in a position to reliably detect clients’ accomplishments and infractions in the program and to apply rewards for desired behaviors and negative sanctions for undesired behaviors (e.g., Harrell and Roman, 2001; Marlowe and Kirby, 1999; Taxman, 1999b). For instance, the most effective programs regularly monitor clients’ substance use through random breathalyzer tests and urinalyses. Drug-free test results are met with rewards, such as reduced monitoring requirements, reduced criminal sanctions, or goods and services that support a productive lifestyle. Drug-positive results, on the other hand, are met with such sanctions as loss of privileges, increased counseling requirements, or a brief return to detention. If a particular program’s philosophy or structure cannot easily accommodate such an approach, that program might consider having a separate, intensive, behavioral or cognitive-behavioral track for high-risk offenders or might consider not accepting referrals to treat such offenders. Pharmacological interventions are seriously underutilized in the criminal justice system despite the fact that several medications have demonstrated success for reducing substance use and crime among offenders (e.g., Cornish and Marlowe, in press). Methadone maintenance treatment, in particular, has been consistently demonstrated in numerous experimental studies to reduce drug use and criminal activity among opiate addicts, with effects many times the size of hospital-based detoxification, drug-free out-patient treatment, and residential treatment (e.g., Platt et al., 1998). In a controlled experimental study, researchers at the University of Pennsylvania similarly found that Federal probationers who were randomized to receive naltrexone in combination with psychosocial counseling had lower rates of opioid-positive urines and were less likely to be </w:t>
      </w:r>
      <w:proofErr w:type="spellStart"/>
      <w:r w:rsidRPr="00AD626D">
        <w:rPr>
          <w:sz w:val="8"/>
        </w:rPr>
        <w:t>reincarcer-ated</w:t>
      </w:r>
      <w:proofErr w:type="spellEnd"/>
      <w:r w:rsidRPr="00AD626D">
        <w:rPr>
          <w:sz w:val="8"/>
        </w:rPr>
        <w:t xml:space="preserve"> for probation violations than those receiving psychosocial counseling alone without naltrexone (Cornish et al., 1997). Subsequent studies by the same investigators are examining the effects of oral and depot naltrexone among State parolees, probationers, and drug court clients. Preliminary data from those studies suggest that oral naltrexone may be more effective in retaining parolees in treatment than standard psychosocial treatment alone. It is possible that opioid-antagonist medications such as naltrexone may be more palatable to </w:t>
      </w:r>
      <w:proofErr w:type="gramStart"/>
      <w:r w:rsidRPr="00AD626D">
        <w:rPr>
          <w:sz w:val="8"/>
        </w:rPr>
        <w:t>policy-makers</w:t>
      </w:r>
      <w:proofErr w:type="gramEnd"/>
      <w:r w:rsidRPr="00AD626D">
        <w:rPr>
          <w:sz w:val="8"/>
        </w:rPr>
        <w:t xml:space="preserve"> and criminal justice practitioners because they are not perceived as substituting one addictive substance for another, as is commonly ascribed to methadone. Further research is needed to evaluate the acceptability and effects of these types of medications in correctional settings, and to identify and resolve barriers to the use of efficacious medications with criminal justice clients. Go to: CONCLUSION </w:t>
      </w:r>
      <w:r w:rsidRPr="00AD626D">
        <w:rPr>
          <w:rStyle w:val="StyleUnderline"/>
        </w:rPr>
        <w:t xml:space="preserve">Research evidence suggests that public health proponents and public safety proponents may have different types of drug-involved offenders in mind. Certain offenders might be well suited to being diverted into treatment and given an opportunity to avoid the stigma of a criminal record. Others require intensive monitoring and consistent consequences for </w:t>
      </w:r>
      <w:proofErr w:type="spellStart"/>
      <w:r w:rsidRPr="00AD626D">
        <w:rPr>
          <w:rStyle w:val="StyleUnderline"/>
        </w:rPr>
        <w:t>noncompli-ance</w:t>
      </w:r>
      <w:proofErr w:type="spellEnd"/>
      <w:r w:rsidRPr="00AD626D">
        <w:rPr>
          <w:rStyle w:val="StyleUnderline"/>
        </w:rPr>
        <w:t xml:space="preserve"> in treatment. Just as clinical interventions should be targeted to the specific needs of each individual, the degree to which criminal justice authorities and drug treatment providers actively coordinate their functions for a particular client should be based upon a careful assessment of that client’s risk status and ongoing monitoring of his or her progress in treatment. </w:t>
      </w:r>
      <w:r w:rsidRPr="00AD626D">
        <w:rPr>
          <w:rStyle w:val="Emphasis"/>
        </w:rPr>
        <w:t>Programs that jointly allocate responsibility for clients to criminal justice and drug abuse treatment professionals are in the best position to respond readily by increasing or decreasing their coordination of efforts, depending upon clients’ performance in the program</w:t>
      </w:r>
      <w:r w:rsidRPr="00AD626D">
        <w:rPr>
          <w:rStyle w:val="StyleUnderline"/>
        </w:rPr>
        <w:t>. This provides maximum flexibility and access to resources for handling an impaired and potentially resistant population.</w:t>
      </w:r>
    </w:p>
    <w:p w14:paraId="58C2812D" w14:textId="31BDA296" w:rsidR="0088716B" w:rsidRPr="00AD626D" w:rsidRDefault="0088716B" w:rsidP="0088716B"/>
    <w:p w14:paraId="1D44F9D6" w14:textId="3324A0B5" w:rsidR="0088716B" w:rsidRPr="00AD626D" w:rsidRDefault="006E0A43" w:rsidP="0088716B">
      <w:pPr>
        <w:pStyle w:val="Heading4"/>
      </w:pPr>
      <w:r w:rsidRPr="00AD626D">
        <w:t xml:space="preserve">Federal action is required to reduce barriers to </w:t>
      </w:r>
      <w:proofErr w:type="gramStart"/>
      <w:r w:rsidRPr="00AD626D">
        <w:t>evidence based</w:t>
      </w:r>
      <w:proofErr w:type="gramEnd"/>
      <w:r w:rsidRPr="00AD626D">
        <w:t xml:space="preserve"> treatments. </w:t>
      </w:r>
    </w:p>
    <w:p w14:paraId="7A3143A8" w14:textId="77777777" w:rsidR="0088716B" w:rsidRPr="00AD626D" w:rsidRDefault="0088716B" w:rsidP="0088716B">
      <w:r w:rsidRPr="00AD626D">
        <w:t xml:space="preserve">Robert A. </w:t>
      </w:r>
      <w:r w:rsidRPr="00AD626D">
        <w:rPr>
          <w:rStyle w:val="Style13ptBold"/>
        </w:rPr>
        <w:t>Kleinman 20</w:t>
      </w:r>
      <w:r w:rsidRPr="00AD626D">
        <w:t>, Stanford school of medicine, 2-19-2020, "Federal Barriers to Addressing the Opioid Epidemic," Journal of General Internal Medicine, https://link.springer.com/article/10.1007/s11606-020-05721-5</w:t>
      </w:r>
    </w:p>
    <w:p w14:paraId="4EFD77B8" w14:textId="77777777" w:rsidR="0088716B" w:rsidRPr="00AD626D" w:rsidRDefault="0088716B" w:rsidP="0088716B">
      <w:pPr>
        <w:rPr>
          <w:sz w:val="10"/>
        </w:rPr>
      </w:pPr>
      <w:r w:rsidRPr="00AD626D">
        <w:rPr>
          <w:sz w:val="10"/>
        </w:rPr>
        <w:t xml:space="preserve">Imagine if patients who rely on insulin to treat diabetes had to wake up early in the morning, travel to a highly regulated clinic miles away, then wait in line to access this life-saving medication. This ordeal is a daily reality for patients across the USA who rely on methadone for OUD treatment. </w:t>
      </w:r>
      <w:r w:rsidRPr="00AD626D">
        <w:rPr>
          <w:rStyle w:val="StyleUnderline"/>
        </w:rPr>
        <w:t xml:space="preserve">Methadone is an opioid agonist that can reduce mortality risk among patients with OUDs by half or </w:t>
      </w:r>
      <w:proofErr w:type="gramStart"/>
      <w:r w:rsidRPr="00AD626D">
        <w:rPr>
          <w:rStyle w:val="StyleUnderline"/>
        </w:rPr>
        <w:t>more, yet</w:t>
      </w:r>
      <w:proofErr w:type="gramEnd"/>
      <w:r w:rsidRPr="00AD626D">
        <w:rPr>
          <w:rStyle w:val="StyleUnderline"/>
        </w:rPr>
        <w:t xml:space="preserve"> remains stigmatized and subject to strict regulations</w:t>
      </w:r>
      <w:r w:rsidRPr="00AD626D">
        <w:rPr>
          <w:sz w:val="10"/>
        </w:rPr>
        <w:t xml:space="preserve">. </w:t>
      </w:r>
      <w:r w:rsidRPr="00AD626D">
        <w:rPr>
          <w:rStyle w:val="StyleUnderline"/>
        </w:rPr>
        <w:t>Title 42 of the Code of Federal Regulations (CFR) Part 8, shaped by the Controlled Substances Act of 1970 and the Narcotic Addict Treatment Act of 1974</w:t>
      </w:r>
      <w:r w:rsidRPr="00AD626D">
        <w:rPr>
          <w:sz w:val="10"/>
        </w:rPr>
        <w:t xml:space="preserve">, </w:t>
      </w:r>
      <w:r w:rsidRPr="00AD626D">
        <w:rPr>
          <w:rStyle w:val="Emphasis"/>
        </w:rPr>
        <w:t>restricts outpatient methadone prescribing for addiction treatment to opioid treatment programs (OTPs</w:t>
      </w:r>
      <w:r w:rsidRPr="00AD626D">
        <w:rPr>
          <w:sz w:val="10"/>
        </w:rPr>
        <w:t xml:space="preserve">). </w:t>
      </w:r>
      <w:r w:rsidRPr="00AD626D">
        <w:rPr>
          <w:rStyle w:val="StyleUnderline"/>
        </w:rPr>
        <w:t>Federal regulations for OTPs include extensive certification criteria, Drug Enforcement Agency (DEA) audits, and limits to the amount of medication dispensed to each patient. These regulations diminish access to a life-saving treatment</w:t>
      </w:r>
      <w:r w:rsidRPr="00AD626D">
        <w:rPr>
          <w:sz w:val="10"/>
        </w:rPr>
        <w:t xml:space="preserve">. Approximately 1700 OTPs serve over 380,000 patients in the USA1,2; however, for many Americans in rural or urban areas, accessing an OTP is not feasible given the time, money, and travel required. A </w:t>
      </w:r>
      <w:r w:rsidRPr="00AD626D">
        <w:rPr>
          <w:rStyle w:val="StyleUnderline"/>
        </w:rPr>
        <w:t>2015 study found 87% of US counties had shortages in the availability of OTPs, a figure which rose above 97% for counties with populations below 20,000.3 Methadone use carries risks, most notably of overdose and respiratory depression, particularly during induction, of QTc prolongation, and of medication diversion from its intended use</w:t>
      </w:r>
      <w:r w:rsidRPr="00AD626D">
        <w:rPr>
          <w:sz w:val="10"/>
        </w:rPr>
        <w:t xml:space="preserve">. However, these burdensome regulations around methadone are specific to the OUD diagnosis, discriminating against and stigmatizing patients with OUDs. </w:t>
      </w:r>
      <w:r w:rsidRPr="00AD626D">
        <w:rPr>
          <w:rStyle w:val="StyleUnderline"/>
        </w:rPr>
        <w:t xml:space="preserve">When used to treat pain, methadone may be prescribed by physicians with DEA licenses and dispensed by community pharmacies without the same degree of regulatory burdens. </w:t>
      </w:r>
      <w:r w:rsidRPr="00AD626D">
        <w:rPr>
          <w:sz w:val="10"/>
        </w:rPr>
        <w:t xml:space="preserve">For example, enabling methadone prescribing in outpatient settings beyond OTPs would expand access in places where OTPs are unavailable or inconveniently located. To mitigate the risks of methadone, initiation of the medication could be undertaken by outpatient addiction specialists or primary care physicians (PCPs) whose scope of practice includes OUD treatment. Once taking a stable dose, patients should have the option of continuing maintenance treatment in either specialty addiction clinics or primary care settings. Observed or take-home doses could be dispensed at community pharmacies, thereby maintaining structured access and reducing diversion risks. For patients who would benefit from psychosocial supports currently offered by OTPs, PCPs can refer patients to addiction services in the community, such as individual counseling, group therapy, and peer support networks. By reforming provisions on methadone prescribing in 42 CFR 8, policymakers can leverage existing networks of PCPs, addiction specialists, and more than 80,000 pharmacies across the USA to increase access to methadone while still mitigating risks of diversion, respiratory depression, and overdose.4,5 These reforms would place US methadone policies more in line with those of other industrialized nations, including the UK, Australia, and Canada.4 BUPRENORPHINE </w:t>
      </w:r>
      <w:proofErr w:type="spellStart"/>
      <w:r w:rsidRPr="00AD626D">
        <w:rPr>
          <w:rStyle w:val="StyleUnderline"/>
        </w:rPr>
        <w:t>Buprenorphine</w:t>
      </w:r>
      <w:proofErr w:type="spellEnd"/>
      <w:r w:rsidRPr="00AD626D">
        <w:rPr>
          <w:rStyle w:val="StyleUnderline"/>
        </w:rPr>
        <w:t xml:space="preserve"> is another evidence-based treatment for OUDs that reduces mortality and illicit substance use. The Drug Addiction Treatment Act of 2000 enables office-based prescriptions of buprenorphine to treat OUDs, </w:t>
      </w:r>
      <w:r w:rsidRPr="00AD626D">
        <w:rPr>
          <w:rStyle w:val="Emphasis"/>
        </w:rPr>
        <w:t>but federal regulations impose barriers around this medication</w:t>
      </w:r>
      <w:r w:rsidRPr="00AD626D">
        <w:rPr>
          <w:sz w:val="10"/>
        </w:rPr>
        <w:t xml:space="preserve">. </w:t>
      </w:r>
      <w:r w:rsidRPr="00AD626D">
        <w:rPr>
          <w:rStyle w:val="StyleUnderline"/>
        </w:rPr>
        <w:t>Clinicians cannot prescribe buprenorphine to an outpatient seeking OUD treatment unless they first undergo 8 h of specialty training, apply for an X waiver from the Substance Abuse and Mental Health Services Agency, initially limit prescriptions to 30 patients, and maintain additional record-keeping for possible DEA audits</w:t>
      </w:r>
      <w:r w:rsidRPr="00AD626D">
        <w:rPr>
          <w:sz w:val="10"/>
        </w:rPr>
        <w:t xml:space="preserve">. </w:t>
      </w:r>
      <w:r w:rsidRPr="00AD626D">
        <w:rPr>
          <w:rStyle w:val="Emphasis"/>
        </w:rPr>
        <w:t>These requirements place unique burdens on clinicians caring for patients with OUDs, dissuade prescribers from providing buprenorphine treatment, stigmatize OUDs, and separate addiction treatment from other medical care</w:t>
      </w:r>
      <w:r w:rsidRPr="00AD626D">
        <w:rPr>
          <w:sz w:val="10"/>
        </w:rPr>
        <w:t xml:space="preserve">. Internists who work on the frontlines of US health care and who bring expertise in treating chronic medical conditions are well-positioned to offer buprenorphine to patients with OUDs but may find themselves deterred from doing so by these regulatory barriers. A study of US counties found that, at the end of 2017, 42.3% of all counties and 69.3% of counties whose largest town had fewer than 10,000 residents lacked a waivered clinician who could prescribe buprenorphine for OUDs.6 In 1995, France began allowing clinicians to prescribe buprenorphine without additional licensing, which corresponded with a fall in opioid overdose deaths by nearly 80% over the next few years.7 Congress should similarly eliminate the X-waiver requirement for buprenorphine, allowing clinicians with DEA licenses to prescribe buprenorphine for treating OUDs. While the X-waiver may be intended to reduce diversion and to protect patients from unscrupulous prescribing, buprenorphine can already be prescribed for pain in the USA without a waiver and has fewer risks of respiratory depression or fatal overdose than full opioid agonists that are prescribed with less training or oversight.7 By removing this waiver requirement, policymakers can increase the availability of clinicians who can offer buprenorphine treatment, reduce disruptions in continuity of care, decrease the stigmatizing effects of these unique regulatory burdens, and potentially mitigate OUD-related morbidity and mortality. SUPERVISED CONSUMPTION SERVICES AND HEROIN-ASSISTED TREATMENT </w:t>
      </w:r>
      <w:r w:rsidRPr="00AD626D">
        <w:rPr>
          <w:rStyle w:val="StyleUnderline"/>
        </w:rPr>
        <w:t>Implemented in Australia, Canada, France, Germany, Netherlands, Spain, and Switzerland, among other countries, supervised consumption services (SCSs) are harm reduction sites where patients can use substances under supervision by medical professionals who can offer treatment services and respond to adverse events</w:t>
      </w:r>
      <w:r w:rsidRPr="00AD626D">
        <w:rPr>
          <w:sz w:val="10"/>
        </w:rPr>
        <w:t xml:space="preserve">. </w:t>
      </w:r>
      <w:r w:rsidRPr="00AD626D">
        <w:rPr>
          <w:rStyle w:val="Emphasis"/>
        </w:rPr>
        <w:t>Proposals for SCSs have arisen in at least 8 US states, but the US Department of Justice considers these facilities illegal under the Controlled Substances Act</w:t>
      </w:r>
      <w:r w:rsidRPr="00AD626D">
        <w:rPr>
          <w:sz w:val="10"/>
        </w:rPr>
        <w:t xml:space="preserve"> </w:t>
      </w:r>
      <w:r w:rsidRPr="00AD626D">
        <w:rPr>
          <w:rStyle w:val="StyleUnderline"/>
        </w:rPr>
        <w:t>and has sued to prevent a proposed facility in Pennsylvania. Existing evidence suggests SCSs achieve numerous harm reduction goals, including decreases in overdose deaths, enhanced access to treatment services, and promotion of safe injection practices</w:t>
      </w:r>
      <w:r w:rsidRPr="00AD626D">
        <w:rPr>
          <w:sz w:val="10"/>
        </w:rPr>
        <w:t xml:space="preserve">.8 Critics have raised reasonable concerns about SCSs, including whether these facilities concentrate substance use into nearby areas and increase publicly discarded syringes. Further, much of the existing research on SCSs consists of non-randomized studies with methodological limitations. With the lack of SCS effectiveness studies in the USA and perceptions that SCSs facilitate substance use, policymakers may be hesitant to consider measures permitting SCSs. Yet, given their potential to enhance patient safety and to reduce unwitnessed overdoses, SCSs should be studied rather than litigated against. </w:t>
      </w:r>
      <w:r w:rsidRPr="00AD626D">
        <w:rPr>
          <w:rStyle w:val="StyleUnderline"/>
        </w:rPr>
        <w:t>By modifying the Controlled Substances Act to allow research into SCSs, Congress could enable medical professionals to evaluate a treatment approach that has been embraced internationally and that could save lives</w:t>
      </w:r>
      <w:r w:rsidRPr="00AD626D">
        <w:rPr>
          <w:sz w:val="10"/>
        </w:rPr>
        <w:t xml:space="preserve">. In particular, these reforms could provide clinicians with new opportunities to engage with marginalized patients who might not otherwise obtain medical or substance use treatment. Furthermore, many patients continue to experience adverse consequences of OUDs despite treatment with currently available medications and psychosocial interventions. In at least 8 other countries, supervised injection of pharmaceutical-grade heroin (i.e. diamorphine or diacetylmorphine) is an evidence-supported option for patients with treatment-resistant OUDs and who are at high risk of morbidity and mortality, including overdose death. A 2015 meta-analysis of 6 open-label randomized controlled trials found medically prescribed heroin could reduce illicit heroin use and was more effective at treatment retention than oral methadone.9 Additional research is needed to determine whether prescribed heroin may be beneficial for OUD treatment in US contexts. </w:t>
      </w:r>
      <w:r w:rsidRPr="00AD626D">
        <w:rPr>
          <w:rStyle w:val="StyleUnderline"/>
        </w:rPr>
        <w:t>Nonetheless, the US federal categorization of heroin as a schedule I drug with “no currently accepted medical use in treatment in the United States” impedes these kinds of research</w:t>
      </w:r>
      <w:r w:rsidRPr="00AD626D">
        <w:rPr>
          <w:sz w:val="10"/>
        </w:rPr>
        <w:t xml:space="preserve">. </w:t>
      </w:r>
      <w:r w:rsidRPr="00AD626D">
        <w:rPr>
          <w:rStyle w:val="StyleUnderline"/>
        </w:rPr>
        <w:t xml:space="preserve">Re-scheduling heroin alongside other controlled substances with therapeutic value, including cocaine and amphetamines, is one potential path forward. The current US regulatory framework hinders exploration of potentially innovative treatments and harm-reduction strategies for patients with treatment-resistant OUDs. </w:t>
      </w:r>
      <w:r w:rsidRPr="00AD626D">
        <w:rPr>
          <w:sz w:val="10"/>
        </w:rPr>
        <w:t xml:space="preserve">CONCLUSIONS </w:t>
      </w:r>
      <w:r w:rsidRPr="00AD626D">
        <w:rPr>
          <w:rStyle w:val="Emphasis"/>
        </w:rPr>
        <w:t>Federal regulations maintain top-down frameworks around OUD treatment that hamper the US response to the opioid epidemic</w:t>
      </w:r>
      <w:r w:rsidRPr="00AD626D">
        <w:rPr>
          <w:sz w:val="10"/>
        </w:rPr>
        <w:t xml:space="preserve">. </w:t>
      </w:r>
      <w:r w:rsidRPr="00AD626D">
        <w:rPr>
          <w:rStyle w:val="StyleUnderline"/>
        </w:rPr>
        <w:t>These regulations decrease patient access to potentially life-saving OUD treatments, limit the availability of clinicians who can treat OUDs, stigmatize OUDs, and prevent the study and adoption of treatment models embraced in international settings</w:t>
      </w:r>
      <w:r w:rsidRPr="00AD626D">
        <w:rPr>
          <w:sz w:val="10"/>
        </w:rPr>
        <w:t xml:space="preserve">. </w:t>
      </w:r>
      <w:r w:rsidRPr="00AD626D">
        <w:rPr>
          <w:rStyle w:val="StyleUnderline"/>
        </w:rPr>
        <w:t xml:space="preserve">Without restructuring the foundations of addiction treatment in the USA to remove </w:t>
      </w:r>
      <w:r w:rsidRPr="00AD626D">
        <w:rPr>
          <w:rStyle w:val="Emphasis"/>
        </w:rPr>
        <w:t>these barriers, lawmakers’ efforts to decrease opioid-related morbidity and mortality will remain constrained.</w:t>
      </w:r>
      <w:r w:rsidRPr="00AD626D">
        <w:rPr>
          <w:sz w:val="10"/>
        </w:rPr>
        <w:t xml:space="preserve"> </w:t>
      </w:r>
      <w:r w:rsidRPr="00AD626D">
        <w:rPr>
          <w:rStyle w:val="StyleUnderline"/>
        </w:rPr>
        <w:t>By removing these barriers, policymakers can help millions of Americans access evidence-based OUD treatments that are too often kept out of reach.</w:t>
      </w:r>
    </w:p>
    <w:p w14:paraId="6CE6B910" w14:textId="77777777" w:rsidR="0088716B" w:rsidRPr="00AD626D" w:rsidRDefault="0088716B" w:rsidP="0088716B"/>
    <w:p w14:paraId="53130F76" w14:textId="617306DA" w:rsidR="0088716B" w:rsidRPr="00AD626D" w:rsidRDefault="0088716B" w:rsidP="0088716B">
      <w:pPr>
        <w:pStyle w:val="Heading2"/>
      </w:pPr>
      <w:r w:rsidRPr="00AD626D">
        <w:t>Manufacturing Adv</w:t>
      </w:r>
    </w:p>
    <w:p w14:paraId="38421CB1" w14:textId="4253BAD3" w:rsidR="00E761EB" w:rsidRPr="00AD626D" w:rsidRDefault="00E761EB" w:rsidP="0088716B">
      <w:pPr>
        <w:pStyle w:val="Heading3"/>
      </w:pPr>
      <w:r w:rsidRPr="00AD626D">
        <w:t>Addiction Hurts Econ</w:t>
      </w:r>
    </w:p>
    <w:p w14:paraId="213314E9" w14:textId="3FB5E378" w:rsidR="00E761EB" w:rsidRPr="00AD626D" w:rsidRDefault="00E761EB" w:rsidP="00E761EB"/>
    <w:p w14:paraId="34A86C3F" w14:textId="03E07D66" w:rsidR="00E761EB" w:rsidRPr="00AD626D" w:rsidRDefault="006E0A43" w:rsidP="00E761EB">
      <w:pPr>
        <w:pStyle w:val="Heading4"/>
      </w:pPr>
      <w:r w:rsidRPr="00AD626D">
        <w:t>Addiction does hundreds of billions worth of damage to the economy</w:t>
      </w:r>
    </w:p>
    <w:p w14:paraId="3C4D81DB" w14:textId="77777777" w:rsidR="00E761EB" w:rsidRPr="00AD626D" w:rsidRDefault="00E761EB" w:rsidP="00E761EB">
      <w:r w:rsidRPr="00AD626D">
        <w:t xml:space="preserve">Sarah </w:t>
      </w:r>
      <w:r w:rsidRPr="00AD626D">
        <w:rPr>
          <w:rStyle w:val="Style13ptBold"/>
        </w:rPr>
        <w:t>Litton 18,</w:t>
      </w:r>
      <w:r w:rsidRPr="00AD626D">
        <w:t xml:space="preserve"> Communications and Public Affairs, 2-13-2018, "Economic Toll of Opioid Crisis in U.S. Exceeded $1 Trillion Since 2001," </w:t>
      </w:r>
      <w:proofErr w:type="spellStart"/>
      <w:r w:rsidRPr="00AD626D">
        <w:t>Altarum</w:t>
      </w:r>
      <w:proofErr w:type="spellEnd"/>
      <w:r w:rsidRPr="00AD626D">
        <w:t>, https://altarum.org/news/economic-toll-opioid-crisis-us-exceeded-1-trillion-2001</w:t>
      </w:r>
    </w:p>
    <w:p w14:paraId="047B87A7" w14:textId="77777777" w:rsidR="00E761EB" w:rsidRPr="00AD626D" w:rsidRDefault="00E761EB" w:rsidP="00E761EB">
      <w:pPr>
        <w:rPr>
          <w:sz w:val="12"/>
        </w:rPr>
      </w:pPr>
      <w:r w:rsidRPr="00AD626D">
        <w:rPr>
          <w:rStyle w:val="StyleUnderline"/>
        </w:rPr>
        <w:t>The cost of the country’s opioid crisis is estimated to have exceeded $</w:t>
      </w:r>
      <w:r w:rsidRPr="00AD626D">
        <w:rPr>
          <w:rStyle w:val="Emphasis"/>
        </w:rPr>
        <w:t>1 trillion</w:t>
      </w:r>
      <w:r w:rsidRPr="00AD626D">
        <w:rPr>
          <w:rStyle w:val="StyleUnderline"/>
        </w:rPr>
        <w:t xml:space="preserve"> from 2001 to </w:t>
      </w:r>
      <w:proofErr w:type="gramStart"/>
      <w:r w:rsidRPr="00AD626D">
        <w:rPr>
          <w:rStyle w:val="StyleUnderline"/>
        </w:rPr>
        <w:t>2017</w:t>
      </w:r>
      <w:r w:rsidRPr="00AD626D">
        <w:rPr>
          <w:sz w:val="12"/>
        </w:rPr>
        <w:t xml:space="preserve">, </w:t>
      </w:r>
      <w:r w:rsidRPr="00AD626D">
        <w:rPr>
          <w:rStyle w:val="StyleUnderline"/>
        </w:rPr>
        <w:t>and</w:t>
      </w:r>
      <w:proofErr w:type="gramEnd"/>
      <w:r w:rsidRPr="00AD626D">
        <w:rPr>
          <w:rStyle w:val="StyleUnderline"/>
        </w:rPr>
        <w:t xml:space="preserve"> is projected to cost an </w:t>
      </w:r>
      <w:r w:rsidRPr="00AD626D">
        <w:rPr>
          <w:rStyle w:val="Emphasis"/>
        </w:rPr>
        <w:t>additional $500 billion</w:t>
      </w:r>
      <w:r w:rsidRPr="00AD626D">
        <w:rPr>
          <w:sz w:val="12"/>
        </w:rPr>
        <w:t xml:space="preserve"> </w:t>
      </w:r>
      <w:r w:rsidRPr="00AD626D">
        <w:rPr>
          <w:rStyle w:val="StyleUnderline"/>
        </w:rPr>
        <w:t>by 2020</w:t>
      </w:r>
      <w:r w:rsidRPr="00AD626D">
        <w:rPr>
          <w:sz w:val="12"/>
        </w:rPr>
        <w:t xml:space="preserve">, according to analysis released by </w:t>
      </w:r>
      <w:proofErr w:type="spellStart"/>
      <w:r w:rsidRPr="00AD626D">
        <w:rPr>
          <w:sz w:val="12"/>
        </w:rPr>
        <w:t>Altarum</w:t>
      </w:r>
      <w:proofErr w:type="spellEnd"/>
      <w:r w:rsidRPr="00AD626D">
        <w:rPr>
          <w:sz w:val="12"/>
        </w:rPr>
        <w:t xml:space="preserve">, a nonprofit health research and consulting institute. The annual cost of the opioid crisis increased from $29.1 billion in 2001 to an estimated $115 billion in 2017 (all cost estimates are shown in 2016 dollars). </w:t>
      </w:r>
      <w:r w:rsidRPr="00AD626D">
        <w:rPr>
          <w:rStyle w:val="StyleUnderline"/>
        </w:rPr>
        <w:t xml:space="preserve">The growth rate between 2011 and 2016 </w:t>
      </w:r>
      <w:r w:rsidRPr="00AD626D">
        <w:rPr>
          <w:rStyle w:val="Emphasis"/>
        </w:rPr>
        <w:t>was double the rate observed</w:t>
      </w:r>
      <w:r w:rsidRPr="00AD626D">
        <w:rPr>
          <w:rStyle w:val="StyleUnderline"/>
        </w:rPr>
        <w:t xml:space="preserve"> between the previous 5 </w:t>
      </w:r>
      <w:proofErr w:type="gramStart"/>
      <w:r w:rsidRPr="00AD626D">
        <w:rPr>
          <w:rStyle w:val="StyleUnderline"/>
        </w:rPr>
        <w:t>years</w:t>
      </w:r>
      <w:r w:rsidRPr="00AD626D">
        <w:rPr>
          <w:sz w:val="12"/>
        </w:rPr>
        <w:t xml:space="preserve">, </w:t>
      </w:r>
      <w:r w:rsidRPr="00AD626D">
        <w:rPr>
          <w:rStyle w:val="StyleUnderline"/>
        </w:rPr>
        <w:t>and</w:t>
      </w:r>
      <w:proofErr w:type="gramEnd"/>
      <w:r w:rsidRPr="00AD626D">
        <w:rPr>
          <w:rStyle w:val="StyleUnderline"/>
        </w:rPr>
        <w:t xml:space="preserve"> is projected to increase again in 2017</w:t>
      </w:r>
      <w:r w:rsidRPr="00AD626D">
        <w:rPr>
          <w:sz w:val="12"/>
        </w:rPr>
        <w:t xml:space="preserve">. Based on these data, </w:t>
      </w:r>
      <w:proofErr w:type="spellStart"/>
      <w:r w:rsidRPr="00AD626D">
        <w:rPr>
          <w:sz w:val="12"/>
        </w:rPr>
        <w:t>Altarum</w:t>
      </w:r>
      <w:proofErr w:type="spellEnd"/>
      <w:r w:rsidRPr="00AD626D">
        <w:rPr>
          <w:sz w:val="12"/>
        </w:rPr>
        <w:t xml:space="preserve"> estimates the cost of opioid misuse, substance use disorders, and premature mortality to exceed $500 billion over the next 3 years if concerted and sustained action to address the crisis is not taken and current use and mortality rates persist. Who is Bearing the Cost? </w:t>
      </w:r>
      <w:r w:rsidRPr="00AD626D">
        <w:rPr>
          <w:rStyle w:val="StyleUnderline"/>
        </w:rPr>
        <w:t xml:space="preserve">The costs of the opioid crisis are borne by individuals in the form of lost wages; the private sector in lost productivity and health care costs; and federal, state and local governments in lost tax revenue and additional spending on health care, social services, education and criminal justice. </w:t>
      </w:r>
      <w:r w:rsidRPr="00AD626D">
        <w:rPr>
          <w:rStyle w:val="Emphasis"/>
        </w:rPr>
        <w:t>The greatest cost comes from lost earnings and productivity from overdose deaths—estimated at $800,000 per person</w:t>
      </w:r>
      <w:r w:rsidRPr="00AD626D">
        <w:rPr>
          <w:sz w:val="12"/>
        </w:rPr>
        <w:t xml:space="preserve"> based on an average age of 41 among overdose victims. </w:t>
      </w:r>
      <w:r w:rsidRPr="00AD626D">
        <w:rPr>
          <w:rStyle w:val="StyleUnderline"/>
        </w:rPr>
        <w:t>This figure is largely made up of lost wages of workers and productivity losses of employers, but it also weighs on government in the form of lost tax revenue</w:t>
      </w:r>
      <w:r w:rsidRPr="00AD626D">
        <w:rPr>
          <w:sz w:val="12"/>
        </w:rPr>
        <w:t xml:space="preserve">. It has increased in recent years as the epidemic has transitioned away from older people to younger ones and from prescription opioids to illicit drugs. The number of opioid overdose deaths is estimated to have exceed 62,500 in 2017 based on data through </w:t>
      </w:r>
      <w:proofErr w:type="gramStart"/>
      <w:r w:rsidRPr="00AD626D">
        <w:rPr>
          <w:sz w:val="12"/>
        </w:rPr>
        <w:t>June.*</w:t>
      </w:r>
      <w:proofErr w:type="gramEnd"/>
      <w:r w:rsidRPr="00AD626D">
        <w:rPr>
          <w:sz w:val="12"/>
        </w:rPr>
        <w:t xml:space="preserve"> The Health Care Sector </w:t>
      </w:r>
      <w:r w:rsidRPr="00AD626D">
        <w:rPr>
          <w:rStyle w:val="StyleUnderline"/>
        </w:rPr>
        <w:t xml:space="preserve">Health care costs related to the opioid crisis </w:t>
      </w:r>
      <w:r w:rsidRPr="00AD626D">
        <w:rPr>
          <w:rStyle w:val="Emphasis"/>
        </w:rPr>
        <w:t>reached $215.7 billion from 2001 to 2017</w:t>
      </w:r>
      <w:r w:rsidRPr="00AD626D">
        <w:rPr>
          <w:sz w:val="12"/>
        </w:rPr>
        <w:t xml:space="preserve">. </w:t>
      </w:r>
      <w:r w:rsidRPr="00AD626D">
        <w:rPr>
          <w:rStyle w:val="StyleUnderline"/>
        </w:rPr>
        <w:t>This stemmed largely from emergency room visits to treat and stabilize patients after an overdose</w:t>
      </w:r>
      <w:r w:rsidRPr="00AD626D">
        <w:rPr>
          <w:sz w:val="12"/>
        </w:rPr>
        <w:t>, any associated ambulance and Naloxone use required, and related indirect health care costs associated with the increased risk of other diseases or complications</w:t>
      </w:r>
      <w:r w:rsidRPr="00AD626D">
        <w:rPr>
          <w:rStyle w:val="StyleUnderline"/>
        </w:rPr>
        <w:t>. A</w:t>
      </w:r>
      <w:r w:rsidRPr="00AD626D">
        <w:rPr>
          <w:sz w:val="12"/>
        </w:rPr>
        <w:t xml:space="preserve"> disproportionately large share of this cost has been borne by Medicaid in recent years. Since Medicaid expansion in 2014, the number of overdoses connected to uninsured patients has fallen substantially, but the burden to states in additional health care costs has increased.</w:t>
      </w:r>
    </w:p>
    <w:p w14:paraId="120FC406" w14:textId="77777777" w:rsidR="00E761EB" w:rsidRPr="00AD626D" w:rsidRDefault="00E761EB" w:rsidP="00E761EB"/>
    <w:p w14:paraId="01DFD00F" w14:textId="77777777" w:rsidR="00E761EB" w:rsidRPr="00AD626D" w:rsidRDefault="00E761EB" w:rsidP="00E761EB">
      <w:pPr>
        <w:pStyle w:val="Heading4"/>
      </w:pPr>
      <w:r w:rsidRPr="00AD626D">
        <w:t>3% of GDP</w:t>
      </w:r>
    </w:p>
    <w:p w14:paraId="023D7392" w14:textId="77777777" w:rsidR="00E761EB" w:rsidRPr="00AD626D" w:rsidRDefault="00E761EB" w:rsidP="00E761EB">
      <w:r w:rsidRPr="00AD626D">
        <w:t xml:space="preserve">Douglas </w:t>
      </w:r>
      <w:r w:rsidRPr="00AD626D">
        <w:rPr>
          <w:rStyle w:val="Style13ptBold"/>
        </w:rPr>
        <w:t>Sutherland, 18</w:t>
      </w:r>
      <w:r w:rsidRPr="00AD626D">
        <w:t xml:space="preserve">, senior economist at the Economics Department of the Organization for Economic Cooperation and Development, 6-14-2018, "The severe economic costs of the US opioid crisis," </w:t>
      </w:r>
      <w:proofErr w:type="spellStart"/>
      <w:r w:rsidRPr="00AD626D">
        <w:t>TheHill</w:t>
      </w:r>
      <w:proofErr w:type="spellEnd"/>
      <w:r w:rsidRPr="00AD626D">
        <w:t>, https://thehill.com/opinion/finance/392294-the-severe-economic-costs-of-the-us-opioid-crisis</w:t>
      </w:r>
    </w:p>
    <w:p w14:paraId="0A874A4A" w14:textId="77777777" w:rsidR="00E761EB" w:rsidRPr="00AD626D" w:rsidRDefault="00E761EB" w:rsidP="00E761EB">
      <w:pPr>
        <w:rPr>
          <w:rStyle w:val="Emphasis"/>
        </w:rPr>
      </w:pPr>
      <w:r w:rsidRPr="00AD626D">
        <w:rPr>
          <w:rStyle w:val="StyleUnderline"/>
        </w:rPr>
        <w:t>An important consequence of opioid addiction is the negative impact on the U.S. economy in the form of lost wages and productivity</w:t>
      </w:r>
      <w:r w:rsidRPr="00AD626D">
        <w:rPr>
          <w:sz w:val="10"/>
        </w:rPr>
        <w:t xml:space="preserve"> resulting from death, incarceration and decreased productivity. </w:t>
      </w:r>
      <w:r w:rsidRPr="00AD626D">
        <w:rPr>
          <w:rStyle w:val="Emphasis"/>
        </w:rPr>
        <w:t xml:space="preserve">Estimates suggest that this could amount to around $40 billion annually. </w:t>
      </w:r>
      <w:r w:rsidRPr="00AD626D">
        <w:rPr>
          <w:sz w:val="10"/>
        </w:rPr>
        <w:t xml:space="preserve">On the other side of the fiscal ledger, lost productivity also has effects on tax revenue. </w:t>
      </w:r>
      <w:r w:rsidRPr="00AD626D">
        <w:rPr>
          <w:rStyle w:val="StyleUnderline"/>
        </w:rPr>
        <w:t>Estimates suggest the combined impact reduced federal, state and local tax revenue by almost $16 billion in 2016</w:t>
      </w:r>
      <w:r w:rsidRPr="00AD626D">
        <w:rPr>
          <w:sz w:val="10"/>
        </w:rPr>
        <w:t xml:space="preserve">. As many of the costs are borne by state and local governments, the impact varies significantly across the country, with some areas affected much worse than others. </w:t>
      </w:r>
      <w:r w:rsidRPr="00AD626D">
        <w:rPr>
          <w:rStyle w:val="StyleUnderline"/>
        </w:rPr>
        <w:t xml:space="preserve">Significant costs also arise from providing </w:t>
      </w:r>
      <w:proofErr w:type="gramStart"/>
      <w:r w:rsidRPr="00AD626D">
        <w:rPr>
          <w:rStyle w:val="StyleUnderline"/>
        </w:rPr>
        <w:t>health-care</w:t>
      </w:r>
      <w:proofErr w:type="gramEnd"/>
      <w:r w:rsidRPr="00AD626D">
        <w:rPr>
          <w:rStyle w:val="StyleUnderline"/>
        </w:rPr>
        <w:t xml:space="preserve"> to victims</w:t>
      </w:r>
      <w:r w:rsidRPr="00AD626D">
        <w:rPr>
          <w:sz w:val="10"/>
        </w:rPr>
        <w:t xml:space="preserve">. In 2014 alone, there were over 80,000 emergency room visits and over 60,000 hospitalizations due to opioid overdoses. Medicare and Medicaid were the primary payers in around two-thirds of these cases. As noted in the OECD Economic Survey of United States, opioid use and opioid-related death rates appear to be considerably higher in the U.S. than in other OECD countries. This is partly explained by the greater prevalence of opioids in the United States, where prescription rates are four times higher on average than in other OECD countries. </w:t>
      </w:r>
      <w:r w:rsidRPr="00AD626D">
        <w:rPr>
          <w:rStyle w:val="StyleUnderline"/>
        </w:rPr>
        <w:t>While causation is difficult to establish, the correlation with the proportion of people unemployed or not looking for work in the U.S. in areas most affected by opioids suggests that this can ultimately lower participation in the labor force. Indeed, economist Alan Krueger found that around 20 percent of males between the ages of 25 and 54 who were neither working nor looking for work were regularly taking opioid painkillers. When addiction leads to criminality, the consequences of a felony record can drastically reduce employment possibilities</w:t>
      </w:r>
      <w:r w:rsidRPr="00AD626D">
        <w:rPr>
          <w:sz w:val="10"/>
        </w:rPr>
        <w:t xml:space="preserve">. Public outlays are also incurred through costs for policing, law enforcement and other public services in dealing with drug overdoses and addiction treatment. This includes taking children into care when parental neglect occurs. </w:t>
      </w:r>
      <w:r w:rsidRPr="00AD626D">
        <w:rPr>
          <w:rStyle w:val="StyleUnderline"/>
        </w:rPr>
        <w:t>An analysis by the White House Council of Economic Advisers — using an approach that attempts to calculate the economic costs of loss of life — suggests that the overall cost of the crisis to the U</w:t>
      </w:r>
      <w:r w:rsidRPr="00AD626D">
        <w:rPr>
          <w:rStyle w:val="Emphasis"/>
        </w:rPr>
        <w:t>.S. economy in 2015 was over $500 billion, or around 3 percent of GDP.</w:t>
      </w:r>
    </w:p>
    <w:p w14:paraId="03399D5F" w14:textId="77777777" w:rsidR="00E761EB" w:rsidRPr="00AD626D" w:rsidRDefault="00E761EB" w:rsidP="00E761EB">
      <w:pPr>
        <w:rPr>
          <w:rStyle w:val="Emphasis"/>
        </w:rPr>
      </w:pPr>
    </w:p>
    <w:p w14:paraId="545702F9" w14:textId="327E63D1" w:rsidR="00E761EB" w:rsidRPr="00AD626D" w:rsidRDefault="00E761EB" w:rsidP="00E761EB">
      <w:pPr>
        <w:pStyle w:val="Heading4"/>
      </w:pPr>
      <w:r w:rsidRPr="00AD626D">
        <w:t>Trillions</w:t>
      </w:r>
      <w:r w:rsidR="006E0A43" w:rsidRPr="00AD626D">
        <w:t xml:space="preserve"> since 2015. </w:t>
      </w:r>
    </w:p>
    <w:p w14:paraId="2919DA5A" w14:textId="77777777" w:rsidR="00E761EB" w:rsidRPr="00AD626D" w:rsidRDefault="00E761EB" w:rsidP="00E761EB">
      <w:r w:rsidRPr="00AD626D">
        <w:rPr>
          <w:rStyle w:val="Style13ptBold"/>
        </w:rPr>
        <w:t>CEA 19</w:t>
      </w:r>
      <w:r w:rsidRPr="00AD626D">
        <w:t>, Council of Economic Advisors, 10-28-2019, “The Full Cost of the Opioid Crisis: $2.5 Trillion Over Four Years,” https://www.whitehouse.gov/articles/full-cost-opioid-crisis-2-5-trillion-four-years/</w:t>
      </w:r>
    </w:p>
    <w:p w14:paraId="5FDA896F" w14:textId="77777777" w:rsidR="00E761EB" w:rsidRPr="00AD626D" w:rsidRDefault="00E761EB" w:rsidP="00E761EB">
      <w:pPr>
        <w:rPr>
          <w:sz w:val="14"/>
        </w:rPr>
      </w:pPr>
      <w:r w:rsidRPr="00AD626D">
        <w:rPr>
          <w:sz w:val="14"/>
        </w:rPr>
        <w:t xml:space="preserve">October 26 marked National Prescription Drug Take Back Day, which provided Americans an opportunity to prevent drug misuse and theft by ridding their homes of potentially dangerous expired, unused, and unwanted prescription drugs. One </w:t>
      </w:r>
      <w:r w:rsidRPr="00AD626D">
        <w:rPr>
          <w:rStyle w:val="StyleUnderline"/>
        </w:rPr>
        <w:t xml:space="preserve">of the most tangible examples of the dangers of misusing prescription drugs comes from the opioid crisis, which the Council of Economic Advisers (CEA) </w:t>
      </w:r>
      <w:r w:rsidRPr="00AD626D">
        <w:rPr>
          <w:rStyle w:val="Emphasis"/>
        </w:rPr>
        <w:t>estimates cost $696 billion in 2018—or 3.4 percent of GDP—and more than $2.5 trillion for the four-year period from 2015 to 2018.</w:t>
      </w:r>
      <w:r w:rsidRPr="00AD626D">
        <w:rPr>
          <w:rStyle w:val="StyleUnderline"/>
        </w:rPr>
        <w:t xml:space="preserve"> </w:t>
      </w:r>
      <w:r w:rsidRPr="00AD626D">
        <w:rPr>
          <w:rStyle w:val="Emphasis"/>
        </w:rPr>
        <w:t>These massive costs point to the nationwide economic destruction from America’s very human “crisis next door</w:t>
      </w:r>
      <w:r w:rsidRPr="00AD626D">
        <w:rPr>
          <w:sz w:val="14"/>
        </w:rPr>
        <w:t xml:space="preserve">.” In 2017, CEA published a report that measured the full cost of the opioid crisis by considering the value of lost lives, as well as increases in healthcare and substance abuse treatment costs, increases in criminal justice costs, and reductions in productivity. The updated estimates for 2018 were calculated using a similar methodology as the 2017 report. </w:t>
      </w:r>
      <w:r w:rsidRPr="00AD626D">
        <w:rPr>
          <w:rStyle w:val="StyleUnderline"/>
        </w:rPr>
        <w:t>CEA’s cost estimates are more than three times higher than the findings from a recent Society of Actuaries study</w:t>
      </w:r>
      <w:r w:rsidRPr="00AD626D">
        <w:rPr>
          <w:sz w:val="14"/>
        </w:rPr>
        <w:t xml:space="preserve">, </w:t>
      </w:r>
      <w:r w:rsidRPr="00AD626D">
        <w:rPr>
          <w:rStyle w:val="Emphasis"/>
        </w:rPr>
        <w:t>because CEA accounts for the value of a statistical life (VSL)</w:t>
      </w:r>
      <w:r w:rsidRPr="00AD626D">
        <w:rPr>
          <w:rStyle w:val="StyleUnderline"/>
        </w:rPr>
        <w:t>. VSLs are commonly used by regulators for benefit-cost analyses and regulatory impact analyses. CEA prefers this comprehensive measure because the opioid crisis not only increases costs and lowers productivity throughout the economy, it also prematurely ends lives</w:t>
      </w:r>
      <w:r w:rsidRPr="00AD626D">
        <w:rPr>
          <w:sz w:val="14"/>
        </w:rPr>
        <w:t>, which have value beyond their effect on economic output. (For more information on calculating VSL, see Section 2 of CEA’s 2017 report.)</w:t>
      </w:r>
    </w:p>
    <w:p w14:paraId="3FE44E9B" w14:textId="77777777" w:rsidR="00E761EB" w:rsidRPr="00AD626D" w:rsidRDefault="00E761EB" w:rsidP="00E761EB"/>
    <w:p w14:paraId="11D48247" w14:textId="3CE87E3B" w:rsidR="00E761EB" w:rsidRPr="00AD626D" w:rsidRDefault="00E761EB" w:rsidP="0088716B">
      <w:pPr>
        <w:pStyle w:val="Heading3"/>
      </w:pPr>
      <w:r w:rsidRPr="00AD626D">
        <w:t>Addiction Causes Labor Shortages</w:t>
      </w:r>
    </w:p>
    <w:p w14:paraId="3E3F6D62" w14:textId="22541B2D" w:rsidR="00E761EB" w:rsidRPr="00AD626D" w:rsidRDefault="00E761EB" w:rsidP="00E761EB"/>
    <w:p w14:paraId="05F1E535" w14:textId="29389859" w:rsidR="00E761EB" w:rsidRPr="00AD626D" w:rsidRDefault="006E0A43" w:rsidP="00E761EB">
      <w:pPr>
        <w:pStyle w:val="Heading4"/>
      </w:pPr>
      <w:r w:rsidRPr="00AD626D">
        <w:t xml:space="preserve">Substance abuse causes </w:t>
      </w:r>
      <w:proofErr w:type="gramStart"/>
      <w:r w:rsidRPr="00AD626D">
        <w:t>wide spread</w:t>
      </w:r>
      <w:proofErr w:type="gramEnd"/>
      <w:r w:rsidRPr="00AD626D">
        <w:t xml:space="preserve"> labor shortages. </w:t>
      </w:r>
    </w:p>
    <w:p w14:paraId="2BF2CC24" w14:textId="77777777" w:rsidR="00E761EB" w:rsidRPr="00AD626D" w:rsidRDefault="00E761EB" w:rsidP="00E761EB">
      <w:r w:rsidRPr="00AD626D">
        <w:t xml:space="preserve">Patrick </w:t>
      </w:r>
      <w:r w:rsidRPr="00AD626D">
        <w:rPr>
          <w:rStyle w:val="Style13ptBold"/>
        </w:rPr>
        <w:t xml:space="preserve">Gillespie 17, </w:t>
      </w:r>
      <w:r w:rsidRPr="00AD626D">
        <w:t>reporter, 7-7-2017, "The opioid crisis is draining America of workers," CNNMoney, https://money.cnn.com/2017/07/07/news/economy/opioid-epidemic-job-market/index.html</w:t>
      </w:r>
    </w:p>
    <w:p w14:paraId="1C8E4929" w14:textId="77777777" w:rsidR="00E761EB" w:rsidRPr="00AD626D" w:rsidRDefault="00E761EB" w:rsidP="00E761EB">
      <w:pPr>
        <w:rPr>
          <w:rStyle w:val="Emphasis"/>
        </w:rPr>
      </w:pPr>
      <w:r w:rsidRPr="00AD626D">
        <w:rPr>
          <w:rStyle w:val="StyleUnderline"/>
        </w:rPr>
        <w:t xml:space="preserve">Opioid abuse is also hurting America's job market. Use of opioids has become </w:t>
      </w:r>
      <w:r w:rsidRPr="00AD626D">
        <w:rPr>
          <w:rStyle w:val="Emphasis"/>
        </w:rPr>
        <w:t>a key factor</w:t>
      </w:r>
      <w:r w:rsidRPr="00AD626D">
        <w:rPr>
          <w:rStyle w:val="StyleUnderline"/>
        </w:rPr>
        <w:t xml:space="preserve"> in why "prime age" workers, mostly men, are unable or unwilling to find work, according to a new report by Goldman Sachs (GS). </w:t>
      </w:r>
      <w:r w:rsidRPr="00AD626D">
        <w:rPr>
          <w:sz w:val="10"/>
        </w:rPr>
        <w:t xml:space="preserve">A declining share of adult Americans are working or looking for work, according to Labor Department data. The trend has been a persistent weak spot for American jobs. The latest government report on jobs is due on Friday. </w:t>
      </w:r>
      <w:r w:rsidRPr="00AD626D">
        <w:rPr>
          <w:rStyle w:val="StyleUnderline"/>
        </w:rPr>
        <w:t>A shrinking labor force -- compared to the overall adult population -- tends to hold back growth for the economy and wages</w:t>
      </w:r>
      <w:r w:rsidRPr="00AD626D">
        <w:rPr>
          <w:sz w:val="10"/>
        </w:rPr>
        <w:t xml:space="preserve">, both of which have grown anemically in recent years. The labor market participation rate for American men between the ages of 25 and 54 has fallen 10% since its peak in 1954. It currently stands at 88.4%, slightly higher than an all-time low of 87.9% in 2014. In addition to opioid abuse, factors such as technology, an aging population and globalization, have also contributed to the declining participation of working age adults in the labor market. </w:t>
      </w:r>
      <w:r w:rsidRPr="00AD626D">
        <w:rPr>
          <w:rStyle w:val="StyleUnderline"/>
        </w:rPr>
        <w:t>But the ballooning use of opioids -- whether as prescription drugs or heroin</w:t>
      </w:r>
      <w:r w:rsidRPr="00AD626D">
        <w:rPr>
          <w:sz w:val="10"/>
        </w:rPr>
        <w:t xml:space="preserve"> -- </w:t>
      </w:r>
      <w:r w:rsidRPr="00AD626D">
        <w:rPr>
          <w:rStyle w:val="Emphasis"/>
        </w:rPr>
        <w:t>is preventing many workers from coming back into the job mar</w:t>
      </w:r>
      <w:r w:rsidRPr="00AD626D">
        <w:rPr>
          <w:sz w:val="10"/>
        </w:rPr>
        <w:t xml:space="preserve">ket, economists argue. "The opioid epidemic is intertwined with the story of declining prime-age participation, especially for men," says Goldman economist David </w:t>
      </w:r>
      <w:proofErr w:type="spellStart"/>
      <w:r w:rsidRPr="00AD626D">
        <w:rPr>
          <w:sz w:val="10"/>
        </w:rPr>
        <w:t>Mericle</w:t>
      </w:r>
      <w:proofErr w:type="spellEnd"/>
      <w:r w:rsidRPr="00AD626D">
        <w:rPr>
          <w:sz w:val="10"/>
        </w:rPr>
        <w:t xml:space="preserve">. </w:t>
      </w:r>
      <w:r w:rsidRPr="00AD626D">
        <w:rPr>
          <w:rStyle w:val="StyleUnderline"/>
        </w:rPr>
        <w:t xml:space="preserve">The crisis has created "significant costs both to employers and the public sector." </w:t>
      </w:r>
      <w:r w:rsidRPr="00AD626D">
        <w:rPr>
          <w:sz w:val="10"/>
        </w:rPr>
        <w:t xml:space="preserve">Goldman's report, which was published Thursday, joins a growing body of research about the economic impact of the opioid crisis. About 1.8 million workers were out of the labor force for "other" reasons at the beginning of this year, meaning they were not retired, in school, disabled or taking care of a loved one, according to Atlanta Federal Reserve data. Of those people, nearly half -- roughly 881,000 workers -- said in a survey that they had taken an opioid the day before, according to a study published last year by former White House economist Alan Krueger. </w:t>
      </w:r>
      <w:r w:rsidRPr="00AD626D">
        <w:rPr>
          <w:rStyle w:val="StyleUnderline"/>
        </w:rPr>
        <w:t>The concern is that technology and globalization, which have led to the elimination of jobs for millions of low-skill workers, is creating a snowball effect of unemployment</w:t>
      </w:r>
      <w:r w:rsidRPr="00AD626D">
        <w:rPr>
          <w:sz w:val="10"/>
        </w:rPr>
        <w:t xml:space="preserve">. </w:t>
      </w:r>
      <w:r w:rsidRPr="00AD626D">
        <w:rPr>
          <w:rStyle w:val="Emphasis"/>
        </w:rPr>
        <w:t>Workers turn to drugs and then find themselves unemployable, or unable to maintain work, because of their substance abuse</w:t>
      </w:r>
      <w:r w:rsidRPr="00AD626D">
        <w:rPr>
          <w:sz w:val="10"/>
        </w:rPr>
        <w:t xml:space="preserve">. </w:t>
      </w:r>
      <w:r w:rsidRPr="00AD626D">
        <w:rPr>
          <w:rStyle w:val="StyleUnderline"/>
        </w:rPr>
        <w:t>Rising deaths due to opioid overdoses among middle-age Americans may be a result of "a long-term process of decline ... rooted in the steady deterioration in job opportunities for people with low education</w:t>
      </w:r>
      <w:r w:rsidRPr="00AD626D">
        <w:rPr>
          <w:sz w:val="10"/>
        </w:rPr>
        <w:t xml:space="preserve">," Princeton economists Anne Case and Angus Deaton reported in a study published in March. </w:t>
      </w:r>
      <w:r w:rsidRPr="00AD626D">
        <w:rPr>
          <w:rStyle w:val="StyleUnderline"/>
        </w:rPr>
        <w:t>Even for unemployed Americans actively looking for a job, opioid use has become a barrier. The Federal Reserve found in its survey of businesses in May that employers were having a tough time filling low-skill positions. One reason</w:t>
      </w:r>
      <w:r w:rsidRPr="00AD626D">
        <w:rPr>
          <w:rStyle w:val="Emphasis"/>
        </w:rPr>
        <w:t>: The applicants didn't have the minimum job skills. The other: They couldn't pass a drug test.</w:t>
      </w:r>
    </w:p>
    <w:p w14:paraId="199979B2" w14:textId="77777777" w:rsidR="00E761EB" w:rsidRPr="00AD626D" w:rsidRDefault="00E761EB" w:rsidP="00E761EB"/>
    <w:p w14:paraId="2FDE664D" w14:textId="77777777" w:rsidR="00E761EB" w:rsidRPr="00AD626D" w:rsidRDefault="00E761EB" w:rsidP="00E761EB"/>
    <w:p w14:paraId="02075A23" w14:textId="2242F384" w:rsidR="00E761EB" w:rsidRPr="00AD626D" w:rsidRDefault="006E0A43" w:rsidP="00E761EB">
      <w:pPr>
        <w:pStyle w:val="Heading4"/>
      </w:pPr>
      <w:r w:rsidRPr="00AD626D">
        <w:t>Particularly bad for manufacturing</w:t>
      </w:r>
    </w:p>
    <w:p w14:paraId="6F19B319" w14:textId="77777777" w:rsidR="00E761EB" w:rsidRPr="00AD626D" w:rsidRDefault="00E761EB" w:rsidP="00E761EB">
      <w:r w:rsidRPr="00AD626D">
        <w:t xml:space="preserve">Nicholas </w:t>
      </w:r>
      <w:r w:rsidRPr="00AD626D">
        <w:rPr>
          <w:rStyle w:val="Style13ptBold"/>
        </w:rPr>
        <w:t>Wyman 17</w:t>
      </w:r>
      <w:r w:rsidRPr="00AD626D">
        <w:t xml:space="preserve">, 12-12-2017, "America's Workforce Is Paying A Huge Price </w:t>
      </w:r>
      <w:proofErr w:type="gramStart"/>
      <w:r w:rsidRPr="00AD626D">
        <w:t>For</w:t>
      </w:r>
      <w:proofErr w:type="gramEnd"/>
      <w:r w:rsidRPr="00AD626D">
        <w:t xml:space="preserve"> The Opioid Epidemic," Forbes, https://www.forbes.com/sites/nicholaswyman/2017/12/12/americas-workforce-is-paying-a-huge-price-for-the-opioid-epidemic/#5ab8271a71bd</w:t>
      </w:r>
    </w:p>
    <w:p w14:paraId="47F8C3BD" w14:textId="77777777" w:rsidR="00E761EB" w:rsidRPr="00AD626D" w:rsidRDefault="00E761EB" w:rsidP="00E761EB">
      <w:pPr>
        <w:rPr>
          <w:rStyle w:val="StyleUnderline"/>
        </w:rPr>
      </w:pPr>
      <w:r w:rsidRPr="00AD626D">
        <w:rPr>
          <w:rStyle w:val="StyleUnderline"/>
        </w:rPr>
        <w:t>Even as employers across industries face skilled labor shortages, a growing number of working age men and women are disappearing from the workforce</w:t>
      </w:r>
      <w:r w:rsidRPr="00AD626D">
        <w:rPr>
          <w:sz w:val="14"/>
        </w:rPr>
        <w:t xml:space="preserve">. The labor force participation rate has been declining since 2000, with a notable and consistent decline in labor force participation among men aged 25-54. </w:t>
      </w:r>
      <w:r w:rsidRPr="00AD626D">
        <w:rPr>
          <w:rStyle w:val="StyleUnderline"/>
        </w:rPr>
        <w:t>Princeton economist Alan Kruger has linked the rise in opioid prescription rates by county with a decline in labor force participation of men and women alike</w:t>
      </w:r>
      <w:r w:rsidRPr="00AD626D">
        <w:rPr>
          <w:sz w:val="14"/>
        </w:rPr>
        <w:t xml:space="preserve">. </w:t>
      </w:r>
      <w:r w:rsidRPr="00AD626D">
        <w:rPr>
          <w:rStyle w:val="Emphasis"/>
        </w:rPr>
        <w:t>His findings suggest that the opioid crisis could account for as much as twenty percent of the decline in LFP of working-age men</w:t>
      </w:r>
      <w:r w:rsidRPr="00AD626D">
        <w:rPr>
          <w:sz w:val="14"/>
        </w:rPr>
        <w:t xml:space="preserve">. </w:t>
      </w:r>
      <w:r w:rsidRPr="00AD626D">
        <w:rPr>
          <w:rStyle w:val="StyleUnderline"/>
        </w:rPr>
        <w:t xml:space="preserve">Construction and manufacturing - two major industries dealing with skilled labor crunches - </w:t>
      </w:r>
      <w:r w:rsidRPr="00AD626D">
        <w:rPr>
          <w:rStyle w:val="Emphasis"/>
        </w:rPr>
        <w:t>are being hit hard by the opioid crisis</w:t>
      </w:r>
      <w:r w:rsidRPr="00AD626D">
        <w:rPr>
          <w:sz w:val="14"/>
        </w:rPr>
        <w:t>. Recent reports from insurer CNA Financial Corp showed that spending on opioid prescriptions is consistently five to ten percent higher in construction than any other industry</w:t>
      </w:r>
      <w:r w:rsidRPr="00AD626D">
        <w:rPr>
          <w:rStyle w:val="StyleUnderline"/>
        </w:rPr>
        <w:t>. Spending tends to be higher in manufacturing than in most other industries, CNA also found.</w:t>
      </w:r>
    </w:p>
    <w:p w14:paraId="0FA34745" w14:textId="152D8A91" w:rsidR="00E761EB" w:rsidRPr="00AD626D" w:rsidRDefault="00E761EB" w:rsidP="00E761EB"/>
    <w:p w14:paraId="4B2F7B73" w14:textId="6CF75176" w:rsidR="00E761EB" w:rsidRPr="00AD626D" w:rsidRDefault="00E761EB" w:rsidP="00E761EB">
      <w:pPr>
        <w:pStyle w:val="Heading4"/>
      </w:pPr>
      <w:r w:rsidRPr="00AD626D">
        <w:t>Studies</w:t>
      </w:r>
      <w:r w:rsidR="006E0A43" w:rsidRPr="00AD626D">
        <w:t xml:space="preserve"> prove</w:t>
      </w:r>
    </w:p>
    <w:p w14:paraId="779FBACC" w14:textId="77777777" w:rsidR="00E761EB" w:rsidRPr="00AD626D" w:rsidRDefault="00E761EB" w:rsidP="00E761EB">
      <w:r w:rsidRPr="00AD626D">
        <w:rPr>
          <w:rStyle w:val="Style13ptBold"/>
        </w:rPr>
        <w:t>Economist 20,</w:t>
      </w:r>
      <w:r w:rsidRPr="00AD626D">
        <w:t xml:space="preserve"> 1-16-2020, “The wider effects of America’s opioid epidemic,” https://www.economist.com/business/2020/01/16/the-wider-effects-of-americas-opioid-epidemic</w:t>
      </w:r>
    </w:p>
    <w:p w14:paraId="45CE2403" w14:textId="77777777" w:rsidR="00E761EB" w:rsidRPr="00AD626D" w:rsidRDefault="00E761EB" w:rsidP="00E761EB">
      <w:pPr>
        <w:rPr>
          <w:rStyle w:val="StyleUnderline"/>
        </w:rPr>
      </w:pPr>
      <w:r w:rsidRPr="00AD626D">
        <w:rPr>
          <w:rStyle w:val="StyleUnderline"/>
        </w:rPr>
        <w:t>THE IMPACT of the opioid epidemic in America is staggering</w:t>
      </w:r>
      <w:r w:rsidRPr="00AD626D">
        <w:rPr>
          <w:sz w:val="10"/>
        </w:rPr>
        <w:t xml:space="preserve">. Work by Anne Case and Angus Deaton of Princeton University has indicated that </w:t>
      </w:r>
      <w:proofErr w:type="spellStart"/>
      <w:r w:rsidRPr="00AD626D">
        <w:rPr>
          <w:sz w:val="10"/>
        </w:rPr>
        <w:t>overprescription</w:t>
      </w:r>
      <w:proofErr w:type="spellEnd"/>
      <w:r w:rsidRPr="00AD626D">
        <w:rPr>
          <w:sz w:val="10"/>
        </w:rPr>
        <w:t xml:space="preserve"> of pain-relieving drugs was a big factor in the increase in mortality among middle-aged whites that has occurred since 2000. </w:t>
      </w:r>
      <w:r w:rsidRPr="00AD626D">
        <w:rPr>
          <w:rStyle w:val="StyleUnderline"/>
        </w:rPr>
        <w:t xml:space="preserve">The Council of Economic Advisers has estimated that, in 2018, the costs of opioid addiction (including the value of lives lost) were $696bn, </w:t>
      </w:r>
      <w:r w:rsidRPr="00AD626D">
        <w:rPr>
          <w:rStyle w:val="Emphasis"/>
        </w:rPr>
        <w:t xml:space="preserve">or 3.4% of GDP. </w:t>
      </w:r>
      <w:r w:rsidRPr="00AD626D">
        <w:rPr>
          <w:rStyle w:val="StyleUnderline"/>
        </w:rPr>
        <w:t xml:space="preserve">Slowly but surely, more details are emerging. In 2017 Alan Krueger, also of Princeton, showed* that </w:t>
      </w:r>
      <w:proofErr w:type="spellStart"/>
      <w:r w:rsidRPr="00AD626D">
        <w:rPr>
          <w:rStyle w:val="StyleUnderline"/>
        </w:rPr>
        <w:t>labour</w:t>
      </w:r>
      <w:proofErr w:type="spellEnd"/>
      <w:r w:rsidRPr="00AD626D">
        <w:rPr>
          <w:rStyle w:val="StyleUnderline"/>
        </w:rPr>
        <w:t xml:space="preserve">-force participation had fallen in American counties where more opioid pain medication had been prescribed. Now a new paper** by three academics from the University of North Carolina explores the impact of the epidemic on firms and business investment. </w:t>
      </w:r>
      <w:r w:rsidRPr="00AD626D">
        <w:rPr>
          <w:sz w:val="10"/>
        </w:rPr>
        <w:t xml:space="preserve">As with Krueger’s research, the focus is on the </w:t>
      </w:r>
      <w:proofErr w:type="spellStart"/>
      <w:r w:rsidRPr="00AD626D">
        <w:rPr>
          <w:sz w:val="10"/>
        </w:rPr>
        <w:t>labour</w:t>
      </w:r>
      <w:proofErr w:type="spellEnd"/>
      <w:r w:rsidRPr="00AD626D">
        <w:rPr>
          <w:sz w:val="10"/>
        </w:rPr>
        <w:t xml:space="preserve"> market. The authors examine the change in the rate of opioid prescriptions in individual counties between 2002-06 and </w:t>
      </w:r>
      <w:proofErr w:type="gramStart"/>
      <w:r w:rsidRPr="00AD626D">
        <w:rPr>
          <w:sz w:val="10"/>
        </w:rPr>
        <w:t>2006-10, and</w:t>
      </w:r>
      <w:proofErr w:type="gramEnd"/>
      <w:r w:rsidRPr="00AD626D">
        <w:rPr>
          <w:sz w:val="10"/>
        </w:rPr>
        <w:t xml:space="preserve"> compare it with changes in employment five years later (between 2007-11 and 2011-15). The delay is an attempt to get round the problem of separating correlation and causation. People who are unemployed may opt for the solace of opioids. But the authors reasonably assume that “opioid prescriptions written by doctors are independent of economic conditions five years later.” Furthermore, some doctors are much more likely to prescribe pain medication than others. Patients of doctors who prescribe more opioids are 5.8% less likely to be employed five years later. </w:t>
      </w:r>
      <w:r w:rsidRPr="00AD626D">
        <w:rPr>
          <w:rStyle w:val="StyleUnderline"/>
        </w:rPr>
        <w:t>What the academics find is that higher prescription rates are associated not just with a decline in employment but in the sales growth of firms sited in the worst affected areas. Sales are 1.7% lower for firms in the 75th percentile opioid counties than those in the 25th percentile.</w:t>
      </w:r>
      <w:r w:rsidRPr="00AD626D">
        <w:rPr>
          <w:sz w:val="10"/>
        </w:rPr>
        <w:t xml:space="preserve"> </w:t>
      </w:r>
      <w:r w:rsidRPr="00AD626D">
        <w:rPr>
          <w:rStyle w:val="Emphasis"/>
        </w:rPr>
        <w:t>Businesses struggle, the authors suggest, because they cannot find the right workers</w:t>
      </w:r>
      <w:r w:rsidRPr="00AD626D">
        <w:rPr>
          <w:rStyle w:val="StyleUnderline"/>
        </w:rPr>
        <w:t xml:space="preserve">. In addition, companies respond to the shortage of workers </w:t>
      </w:r>
      <w:r w:rsidRPr="00AD626D">
        <w:rPr>
          <w:rStyle w:val="Emphasis"/>
        </w:rPr>
        <w:t xml:space="preserve">by investing more in information technology, substituting capital for </w:t>
      </w:r>
      <w:proofErr w:type="spellStart"/>
      <w:r w:rsidRPr="00AD626D">
        <w:rPr>
          <w:rStyle w:val="Emphasis"/>
        </w:rPr>
        <w:t>labour</w:t>
      </w:r>
      <w:proofErr w:type="spellEnd"/>
      <w:r w:rsidRPr="00AD626D">
        <w:rPr>
          <w:rStyle w:val="Emphasis"/>
        </w:rPr>
        <w:t xml:space="preserve">. </w:t>
      </w:r>
      <w:r w:rsidRPr="00AD626D">
        <w:rPr>
          <w:sz w:val="10"/>
        </w:rPr>
        <w:t xml:space="preserve">Clearly, myriad factors affect growth rates, employment, investment and opioid use. </w:t>
      </w:r>
      <w:r w:rsidRPr="00AD626D">
        <w:rPr>
          <w:rStyle w:val="StyleUnderline"/>
        </w:rPr>
        <w:t>The researchers therefore try to exclude alternative explanations for their findings. They check whether the results are robust by dropping some counties, such as those with the worst economic performance and those associated with “pill mills”—</w:t>
      </w:r>
      <w:r w:rsidRPr="00AD626D">
        <w:rPr>
          <w:sz w:val="10"/>
        </w:rPr>
        <w:t xml:space="preserve">clinics identified by the Drug Enforcement Administration as having excessive prescription rates. </w:t>
      </w:r>
      <w:r w:rsidRPr="00AD626D">
        <w:rPr>
          <w:rStyle w:val="StyleUnderline"/>
        </w:rPr>
        <w:t>To ensure results are not distorted by the types of firm being examined, they test the sample excluding manufacturing companies and firms with high exposure to Chinese imports</w:t>
      </w:r>
      <w:r w:rsidRPr="00AD626D">
        <w:rPr>
          <w:sz w:val="10"/>
        </w:rPr>
        <w:t xml:space="preserve">. </w:t>
      </w:r>
      <w:r w:rsidRPr="00AD626D">
        <w:rPr>
          <w:rStyle w:val="Emphasis"/>
        </w:rPr>
        <w:t xml:space="preserve">The impact of opioids on employment remains the same. </w:t>
      </w:r>
      <w:r w:rsidRPr="00AD626D">
        <w:rPr>
          <w:sz w:val="10"/>
        </w:rPr>
        <w:t xml:space="preserve">When it comes to employees, the authors include only workers aged between 18 and 60 (to exclude those about to retire) and those who have not previously been prescribed opioids. And they also examine emergency-room prescriptions—visits to the ER involve urgent cases and doctors are randomly assigned, reducing the chance that the results are driven by intentional drug-seeking </w:t>
      </w:r>
      <w:proofErr w:type="spellStart"/>
      <w:r w:rsidRPr="00AD626D">
        <w:rPr>
          <w:sz w:val="10"/>
        </w:rPr>
        <w:t>behaviour</w:t>
      </w:r>
      <w:proofErr w:type="spellEnd"/>
      <w:r w:rsidRPr="00AD626D">
        <w:rPr>
          <w:sz w:val="10"/>
        </w:rPr>
        <w:t xml:space="preserve">. Increases in ER prescriptions are also associated with falls in employment and slower firm growth. The clear negative impact of opioid abuse has significant implications. First, it shows the difficulties faced by economists when forecasting variables such as </w:t>
      </w:r>
      <w:proofErr w:type="spellStart"/>
      <w:r w:rsidRPr="00AD626D">
        <w:rPr>
          <w:sz w:val="10"/>
        </w:rPr>
        <w:t>labour</w:t>
      </w:r>
      <w:proofErr w:type="spellEnd"/>
      <w:r w:rsidRPr="00AD626D">
        <w:rPr>
          <w:sz w:val="10"/>
        </w:rPr>
        <w:t xml:space="preserve">-force participation rates. Anyone constructing a model in the late 1990s could not reasonably have anticipated the opioid epidemic. </w:t>
      </w:r>
      <w:r w:rsidRPr="00AD626D">
        <w:rPr>
          <w:rStyle w:val="StyleUnderline"/>
        </w:rPr>
        <w:t>Second, the epidemic presents a strong argument for government intervention. It arose from a market failure: doctors were free to prescribe opioids and patients were free to take them. Neither group seems to have anticipated the addictive effects.</w:t>
      </w:r>
    </w:p>
    <w:p w14:paraId="0F29A1C3" w14:textId="77777777" w:rsidR="00E761EB" w:rsidRPr="00AD626D" w:rsidRDefault="00E761EB" w:rsidP="00E761EB"/>
    <w:p w14:paraId="14DAB702" w14:textId="4DC82231" w:rsidR="0088716B" w:rsidRPr="00AD626D" w:rsidRDefault="0088716B" w:rsidP="0088716B">
      <w:pPr>
        <w:pStyle w:val="Heading3"/>
      </w:pPr>
      <w:r w:rsidRPr="00AD626D">
        <w:t>Labor Shortages IL</w:t>
      </w:r>
    </w:p>
    <w:p w14:paraId="7503D165" w14:textId="2E84F91E" w:rsidR="0088716B" w:rsidRPr="00AD626D" w:rsidRDefault="0088716B" w:rsidP="0088716B"/>
    <w:p w14:paraId="7A4A39C8" w14:textId="77777777" w:rsidR="0088716B" w:rsidRPr="00AD626D" w:rsidRDefault="0088716B" w:rsidP="0088716B">
      <w:pPr>
        <w:pStyle w:val="Heading4"/>
      </w:pPr>
      <w:r w:rsidRPr="00AD626D">
        <w:t xml:space="preserve">The impetus for reshoring manufacturing exists now, but labor shortages could short circuit it. </w:t>
      </w:r>
    </w:p>
    <w:p w14:paraId="0C979F53" w14:textId="77777777" w:rsidR="0088716B" w:rsidRPr="00AD626D" w:rsidRDefault="0088716B" w:rsidP="0088716B">
      <w:r w:rsidRPr="00AD626D">
        <w:t xml:space="preserve">Raghav </w:t>
      </w:r>
      <w:r w:rsidRPr="00AD626D">
        <w:rPr>
          <w:rStyle w:val="Style13ptBold"/>
        </w:rPr>
        <w:t>Singh 20,</w:t>
      </w:r>
      <w:r w:rsidRPr="00AD626D">
        <w:t xml:space="preserve"> director of analytics in Korn Ferry's products group, 3-26-2020, "COVID-19 Will Create Demand for (and Shortage of) Manufacturing Jobs," ERE, https://www.ere.net/covid-19-will-create-demand-for-and-shortage-of-manufacturing-jobs/</w:t>
      </w:r>
    </w:p>
    <w:p w14:paraId="2FC7FBC2" w14:textId="77777777" w:rsidR="0088716B" w:rsidRPr="00AD626D" w:rsidRDefault="0088716B" w:rsidP="0088716B">
      <w:pPr>
        <w:rPr>
          <w:sz w:val="10"/>
        </w:rPr>
      </w:pPr>
      <w:r w:rsidRPr="00AD626D">
        <w:rPr>
          <w:sz w:val="10"/>
        </w:rPr>
        <w:t xml:space="preserve">In just a few weeks, the coronavirus has come to dominate the news, crash the stock market, and bring us to the verge of a recession. </w:t>
      </w:r>
      <w:r w:rsidRPr="00AD626D">
        <w:rPr>
          <w:rStyle w:val="StyleUnderline"/>
        </w:rPr>
        <w:t>The pullback in economic activity will slow the pace of hiring in the immediate future, but looking further out, the crisis is likely to reshape the recruiting landscape as employers and governments respond to problems and redefine how and where work gets done.</w:t>
      </w:r>
      <w:r w:rsidRPr="00AD626D">
        <w:rPr>
          <w:sz w:val="10"/>
        </w:rPr>
        <w:t xml:space="preserve"> </w:t>
      </w:r>
      <w:r w:rsidRPr="00AD626D">
        <w:rPr>
          <w:rStyle w:val="Emphasis"/>
        </w:rPr>
        <w:t>A long-term change will be an increase in demand for factory workers as companies lessen their dependence on China</w:t>
      </w:r>
      <w:r w:rsidRPr="00AD626D">
        <w:rPr>
          <w:sz w:val="10"/>
        </w:rPr>
        <w:t xml:space="preserve">. (Nothing better than the current crisis illustrates the maxim of not having all your eggs in one basket.) </w:t>
      </w:r>
      <w:r w:rsidRPr="00AD626D">
        <w:rPr>
          <w:rStyle w:val="StyleUnderline"/>
        </w:rPr>
        <w:t>Chinese manufacturers supply over 70% of shoes and 50% of appliances and toys sold in the United States. Critically, as much as 90% of certain antibiotics and other pharmaceuticals are also manufactured in China, while key components of electric-car batteries and most iPhones are assembled in China</w:t>
      </w:r>
      <w:r w:rsidRPr="00AD626D">
        <w:rPr>
          <w:sz w:val="10"/>
        </w:rPr>
        <w:t xml:space="preserve">. </w:t>
      </w:r>
      <w:r w:rsidRPr="00AD626D">
        <w:rPr>
          <w:rStyle w:val="StyleUnderline"/>
        </w:rPr>
        <w:t xml:space="preserve">As companies increasingly reevaluate their dependence on China in light of the crisis, they will be more likely to move manufacturing back home. </w:t>
      </w:r>
      <w:r w:rsidRPr="00AD626D">
        <w:rPr>
          <w:sz w:val="10"/>
        </w:rPr>
        <w:t xml:space="preserve">Granted, China’s main appeal has been its large manufacturing worker base and low </w:t>
      </w:r>
      <w:r w:rsidRPr="00AD626D">
        <w:rPr>
          <w:rStyle w:val="StyleUnderline"/>
        </w:rPr>
        <w:t>labor costs</w:t>
      </w:r>
      <w:r w:rsidRPr="00AD626D">
        <w:rPr>
          <w:sz w:val="10"/>
        </w:rPr>
        <w:t xml:space="preserve">. But such costs </w:t>
      </w:r>
      <w:r w:rsidRPr="00AD626D">
        <w:rPr>
          <w:rStyle w:val="StyleUnderline"/>
        </w:rPr>
        <w:t>have been rising in China, and alternative manufacturing sites such as Mexico, Vietnam, and India simply do not have the capacity to supplant Chin</w:t>
      </w:r>
      <w:r w:rsidRPr="00AD626D">
        <w:rPr>
          <w:sz w:val="10"/>
        </w:rPr>
        <w:t xml:space="preserve">a. </w:t>
      </w:r>
      <w:r w:rsidRPr="00AD626D">
        <w:rPr>
          <w:rStyle w:val="Emphasis"/>
        </w:rPr>
        <w:t xml:space="preserve">Given that reality, manufacturers will have little alternative than to bring production home </w:t>
      </w:r>
      <w:r w:rsidRPr="00AD626D">
        <w:rPr>
          <w:sz w:val="10"/>
        </w:rPr>
        <w:t xml:space="preserve">with the expectation that increased automation will help keep costs low. </w:t>
      </w:r>
      <w:r w:rsidRPr="00AD626D">
        <w:rPr>
          <w:rStyle w:val="StyleUnderline"/>
        </w:rPr>
        <w:t>When this happens, businesses will need vast numbers of workers to build, maintain, and staff factories. However, there will likely be a labor shortage for such roles</w:t>
      </w:r>
      <w:r w:rsidRPr="00AD626D">
        <w:rPr>
          <w:sz w:val="10"/>
        </w:rPr>
        <w:t xml:space="preserve">. Sure, unemployment will be higher as the crisis recedes, so some talent will be available to work these jobs. But the unemployed are not a fungible resource. Large layoffs in service industries like hospitality will have little impact on manufacturing and other industries where the skills needed are vastly different. Restaurant and retail workers can’t be deployed to work in factories. At the same time, an aging and shrinking domestic workforce, a declining birth-rate, and increased curbs on immigration will still pose constraints on the labor force. Meanwhile, workers, especially those in unionized jobs, often get a pension based on their earnings in their last year — and reduced hours of work because of the current crisis will be an incentive for many to seek retirement while they can still claim earnings for the earlier year. </w:t>
      </w:r>
      <w:r w:rsidRPr="00AD626D">
        <w:rPr>
          <w:rStyle w:val="Emphasis"/>
        </w:rPr>
        <w:t xml:space="preserve">And </w:t>
      </w:r>
      <w:proofErr w:type="gramStart"/>
      <w:r w:rsidRPr="00AD626D">
        <w:rPr>
          <w:rStyle w:val="Emphasis"/>
        </w:rPr>
        <w:t>so</w:t>
      </w:r>
      <w:proofErr w:type="gramEnd"/>
      <w:r w:rsidRPr="00AD626D">
        <w:rPr>
          <w:rStyle w:val="Emphasis"/>
        </w:rPr>
        <w:t xml:space="preserve"> increasing the labor force in the face of these trends will require pulling more people back into the workforce</w:t>
      </w:r>
      <w:r w:rsidRPr="00AD626D">
        <w:rPr>
          <w:sz w:val="10"/>
        </w:rPr>
        <w:t xml:space="preserve">. </w:t>
      </w:r>
      <w:r w:rsidRPr="00AD626D">
        <w:rPr>
          <w:rStyle w:val="StyleUnderline"/>
        </w:rPr>
        <w:t xml:space="preserve">This won’t be easy. The labor force participation peaked at 67.3% in </w:t>
      </w:r>
      <w:proofErr w:type="gramStart"/>
      <w:r w:rsidRPr="00AD626D">
        <w:rPr>
          <w:rStyle w:val="StyleUnderline"/>
        </w:rPr>
        <w:t>2000, and</w:t>
      </w:r>
      <w:proofErr w:type="gramEnd"/>
      <w:r w:rsidRPr="00AD626D">
        <w:rPr>
          <w:rStyle w:val="StyleUnderline"/>
        </w:rPr>
        <w:t xml:space="preserve"> has dropped to 63.2%. The difference equals almost 7 million workers</w:t>
      </w:r>
      <w:r w:rsidRPr="00AD626D">
        <w:rPr>
          <w:sz w:val="10"/>
        </w:rPr>
        <w:t>. Getting them back poses many challenges, as many have outdated skills or will demand significant earnings to rejoin the workforce. Ultimately, it’s worth keeping in mind that the influenza pandemic of 1918 was followed by the Roaring Twenties, a decade of economic growth and widespread prosperity, driven by recovery from wartime devastation and deferred spending. All that activity created a lot of jobs and work for recruiters. When this crisis ends, as it will, recruiters will have plenty to do.</w:t>
      </w:r>
    </w:p>
    <w:p w14:paraId="26121BB1" w14:textId="77777777" w:rsidR="0088716B" w:rsidRPr="00AD626D" w:rsidRDefault="0088716B" w:rsidP="0088716B"/>
    <w:p w14:paraId="3E55BD41" w14:textId="77777777" w:rsidR="0088716B" w:rsidRPr="00AD626D" w:rsidRDefault="0088716B" w:rsidP="0088716B"/>
    <w:p w14:paraId="3605DDED" w14:textId="4C1F2A02" w:rsidR="0088716B" w:rsidRPr="00AD626D" w:rsidRDefault="0088716B" w:rsidP="0088716B">
      <w:pPr>
        <w:pStyle w:val="Heading3"/>
      </w:pPr>
      <w:r w:rsidRPr="00AD626D">
        <w:t>Opioids Key</w:t>
      </w:r>
    </w:p>
    <w:p w14:paraId="629B6F3B" w14:textId="000728D8" w:rsidR="0088716B" w:rsidRPr="00AD626D" w:rsidRDefault="0088716B" w:rsidP="0088716B"/>
    <w:p w14:paraId="5828A35C" w14:textId="77777777" w:rsidR="0088716B" w:rsidRPr="00AD626D" w:rsidRDefault="0088716B" w:rsidP="0088716B">
      <w:pPr>
        <w:pStyle w:val="Heading4"/>
      </w:pPr>
      <w:r w:rsidRPr="00AD626D">
        <w:t xml:space="preserve">Opioid addiction is the key detriment to the labor market. </w:t>
      </w:r>
    </w:p>
    <w:p w14:paraId="2A0FE0C8" w14:textId="77777777" w:rsidR="0088716B" w:rsidRPr="00AD626D" w:rsidRDefault="0088716B" w:rsidP="0088716B">
      <w:r w:rsidRPr="00AD626D">
        <w:t xml:space="preserve">Stephen </w:t>
      </w:r>
      <w:r w:rsidRPr="00AD626D">
        <w:rPr>
          <w:rStyle w:val="Style13ptBold"/>
        </w:rPr>
        <w:t>Gold 18</w:t>
      </w:r>
      <w:r w:rsidRPr="00AD626D">
        <w:t xml:space="preserve">, President and Chief Executive Officer, MAPI, 6-11-2018, "The Perfect Storm for the Manufacturing Workforce," </w:t>
      </w:r>
      <w:proofErr w:type="spellStart"/>
      <w:r w:rsidRPr="00AD626D">
        <w:t>IndustryWeek</w:t>
      </w:r>
      <w:proofErr w:type="spellEnd"/>
      <w:r w:rsidRPr="00AD626D">
        <w:t>, https://www.industryweek.com/leadership/article/22025790/the-perfect-storm-for-the-manufacturing-workforce</w:t>
      </w:r>
    </w:p>
    <w:p w14:paraId="3E2F22C3" w14:textId="77777777" w:rsidR="0088716B" w:rsidRPr="00AD626D" w:rsidRDefault="0088716B" w:rsidP="0088716B">
      <w:pPr>
        <w:rPr>
          <w:rStyle w:val="Emphasis"/>
        </w:rPr>
      </w:pPr>
      <w:r w:rsidRPr="00AD626D">
        <w:rPr>
          <w:sz w:val="12"/>
        </w:rPr>
        <w:t xml:space="preserve">Opioid predicament. </w:t>
      </w:r>
      <w:r w:rsidRPr="00AD626D">
        <w:rPr>
          <w:rStyle w:val="StyleUnderline"/>
        </w:rPr>
        <w:t xml:space="preserve">Finally, as ominous as these trends are, the opioid crisis is poised to take a large toll on a much </w:t>
      </w:r>
      <w:proofErr w:type="gramStart"/>
      <w:r w:rsidRPr="00AD626D">
        <w:rPr>
          <w:rStyle w:val="StyleUnderline"/>
        </w:rPr>
        <w:t>shorter term</w:t>
      </w:r>
      <w:proofErr w:type="gramEnd"/>
      <w:r w:rsidRPr="00AD626D">
        <w:rPr>
          <w:rStyle w:val="StyleUnderline"/>
        </w:rPr>
        <w:t xml:space="preserve"> basis–not just on workforce productivity, but on society</w:t>
      </w:r>
      <w:r w:rsidRPr="00AD626D">
        <w:rPr>
          <w:sz w:val="12"/>
        </w:rPr>
        <w:t xml:space="preserve">. </w:t>
      </w:r>
      <w:r w:rsidRPr="00AD626D">
        <w:rPr>
          <w:rStyle w:val="StyleUnderline"/>
        </w:rPr>
        <w:t>A White House economic report observes that opioid abuse has already reached crisis proportions nationwide, with the nation spending 2.8% of its GDP to manage this serious health challenge</w:t>
      </w:r>
      <w:r w:rsidRPr="00AD626D">
        <w:rPr>
          <w:sz w:val="12"/>
        </w:rPr>
        <w:t xml:space="preserve">. </w:t>
      </w:r>
      <w:r w:rsidRPr="00AD626D">
        <w:rPr>
          <w:rStyle w:val="Emphasis"/>
        </w:rPr>
        <w:t xml:space="preserve">And a recent Brookings Institute study found that nearly half of prime working age men not in the labor force are taking daily doses of prescription pain medications. </w:t>
      </w:r>
      <w:r w:rsidRPr="00AD626D">
        <w:rPr>
          <w:rStyle w:val="StyleUnderline"/>
        </w:rPr>
        <w:t>The new MAPI Foundation study illustrates the speed with which the drug crisis has grown in manufacturing-centric counties</w:t>
      </w:r>
      <w:r w:rsidRPr="00AD626D">
        <w:rPr>
          <w:sz w:val="12"/>
        </w:rPr>
        <w:t xml:space="preserve">. In 2008, the opioid crisis had a limited impact on counties with the highest share of manufacturing employment– 0.1% of these counties also saw the highest rates of drug overdose deaths. The acceleration began in earnest the following year. Then </w:t>
      </w:r>
      <w:r w:rsidRPr="00AD626D">
        <w:rPr>
          <w:rStyle w:val="StyleUnderline"/>
        </w:rPr>
        <w:t>between 2011 and 2016, an average of 44% more manufacturing-centric counties per year joined the list of counties with the highest rates of overdose deaths. By the end of 2016, 70 counties that rely the most on manufacturing employment, located across 20 states, were grappling with deadly addiction.</w:t>
      </w:r>
      <w:r w:rsidRPr="00AD626D">
        <w:rPr>
          <w:sz w:val="12"/>
        </w:rPr>
        <w:t xml:space="preserve"> </w:t>
      </w:r>
      <w:r w:rsidRPr="00AD626D">
        <w:rPr>
          <w:rStyle w:val="StyleUnderline"/>
        </w:rPr>
        <w:t xml:space="preserve">Another 201 counties that have the highest share of manufacturing employment </w:t>
      </w:r>
      <w:r w:rsidRPr="00AD626D">
        <w:rPr>
          <w:rStyle w:val="Emphasis"/>
        </w:rPr>
        <w:t xml:space="preserve">are seeing higher than the national median of drug overdose deaths as well. </w:t>
      </w:r>
      <w:r w:rsidRPr="00AD626D">
        <w:rPr>
          <w:rStyle w:val="StyleUnderline"/>
        </w:rPr>
        <w:t xml:space="preserve">Put another way, 40% of the country’s manufacturing-centric counties are experiencing </w:t>
      </w:r>
      <w:r w:rsidRPr="00AD626D">
        <w:rPr>
          <w:rStyle w:val="Emphasis"/>
        </w:rPr>
        <w:t>the worst of the drug crisis</w:t>
      </w:r>
      <w:r w:rsidRPr="00AD626D">
        <w:rPr>
          <w:sz w:val="12"/>
        </w:rPr>
        <w:t xml:space="preserve">. Based on the historical trends, it is safe to say that in the next few years, many of these counties will find themselves in a deeper crisis. </w:t>
      </w:r>
      <w:r w:rsidRPr="00AD626D">
        <w:rPr>
          <w:rStyle w:val="StyleUnderline"/>
        </w:rPr>
        <w:t>The American manufacturing sector has come a long way since its collapse during the financial crisis, with the MAPI Foundation now projecting average growth of 2.8% between 2018 and 2021</w:t>
      </w:r>
      <w:r w:rsidRPr="00AD626D">
        <w:rPr>
          <w:sz w:val="12"/>
        </w:rPr>
        <w:t xml:space="preserve">. </w:t>
      </w:r>
      <w:r w:rsidRPr="00AD626D">
        <w:rPr>
          <w:rStyle w:val="Emphasis"/>
        </w:rPr>
        <w:t>If the sector hopes to sustain such growth in the coming decade, the workforce challenges, especially the growing opioid crisis, must be addressed.</w:t>
      </w:r>
    </w:p>
    <w:p w14:paraId="31555EF8" w14:textId="77777777" w:rsidR="0088716B" w:rsidRPr="00AD626D" w:rsidRDefault="0088716B" w:rsidP="0088716B"/>
    <w:p w14:paraId="2DB683FE" w14:textId="323A1F91" w:rsidR="0088716B" w:rsidRPr="00AD626D" w:rsidRDefault="0088716B" w:rsidP="0088716B">
      <w:pPr>
        <w:pStyle w:val="Heading3"/>
      </w:pPr>
      <w:r w:rsidRPr="00AD626D">
        <w:t>Pure Automation Bad</w:t>
      </w:r>
    </w:p>
    <w:p w14:paraId="58E04D8D" w14:textId="300C0F69" w:rsidR="0088716B" w:rsidRPr="00AD626D" w:rsidRDefault="0088716B" w:rsidP="0088716B"/>
    <w:p w14:paraId="04BBF788" w14:textId="77777777" w:rsidR="0088716B" w:rsidRPr="00AD626D" w:rsidRDefault="0088716B" w:rsidP="0088716B">
      <w:pPr>
        <w:pStyle w:val="Heading4"/>
      </w:pPr>
      <w:r w:rsidRPr="00AD626D">
        <w:t xml:space="preserve">Automation is inevitable, but the extent and impact </w:t>
      </w:r>
      <w:proofErr w:type="gramStart"/>
      <w:r w:rsidRPr="00AD626D">
        <w:t>is</w:t>
      </w:r>
      <w:proofErr w:type="gramEnd"/>
      <w:r w:rsidRPr="00AD626D">
        <w:t xml:space="preserve"> up in the air. Automation with low labor force participation is perceived as an economic threat which fuels far right politics. </w:t>
      </w:r>
    </w:p>
    <w:p w14:paraId="3A13D9EC" w14:textId="77777777" w:rsidR="0088716B" w:rsidRPr="00AD626D" w:rsidRDefault="0088716B" w:rsidP="0088716B">
      <w:r w:rsidRPr="00AD626D">
        <w:t xml:space="preserve">Zhen </w:t>
      </w:r>
      <w:proofErr w:type="spellStart"/>
      <w:r w:rsidRPr="00AD626D">
        <w:t>Jie</w:t>
      </w:r>
      <w:proofErr w:type="spellEnd"/>
      <w:r w:rsidRPr="00AD626D">
        <w:t xml:space="preserve"> </w:t>
      </w:r>
      <w:proofErr w:type="spellStart"/>
      <w:r w:rsidRPr="00AD626D">
        <w:rPr>
          <w:rStyle w:val="Style13ptBold"/>
        </w:rPr>
        <w:t>Im</w:t>
      </w:r>
      <w:proofErr w:type="spellEnd"/>
      <w:r w:rsidRPr="00AD626D">
        <w:rPr>
          <w:rStyle w:val="Style13ptBold"/>
        </w:rPr>
        <w:t xml:space="preserve"> 19</w:t>
      </w:r>
      <w:r w:rsidRPr="00AD626D">
        <w:t>, University of Helsinki, Faculty of Social Sciences, “The “losers of automation”: A reservoir of votes for the radical right?” Research &amp; Politics, 6.1, SAGE</w:t>
      </w:r>
    </w:p>
    <w:p w14:paraId="269C1172" w14:textId="77777777" w:rsidR="0088716B" w:rsidRPr="00AD626D" w:rsidRDefault="0088716B" w:rsidP="0088716B">
      <w:pPr>
        <w:rPr>
          <w:rStyle w:val="Emphasis"/>
        </w:rPr>
      </w:pPr>
      <w:r w:rsidRPr="00AD626D">
        <w:rPr>
          <w:sz w:val="12"/>
        </w:rPr>
        <w:t xml:space="preserve">The results suggest two important findings. </w:t>
      </w:r>
      <w:r w:rsidRPr="00AD626D">
        <w:rPr>
          <w:rStyle w:val="StyleUnderline"/>
        </w:rPr>
        <w:t xml:space="preserve">Automation interacts with individual economic situation and compounds the effect on electoral </w:t>
      </w:r>
      <w:proofErr w:type="spellStart"/>
      <w:r w:rsidRPr="00AD626D">
        <w:rPr>
          <w:rStyle w:val="StyleUnderline"/>
        </w:rPr>
        <w:t>behaviou</w:t>
      </w:r>
      <w:r w:rsidRPr="00AD626D">
        <w:rPr>
          <w:sz w:val="12"/>
        </w:rPr>
        <w:t>r</w:t>
      </w:r>
      <w:proofErr w:type="spellEnd"/>
      <w:r w:rsidRPr="00AD626D">
        <w:rPr>
          <w:rStyle w:val="StyleUnderline"/>
        </w:rPr>
        <w:t>. Those individuals coping on current income are generally significantly affected by increasing threat of automation</w:t>
      </w:r>
      <w:r w:rsidRPr="00AD626D">
        <w:rPr>
          <w:sz w:val="12"/>
        </w:rPr>
        <w:t xml:space="preserve">, </w:t>
      </w:r>
      <w:r w:rsidRPr="00AD626D">
        <w:rPr>
          <w:rStyle w:val="Emphasis"/>
        </w:rPr>
        <w:t>which drives them towards the radical right</w:t>
      </w:r>
      <w:r w:rsidRPr="00AD626D">
        <w:rPr>
          <w:sz w:val="12"/>
        </w:rPr>
        <w:t xml:space="preserve">. </w:t>
      </w:r>
      <w:r w:rsidRPr="00AD626D">
        <w:rPr>
          <w:rStyle w:val="StyleUnderline"/>
        </w:rPr>
        <w:t>This effect is, however, not observed for those who already find it difficult or very difficult to live on their current income</w:t>
      </w:r>
      <w:r w:rsidRPr="00AD626D">
        <w:rPr>
          <w:sz w:val="12"/>
        </w:rPr>
        <w:t xml:space="preserve"> </w:t>
      </w:r>
      <w:r w:rsidRPr="00AD626D">
        <w:rPr>
          <w:rStyle w:val="StyleUnderline"/>
        </w:rPr>
        <w:t xml:space="preserve">– as automation risk increases, they are not significantly more likely to vote for the radical right. </w:t>
      </w:r>
      <w:r w:rsidRPr="00AD626D">
        <w:rPr>
          <w:sz w:val="12"/>
        </w:rPr>
        <w:t xml:space="preserve">These results are consistent with previous findings that individuals who are facing worse economic difficulties do not tend to support radical right parties more than average (Mayer, 2015; Mayer et al., 2015; </w:t>
      </w:r>
      <w:proofErr w:type="spellStart"/>
      <w:r w:rsidRPr="00AD626D">
        <w:rPr>
          <w:sz w:val="12"/>
        </w:rPr>
        <w:t>Rovny</w:t>
      </w:r>
      <w:proofErr w:type="spellEnd"/>
      <w:r w:rsidRPr="00AD626D">
        <w:rPr>
          <w:sz w:val="12"/>
        </w:rPr>
        <w:t xml:space="preserve"> and </w:t>
      </w:r>
      <w:proofErr w:type="spellStart"/>
      <w:r w:rsidRPr="00AD626D">
        <w:rPr>
          <w:sz w:val="12"/>
        </w:rPr>
        <w:t>Rovny</w:t>
      </w:r>
      <w:proofErr w:type="spellEnd"/>
      <w:r w:rsidRPr="00AD626D">
        <w:rPr>
          <w:sz w:val="12"/>
        </w:rPr>
        <w:t xml:space="preserve">, 2017). </w:t>
      </w:r>
      <w:r w:rsidRPr="00AD626D">
        <w:rPr>
          <w:rStyle w:val="StyleUnderline"/>
        </w:rPr>
        <w:t>It is primarily those individuals who are doing just about fine,</w:t>
      </w:r>
      <w:r w:rsidRPr="00AD626D">
        <w:rPr>
          <w:sz w:val="12"/>
        </w:rPr>
        <w:t xml:space="preserve"> </w:t>
      </w:r>
      <w:r w:rsidRPr="00AD626D">
        <w:rPr>
          <w:rStyle w:val="Emphasis"/>
        </w:rPr>
        <w:t>but who face threats – such as the threat of losing their work to machines or robots</w:t>
      </w:r>
      <w:r w:rsidRPr="00AD626D">
        <w:rPr>
          <w:sz w:val="12"/>
        </w:rPr>
        <w:t xml:space="preserve"> </w:t>
      </w:r>
      <w:r w:rsidRPr="00AD626D">
        <w:rPr>
          <w:rStyle w:val="StyleUnderline"/>
        </w:rPr>
        <w:t>– who are more likely to turn to the radical right</w:t>
      </w:r>
      <w:r w:rsidRPr="00AD626D">
        <w:rPr>
          <w:sz w:val="12"/>
        </w:rPr>
        <w:t xml:space="preserve">. Thus, while actual economic hardship leads voters to turn away from the polls, the fear of slipping into economic difficulty leads voters into the arms of the radical right. Conclusion This study examines the political consequences of automation risk. As automation is increasingly able to replace a greater number of human tasks, some workers face a greater risk of redundancy than others. </w:t>
      </w:r>
      <w:r w:rsidRPr="00AD626D">
        <w:rPr>
          <w:rStyle w:val="StyleUnderline"/>
        </w:rPr>
        <w:t>We thus asked whether those facing high risk of automation are a potential reservoir of votes for radical right par</w:t>
      </w:r>
      <w:r w:rsidRPr="00AD626D">
        <w:rPr>
          <w:sz w:val="12"/>
        </w:rPr>
        <w:t xml:space="preserve">ties. Our findings suggest that risk of automation alone cannot fully explain support for radical right parties. </w:t>
      </w:r>
      <w:r w:rsidRPr="00AD626D">
        <w:rPr>
          <w:rStyle w:val="StyleUnderline"/>
        </w:rPr>
        <w:t>Rather, it is the risk of automation among those who are just economically coping, but likely to be fearful of falling and losing what they have, which may motivate the vote for radical right parties</w:t>
      </w:r>
      <w:r w:rsidRPr="00AD626D">
        <w:rPr>
          <w:sz w:val="12"/>
        </w:rPr>
        <w:t xml:space="preserve"> (</w:t>
      </w:r>
      <w:proofErr w:type="spellStart"/>
      <w:r w:rsidRPr="00AD626D">
        <w:rPr>
          <w:sz w:val="12"/>
        </w:rPr>
        <w:t>Rouban</w:t>
      </w:r>
      <w:proofErr w:type="spellEnd"/>
      <w:r w:rsidRPr="00AD626D">
        <w:rPr>
          <w:sz w:val="12"/>
        </w:rPr>
        <w:t xml:space="preserve">, 2016a, 2016b). One major limitation of this research pertains to differences in risk of automation within similar occupational groups. Due to limitations in the ESS data, we are only able to estimate individuals’ risk of automation at the level of occupational categories: individuals in the same occupational categories were assigned similar risks of automation. Since individuals in similar occupations may take on different jobs comprising different task structures, future studies could estimate the risk of automation at the individual level and relate individual-level risk to voting </w:t>
      </w:r>
      <w:proofErr w:type="spellStart"/>
      <w:r w:rsidRPr="00AD626D">
        <w:rPr>
          <w:sz w:val="12"/>
        </w:rPr>
        <w:t>behaviour</w:t>
      </w:r>
      <w:proofErr w:type="spellEnd"/>
      <w:r w:rsidRPr="00AD626D">
        <w:rPr>
          <w:sz w:val="12"/>
        </w:rPr>
        <w:t xml:space="preserve">. </w:t>
      </w:r>
      <w:r w:rsidRPr="00AD626D">
        <w:rPr>
          <w:rStyle w:val="StyleUnderline"/>
        </w:rPr>
        <w:t xml:space="preserve">This comparative study ultimately suggests that automation creates socio-structural conditions that may inform individual political </w:t>
      </w:r>
      <w:proofErr w:type="gramStart"/>
      <w:r w:rsidRPr="00AD626D">
        <w:rPr>
          <w:rStyle w:val="StyleUnderline"/>
        </w:rPr>
        <w:t>orientations, and</w:t>
      </w:r>
      <w:proofErr w:type="gramEnd"/>
      <w:r w:rsidRPr="00AD626D">
        <w:rPr>
          <w:rStyle w:val="StyleUnderline"/>
        </w:rPr>
        <w:t xml:space="preserve"> become a basis for new social grouping and political organization. Indeed, some political entrepreneurs – particularly from radical right parties – are starting to advance the issue</w:t>
      </w:r>
      <w:r w:rsidRPr="00AD626D">
        <w:rPr>
          <w:sz w:val="12"/>
        </w:rPr>
        <w:t>. This is echoed in recent comments by Marine Le Pen, the leader of the French radical right, in an interview in 2017 that “the robotization of work engenders many legitimate fears, as it could replace many unqualified workers” (</w:t>
      </w:r>
      <w:proofErr w:type="spellStart"/>
      <w:r w:rsidRPr="00AD626D">
        <w:rPr>
          <w:sz w:val="12"/>
        </w:rPr>
        <w:t>Mulot</w:t>
      </w:r>
      <w:proofErr w:type="spellEnd"/>
      <w:r w:rsidRPr="00AD626D">
        <w:rPr>
          <w:sz w:val="12"/>
        </w:rPr>
        <w:t>, 2017</w:t>
      </w:r>
      <w:r w:rsidRPr="00AD626D">
        <w:rPr>
          <w:rStyle w:val="StyleUnderline"/>
        </w:rPr>
        <w:t xml:space="preserve">). </w:t>
      </w:r>
      <w:r w:rsidRPr="00AD626D">
        <w:rPr>
          <w:rStyle w:val="Emphasis"/>
        </w:rPr>
        <w:t>The threat of robots, conjured up almost a century ago by a humanist writer, may have the potential of becoming strategic electoral fodder for Europe’s radical right.</w:t>
      </w:r>
    </w:p>
    <w:p w14:paraId="4C560CAB" w14:textId="77777777" w:rsidR="0088716B" w:rsidRPr="00AD626D" w:rsidRDefault="0088716B" w:rsidP="0088716B"/>
    <w:p w14:paraId="2D1438D3" w14:textId="055D9900" w:rsidR="0088716B" w:rsidRPr="00AD626D" w:rsidRDefault="0088716B" w:rsidP="0088716B">
      <w:pPr>
        <w:pStyle w:val="Heading4"/>
      </w:pPr>
      <w:r w:rsidRPr="00AD626D">
        <w:t xml:space="preserve">Pure automaton approaches doom manufacturing. </w:t>
      </w:r>
    </w:p>
    <w:p w14:paraId="7BD4B5E4" w14:textId="77777777" w:rsidR="0088716B" w:rsidRPr="00AD626D" w:rsidRDefault="0088716B" w:rsidP="0088716B">
      <w:r w:rsidRPr="00AD626D">
        <w:t xml:space="preserve">Ryan </w:t>
      </w:r>
      <w:r w:rsidRPr="00AD626D">
        <w:rPr>
          <w:rStyle w:val="Style13ptBold"/>
        </w:rPr>
        <w:t>Khurana 19</w:t>
      </w:r>
      <w:r w:rsidRPr="00AD626D">
        <w:t>, Executive Director at the Institute for Advancing Prosperity, 7-5-2019, "The Threat of Automation Is a Self-Fulfilling Prophecy," Palladium Magazine, https://palladiummag.com/2019/07/05/the-threat-of-automation-is-a-self-fulfilling-prophecy/</w:t>
      </w:r>
    </w:p>
    <w:p w14:paraId="2A52E85C" w14:textId="77777777" w:rsidR="0088716B" w:rsidRPr="00AD626D" w:rsidRDefault="0088716B" w:rsidP="0088716B">
      <w:pPr>
        <w:rPr>
          <w:sz w:val="10"/>
        </w:rPr>
      </w:pPr>
      <w:r w:rsidRPr="00AD626D">
        <w:rPr>
          <w:sz w:val="10"/>
        </w:rPr>
        <w:t xml:space="preserve">The Reality </w:t>
      </w:r>
      <w:proofErr w:type="gramStart"/>
      <w:r w:rsidRPr="00AD626D">
        <w:rPr>
          <w:sz w:val="10"/>
        </w:rPr>
        <w:t>Of</w:t>
      </w:r>
      <w:proofErr w:type="gramEnd"/>
      <w:r w:rsidRPr="00AD626D">
        <w:rPr>
          <w:sz w:val="10"/>
        </w:rPr>
        <w:t xml:space="preserve"> Automation </w:t>
      </w:r>
      <w:r w:rsidRPr="00AD626D">
        <w:rPr>
          <w:rStyle w:val="StyleUnderline"/>
        </w:rPr>
        <w:t>Musk may have learned from his mistakes that “humans are underrated,” but most “innovative” enterprises don’t like discussing their reliance on human work, even on nominally automated tasks</w:t>
      </w:r>
      <w:r w:rsidRPr="00AD626D">
        <w:rPr>
          <w:sz w:val="10"/>
        </w:rPr>
        <w:t xml:space="preserve">. Automated workforces are trendy. </w:t>
      </w:r>
      <w:r w:rsidRPr="00AD626D">
        <w:rPr>
          <w:rStyle w:val="StyleUnderline"/>
        </w:rPr>
        <w:t>The little hiccup that they are inefficient is not worth sacrificing the cool of being cutting-edge</w:t>
      </w:r>
      <w:r w:rsidRPr="00AD626D">
        <w:rPr>
          <w:sz w:val="10"/>
        </w:rPr>
        <w:t xml:space="preserve">. In Ghost Work: How to Stop Silicon Valley from Building a New Global Underclass, Mary L. Gray and Siddharth Suri of Microsoft Research expose the reality that a variety of fancy new AI tools rely on hidden human work, identifying the data laborers these companies need as resulting from the “paradox of automation’s last mile.” </w:t>
      </w:r>
      <w:r w:rsidRPr="00AD626D">
        <w:rPr>
          <w:rStyle w:val="StyleUnderline"/>
        </w:rPr>
        <w:t>If a system is nearly perfect, it raises the demand for the service, which in turn raises the demand for humans to correct its mistakes</w:t>
      </w:r>
      <w:r w:rsidRPr="00AD626D">
        <w:rPr>
          <w:sz w:val="10"/>
        </w:rPr>
        <w:t xml:space="preserve">. Google needs to use human callers to impersonate its Duplex system on up to a quarter of calls, and Uber needs crowd-sourced labor to ensure its automated identification system remains </w:t>
      </w:r>
      <w:proofErr w:type="gramStart"/>
      <w:r w:rsidRPr="00AD626D">
        <w:rPr>
          <w:sz w:val="10"/>
        </w:rPr>
        <w:t>fast, but</w:t>
      </w:r>
      <w:proofErr w:type="gramEnd"/>
      <w:r w:rsidRPr="00AD626D">
        <w:rPr>
          <w:sz w:val="10"/>
        </w:rPr>
        <w:t xml:space="preserve"> admitting this makes them look less automated. From the perspective of these businesses, their AIs will get to the point that they can replace human labor in these domains eventually, so why bother waiting until then to advertise them as such? </w:t>
      </w:r>
      <w:r w:rsidRPr="00AD626D">
        <w:rPr>
          <w:rStyle w:val="StyleUnderline"/>
        </w:rPr>
        <w:t>Hiding the outsourced labor required to make something run today helps attract the investment needed to genuinely automate that labor tomorro</w:t>
      </w:r>
      <w:r w:rsidRPr="00AD626D">
        <w:rPr>
          <w:sz w:val="10"/>
        </w:rPr>
        <w:t xml:space="preserve">w. The narrative that automation will inevitably come has encouraged companies to undervalue existing laborers. Thousands of data laborers work through crowd intelligence platforms such as Amazon’s Mechanical Turk and Microsoft’s Universal Human Relevance Service (UHRS), performing data tasks, such as image labeling, for pennies. Admitting that a product requires this labor makes it look less </w:t>
      </w:r>
      <w:proofErr w:type="gramStart"/>
      <w:r w:rsidRPr="00AD626D">
        <w:rPr>
          <w:sz w:val="10"/>
        </w:rPr>
        <w:t>automated, and</w:t>
      </w:r>
      <w:proofErr w:type="gramEnd"/>
      <w:r w:rsidRPr="00AD626D">
        <w:rPr>
          <w:sz w:val="10"/>
        </w:rPr>
        <w:t xml:space="preserve"> given that these tasks are so disaggregated among large quantities of workers, it is simply easier to ignore their necessity. The hype around AI has created an industry to push conventional businesses to pay attention to a technology that only a few years ago wasn’t on their radar. Companies across sectors, from banking to automotive to pharmaceuticals, have now started calling themselves “AI-driven” in the hope of a new lease on life. Even as deep learning research hype cools down, the hype over the industrialization of AI is just getting started. </w:t>
      </w:r>
      <w:r w:rsidRPr="00AD626D">
        <w:rPr>
          <w:rStyle w:val="StyleUnderline"/>
        </w:rPr>
        <w:t>Sometimes businesses don’t even bother with AI at all beyond using the rhetoric as a marketing trick to pull in investors and media attention</w:t>
      </w:r>
      <w:r w:rsidRPr="00AD626D">
        <w:rPr>
          <w:sz w:val="10"/>
        </w:rPr>
        <w:t xml:space="preserve">. London-based investment firm MMC Ventures found that out of the 2,830 startups they identified as being “AI-focused” in Europe, 40% used no machine learning tools whatsoever. Given that AI firms in Europe attracted 15% higher funding on average than traditional software or analytics firms, it’s no surprise that companies are throwing AI rhetoric around as a funding strategy to capitalize on investor ignorance. This is even more pronounced in the United States, where venture rounds far exceed those in Europe. The push to rebrand a company as an AI startup sometimes occurs reluctantly. Sometimes investors knowingly play the game; they want more AI companies in their portfolio, and the media loves reporting on large AI acquisitions. </w:t>
      </w:r>
      <w:r w:rsidRPr="00AD626D">
        <w:rPr>
          <w:rStyle w:val="StyleUnderline"/>
        </w:rPr>
        <w:t>The speed at which this is occurring obfuscates the necessary investments these new technologies require</w:t>
      </w:r>
      <w:r w:rsidRPr="00AD626D">
        <w:rPr>
          <w:sz w:val="10"/>
        </w:rPr>
        <w:t xml:space="preserve">. It’s not enough to hire some talented PhDs and tell them to implement AI into a company’s workflow. </w:t>
      </w:r>
      <w:r w:rsidRPr="00AD626D">
        <w:rPr>
          <w:rStyle w:val="StyleUnderline"/>
        </w:rPr>
        <w:t>Numerous companies have recruited data scientists prematurely, without the necessary complements in project management,</w:t>
      </w:r>
      <w:r w:rsidRPr="00AD626D">
        <w:rPr>
          <w:sz w:val="10"/>
        </w:rPr>
        <w:t xml:space="preserve"> paying for work that will never amount to much. </w:t>
      </w:r>
      <w:r w:rsidRPr="00AD626D">
        <w:rPr>
          <w:rStyle w:val="StyleUnderline"/>
        </w:rPr>
        <w:t>Historical automation occurred over long periods of time</w:t>
      </w:r>
      <w:r w:rsidRPr="00AD626D">
        <w:rPr>
          <w:sz w:val="10"/>
        </w:rPr>
        <w:t xml:space="preserve">, as workplaces reorganized around new technologies from electricity to industrial robotics to computers, which were not simply things you could drop into a company as is and expect to perform well. It will take time to develop the necessary AI management expertise to implement these algorithms well. While some have acknowledged this need, it has failed to slow down investment. </w:t>
      </w:r>
      <w:r w:rsidRPr="00AD626D">
        <w:rPr>
          <w:rStyle w:val="StyleUnderline"/>
        </w:rPr>
        <w:t>This exuberance over artificial intelligence is not actually automating work, as much as it is making it more precarious</w:t>
      </w:r>
      <w:r w:rsidRPr="00AD626D">
        <w:rPr>
          <w:sz w:val="10"/>
        </w:rPr>
        <w:t xml:space="preserve">. Beyond Mechanical Turk and UHRS, we also see the rise of the “gig economy,” which erodes the labor protections that once existed. Uber is far leaner than any traditional taxi company because most of the people that work through it do not work for it, thereby avoiding the kinds of onerous regulations that once posed a barrier to market entry. There are countless companies seeking to be the next “Uber for X,” breaking apart jobs into separate tasks, and claiming that the automated matching component they provide is the source of the majority of value. These two-sided market platforms know that maximizing the satisfaction of the buyer-side, such as Uber riders, allows them to reduce the bargaining power of the supplier-side, such as Uber drivers, who depend on the platform to make a living. Even those acting as suppliers of massive data collections become long-run irrelevant according to this philosophy, since they are ultimately just powering the algorithm that will eventually replace them. The Risk </w:t>
      </w:r>
      <w:proofErr w:type="gramStart"/>
      <w:r w:rsidRPr="00AD626D">
        <w:rPr>
          <w:sz w:val="10"/>
        </w:rPr>
        <w:t>Of</w:t>
      </w:r>
      <w:proofErr w:type="gramEnd"/>
      <w:r w:rsidRPr="00AD626D">
        <w:rPr>
          <w:sz w:val="10"/>
        </w:rPr>
        <w:t xml:space="preserve"> Excessive Automation </w:t>
      </w:r>
      <w:r w:rsidRPr="00AD626D">
        <w:rPr>
          <w:rStyle w:val="StyleUnderline"/>
        </w:rPr>
        <w:t>This preference for the mythical powers of capital over labor creates an incentive for managers to reframe existing jobs in such a way that their automation potential increases</w:t>
      </w:r>
      <w:r w:rsidRPr="00AD626D">
        <w:rPr>
          <w:sz w:val="10"/>
        </w:rPr>
        <w:t xml:space="preserve">. While new purpose-driven organizational theories are arising that attempt to leverage the whole person rather than particular skills, it is hard to imagine these becoming mainstream. </w:t>
      </w:r>
      <w:r w:rsidRPr="00AD626D">
        <w:rPr>
          <w:rStyle w:val="StyleUnderline"/>
        </w:rPr>
        <w:t>Instead, it is more likely that management will make tasks more explicit, neatly separate workloads, and develop more precise metrics by which to enable automation</w:t>
      </w:r>
      <w:r w:rsidRPr="00AD626D">
        <w:rPr>
          <w:sz w:val="10"/>
        </w:rPr>
        <w:t xml:space="preserve">. Even if the technology to deliver on this does not arise, the armies of low-paid data laborers that are accessible even today will enable them to lower their overall investments in labor, enabling the appearance of a leaner enterprise, temporarily inflating their profits and share price. </w:t>
      </w:r>
      <w:r w:rsidRPr="00AD626D">
        <w:rPr>
          <w:rStyle w:val="StyleUnderline"/>
        </w:rPr>
        <w:t>Some clear downsides arise from devaluing the experience of workers and attempting to make their labor digestible for machines</w:t>
      </w:r>
      <w:r w:rsidRPr="00AD626D">
        <w:rPr>
          <w:rStyle w:val="Emphasis"/>
        </w:rPr>
        <w:t>. Tesla and Boeing have already learned the hard way</w:t>
      </w:r>
      <w:r w:rsidRPr="00AD626D">
        <w:rPr>
          <w:sz w:val="10"/>
        </w:rPr>
        <w:t xml:space="preserve">. </w:t>
      </w:r>
      <w:r w:rsidRPr="00AD626D">
        <w:rPr>
          <w:rStyle w:val="StyleUnderline"/>
        </w:rPr>
        <w:t>There is a value to the tacit knowledge of human workers,</w:t>
      </w:r>
      <w:r w:rsidRPr="00AD626D">
        <w:rPr>
          <w:sz w:val="10"/>
        </w:rPr>
        <w:t xml:space="preserve"> whose understanding of their particular job roles go beyond pure </w:t>
      </w:r>
      <w:proofErr w:type="gramStart"/>
      <w:r w:rsidRPr="00AD626D">
        <w:rPr>
          <w:sz w:val="10"/>
        </w:rPr>
        <w:t>metrics, and</w:t>
      </w:r>
      <w:proofErr w:type="gramEnd"/>
      <w:r w:rsidRPr="00AD626D">
        <w:rPr>
          <w:sz w:val="10"/>
        </w:rPr>
        <w:t xml:space="preserve"> are hard to quantify. </w:t>
      </w:r>
      <w:r w:rsidRPr="00AD626D">
        <w:rPr>
          <w:rStyle w:val="StyleUnderline"/>
        </w:rPr>
        <w:t xml:space="preserve">If workplace efficiency were derived entirely from explicit metrics, “work-to-rule” would be a much less effective form of industrial action than it is. Companies that do not grow in a digital </w:t>
      </w:r>
      <w:proofErr w:type="gramStart"/>
      <w:r w:rsidRPr="00AD626D">
        <w:rPr>
          <w:rStyle w:val="StyleUnderline"/>
        </w:rPr>
        <w:t>world, and</w:t>
      </w:r>
      <w:proofErr w:type="gramEnd"/>
      <w:r w:rsidRPr="00AD626D">
        <w:rPr>
          <w:rStyle w:val="StyleUnderline"/>
        </w:rPr>
        <w:t xml:space="preserve"> evolve in a symbiotic way with investments in data analytics and artificial intelligence technologies that extend their efficacy, will find themselves with operational nightmares. </w:t>
      </w:r>
      <w:r w:rsidRPr="00AD626D">
        <w:rPr>
          <w:sz w:val="10"/>
        </w:rPr>
        <w:t xml:space="preserve">Some of these problems might be easy to spot, such as reduced efficiency in production, or PR scandals caused by problematic output that slipped through human oversight. Others are more subtle. </w:t>
      </w:r>
      <w:r w:rsidRPr="00AD626D">
        <w:rPr>
          <w:rStyle w:val="StyleUnderline"/>
        </w:rPr>
        <w:t xml:space="preserve">Deferring to algorithms over particular niches in an organization may prove highly efficient, which would encourage managers to aggressively adopt automated tools on more and more </w:t>
      </w:r>
      <w:proofErr w:type="gramStart"/>
      <w:r w:rsidRPr="00AD626D">
        <w:rPr>
          <w:rStyle w:val="StyleUnderline"/>
        </w:rPr>
        <w:t>projects, and</w:t>
      </w:r>
      <w:proofErr w:type="gramEnd"/>
      <w:r w:rsidRPr="00AD626D">
        <w:rPr>
          <w:rStyle w:val="StyleUnderline"/>
        </w:rPr>
        <w:t xml:space="preserve"> give them more control over an organization. </w:t>
      </w:r>
      <w:r w:rsidRPr="00AD626D">
        <w:rPr>
          <w:rStyle w:val="Emphasis"/>
        </w:rPr>
        <w:t>Given the weakness of existing AIs at establishing causality, it’s possible that the correlations hold well at a certain scale, but completely break down at larger levels</w:t>
      </w:r>
      <w:r w:rsidRPr="00AD626D">
        <w:rPr>
          <w:sz w:val="10"/>
        </w:rPr>
        <w:t xml:space="preserve">. To </w:t>
      </w:r>
      <w:r w:rsidRPr="00AD626D">
        <w:rPr>
          <w:rStyle w:val="StyleUnderline"/>
        </w:rPr>
        <w:t xml:space="preserve">avoid this, domain expertise is required, </w:t>
      </w:r>
      <w:r w:rsidRPr="00AD626D">
        <w:rPr>
          <w:rStyle w:val="Emphasis"/>
        </w:rPr>
        <w:t xml:space="preserve">something that requires the very form of labor investments that people are fretting about not being made. </w:t>
      </w:r>
      <w:r w:rsidRPr="00AD626D">
        <w:rPr>
          <w:sz w:val="10"/>
        </w:rPr>
        <w:t xml:space="preserve">This complete deference is encouraged by the growing field of prescriptive analytics, which uses AI advances to extend traditional business analytics. Prescriptive analytics promises to go beyond prediction and create a truly end-to-end system for decision-making. </w:t>
      </w:r>
      <w:r w:rsidRPr="00AD626D">
        <w:rPr>
          <w:rStyle w:val="StyleUnderline"/>
        </w:rPr>
        <w:t xml:space="preserve">Removing human input as much as possible is seen as making corporate activity more data-driven and scientific, but in </w:t>
      </w:r>
      <w:proofErr w:type="gramStart"/>
      <w:r w:rsidRPr="00AD626D">
        <w:rPr>
          <w:rStyle w:val="StyleUnderline"/>
        </w:rPr>
        <w:t>reality</w:t>
      </w:r>
      <w:proofErr w:type="gramEnd"/>
      <w:r w:rsidRPr="00AD626D">
        <w:rPr>
          <w:rStyle w:val="StyleUnderline"/>
        </w:rPr>
        <w:t xml:space="preserve"> offloads authority to algorithm designers. The new approaches to analytics that have arisen with the explosion in data in recent years have nonetheless had </w:t>
      </w:r>
      <w:r w:rsidRPr="00AD626D">
        <w:rPr>
          <w:rStyle w:val="Emphasis"/>
        </w:rPr>
        <w:t>serious methodological issues</w:t>
      </w:r>
      <w:r w:rsidRPr="00AD626D">
        <w:rPr>
          <w:sz w:val="10"/>
        </w:rPr>
        <w:t xml:space="preserve">. </w:t>
      </w:r>
      <w:r w:rsidRPr="00AD626D">
        <w:rPr>
          <w:rStyle w:val="StyleUnderline"/>
        </w:rPr>
        <w:t xml:space="preserve">Continued growth in the analytics industry, if done in a way that capitalizes on </w:t>
      </w:r>
      <w:r w:rsidRPr="00AD626D">
        <w:rPr>
          <w:rStyle w:val="Emphasis"/>
        </w:rPr>
        <w:t xml:space="preserve">management naiveté, encourages poor decisions. </w:t>
      </w:r>
      <w:r w:rsidRPr="00AD626D">
        <w:rPr>
          <w:rStyle w:val="StyleUnderline"/>
        </w:rPr>
        <w:t xml:space="preserve">These risks are sustained by a narrative that undervalues the role of human </w:t>
      </w:r>
      <w:proofErr w:type="gramStart"/>
      <w:r w:rsidRPr="00AD626D">
        <w:rPr>
          <w:rStyle w:val="StyleUnderline"/>
        </w:rPr>
        <w:t>labor, and</w:t>
      </w:r>
      <w:proofErr w:type="gramEnd"/>
      <w:r w:rsidRPr="00AD626D">
        <w:rPr>
          <w:rStyle w:val="StyleUnderline"/>
        </w:rPr>
        <w:t xml:space="preserve"> takes automation as a given</w:t>
      </w:r>
      <w:r w:rsidRPr="00AD626D">
        <w:rPr>
          <w:sz w:val="10"/>
        </w:rPr>
        <w:t>. They are also harder to correct for using conventional liberal policy mechanisms, which are not geared towards correcting the voluntary decisions of private sector actors.</w:t>
      </w:r>
    </w:p>
    <w:p w14:paraId="49A8E711" w14:textId="77777777" w:rsidR="0088716B" w:rsidRPr="00AD626D" w:rsidRDefault="0088716B" w:rsidP="0088716B"/>
    <w:p w14:paraId="36983EA6" w14:textId="01504D09" w:rsidR="0088716B" w:rsidRPr="00AD626D" w:rsidRDefault="0088716B" w:rsidP="0088716B">
      <w:pPr>
        <w:pStyle w:val="Heading4"/>
      </w:pPr>
      <w:r w:rsidRPr="00AD626D">
        <w:t xml:space="preserve">Humans and robots working together is the most productive—either or choices fail. </w:t>
      </w:r>
    </w:p>
    <w:p w14:paraId="09A836B5" w14:textId="77777777" w:rsidR="0088716B" w:rsidRPr="00AD626D" w:rsidRDefault="0088716B" w:rsidP="0088716B">
      <w:r w:rsidRPr="00AD626D">
        <w:t xml:space="preserve">Andrew </w:t>
      </w:r>
      <w:r w:rsidRPr="00AD626D">
        <w:rPr>
          <w:rStyle w:val="Style13ptBold"/>
        </w:rPr>
        <w:t>Dyer 18,</w:t>
      </w:r>
      <w:r w:rsidRPr="00AD626D">
        <w:t xml:space="preserve"> investment manager at Baird Capital, 5-2-2018, "The collaborative robotics revolution: A panacea for low productivity and an ageing work </w:t>
      </w:r>
      <w:proofErr w:type="gramStart"/>
      <w:r w:rsidRPr="00AD626D">
        <w:t>force?,</w:t>
      </w:r>
      <w:proofErr w:type="gramEnd"/>
      <w:r w:rsidRPr="00AD626D">
        <w:t>" Robotics &amp; Automation News, https://roboticsandautomationnews.com/2018/05/02/the-collaborative-robotics-revolution-a-panacea-for-low-productivity-and-an-ageing-work-force/17049/</w:t>
      </w:r>
    </w:p>
    <w:p w14:paraId="15476D69" w14:textId="77777777" w:rsidR="0088716B" w:rsidRPr="00AD626D" w:rsidRDefault="0088716B" w:rsidP="0088716B">
      <w:pPr>
        <w:rPr>
          <w:rStyle w:val="Emphasis"/>
        </w:rPr>
      </w:pPr>
      <w:r w:rsidRPr="00AD626D">
        <w:rPr>
          <w:rStyle w:val="StyleUnderline"/>
        </w:rPr>
        <w:t xml:space="preserve">A study by MIT researchers on BMW’s production lines shows that teams consisting of humans and machines </w:t>
      </w:r>
      <w:r w:rsidRPr="00AD626D">
        <w:rPr>
          <w:rStyle w:val="Emphasis"/>
        </w:rPr>
        <w:t xml:space="preserve">are more productive and less idle than teams consisting of either just humans or machines. </w:t>
      </w:r>
      <w:r w:rsidRPr="00AD626D">
        <w:rPr>
          <w:sz w:val="12"/>
        </w:rPr>
        <w:t xml:space="preserve">At </w:t>
      </w:r>
      <w:proofErr w:type="spellStart"/>
      <w:r w:rsidRPr="00AD626D">
        <w:rPr>
          <w:sz w:val="12"/>
        </w:rPr>
        <w:t>tyre</w:t>
      </w:r>
      <w:proofErr w:type="spellEnd"/>
      <w:r w:rsidRPr="00AD626D">
        <w:rPr>
          <w:sz w:val="12"/>
        </w:rPr>
        <w:t xml:space="preserve"> manufacturer Continental’s manufacturing facility in Texas, </w:t>
      </w:r>
      <w:r w:rsidRPr="00AD626D">
        <w:rPr>
          <w:rStyle w:val="StyleUnderline"/>
        </w:rPr>
        <w:t xml:space="preserve">the deployment of </w:t>
      </w:r>
      <w:proofErr w:type="spellStart"/>
      <w:r w:rsidRPr="00AD626D">
        <w:rPr>
          <w:rStyle w:val="StyleUnderline"/>
        </w:rPr>
        <w:t>cobots</w:t>
      </w:r>
      <w:proofErr w:type="spellEnd"/>
      <w:r w:rsidRPr="00AD626D">
        <w:rPr>
          <w:rStyle w:val="StyleUnderline"/>
        </w:rPr>
        <w:t xml:space="preserve"> has boosted the value-added nature of the team’s activities and enhanced their technical capabilities</w:t>
      </w:r>
      <w:r w:rsidRPr="00AD626D">
        <w:rPr>
          <w:sz w:val="12"/>
        </w:rPr>
        <w:t xml:space="preserve">. </w:t>
      </w:r>
      <w:r w:rsidRPr="00AD626D">
        <w:rPr>
          <w:rStyle w:val="Emphasis"/>
        </w:rPr>
        <w:t xml:space="preserve">It has also reduced the need for offshoring- the transfer of factories and therefore jobs to lower-cost locations. </w:t>
      </w:r>
      <w:r w:rsidRPr="00AD626D">
        <w:rPr>
          <w:sz w:val="12"/>
        </w:rPr>
        <w:t xml:space="preserve">Similarly, at Paradigm Electronics, a manufacturer of high-end speakers and audio-visual components, the addition of </w:t>
      </w:r>
      <w:proofErr w:type="spellStart"/>
      <w:r w:rsidRPr="00AD626D">
        <w:rPr>
          <w:sz w:val="12"/>
        </w:rPr>
        <w:t>cobots</w:t>
      </w:r>
      <w:proofErr w:type="spellEnd"/>
      <w:r w:rsidRPr="00AD626D">
        <w:rPr>
          <w:sz w:val="12"/>
        </w:rPr>
        <w:t xml:space="preserve"> has increased throughput by 50 per cent. Other success stories involve Johnson &amp; Johnson, Harley Davidson, Trelleborg and Volkswagen. </w:t>
      </w:r>
      <w:r w:rsidRPr="00AD626D">
        <w:rPr>
          <w:rStyle w:val="StyleUnderline"/>
        </w:rPr>
        <w:t xml:space="preserve">Importantly, the benefits of </w:t>
      </w:r>
      <w:proofErr w:type="spellStart"/>
      <w:r w:rsidRPr="00AD626D">
        <w:rPr>
          <w:rStyle w:val="StyleUnderline"/>
        </w:rPr>
        <w:t>cobots</w:t>
      </w:r>
      <w:proofErr w:type="spellEnd"/>
      <w:r w:rsidRPr="00AD626D">
        <w:rPr>
          <w:rStyle w:val="StyleUnderline"/>
        </w:rPr>
        <w:t xml:space="preserve"> likely will also have economists salivating. Highly </w:t>
      </w:r>
      <w:proofErr w:type="spellStart"/>
      <w:r w:rsidRPr="00AD626D">
        <w:rPr>
          <w:rStyle w:val="StyleUnderline"/>
        </w:rPr>
        <w:t>industrialised</w:t>
      </w:r>
      <w:proofErr w:type="spellEnd"/>
      <w:r w:rsidRPr="00AD626D">
        <w:rPr>
          <w:rStyle w:val="StyleUnderline"/>
        </w:rPr>
        <w:t xml:space="preserve"> countries such as Germany and Japan suffer from rapidly ageing workforces, and </w:t>
      </w:r>
      <w:proofErr w:type="spellStart"/>
      <w:r w:rsidRPr="00AD626D">
        <w:rPr>
          <w:rStyle w:val="StyleUnderline"/>
        </w:rPr>
        <w:t>labour</w:t>
      </w:r>
      <w:proofErr w:type="spellEnd"/>
      <w:r w:rsidRPr="00AD626D">
        <w:rPr>
          <w:rStyle w:val="StyleUnderline"/>
        </w:rPr>
        <w:t xml:space="preserve"> shortages as their populations decline. Other such as the UK suffer from woeful productivity gains. </w:t>
      </w:r>
      <w:proofErr w:type="spellStart"/>
      <w:r w:rsidRPr="00AD626D">
        <w:rPr>
          <w:rStyle w:val="StyleUnderline"/>
        </w:rPr>
        <w:t>Cobots</w:t>
      </w:r>
      <w:proofErr w:type="spellEnd"/>
      <w:r w:rsidRPr="00AD626D">
        <w:rPr>
          <w:rStyle w:val="StyleUnderline"/>
        </w:rPr>
        <w:t xml:space="preserve"> could help soften the impact of all these challenges. Health benefits are an additional draw</w:t>
      </w:r>
      <w:r w:rsidRPr="00AD626D">
        <w:rPr>
          <w:sz w:val="12"/>
        </w:rPr>
        <w:t xml:space="preserve">. For instance, Audi AG’s recent deployment of </w:t>
      </w:r>
      <w:proofErr w:type="spellStart"/>
      <w:r w:rsidRPr="00AD626D">
        <w:rPr>
          <w:sz w:val="12"/>
        </w:rPr>
        <w:t>cobots</w:t>
      </w:r>
      <w:proofErr w:type="spellEnd"/>
      <w:r w:rsidRPr="00AD626D">
        <w:rPr>
          <w:sz w:val="12"/>
        </w:rPr>
        <w:t xml:space="preserve"> as part of its PART4you initiative at its main factory in Germany is helping to reduce the potential for back problems among its employees by eliminating the need for employees to reach over long distances or bend down repeatedly. </w:t>
      </w:r>
      <w:r w:rsidRPr="00AD626D">
        <w:rPr>
          <w:rStyle w:val="StyleUnderline"/>
        </w:rPr>
        <w:t>Reducing repetitive stress injuries and literally lightening the load for manufacturing workers is an important goal in countries where the retirement age is being pushed back repeatedly</w:t>
      </w:r>
      <w:r w:rsidRPr="00AD626D">
        <w:rPr>
          <w:sz w:val="12"/>
        </w:rPr>
        <w:t xml:space="preserve">, requiring workers to stay in employment for longer in order to maintain a high work participation rate, an essential ingredient for a healthy economy. </w:t>
      </w:r>
      <w:r w:rsidRPr="00AD626D">
        <w:rPr>
          <w:rStyle w:val="StyleUnderline"/>
        </w:rPr>
        <w:t xml:space="preserve">Similarly, the inherent flexibility of </w:t>
      </w:r>
      <w:proofErr w:type="spellStart"/>
      <w:r w:rsidRPr="00AD626D">
        <w:rPr>
          <w:rStyle w:val="StyleUnderline"/>
        </w:rPr>
        <w:t>cobots</w:t>
      </w:r>
      <w:proofErr w:type="spellEnd"/>
      <w:r w:rsidRPr="00AD626D">
        <w:rPr>
          <w:rStyle w:val="StyleUnderline"/>
        </w:rPr>
        <w:t xml:space="preserve"> makes it cheaper for companies to make more customized, higher value products in smaller batches- what many pundits describe </w:t>
      </w:r>
      <w:r w:rsidRPr="00AD626D">
        <w:rPr>
          <w:rStyle w:val="Emphasis"/>
        </w:rPr>
        <w:t>as “agile manufacturing</w:t>
      </w:r>
      <w:r w:rsidRPr="00AD626D">
        <w:rPr>
          <w:sz w:val="12"/>
        </w:rPr>
        <w:t xml:space="preserve">” </w:t>
      </w:r>
      <w:r w:rsidRPr="00AD626D">
        <w:rPr>
          <w:rStyle w:val="StyleUnderline"/>
        </w:rPr>
        <w:t xml:space="preserve">and increasingly in demand as consumers want customized cars, food, even drugs. </w:t>
      </w:r>
      <w:r w:rsidRPr="00AD626D">
        <w:rPr>
          <w:sz w:val="12"/>
        </w:rPr>
        <w:t xml:space="preserve">This flexibility also makes it easy to deploy them across multiple processes that were previously carried out exclusively by humans, and in doing so </w:t>
      </w:r>
      <w:proofErr w:type="spellStart"/>
      <w:r w:rsidRPr="00AD626D">
        <w:rPr>
          <w:sz w:val="12"/>
        </w:rPr>
        <w:t>optimising</w:t>
      </w:r>
      <w:proofErr w:type="spellEnd"/>
      <w:r w:rsidRPr="00AD626D">
        <w:rPr>
          <w:sz w:val="12"/>
        </w:rPr>
        <w:t xml:space="preserve"> production processes. </w:t>
      </w:r>
      <w:r w:rsidRPr="00AD626D">
        <w:rPr>
          <w:rStyle w:val="StyleUnderline"/>
        </w:rPr>
        <w:t xml:space="preserve">This can only boost productivity growth, currently running at a historically low rate of c. 1 per cent in the US and a measly 0.7 per cent a year in the UK. In addition to preserving jobs by helping workers to become more productive and their employers more efficient, </w:t>
      </w:r>
      <w:proofErr w:type="spellStart"/>
      <w:r w:rsidRPr="00AD626D">
        <w:rPr>
          <w:rStyle w:val="StyleUnderline"/>
        </w:rPr>
        <w:t>cobots</w:t>
      </w:r>
      <w:proofErr w:type="spellEnd"/>
      <w:r w:rsidRPr="00AD626D">
        <w:rPr>
          <w:rStyle w:val="StyleUnderline"/>
        </w:rPr>
        <w:t xml:space="preserve"> will also create new employment. </w:t>
      </w:r>
      <w:r w:rsidRPr="00AD626D">
        <w:rPr>
          <w:rStyle w:val="Emphasis"/>
        </w:rPr>
        <w:t xml:space="preserve">Humans will be needed to </w:t>
      </w:r>
      <w:proofErr w:type="spellStart"/>
      <w:r w:rsidRPr="00AD626D">
        <w:rPr>
          <w:rStyle w:val="Emphasis"/>
        </w:rPr>
        <w:t>programme</w:t>
      </w:r>
      <w:proofErr w:type="spellEnd"/>
      <w:r w:rsidRPr="00AD626D">
        <w:rPr>
          <w:rStyle w:val="Emphasis"/>
        </w:rPr>
        <w:t>, repair and service these robots.</w:t>
      </w:r>
    </w:p>
    <w:p w14:paraId="1C30D630" w14:textId="77777777" w:rsidR="0088716B" w:rsidRPr="00AD626D" w:rsidRDefault="0088716B" w:rsidP="0088716B"/>
    <w:p w14:paraId="1895AFA7" w14:textId="77777777" w:rsidR="0088716B" w:rsidRPr="00AD626D" w:rsidRDefault="0088716B" w:rsidP="0088716B">
      <w:pPr>
        <w:rPr>
          <w:sz w:val="8"/>
        </w:rPr>
      </w:pPr>
    </w:p>
    <w:p w14:paraId="418066B2" w14:textId="77777777" w:rsidR="0088716B" w:rsidRPr="00AD626D" w:rsidRDefault="0088716B" w:rsidP="0088716B">
      <w:pPr>
        <w:rPr>
          <w:sz w:val="8"/>
        </w:rPr>
      </w:pPr>
    </w:p>
    <w:p w14:paraId="75F08A03" w14:textId="77777777" w:rsidR="0088716B" w:rsidRPr="00AD626D" w:rsidRDefault="0088716B" w:rsidP="0088716B">
      <w:pPr>
        <w:rPr>
          <w:sz w:val="8"/>
        </w:rPr>
      </w:pPr>
    </w:p>
    <w:p w14:paraId="59B80C47" w14:textId="77777777" w:rsidR="0088716B" w:rsidRPr="00AD626D" w:rsidRDefault="0088716B" w:rsidP="0088716B"/>
    <w:p w14:paraId="4103B025" w14:textId="1FBD2374" w:rsidR="0088716B" w:rsidRPr="00AD626D" w:rsidRDefault="0088716B" w:rsidP="0088716B">
      <w:pPr>
        <w:pStyle w:val="Heading2"/>
      </w:pPr>
      <w:r w:rsidRPr="00AD626D">
        <w:t>Cartels Adv</w:t>
      </w:r>
    </w:p>
    <w:p w14:paraId="3A669EBA" w14:textId="40D28488" w:rsidR="0088716B" w:rsidRPr="00AD626D" w:rsidRDefault="00860854" w:rsidP="00860854">
      <w:pPr>
        <w:pStyle w:val="Heading3"/>
      </w:pPr>
      <w:r w:rsidRPr="00AD626D">
        <w:t>Demand Reduction Key</w:t>
      </w:r>
    </w:p>
    <w:p w14:paraId="6733389C" w14:textId="349D8AC2" w:rsidR="0020576D" w:rsidRPr="00AD626D" w:rsidRDefault="0020576D" w:rsidP="0020576D"/>
    <w:p w14:paraId="1AE1051A" w14:textId="078DBAD5" w:rsidR="0020576D" w:rsidRPr="00AD626D" w:rsidRDefault="0020576D" w:rsidP="0020576D">
      <w:pPr>
        <w:pStyle w:val="Heading4"/>
      </w:pPr>
      <w:r w:rsidRPr="00AD626D">
        <w:t xml:space="preserve">Demand reduction via treatment is key to stop illicit drug trade. </w:t>
      </w:r>
    </w:p>
    <w:p w14:paraId="25096355" w14:textId="56A593A9" w:rsidR="0020576D" w:rsidRPr="00AD626D" w:rsidRDefault="0020576D" w:rsidP="0020576D">
      <w:r w:rsidRPr="00AD626D">
        <w:t xml:space="preserve">German </w:t>
      </w:r>
      <w:r w:rsidRPr="00AD626D">
        <w:rPr>
          <w:rStyle w:val="Style13ptBold"/>
        </w:rPr>
        <w:t>Lopez 19,</w:t>
      </w:r>
      <w:r w:rsidRPr="00AD626D">
        <w:t xml:space="preserve"> senior correspondent, 4-5-2019, "Trump is blaming Mexico for the US’s drug problem. He should blame a failed war on drugs.," Vox, https://www.vox.com/policy-and-politics/2019/4/5/18296656/trump-mexico-border-close-war-on-drugs</w:t>
      </w:r>
    </w:p>
    <w:p w14:paraId="7377D7F8" w14:textId="634522B1" w:rsidR="00860854" w:rsidRPr="00AD626D" w:rsidRDefault="00860854" w:rsidP="00860854">
      <w:pPr>
        <w:rPr>
          <w:sz w:val="12"/>
        </w:rPr>
      </w:pPr>
      <w:r w:rsidRPr="00AD626D">
        <w:rPr>
          <w:rStyle w:val="StyleUnderline"/>
        </w:rPr>
        <w:t>The reason drugs are coming to the US is not because Mexico just one day randomly decided to send them</w:t>
      </w:r>
      <w:r w:rsidRPr="00AD626D">
        <w:rPr>
          <w:sz w:val="12"/>
        </w:rPr>
        <w:t xml:space="preserve"> here. </w:t>
      </w:r>
      <w:r w:rsidRPr="00AD626D">
        <w:rPr>
          <w:rStyle w:val="Emphasis"/>
        </w:rPr>
        <w:t>It’s because there’s a huge demand for the drugs in the US.</w:t>
      </w:r>
      <w:r w:rsidRPr="00AD626D">
        <w:rPr>
          <w:sz w:val="12"/>
        </w:rPr>
        <w:t xml:space="preserve"> That </w:t>
      </w:r>
      <w:r w:rsidRPr="00AD626D">
        <w:rPr>
          <w:rStyle w:val="StyleUnderline"/>
        </w:rPr>
        <w:t xml:space="preserve">demand creates </w:t>
      </w:r>
      <w:r w:rsidRPr="00AD626D">
        <w:rPr>
          <w:rStyle w:val="Emphasis"/>
        </w:rPr>
        <w:t>a major drug market for criminal organizations</w:t>
      </w:r>
      <w:r w:rsidRPr="00AD626D">
        <w:rPr>
          <w:sz w:val="12"/>
        </w:rPr>
        <w:t xml:space="preserve">, </w:t>
      </w:r>
      <w:r w:rsidRPr="00AD626D">
        <w:rPr>
          <w:rStyle w:val="StyleUnderline"/>
        </w:rPr>
        <w:t>which drug cartels readily tap into</w:t>
      </w:r>
      <w:r w:rsidRPr="00AD626D">
        <w:rPr>
          <w:sz w:val="12"/>
        </w:rPr>
        <w:t>. In other words, it’s American demand that’s primarily driving the flow of drugs.</w:t>
      </w:r>
      <w:r w:rsidR="0020576D" w:rsidRPr="00AD626D">
        <w:rPr>
          <w:sz w:val="12"/>
        </w:rPr>
        <w:t xml:space="preserve"> </w:t>
      </w:r>
      <w:r w:rsidRPr="00AD626D">
        <w:rPr>
          <w:sz w:val="12"/>
        </w:rPr>
        <w:t>More supply can lead to more drug use, since easier access to drugs lets more people try illicit substances and get addicted to them. But there are a few reasons why the drug war, which is largely focused on cracking down on supply, hasn’t worked.</w:t>
      </w:r>
      <w:r w:rsidR="0020576D" w:rsidRPr="00AD626D">
        <w:rPr>
          <w:sz w:val="12"/>
        </w:rPr>
        <w:t xml:space="preserve"> </w:t>
      </w:r>
      <w:r w:rsidRPr="00AD626D">
        <w:rPr>
          <w:sz w:val="12"/>
        </w:rPr>
        <w:t xml:space="preserve">First is a concept known as the “profit paradox.” </w:t>
      </w:r>
      <w:r w:rsidRPr="00AD626D">
        <w:rPr>
          <w:rStyle w:val="StyleUnderline"/>
        </w:rPr>
        <w:t>One of the primary goals of the drug war is to make drugs more expensive by limiting their suppl</w:t>
      </w:r>
      <w:r w:rsidRPr="00AD626D">
        <w:rPr>
          <w:sz w:val="12"/>
        </w:rPr>
        <w:t>y; the idea is that a drug habit is much more difficult to sustain if drugs are more expensive.</w:t>
      </w:r>
      <w:r w:rsidR="0020576D" w:rsidRPr="00AD626D">
        <w:rPr>
          <w:sz w:val="12"/>
        </w:rPr>
        <w:t xml:space="preserve"> </w:t>
      </w:r>
      <w:r w:rsidRPr="00AD626D">
        <w:rPr>
          <w:rStyle w:val="StyleUnderline"/>
        </w:rPr>
        <w:t>But this also makes drugs immensely profitable.</w:t>
      </w:r>
      <w:r w:rsidRPr="00AD626D">
        <w:rPr>
          <w:sz w:val="12"/>
        </w:rPr>
        <w:t xml:space="preserve"> According to Jon </w:t>
      </w:r>
      <w:proofErr w:type="spellStart"/>
      <w:r w:rsidRPr="00AD626D">
        <w:rPr>
          <w:sz w:val="12"/>
        </w:rPr>
        <w:t>Caulkins</w:t>
      </w:r>
      <w:proofErr w:type="spellEnd"/>
      <w:r w:rsidRPr="00AD626D">
        <w:rPr>
          <w:sz w:val="12"/>
        </w:rPr>
        <w:t xml:space="preserve">, a drug policy expert at Carnegie Mellon University, </w:t>
      </w:r>
      <w:r w:rsidRPr="00AD626D">
        <w:rPr>
          <w:rStyle w:val="StyleUnderline"/>
        </w:rPr>
        <w:t>the war on drugs increases the price of drugs from production to sale in the US by as much as 10 time</w:t>
      </w:r>
      <w:r w:rsidRPr="00AD626D">
        <w:rPr>
          <w:sz w:val="12"/>
        </w:rPr>
        <w:t xml:space="preserve">s. </w:t>
      </w:r>
      <w:r w:rsidRPr="00AD626D">
        <w:rPr>
          <w:rStyle w:val="StyleUnderline"/>
        </w:rPr>
        <w:t>This creates a paradox in which drugs are less affordable and accessible, but the drugs that are sold are enormously profitable for criminal organizations</w:t>
      </w:r>
      <w:r w:rsidRPr="00AD626D">
        <w:rPr>
          <w:sz w:val="12"/>
        </w:rPr>
        <w:t xml:space="preserve">, </w:t>
      </w:r>
      <w:r w:rsidRPr="00AD626D">
        <w:rPr>
          <w:rStyle w:val="StyleUnderline"/>
        </w:rPr>
        <w:t xml:space="preserve">despite all the trouble of smuggling </w:t>
      </w:r>
      <w:r w:rsidRPr="00AD626D">
        <w:rPr>
          <w:sz w:val="12"/>
        </w:rPr>
        <w:t xml:space="preserve">the substances through Latin America and into the US. </w:t>
      </w:r>
      <w:proofErr w:type="gramStart"/>
      <w:r w:rsidRPr="00AD626D">
        <w:rPr>
          <w:sz w:val="12"/>
        </w:rPr>
        <w:t>So</w:t>
      </w:r>
      <w:proofErr w:type="gramEnd"/>
      <w:r w:rsidRPr="00AD626D">
        <w:rPr>
          <w:sz w:val="12"/>
        </w:rPr>
        <w:t xml:space="preserve"> drug cartels keep shipping drugs to the US, despite the risks of military and law enforcement action.</w:t>
      </w:r>
      <w:r w:rsidR="0020576D" w:rsidRPr="00AD626D">
        <w:rPr>
          <w:sz w:val="12"/>
        </w:rPr>
        <w:t xml:space="preserve"> </w:t>
      </w:r>
      <w:r w:rsidRPr="00AD626D">
        <w:rPr>
          <w:rStyle w:val="StyleUnderline"/>
        </w:rPr>
        <w:t>There’s also the “hydra effect”: When one source of drugs shuts down, another takes its place</w:t>
      </w:r>
      <w:r w:rsidRPr="00AD626D">
        <w:rPr>
          <w:sz w:val="12"/>
        </w:rPr>
        <w:t>. The name comes from the mythological hydra, a beast that, in some versions of the story, grew another head when its previous one was cut off.</w:t>
      </w:r>
      <w:r w:rsidR="0020576D" w:rsidRPr="00AD626D">
        <w:rPr>
          <w:sz w:val="12"/>
        </w:rPr>
        <w:t xml:space="preserve"> </w:t>
      </w:r>
      <w:r w:rsidRPr="00AD626D">
        <w:rPr>
          <w:rStyle w:val="StyleUnderline"/>
        </w:rPr>
        <w:t>Since drugs are so lucrative, drug producers and traffickers don’t just cease to exist when governments detain or kill them. The business is so profitable that someone will always be there</w:t>
      </w:r>
      <w:r w:rsidRPr="00AD626D">
        <w:rPr>
          <w:sz w:val="12"/>
        </w:rPr>
        <w:t xml:space="preserve">, willing to replace defunct organizations or leaders. </w:t>
      </w:r>
      <w:proofErr w:type="gramStart"/>
      <w:r w:rsidRPr="00AD626D">
        <w:rPr>
          <w:sz w:val="12"/>
        </w:rPr>
        <w:t>So</w:t>
      </w:r>
      <w:proofErr w:type="gramEnd"/>
      <w:r w:rsidRPr="00AD626D">
        <w:rPr>
          <w:sz w:val="12"/>
        </w:rPr>
        <w:t xml:space="preserve"> when Mexican and US officials captured El Chapo, someone simply replaced him as head of the Sinaloa cartel. And even if his powerful Sinaloa cartel collapsed, another drug trafficking organization would just take its place. There’s simply too much demand for illicit drugs for a criminal organization to not take advantage of it.</w:t>
      </w:r>
      <w:r w:rsidR="0020576D" w:rsidRPr="00AD626D">
        <w:rPr>
          <w:sz w:val="12"/>
        </w:rPr>
        <w:t xml:space="preserve"> </w:t>
      </w:r>
      <w:r w:rsidRPr="00AD626D">
        <w:rPr>
          <w:rStyle w:val="StyleUnderline"/>
        </w:rPr>
        <w:t>The effect is similar to the “balloon effect,” when cracking down on the drug trade in one area simply moves it to another area</w:t>
      </w:r>
      <w:r w:rsidRPr="00AD626D">
        <w:rPr>
          <w:sz w:val="12"/>
        </w:rPr>
        <w:t xml:space="preserve"> — sort of like pushing down on a balloon can simply move the air to other parts of the balloon. This effect has been documented all around the world, including Colombia, Mexico, Venezuela, Ecuador, and West Africa.</w:t>
      </w:r>
      <w:r w:rsidR="0020576D" w:rsidRPr="00AD626D">
        <w:rPr>
          <w:sz w:val="12"/>
        </w:rPr>
        <w:t xml:space="preserve"> </w:t>
      </w:r>
      <w:r w:rsidRPr="00AD626D">
        <w:rPr>
          <w:rStyle w:val="StyleUnderline"/>
        </w:rPr>
        <w:t xml:space="preserve">These concepts help explain why more aggressive anti-drug efforts haven’t worked. A 2014 review of the research by Peter Reuter at the University of Maryland and Harold Pollack at the University of Chicago found that while simply prohibiting drugs to some extent does raise their prices, there’s </w:t>
      </w:r>
      <w:r w:rsidRPr="00AD626D">
        <w:rPr>
          <w:rStyle w:val="Emphasis"/>
        </w:rPr>
        <w:t>no good evidence</w:t>
      </w:r>
      <w:r w:rsidRPr="00AD626D">
        <w:rPr>
          <w:rStyle w:val="StyleUnderline"/>
        </w:rPr>
        <w:t xml:space="preserve"> that tougher punishments or harsher supply elimination efforts</w:t>
      </w:r>
      <w:r w:rsidRPr="00AD626D">
        <w:rPr>
          <w:sz w:val="12"/>
        </w:rPr>
        <w:t xml:space="preserve"> </w:t>
      </w:r>
      <w:r w:rsidRPr="00AD626D">
        <w:rPr>
          <w:rStyle w:val="StyleUnderline"/>
        </w:rPr>
        <w:t xml:space="preserve">do </w:t>
      </w:r>
      <w:r w:rsidRPr="00AD626D">
        <w:rPr>
          <w:rStyle w:val="Emphasis"/>
        </w:rPr>
        <w:t>a better job of driving down access to drugs and substance misuse than less aggressive efforts</w:t>
      </w:r>
      <w:r w:rsidRPr="00AD626D">
        <w:rPr>
          <w:sz w:val="12"/>
        </w:rPr>
        <w:t xml:space="preserve">. </w:t>
      </w:r>
      <w:proofErr w:type="gramStart"/>
      <w:r w:rsidRPr="00AD626D">
        <w:rPr>
          <w:sz w:val="12"/>
        </w:rPr>
        <w:t>So</w:t>
      </w:r>
      <w:proofErr w:type="gramEnd"/>
      <w:r w:rsidRPr="00AD626D">
        <w:rPr>
          <w:sz w:val="12"/>
        </w:rPr>
        <w:t xml:space="preserve"> escalating the drug war — what Trump is calling for here — just can’t do much to stop the flow of drugs.</w:t>
      </w:r>
      <w:r w:rsidR="0020576D" w:rsidRPr="00AD626D">
        <w:rPr>
          <w:sz w:val="12"/>
        </w:rPr>
        <w:t xml:space="preserve"> </w:t>
      </w:r>
      <w:r w:rsidRPr="00AD626D">
        <w:rPr>
          <w:rStyle w:val="Emphasis"/>
        </w:rPr>
        <w:t>The real answer is more addiction treatment</w:t>
      </w:r>
      <w:r w:rsidR="0020576D" w:rsidRPr="00AD626D">
        <w:rPr>
          <w:rStyle w:val="Emphasis"/>
        </w:rPr>
        <w:t xml:space="preserve"> </w:t>
      </w:r>
      <w:r w:rsidRPr="00AD626D">
        <w:rPr>
          <w:sz w:val="12"/>
        </w:rPr>
        <w:t>These concepts are one reason border security experts say Trump’s wall won’t stop the flow of drugs into the US — on top of the fact that most drugs are shipped through legal ports of entry, not the illegal border crossings that a wall would attempt to prevent.</w:t>
      </w:r>
      <w:r w:rsidR="0020576D" w:rsidRPr="00AD626D">
        <w:rPr>
          <w:sz w:val="12"/>
        </w:rPr>
        <w:t xml:space="preserve"> </w:t>
      </w:r>
      <w:r w:rsidRPr="00AD626D">
        <w:rPr>
          <w:rStyle w:val="StyleUnderline"/>
        </w:rPr>
        <w:t xml:space="preserve">These failures are also a </w:t>
      </w:r>
      <w:proofErr w:type="gramStart"/>
      <w:r w:rsidRPr="00AD626D">
        <w:rPr>
          <w:rStyle w:val="StyleUnderline"/>
        </w:rPr>
        <w:t>big reason drug policy experts</w:t>
      </w:r>
      <w:proofErr w:type="gramEnd"/>
      <w:r w:rsidRPr="00AD626D">
        <w:rPr>
          <w:rStyle w:val="StyleUnderline"/>
        </w:rPr>
        <w:t xml:space="preserve"> point to addiction treatment as the main solution to the opioid epidemic. The thinking: If the US can’t stop the supply, it can at least reduce the demand by getting fewer people to use drugs.</w:t>
      </w:r>
      <w:r w:rsidR="0020576D" w:rsidRPr="00AD626D">
        <w:rPr>
          <w:sz w:val="12"/>
        </w:rPr>
        <w:t xml:space="preserve"> </w:t>
      </w:r>
      <w:r w:rsidRPr="00AD626D">
        <w:rPr>
          <w:rStyle w:val="Emphasis"/>
        </w:rPr>
        <w:t>In other countries, this has worked</w:t>
      </w:r>
      <w:r w:rsidRPr="00AD626D">
        <w:rPr>
          <w:sz w:val="12"/>
        </w:rPr>
        <w:t xml:space="preserve">. </w:t>
      </w:r>
      <w:r w:rsidRPr="00AD626D">
        <w:rPr>
          <w:rStyle w:val="StyleUnderline"/>
        </w:rPr>
        <w:t>When France opened up access to buprenorphine, a highly successful opioid addiction treatment medication, overdose deaths declined by 79 percent over the next five years as the number of people in treatment went</w:t>
      </w:r>
      <w:r w:rsidRPr="00AD626D">
        <w:rPr>
          <w:sz w:val="12"/>
        </w:rPr>
        <w:t xml:space="preserve"> up, a study in The American Journal on Addictions found.</w:t>
      </w:r>
      <w:r w:rsidR="0020576D" w:rsidRPr="00AD626D">
        <w:rPr>
          <w:sz w:val="12"/>
        </w:rPr>
        <w:t xml:space="preserve"> </w:t>
      </w:r>
      <w:r w:rsidRPr="00AD626D">
        <w:rPr>
          <w:sz w:val="12"/>
        </w:rPr>
        <w:t>But despite experts’ calls, Trump has not even proposed the tens of billions of dollars to treatment that experts argue is necessary to combat the opioid epidemic. Meanwhile, the US continues pouring tens of billions into its supply-focused drug war.</w:t>
      </w:r>
      <w:r w:rsidR="0020576D" w:rsidRPr="00AD626D">
        <w:rPr>
          <w:sz w:val="12"/>
        </w:rPr>
        <w:t xml:space="preserve"> </w:t>
      </w:r>
      <w:r w:rsidRPr="00AD626D">
        <w:rPr>
          <w:sz w:val="12"/>
        </w:rPr>
        <w:t>And now Trump is upset that it’s not working.</w:t>
      </w:r>
    </w:p>
    <w:p w14:paraId="6E50CBAC" w14:textId="2CA26A7D" w:rsidR="0020576D" w:rsidRPr="00AD626D" w:rsidRDefault="0020576D" w:rsidP="00860854">
      <w:pPr>
        <w:rPr>
          <w:sz w:val="12"/>
        </w:rPr>
      </w:pPr>
    </w:p>
    <w:p w14:paraId="6DDC118D" w14:textId="66BB359D" w:rsidR="0020576D" w:rsidRPr="00AD626D" w:rsidRDefault="0020576D" w:rsidP="0020576D">
      <w:pPr>
        <w:pStyle w:val="Heading3"/>
      </w:pPr>
      <w:r w:rsidRPr="00AD626D">
        <w:t>State Failure IL</w:t>
      </w:r>
    </w:p>
    <w:p w14:paraId="3704ACBD" w14:textId="5D6423A9" w:rsidR="0020576D" w:rsidRPr="00AD626D" w:rsidRDefault="0020576D" w:rsidP="0020576D"/>
    <w:p w14:paraId="65B8E8E1" w14:textId="47E4B329" w:rsidR="000B506E" w:rsidRPr="00AD626D" w:rsidRDefault="000B506E" w:rsidP="000B506E">
      <w:pPr>
        <w:pStyle w:val="Heading4"/>
      </w:pPr>
      <w:r w:rsidRPr="00AD626D">
        <w:t xml:space="preserve">US demand for drugs is driving state collapse in Mexico. </w:t>
      </w:r>
    </w:p>
    <w:p w14:paraId="55579314" w14:textId="1C46CAB1" w:rsidR="0020576D" w:rsidRPr="00AD626D" w:rsidRDefault="0020576D" w:rsidP="0020576D">
      <w:r w:rsidRPr="00AD626D">
        <w:t xml:space="preserve">Bob </w:t>
      </w:r>
      <w:r w:rsidRPr="00AD626D">
        <w:rPr>
          <w:rStyle w:val="Style13ptBold"/>
        </w:rPr>
        <w:t>McManus 19,</w:t>
      </w:r>
      <w:r w:rsidRPr="00AD626D">
        <w:t xml:space="preserve"> City Journal contributing editor, 10-27-2019, "Americans’ love of drugs may soon bring Mexico’s collapse," New York Post, https://nypost.com/2019/10/27/americans-love-of-drugs-may-soon-bring-mexicos-collapse/</w:t>
      </w:r>
    </w:p>
    <w:p w14:paraId="02B70133" w14:textId="6C4B46B5" w:rsidR="0020576D" w:rsidRPr="00AD626D" w:rsidRDefault="0020576D" w:rsidP="0020576D">
      <w:pPr>
        <w:rPr>
          <w:rStyle w:val="StyleUnderline"/>
        </w:rPr>
      </w:pPr>
      <w:r w:rsidRPr="00AD626D">
        <w:rPr>
          <w:sz w:val="10"/>
        </w:rPr>
        <w:t xml:space="preserve">As with avocados, </w:t>
      </w:r>
      <w:r w:rsidRPr="00AD626D">
        <w:rPr>
          <w:rStyle w:val="StyleUnderline"/>
        </w:rPr>
        <w:t>drug dollars follow demand: A recent RAND Corporation study reports that Americans spent just shy of $150 billion on illegal narcotics in 2016</w:t>
      </w:r>
      <w:r w:rsidRPr="00AD626D">
        <w:rPr>
          <w:sz w:val="10"/>
        </w:rPr>
        <w:t xml:space="preserve">. </w:t>
      </w:r>
      <w:r w:rsidRPr="00AD626D">
        <w:rPr>
          <w:rStyle w:val="StyleUnderline"/>
        </w:rPr>
        <w:t xml:space="preserve">The bulk of this money goes to Mexico, </w:t>
      </w:r>
      <w:r w:rsidRPr="00AD626D">
        <w:rPr>
          <w:sz w:val="10"/>
        </w:rPr>
        <w:t>which also has become a major conduit into the United States for synthetic opioids like Chinese-manufactured fentanyl, upping the cartels’ take.</w:t>
      </w:r>
      <w:r w:rsidR="000B506E" w:rsidRPr="00AD626D">
        <w:rPr>
          <w:sz w:val="10"/>
        </w:rPr>
        <w:t xml:space="preserve"> </w:t>
      </w:r>
      <w:r w:rsidRPr="00AD626D">
        <w:rPr>
          <w:rStyle w:val="StyleUnderline"/>
        </w:rPr>
        <w:t>Americans, in other words, love their illegal chemicals, they have the ready cash to indulge themselves — and they are not particularly mindful of the consequences of this for others.</w:t>
      </w:r>
      <w:r w:rsidR="000B506E" w:rsidRPr="00AD626D">
        <w:rPr>
          <w:rStyle w:val="StyleUnderline"/>
        </w:rPr>
        <w:t xml:space="preserve"> </w:t>
      </w:r>
      <w:r w:rsidRPr="00AD626D">
        <w:rPr>
          <w:sz w:val="10"/>
        </w:rPr>
        <w:t xml:space="preserve">Hence the emergence of the Mexican drug cartels, not the sole supplier of the American drug market, but pretty much at the top of the list. </w:t>
      </w:r>
      <w:r w:rsidRPr="00AD626D">
        <w:rPr>
          <w:rStyle w:val="StyleUnderline"/>
        </w:rPr>
        <w:t>Mexico’s fragile political institutions, and its long history of overtly corrupt local government, made it fertile territory for the rise of extra­legal quasi-governments.</w:t>
      </w:r>
      <w:r w:rsidR="000B506E" w:rsidRPr="00AD626D">
        <w:rPr>
          <w:rStyle w:val="StyleUnderline"/>
        </w:rPr>
        <w:t xml:space="preserve"> </w:t>
      </w:r>
      <w:r w:rsidRPr="00AD626D">
        <w:rPr>
          <w:sz w:val="10"/>
        </w:rPr>
        <w:t>The recently concluded US federal trial of Joaquin Guzman — “El Chapo” in the headlines — revealed the extent to which the Sinaloa Cartel he once headed has insinuated itself into Mexico’s power structure.</w:t>
      </w:r>
      <w:r w:rsidR="000B506E" w:rsidRPr="00AD626D">
        <w:rPr>
          <w:sz w:val="10"/>
        </w:rPr>
        <w:t xml:space="preserve"> </w:t>
      </w:r>
      <w:r w:rsidRPr="00AD626D">
        <w:rPr>
          <w:sz w:val="10"/>
        </w:rPr>
        <w:t>Guzman is in US federal prison now, presumably for life, but the cartel is chugging along. On the small end of the scale, it is Sinaloa gunmen who are cornering the avocado trade — while on the other, the organization is one of the globe’s major players in illegal drugs, other organized crime and money-laundering.</w:t>
      </w:r>
      <w:r w:rsidR="000B506E" w:rsidRPr="00AD626D">
        <w:rPr>
          <w:sz w:val="10"/>
        </w:rPr>
        <w:t xml:space="preserve"> </w:t>
      </w:r>
      <w:r w:rsidRPr="00AD626D">
        <w:rPr>
          <w:sz w:val="10"/>
        </w:rPr>
        <w:t>It is not to be trifled with, as the Mexican army discovered this month when it took two of Guzman’s sons into custody — igniting an eight-hour battle with Sinaloa gunmen in the city of Culiacan. The gun battle ended with an ignoble surrender of government troops and the release of the prisoners.</w:t>
      </w:r>
      <w:r w:rsidR="000B506E" w:rsidRPr="00AD626D">
        <w:rPr>
          <w:sz w:val="10"/>
        </w:rPr>
        <w:t xml:space="preserve"> </w:t>
      </w:r>
      <w:r w:rsidRPr="00AD626D">
        <w:rPr>
          <w:sz w:val="10"/>
        </w:rPr>
        <w:t>Mexican President Andrés Manuel López Obrador explained: “Many people were at risk, and it was decided to protect people’s lives. I agreed with that.” He seemed not to have had much choice.</w:t>
      </w:r>
      <w:r w:rsidR="000B506E" w:rsidRPr="00AD626D">
        <w:rPr>
          <w:sz w:val="10"/>
        </w:rPr>
        <w:t xml:space="preserve"> </w:t>
      </w:r>
      <w:r w:rsidRPr="00AD626D">
        <w:rPr>
          <w:rStyle w:val="StyleUnderline"/>
        </w:rPr>
        <w:t>It also seems that the matter of who controls the Mexican state of Sinaloa effectively was resolved in armed conflict — and it isn’t AMLO.</w:t>
      </w:r>
      <w:r w:rsidR="000B506E" w:rsidRPr="00AD626D">
        <w:rPr>
          <w:rStyle w:val="StyleUnderline"/>
        </w:rPr>
        <w:t xml:space="preserve"> </w:t>
      </w:r>
      <w:r w:rsidRPr="00AD626D">
        <w:rPr>
          <w:rStyle w:val="Emphasis"/>
        </w:rPr>
        <w:t>The implications of this are obvious. Mexico just failed a fundamental test of governmental legitimacy</w:t>
      </w:r>
      <w:r w:rsidRPr="00AD626D">
        <w:rPr>
          <w:sz w:val="10"/>
        </w:rPr>
        <w:t xml:space="preserve">: </w:t>
      </w:r>
      <w:r w:rsidRPr="00AD626D">
        <w:rPr>
          <w:rStyle w:val="StyleUnderline"/>
        </w:rPr>
        <w:t>It is either unable, or unwilling, to protect its citizens from organized lawlessness. (The avocado farmers, of course, already knew that.)</w:t>
      </w:r>
      <w:r w:rsidR="000B506E" w:rsidRPr="00AD626D">
        <w:rPr>
          <w:rStyle w:val="StyleUnderline"/>
        </w:rPr>
        <w:t xml:space="preserve"> </w:t>
      </w:r>
      <w:r w:rsidRPr="00AD626D">
        <w:rPr>
          <w:rStyle w:val="StyleUnderline"/>
        </w:rPr>
        <w:t xml:space="preserve">And this, in turn, ratifies a warning from US Joint Forces Command that Mexico is </w:t>
      </w:r>
      <w:r w:rsidRPr="00AD626D">
        <w:rPr>
          <w:rStyle w:val="Emphasis"/>
        </w:rPr>
        <w:t xml:space="preserve">slipping toward national collapse </w:t>
      </w:r>
      <w:r w:rsidRPr="00AD626D">
        <w:rPr>
          <w:sz w:val="10"/>
        </w:rPr>
        <w:t xml:space="preserve">— </w:t>
      </w:r>
      <w:r w:rsidRPr="00AD626D">
        <w:rPr>
          <w:rStyle w:val="StyleUnderline"/>
        </w:rPr>
        <w:t>and this was before government troops were losing all-out gun battles with criminals.</w:t>
      </w:r>
      <w:r w:rsidR="000B506E" w:rsidRPr="00AD626D">
        <w:rPr>
          <w:rStyle w:val="StyleUnderline"/>
        </w:rPr>
        <w:t xml:space="preserve"> </w:t>
      </w:r>
      <w:r w:rsidRPr="00AD626D">
        <w:rPr>
          <w:sz w:val="10"/>
        </w:rPr>
        <w:t xml:space="preserve">It </w:t>
      </w:r>
      <w:r w:rsidRPr="00AD626D">
        <w:rPr>
          <w:rStyle w:val="StyleUnderline"/>
        </w:rPr>
        <w:t>doesn’t take much imagination to anticipate what such a collapse would mean for the United States. A legitimate refugee crisis would dwarf the manufactured border chaos that convulsed American politics this year.</w:t>
      </w:r>
      <w:r w:rsidRPr="00AD626D">
        <w:rPr>
          <w:sz w:val="10"/>
        </w:rPr>
        <w:t xml:space="preserve"> And it remains that Mexico is America’s third-largest trading partner, amounting to some $557 billion in business in 2017.</w:t>
      </w:r>
      <w:r w:rsidR="000B506E" w:rsidRPr="00AD626D">
        <w:rPr>
          <w:sz w:val="10"/>
        </w:rPr>
        <w:t xml:space="preserve"> </w:t>
      </w:r>
      <w:r w:rsidRPr="00AD626D">
        <w:rPr>
          <w:sz w:val="10"/>
        </w:rPr>
        <w:t>Potential solutions are elusive. Enhanced law enforcement stands only to drive up drug prices and cartel profits. And a more radical approach — attempting to remove profits through drug legalization — would encounter so many legal, cultural and moral barriers in the United States that it is an ­effective nonstarter.</w:t>
      </w:r>
      <w:r w:rsidR="000B506E" w:rsidRPr="00AD626D">
        <w:rPr>
          <w:sz w:val="10"/>
        </w:rPr>
        <w:t xml:space="preserve"> </w:t>
      </w:r>
      <w:proofErr w:type="gramStart"/>
      <w:r w:rsidRPr="00AD626D">
        <w:rPr>
          <w:rStyle w:val="Emphasis"/>
        </w:rPr>
        <w:t>So</w:t>
      </w:r>
      <w:proofErr w:type="gramEnd"/>
      <w:r w:rsidRPr="00AD626D">
        <w:rPr>
          <w:rStyle w:val="Emphasis"/>
        </w:rPr>
        <w:t xml:space="preserve"> the crisis is likely to proceed.</w:t>
      </w:r>
      <w:r w:rsidR="000B506E" w:rsidRPr="00AD626D">
        <w:rPr>
          <w:rStyle w:val="Emphasis"/>
        </w:rPr>
        <w:t xml:space="preserve"> </w:t>
      </w:r>
      <w:r w:rsidRPr="00AD626D">
        <w:rPr>
          <w:rStyle w:val="StyleUnderline"/>
        </w:rPr>
        <w:t>But as it does, don’t lose sight of one core truth: America is, and has long been, the world’s largest importer of illegal drugs, and Americans aren’t being forced to use them.</w:t>
      </w:r>
      <w:r w:rsidR="000B506E" w:rsidRPr="00AD626D">
        <w:rPr>
          <w:rStyle w:val="StyleUnderline"/>
        </w:rPr>
        <w:t xml:space="preserve"> </w:t>
      </w:r>
      <w:r w:rsidRPr="00AD626D">
        <w:rPr>
          <w:rStyle w:val="StyleUnderline"/>
        </w:rPr>
        <w:t>As the philosopher Walt Kelly once noted: “We have met the enemy, and he is us.” Mexico likely wouldn’t disagree.</w:t>
      </w:r>
    </w:p>
    <w:p w14:paraId="1EE47169" w14:textId="3CDF9319" w:rsidR="000B506E" w:rsidRPr="00AD626D" w:rsidRDefault="000B506E" w:rsidP="0020576D">
      <w:pPr>
        <w:rPr>
          <w:rStyle w:val="StyleUnderline"/>
        </w:rPr>
      </w:pPr>
    </w:p>
    <w:p w14:paraId="7073DFE9" w14:textId="77777777" w:rsidR="000B506E" w:rsidRPr="00AD626D" w:rsidRDefault="000B506E" w:rsidP="000B506E">
      <w:pPr>
        <w:pStyle w:val="Heading3"/>
      </w:pPr>
      <w:r w:rsidRPr="00AD626D">
        <w:t>Terrorism IL</w:t>
      </w:r>
    </w:p>
    <w:p w14:paraId="2861DF8A" w14:textId="77777777" w:rsidR="000B506E" w:rsidRPr="00AD626D" w:rsidRDefault="000B506E" w:rsidP="000B506E"/>
    <w:p w14:paraId="4DC96834" w14:textId="1FC77134" w:rsidR="000B506E" w:rsidRPr="00AD626D" w:rsidRDefault="000B506E" w:rsidP="000B506E">
      <w:pPr>
        <w:pStyle w:val="Heading4"/>
      </w:pPr>
      <w:r w:rsidRPr="00AD626D">
        <w:t>Collapse results in WMD terrorism</w:t>
      </w:r>
    </w:p>
    <w:p w14:paraId="61D3921C" w14:textId="4046706B" w:rsidR="000B506E" w:rsidRPr="00AD626D" w:rsidRDefault="000B506E" w:rsidP="000B506E">
      <w:r w:rsidRPr="00AD626D">
        <w:t xml:space="preserve">Peter </w:t>
      </w:r>
      <w:r w:rsidRPr="00AD626D">
        <w:rPr>
          <w:rStyle w:val="Style13ptBold"/>
        </w:rPr>
        <w:t>Brookes 9</w:t>
      </w:r>
      <w:r w:rsidRPr="00AD626D">
        <w:t>, Heritage national security affairs senior fellow, 3-4-2009, “Mexican Mayhem: Narcotics Traffickers Threaten Mexico and U.S”, http://www.heritage.org/research/commentary/2009/03/mexican-mayhem-narcotics-traffickers-threaten-mexico-and-us)</w:t>
      </w:r>
    </w:p>
    <w:p w14:paraId="0C991C62" w14:textId="77777777" w:rsidR="000B506E" w:rsidRPr="00AD626D" w:rsidRDefault="000B506E" w:rsidP="000B506E">
      <w:pPr>
        <w:rPr>
          <w:rStyle w:val="Emphasis"/>
        </w:rPr>
      </w:pPr>
      <w:r w:rsidRPr="00AD626D">
        <w:rPr>
          <w:rStyle w:val="TitleChar"/>
        </w:rPr>
        <w:t>Lots of weapons in Mexico come from this side of the border; indeed,</w:t>
      </w:r>
      <w:r w:rsidRPr="00AD626D">
        <w:rPr>
          <w:sz w:val="14"/>
        </w:rPr>
        <w:t xml:space="preserve"> the Bureau of Alcohol, Tobacco, Firearms and Explosives (ATF) asserts a majority of the cartels' weapons come from the U.S., especially via gang networks operating in the Southwest. Mexico City has also expressed concerns to Washington about precursor chemicals coming in from the U.S. that are then used by the cartels in the production of narcotics. </w:t>
      </w:r>
      <w:r w:rsidRPr="00AD626D">
        <w:rPr>
          <w:rStyle w:val="TitleChar"/>
        </w:rPr>
        <w:t xml:space="preserve">Another problem, according to experts, is that little inspection is done on the 100 million vehicles and trucks entering or leaving Mexico annually at 25 crossing points, leading to plenty of finger-pointing on both sides. </w:t>
      </w:r>
      <w:r w:rsidRPr="00AD626D">
        <w:rPr>
          <w:sz w:val="14"/>
        </w:rPr>
        <w:t xml:space="preserve">As a result, popular support for Calderon's fight against the cartels has waned; because of the widespread violence, many Mexicans are for throwing in the towel, saying drugs are an American problem. But that clearly wouldn't be good for either of us. </w:t>
      </w:r>
      <w:r w:rsidRPr="00AD626D">
        <w:rPr>
          <w:rStyle w:val="TitleChar"/>
        </w:rPr>
        <w:t xml:space="preserve">If Mexico, a country of 110 million people, becomes even a near </w:t>
      </w:r>
      <w:proofErr w:type="spellStart"/>
      <w:r w:rsidRPr="00AD626D">
        <w:rPr>
          <w:rStyle w:val="TitleChar"/>
        </w:rPr>
        <w:t>narcostate</w:t>
      </w:r>
      <w:proofErr w:type="spellEnd"/>
      <w:r w:rsidRPr="00AD626D">
        <w:rPr>
          <w:rStyle w:val="TitleChar"/>
        </w:rPr>
        <w:t xml:space="preserve">, the effect on the U.S. -- make that the Western Hemisphere -- is almost incalculable. </w:t>
      </w:r>
      <w:r w:rsidRPr="00AD626D">
        <w:rPr>
          <w:rStyle w:val="Emphasis"/>
        </w:rPr>
        <w:t>If the cartels were to seize tracts of Mexican territory, it could lead to the establishment of lawless, ungoverned spaces, which are favored by bad actors such as terrorists. (Think: Pakistan's tribal areas -- home to al-Qaida and the Taliban.) Terrorists could certainly exploit successful drug smuggling routes to bring people and explosives or even weapons of mass destruction across the border into the U.S.</w:t>
      </w:r>
    </w:p>
    <w:p w14:paraId="68E297C4" w14:textId="77777777" w:rsidR="000B506E" w:rsidRPr="00AD626D" w:rsidRDefault="000B506E" w:rsidP="000B506E"/>
    <w:p w14:paraId="57E534EF" w14:textId="77777777" w:rsidR="000B506E" w:rsidRPr="00AD626D" w:rsidRDefault="000B506E" w:rsidP="000B506E">
      <w:pPr>
        <w:pStyle w:val="Heading3"/>
      </w:pPr>
      <w:r w:rsidRPr="00AD626D">
        <w:t>Hegemony IL</w:t>
      </w:r>
    </w:p>
    <w:p w14:paraId="0F2CA2E6" w14:textId="77777777" w:rsidR="000B506E" w:rsidRPr="00AD626D" w:rsidRDefault="000B506E" w:rsidP="000B506E"/>
    <w:p w14:paraId="3E71FE83" w14:textId="77777777" w:rsidR="000B506E" w:rsidRPr="00AD626D" w:rsidRDefault="000B506E" w:rsidP="000B506E">
      <w:pPr>
        <w:pStyle w:val="Heading4"/>
        <w:rPr>
          <w:rFonts w:cs="Times New Roman"/>
        </w:rPr>
      </w:pPr>
      <w:r w:rsidRPr="00AD626D">
        <w:rPr>
          <w:rFonts w:cs="Times New Roman"/>
        </w:rPr>
        <w:t xml:space="preserve">Mexican failed state collapses hegemony—it becomes a proxy for Russia, Iran and China </w:t>
      </w:r>
    </w:p>
    <w:p w14:paraId="363DC0D5" w14:textId="77777777" w:rsidR="000B506E" w:rsidRPr="00AD626D" w:rsidRDefault="000B506E" w:rsidP="000B506E">
      <w:proofErr w:type="spellStart"/>
      <w:r w:rsidRPr="00AD626D">
        <w:t>Shaad</w:t>
      </w:r>
      <w:proofErr w:type="spellEnd"/>
      <w:r w:rsidRPr="00AD626D">
        <w:t xml:space="preserve"> </w:t>
      </w:r>
      <w:r w:rsidRPr="00AD626D">
        <w:rPr>
          <w:rStyle w:val="Style13ptBold"/>
        </w:rPr>
        <w:t>Pease 11,</w:t>
      </w:r>
      <w:r w:rsidRPr="00AD626D">
        <w:t xml:space="preserve"> MA in International Security, “Instability in the South: The Implications of Mexican State Failure on U.S. National Security,” http://digitaldu.coalliance.org/fedora/repository/codu%3A63197/ETD_Pease_denver_0061M_10408.pdf-0/master</w:t>
      </w:r>
    </w:p>
    <w:p w14:paraId="7A1B6BAA" w14:textId="77777777" w:rsidR="000B506E" w:rsidRPr="00AD626D" w:rsidRDefault="000B506E" w:rsidP="000B506E">
      <w:pPr>
        <w:rPr>
          <w:sz w:val="16"/>
        </w:rPr>
      </w:pPr>
      <w:r w:rsidRPr="00AD626D">
        <w:rPr>
          <w:rStyle w:val="TitleChar"/>
        </w:rPr>
        <w:t>A failed state</w:t>
      </w:r>
      <w:r w:rsidRPr="00AD626D">
        <w:rPr>
          <w:sz w:val="16"/>
        </w:rPr>
        <w:t xml:space="preserve"> scenario </w:t>
      </w:r>
      <w:r w:rsidRPr="00AD626D">
        <w:rPr>
          <w:rStyle w:val="TitleChar"/>
        </w:rPr>
        <w:t>in Mexico</w:t>
      </w:r>
      <w:r w:rsidRPr="00AD626D">
        <w:rPr>
          <w:sz w:val="16"/>
        </w:rPr>
        <w:t xml:space="preserve"> </w:t>
      </w:r>
      <w:r w:rsidRPr="00AD626D">
        <w:rPr>
          <w:rStyle w:val="TitleChar"/>
        </w:rPr>
        <w:t>would provide the Iranians</w:t>
      </w:r>
      <w:r w:rsidRPr="00AD626D">
        <w:rPr>
          <w:sz w:val="16"/>
        </w:rPr>
        <w:t xml:space="preserve"> </w:t>
      </w:r>
      <w:r w:rsidRPr="00AD626D">
        <w:rPr>
          <w:rStyle w:val="TitleChar"/>
        </w:rPr>
        <w:t>with</w:t>
      </w:r>
      <w:r w:rsidRPr="00AD626D">
        <w:rPr>
          <w:sz w:val="16"/>
        </w:rPr>
        <w:t xml:space="preserve"> enough </w:t>
      </w:r>
      <w:r w:rsidRPr="00AD626D">
        <w:rPr>
          <w:rStyle w:val="TitleChar"/>
        </w:rPr>
        <w:t>international cover to</w:t>
      </w:r>
      <w:r w:rsidRPr="00AD626D">
        <w:rPr>
          <w:sz w:val="16"/>
        </w:rPr>
        <w:t xml:space="preserve"> </w:t>
      </w:r>
      <w:r w:rsidRPr="00AD626D">
        <w:rPr>
          <w:rStyle w:val="TitleChar"/>
        </w:rPr>
        <w:t>conduct</w:t>
      </w:r>
      <w:r w:rsidRPr="00AD626D">
        <w:rPr>
          <w:sz w:val="16"/>
        </w:rPr>
        <w:t xml:space="preserve"> such </w:t>
      </w:r>
      <w:r w:rsidRPr="00AD626D">
        <w:rPr>
          <w:rStyle w:val="TitleChar"/>
        </w:rPr>
        <w:t>attacks</w:t>
      </w:r>
      <w:r w:rsidRPr="00AD626D">
        <w:rPr>
          <w:sz w:val="16"/>
        </w:rPr>
        <w:t xml:space="preserve">. </w:t>
      </w:r>
      <w:r w:rsidRPr="00AD626D">
        <w:rPr>
          <w:rStyle w:val="TitleChar"/>
        </w:rPr>
        <w:t>The Iranians past</w:t>
      </w:r>
      <w:r w:rsidRPr="00AD626D">
        <w:rPr>
          <w:sz w:val="16"/>
        </w:rPr>
        <w:t xml:space="preserve"> and present </w:t>
      </w:r>
      <w:r w:rsidRPr="00AD626D">
        <w:rPr>
          <w:rStyle w:val="TitleChar"/>
        </w:rPr>
        <w:t>dealings with terrorist organizations</w:t>
      </w:r>
      <w:r w:rsidRPr="00AD626D">
        <w:rPr>
          <w:sz w:val="16"/>
        </w:rPr>
        <w:t xml:space="preserve"> also </w:t>
      </w:r>
      <w:r w:rsidRPr="00AD626D">
        <w:rPr>
          <w:rStyle w:val="TitleChar"/>
        </w:rPr>
        <w:t>lends</w:t>
      </w:r>
      <w:r w:rsidRPr="00AD626D">
        <w:rPr>
          <w:sz w:val="16"/>
        </w:rPr>
        <w:t xml:space="preserve"> </w:t>
      </w:r>
      <w:r w:rsidRPr="00AD626D">
        <w:rPr>
          <w:rStyle w:val="TitleChar"/>
        </w:rPr>
        <w:t>itself to the belief</w:t>
      </w:r>
      <w:r w:rsidRPr="00AD626D">
        <w:rPr>
          <w:sz w:val="16"/>
        </w:rPr>
        <w:t xml:space="preserve"> that </w:t>
      </w:r>
      <w:r w:rsidRPr="00AD626D">
        <w:rPr>
          <w:rStyle w:val="TitleChar"/>
        </w:rPr>
        <w:t>this state may work</w:t>
      </w:r>
      <w:r w:rsidRPr="00AD626D">
        <w:rPr>
          <w:sz w:val="16"/>
        </w:rPr>
        <w:t xml:space="preserve"> </w:t>
      </w:r>
      <w:r w:rsidRPr="00AD626D">
        <w:rPr>
          <w:rStyle w:val="TitleChar"/>
        </w:rPr>
        <w:t>with</w:t>
      </w:r>
      <w:r w:rsidRPr="00AD626D">
        <w:rPr>
          <w:sz w:val="16"/>
        </w:rPr>
        <w:t xml:space="preserve"> </w:t>
      </w:r>
      <w:r w:rsidRPr="00AD626D">
        <w:rPr>
          <w:rStyle w:val="TitleChar"/>
        </w:rPr>
        <w:t>the various d</w:t>
      </w:r>
      <w:r w:rsidRPr="00AD626D">
        <w:rPr>
          <w:sz w:val="16"/>
        </w:rPr>
        <w:t xml:space="preserve">rug </w:t>
      </w:r>
      <w:r w:rsidRPr="00AD626D">
        <w:rPr>
          <w:rStyle w:val="TitleChar"/>
        </w:rPr>
        <w:t>t</w:t>
      </w:r>
      <w:r w:rsidRPr="00AD626D">
        <w:rPr>
          <w:sz w:val="16"/>
        </w:rPr>
        <w:t xml:space="preserve">rafficking </w:t>
      </w:r>
      <w:r w:rsidRPr="00AD626D">
        <w:rPr>
          <w:rStyle w:val="TitleChar"/>
        </w:rPr>
        <w:t>o</w:t>
      </w:r>
      <w:r w:rsidRPr="00AD626D">
        <w:rPr>
          <w:sz w:val="16"/>
        </w:rPr>
        <w:t>rganization</w:t>
      </w:r>
      <w:r w:rsidRPr="00AD626D">
        <w:rPr>
          <w:rStyle w:val="TitleChar"/>
        </w:rPr>
        <w:t>s</w:t>
      </w:r>
      <w:r w:rsidRPr="00AD626D">
        <w:rPr>
          <w:sz w:val="16"/>
        </w:rPr>
        <w:t xml:space="preserve"> </w:t>
      </w:r>
      <w:r w:rsidRPr="00AD626D">
        <w:rPr>
          <w:rStyle w:val="TitleChar"/>
        </w:rPr>
        <w:t>operating</w:t>
      </w:r>
      <w:r w:rsidRPr="00AD626D">
        <w:rPr>
          <w:sz w:val="16"/>
        </w:rPr>
        <w:t xml:space="preserve"> </w:t>
      </w:r>
      <w:r w:rsidRPr="00AD626D">
        <w:rPr>
          <w:rStyle w:val="TitleChar"/>
        </w:rPr>
        <w:t>in Mexico</w:t>
      </w:r>
      <w:r w:rsidRPr="00AD626D">
        <w:rPr>
          <w:sz w:val="16"/>
        </w:rPr>
        <w:t xml:space="preserve"> in order </w:t>
      </w:r>
      <w:r w:rsidRPr="00AD626D">
        <w:rPr>
          <w:rStyle w:val="TitleChar"/>
        </w:rPr>
        <w:t>to facilitate</w:t>
      </w:r>
      <w:r w:rsidRPr="00AD626D">
        <w:rPr>
          <w:sz w:val="16"/>
        </w:rPr>
        <w:t xml:space="preserve"> their </w:t>
      </w:r>
      <w:r w:rsidRPr="00AD626D">
        <w:rPr>
          <w:rStyle w:val="TitleChar"/>
        </w:rPr>
        <w:t>operations</w:t>
      </w:r>
      <w:r w:rsidRPr="00AD626D">
        <w:rPr>
          <w:sz w:val="16"/>
        </w:rPr>
        <w:t xml:space="preserve">. The activities of Iran in the Middle East region as well as an increasing presence in Latin America should be a cause of concern for American policymakers as it is likely that </w:t>
      </w:r>
      <w:r w:rsidRPr="00AD626D">
        <w:rPr>
          <w:rStyle w:val="Emphasis"/>
        </w:rPr>
        <w:t>Iran would use Mexico in order to destabilize American interests</w:t>
      </w:r>
      <w:r w:rsidRPr="00AD626D">
        <w:rPr>
          <w:sz w:val="16"/>
        </w:rPr>
        <w:t xml:space="preserve">. This section of the thesis will now focus on Russia and the likelihood that this country will attempt to garner more influence in the Western region by exploiting Mexican autonomy. The </w:t>
      </w:r>
      <w:r w:rsidRPr="00AD626D">
        <w:rPr>
          <w:rStyle w:val="TitleChar"/>
        </w:rPr>
        <w:t>Russia</w:t>
      </w:r>
      <w:r w:rsidRPr="00AD626D">
        <w:rPr>
          <w:sz w:val="16"/>
        </w:rPr>
        <w:t xml:space="preserve">n state </w:t>
      </w:r>
      <w:r w:rsidRPr="00AD626D">
        <w:rPr>
          <w:rStyle w:val="TitleChar"/>
        </w:rPr>
        <w:t>has</w:t>
      </w:r>
      <w:r w:rsidRPr="00AD626D">
        <w:rPr>
          <w:sz w:val="16"/>
        </w:rPr>
        <w:t xml:space="preserve"> begun to </w:t>
      </w:r>
      <w:r w:rsidRPr="00AD626D">
        <w:rPr>
          <w:rStyle w:val="TitleChar"/>
        </w:rPr>
        <w:t>take</w:t>
      </w:r>
      <w:r w:rsidRPr="00AD626D">
        <w:rPr>
          <w:sz w:val="16"/>
        </w:rPr>
        <w:t xml:space="preserve"> greater </w:t>
      </w:r>
      <w:r w:rsidRPr="00AD626D">
        <w:rPr>
          <w:rStyle w:val="TitleChar"/>
        </w:rPr>
        <w:t>interest in Latin America</w:t>
      </w:r>
      <w:r w:rsidRPr="00AD626D">
        <w:rPr>
          <w:sz w:val="16"/>
        </w:rPr>
        <w:t xml:space="preserve">. This became evident in 2008 when Russia offered the left-leaning government of Bolivia aid to help fight narcotics traffickers in that country.128 The country of Bolivia and the leftist President Evo Morales are attempting to garner more support from states other than America. This type of action is mirrored by the Venezuelan President Hugo Chavez. Russia has attempted to strengthen its ties with Chavez and the Venezuelan state. This relationship is representative “of geopolitical forces rising to challenge U.S. leadership and influence. The Venezuelan-Russian duo wants to redistribute global power as expediently as possible. In pursuit of this world without the West…”129 However, the actions of Russia in a failed Mexican state would differ significantly from activities performed by other states, such as Iran. Russia is unlikely to engage in nefarious actions that directly target the United States; nevertheless, </w:t>
      </w:r>
      <w:r w:rsidRPr="00AD626D">
        <w:rPr>
          <w:rStyle w:val="TitleChar"/>
        </w:rPr>
        <w:t>Russia may try to acquire greater influence</w:t>
      </w:r>
      <w:r w:rsidRPr="00AD626D">
        <w:rPr>
          <w:sz w:val="16"/>
        </w:rPr>
        <w:t xml:space="preserve"> </w:t>
      </w:r>
      <w:r w:rsidRPr="00AD626D">
        <w:rPr>
          <w:rStyle w:val="TitleChar"/>
        </w:rPr>
        <w:t>in</w:t>
      </w:r>
      <w:r w:rsidRPr="00AD626D">
        <w:rPr>
          <w:sz w:val="16"/>
        </w:rPr>
        <w:t xml:space="preserve"> the country of </w:t>
      </w:r>
      <w:r w:rsidRPr="00AD626D">
        <w:rPr>
          <w:rStyle w:val="TitleChar"/>
        </w:rPr>
        <w:t>Mexico once that state</w:t>
      </w:r>
      <w:r w:rsidRPr="00AD626D">
        <w:rPr>
          <w:sz w:val="16"/>
        </w:rPr>
        <w:t xml:space="preserve"> </w:t>
      </w:r>
      <w:r w:rsidRPr="00AD626D">
        <w:rPr>
          <w:rStyle w:val="TitleChar"/>
        </w:rPr>
        <w:t>becomes</w:t>
      </w:r>
      <w:r w:rsidRPr="00AD626D">
        <w:rPr>
          <w:sz w:val="16"/>
        </w:rPr>
        <w:t xml:space="preserve"> more </w:t>
      </w:r>
      <w:r w:rsidRPr="00AD626D">
        <w:rPr>
          <w:rStyle w:val="TitleChar"/>
        </w:rPr>
        <w:t>destabilized</w:t>
      </w:r>
      <w:r w:rsidRPr="00AD626D">
        <w:rPr>
          <w:sz w:val="16"/>
        </w:rPr>
        <w:t xml:space="preserve">. </w:t>
      </w:r>
      <w:r w:rsidRPr="00AD626D">
        <w:rPr>
          <w:rStyle w:val="TitleChar"/>
        </w:rPr>
        <w:t>This</w:t>
      </w:r>
      <w:r w:rsidRPr="00AD626D">
        <w:rPr>
          <w:sz w:val="16"/>
        </w:rPr>
        <w:t xml:space="preserve"> activity </w:t>
      </w:r>
      <w:r w:rsidRPr="00AD626D">
        <w:rPr>
          <w:rStyle w:val="TitleChar"/>
        </w:rPr>
        <w:t>would</w:t>
      </w:r>
      <w:r w:rsidRPr="00AD626D">
        <w:rPr>
          <w:sz w:val="16"/>
        </w:rPr>
        <w:t xml:space="preserve"> most likely </w:t>
      </w:r>
      <w:r w:rsidRPr="00AD626D">
        <w:rPr>
          <w:rStyle w:val="TitleChar"/>
        </w:rPr>
        <w:t>take place due to Russia’s</w:t>
      </w:r>
      <w:r w:rsidRPr="00AD626D">
        <w:rPr>
          <w:sz w:val="16"/>
        </w:rPr>
        <w:t xml:space="preserve"> </w:t>
      </w:r>
      <w:r w:rsidRPr="00AD626D">
        <w:rPr>
          <w:rStyle w:val="TitleChar"/>
        </w:rPr>
        <w:t>drive for</w:t>
      </w:r>
      <w:r w:rsidRPr="00AD626D">
        <w:rPr>
          <w:sz w:val="16"/>
        </w:rPr>
        <w:t xml:space="preserve"> recognition as a </w:t>
      </w:r>
      <w:r w:rsidRPr="00AD626D">
        <w:rPr>
          <w:rStyle w:val="TitleChar"/>
        </w:rPr>
        <w:t>global power</w:t>
      </w:r>
      <w:r w:rsidRPr="00AD626D">
        <w:rPr>
          <w:sz w:val="16"/>
        </w:rPr>
        <w:t xml:space="preserve">. The fall of the Soviet Union as a hegemonic power in the early 1990s had a lasting effect on many Russians. </w:t>
      </w:r>
      <w:r w:rsidRPr="00AD626D">
        <w:rPr>
          <w:rStyle w:val="TitleChar"/>
        </w:rPr>
        <w:t xml:space="preserve">The attempt to garner greater influence in the Western Hemisphere by the Russian state may display a willingness to retrieve this loss of status and prestige. </w:t>
      </w:r>
      <w:r w:rsidRPr="00AD626D">
        <w:rPr>
          <w:sz w:val="16"/>
        </w:rPr>
        <w:t xml:space="preserve">A realistic concern for Russian involvement in Mexico deals with the economy. Russia may attempt to establish itself as an economic entity in Mexico in order to secure possible contracts and dealings during and after a revival of the Mexican state. </w:t>
      </w:r>
      <w:r w:rsidRPr="00AD626D">
        <w:rPr>
          <w:rStyle w:val="TitleChar"/>
        </w:rPr>
        <w:t>Russia has become a more than willing participant in selling weapons to various states throughout the years</w:t>
      </w:r>
      <w:r w:rsidRPr="00AD626D">
        <w:rPr>
          <w:sz w:val="16"/>
        </w:rPr>
        <w:t xml:space="preserve">. This issue is clearly evident with </w:t>
      </w:r>
      <w:proofErr w:type="spellStart"/>
      <w:r w:rsidRPr="00AD626D">
        <w:rPr>
          <w:sz w:val="16"/>
        </w:rPr>
        <w:t>Russia‟s</w:t>
      </w:r>
      <w:proofErr w:type="spellEnd"/>
      <w:r w:rsidRPr="00AD626D">
        <w:rPr>
          <w:sz w:val="16"/>
        </w:rPr>
        <w:t xml:space="preserve"> arms deal with the Venezuelan state that encompassed 2.2 billion in a line of credit: “this deal is about one quarter the size- to take one comparison- of all of </w:t>
      </w:r>
      <w:proofErr w:type="spellStart"/>
      <w:r w:rsidRPr="00AD626D">
        <w:rPr>
          <w:sz w:val="16"/>
        </w:rPr>
        <w:t>Britain‟s</w:t>
      </w:r>
      <w:proofErr w:type="spellEnd"/>
      <w:r w:rsidRPr="00AD626D">
        <w:rPr>
          <w:sz w:val="16"/>
        </w:rPr>
        <w:t xml:space="preserve"> arms sales in 2008.”130 This past activity involving large sales of military equipment may become apparent in a country that is seeking any assistance it can receive due to its dire security circumstances. Although both Iran and Russia will most likely seek to profit from an ailing Mexican state, the country of China will also attempt to strengthen its position in Latin America, particularly in Mexico. The Chinese government has expanded its influence in many parts of the world recently. Officials from China have traveled to numerous African states for the purpose of becoming an important creditor and donor; thus, expanding their influence and prestige. The Chinese economy has rapidly expanded, and this trend seems to be continuing. According to the Chinese Vice Commerce Minister, Fu </w:t>
      </w:r>
      <w:proofErr w:type="spellStart"/>
      <w:r w:rsidRPr="00AD626D">
        <w:rPr>
          <w:sz w:val="16"/>
        </w:rPr>
        <w:t>Zinying</w:t>
      </w:r>
      <w:proofErr w:type="spellEnd"/>
      <w:r w:rsidRPr="00AD626D">
        <w:rPr>
          <w:sz w:val="16"/>
        </w:rPr>
        <w:t xml:space="preserve">, “China’s presence in Africa is becoming more and more market driven, the actors operating there are diverse, there are many models, and the areas they are in are broad.”1 </w:t>
      </w:r>
      <w:proofErr w:type="spellStart"/>
      <w:r w:rsidRPr="00AD626D">
        <w:rPr>
          <w:sz w:val="16"/>
        </w:rPr>
        <w:t>jl</w:t>
      </w:r>
      <w:proofErr w:type="spellEnd"/>
      <w:r w:rsidRPr="00AD626D">
        <w:rPr>
          <w:sz w:val="16"/>
        </w:rPr>
        <w:t xml:space="preserve"> </w:t>
      </w:r>
      <w:r w:rsidRPr="00AD626D">
        <w:rPr>
          <w:rStyle w:val="TitleChar"/>
        </w:rPr>
        <w:t>China’s aspiration to become a great economic power is evident; furthermore, their role as an emerging military power</w:t>
      </w:r>
      <w:r w:rsidRPr="00AD626D">
        <w:rPr>
          <w:sz w:val="16"/>
        </w:rPr>
        <w:t xml:space="preserve">, </w:t>
      </w:r>
      <w:r w:rsidRPr="00AD626D">
        <w:rPr>
          <w:rStyle w:val="TitleChar"/>
        </w:rPr>
        <w:t>one which may attempt to counter</w:t>
      </w:r>
      <w:r w:rsidRPr="00AD626D">
        <w:rPr>
          <w:sz w:val="16"/>
        </w:rPr>
        <w:t xml:space="preserve"> </w:t>
      </w:r>
      <w:r w:rsidRPr="00AD626D">
        <w:rPr>
          <w:rStyle w:val="TitleChar"/>
        </w:rPr>
        <w:t>the military of the</w:t>
      </w:r>
      <w:r w:rsidRPr="00AD626D">
        <w:rPr>
          <w:sz w:val="16"/>
        </w:rPr>
        <w:t xml:space="preserve"> </w:t>
      </w:r>
      <w:r w:rsidRPr="00AD626D">
        <w:rPr>
          <w:rStyle w:val="TitleChar"/>
        </w:rPr>
        <w:t>U</w:t>
      </w:r>
      <w:r w:rsidRPr="00AD626D">
        <w:rPr>
          <w:sz w:val="16"/>
        </w:rPr>
        <w:t xml:space="preserve">nited </w:t>
      </w:r>
      <w:r w:rsidRPr="00AD626D">
        <w:rPr>
          <w:rStyle w:val="TitleChar"/>
        </w:rPr>
        <w:t>S</w:t>
      </w:r>
      <w:r w:rsidRPr="00AD626D">
        <w:rPr>
          <w:sz w:val="16"/>
        </w:rPr>
        <w:t xml:space="preserve">tates, </w:t>
      </w:r>
      <w:r w:rsidRPr="00AD626D">
        <w:rPr>
          <w:rStyle w:val="TitleChar"/>
        </w:rPr>
        <w:t>is</w:t>
      </w:r>
      <w:r w:rsidRPr="00AD626D">
        <w:rPr>
          <w:sz w:val="16"/>
        </w:rPr>
        <w:t xml:space="preserve"> also </w:t>
      </w:r>
      <w:r w:rsidRPr="00AD626D">
        <w:rPr>
          <w:rStyle w:val="TitleChar"/>
        </w:rPr>
        <w:t>a</w:t>
      </w:r>
      <w:r w:rsidRPr="00AD626D">
        <w:rPr>
          <w:sz w:val="16"/>
        </w:rPr>
        <w:t xml:space="preserve">n issue of </w:t>
      </w:r>
      <w:r w:rsidRPr="00AD626D">
        <w:rPr>
          <w:rStyle w:val="TitleChar"/>
        </w:rPr>
        <w:t>concern</w:t>
      </w:r>
      <w:r w:rsidRPr="00AD626D">
        <w:rPr>
          <w:sz w:val="16"/>
        </w:rPr>
        <w:t>. The Chinese role in Latin America is somewhat limited in its scope in comparison to that of Africa, but it is a role that American policymakers must be aware of. Additionally</w:t>
      </w:r>
      <w:r w:rsidRPr="00AD626D">
        <w:rPr>
          <w:rStyle w:val="TitleChar"/>
        </w:rPr>
        <w:t>, Chinese interest in Mexico may become a concern if that state collapses further</w:t>
      </w:r>
      <w:r w:rsidRPr="00AD626D">
        <w:rPr>
          <w:sz w:val="16"/>
        </w:rPr>
        <w:t xml:space="preserve"> and becomes a failed state. </w:t>
      </w:r>
      <w:r w:rsidRPr="00AD626D">
        <w:rPr>
          <w:rStyle w:val="TitleChar"/>
        </w:rPr>
        <w:t>The Chinese may take advantage of Mexico in order to expand their influence and natural resource pool in Latin America</w:t>
      </w:r>
      <w:r w:rsidRPr="00AD626D">
        <w:rPr>
          <w:sz w:val="16"/>
        </w:rPr>
        <w:t xml:space="preserve">. Unlike Iran, who has extremely hostile intentions to the welfare of the United States, China will most likely attempt to provide economic assistance to the Mexican government in a fashion that is similar to that of Russia. </w:t>
      </w:r>
      <w:r w:rsidRPr="00AD626D">
        <w:rPr>
          <w:rStyle w:val="TitleChar"/>
        </w:rPr>
        <w:t>Mexico would most likely accept most types of assistance from donor states in an attempt to revitalize their failing country</w:t>
      </w:r>
      <w:r w:rsidRPr="00AD626D">
        <w:rPr>
          <w:sz w:val="16"/>
        </w:rPr>
        <w:t xml:space="preserve">. While the United States will lead the pack in this effort, it is likely that other nations will also try to expand their influence as well. </w:t>
      </w:r>
      <w:r w:rsidRPr="00AD626D">
        <w:rPr>
          <w:rStyle w:val="Emphasis"/>
        </w:rPr>
        <w:t>This</w:t>
      </w:r>
      <w:r w:rsidRPr="00AD626D">
        <w:rPr>
          <w:sz w:val="16"/>
        </w:rPr>
        <w:t xml:space="preserve"> apparent issue </w:t>
      </w:r>
      <w:r w:rsidRPr="00AD626D">
        <w:rPr>
          <w:rStyle w:val="Emphasis"/>
        </w:rPr>
        <w:t>poses a problem for</w:t>
      </w:r>
      <w:r w:rsidRPr="00AD626D">
        <w:rPr>
          <w:sz w:val="16"/>
        </w:rPr>
        <w:t xml:space="preserve"> American </w:t>
      </w:r>
      <w:r w:rsidRPr="00AD626D">
        <w:rPr>
          <w:rStyle w:val="Emphasis"/>
        </w:rPr>
        <w:t>national security</w:t>
      </w:r>
      <w:r w:rsidRPr="00AD626D">
        <w:rPr>
          <w:sz w:val="16"/>
        </w:rPr>
        <w:t xml:space="preserve">. </w:t>
      </w:r>
      <w:r w:rsidRPr="00AD626D">
        <w:rPr>
          <w:rStyle w:val="TitleChar"/>
        </w:rPr>
        <w:t>Chinese economic incentives</w:t>
      </w:r>
      <w:r w:rsidRPr="00AD626D">
        <w:rPr>
          <w:sz w:val="16"/>
        </w:rPr>
        <w:t xml:space="preserve"> </w:t>
      </w:r>
      <w:r w:rsidRPr="00AD626D">
        <w:rPr>
          <w:rStyle w:val="TitleChar"/>
        </w:rPr>
        <w:t>to Mexico would</w:t>
      </w:r>
      <w:r w:rsidRPr="00AD626D">
        <w:rPr>
          <w:sz w:val="16"/>
        </w:rPr>
        <w:t xml:space="preserve"> </w:t>
      </w:r>
      <w:r w:rsidRPr="00AD626D">
        <w:rPr>
          <w:rStyle w:val="TitleChar"/>
        </w:rPr>
        <w:t>hinder American influence</w:t>
      </w:r>
      <w:r w:rsidRPr="00AD626D">
        <w:rPr>
          <w:sz w:val="16"/>
        </w:rPr>
        <w:t xml:space="preserve"> in the region. </w:t>
      </w:r>
      <w:r w:rsidRPr="00AD626D">
        <w:rPr>
          <w:rStyle w:val="TitleChar"/>
        </w:rPr>
        <w:t>The failing and desperate Mexican government may extend a warm welcome to</w:t>
      </w:r>
      <w:r w:rsidRPr="00AD626D">
        <w:rPr>
          <w:sz w:val="16"/>
        </w:rPr>
        <w:t xml:space="preserve"> </w:t>
      </w:r>
      <w:r w:rsidRPr="00AD626D">
        <w:rPr>
          <w:rStyle w:val="TitleChar"/>
        </w:rPr>
        <w:t>the Chinese; this</w:t>
      </w:r>
      <w:r w:rsidRPr="00AD626D">
        <w:rPr>
          <w:sz w:val="16"/>
        </w:rPr>
        <w:t xml:space="preserve"> act </w:t>
      </w:r>
      <w:r w:rsidRPr="00AD626D">
        <w:rPr>
          <w:rStyle w:val="TitleChar"/>
        </w:rPr>
        <w:t>could</w:t>
      </w:r>
      <w:r w:rsidRPr="00AD626D">
        <w:rPr>
          <w:sz w:val="16"/>
        </w:rPr>
        <w:t xml:space="preserve"> </w:t>
      </w:r>
      <w:r w:rsidRPr="00AD626D">
        <w:rPr>
          <w:rStyle w:val="TitleChar"/>
        </w:rPr>
        <w:t>provide China with</w:t>
      </w:r>
      <w:r w:rsidRPr="00AD626D">
        <w:rPr>
          <w:sz w:val="16"/>
        </w:rPr>
        <w:t xml:space="preserve"> </w:t>
      </w:r>
      <w:r w:rsidRPr="00AD626D">
        <w:rPr>
          <w:rStyle w:val="TitleChar"/>
        </w:rPr>
        <w:t>great</w:t>
      </w:r>
      <w:r w:rsidRPr="00AD626D">
        <w:rPr>
          <w:sz w:val="16"/>
        </w:rPr>
        <w:t xml:space="preserve">er </w:t>
      </w:r>
      <w:r w:rsidRPr="00AD626D">
        <w:rPr>
          <w:rStyle w:val="TitleChar"/>
        </w:rPr>
        <w:t>influence</w:t>
      </w:r>
      <w:r w:rsidRPr="00AD626D">
        <w:rPr>
          <w:sz w:val="16"/>
        </w:rPr>
        <w:t xml:space="preserve"> as they would potentially provide economic aid packages to Mexico, and would presumably expect some type of mutual reciprocity from the Mexican government. Additionally, </w:t>
      </w:r>
      <w:r w:rsidRPr="00AD626D">
        <w:rPr>
          <w:rStyle w:val="TitleChar"/>
        </w:rPr>
        <w:t>China may attempt to further expand their influence in Latin American states other than Mexico which would advance the prestige of</w:t>
      </w:r>
      <w:r w:rsidRPr="00AD626D">
        <w:rPr>
          <w:sz w:val="16"/>
        </w:rPr>
        <w:t xml:space="preserve"> many </w:t>
      </w:r>
      <w:r w:rsidRPr="00AD626D">
        <w:rPr>
          <w:rStyle w:val="TitleChar"/>
        </w:rPr>
        <w:t>anti-American leaders</w:t>
      </w:r>
      <w:r w:rsidRPr="00AD626D">
        <w:rPr>
          <w:sz w:val="16"/>
        </w:rPr>
        <w:t xml:space="preserve">. Two such leaders are Evo Morales in Bolivia and Hugo Chavez in Venezuela. The Bolivarian leader as well as Venezuela’s President could claim to have attained a strong pact with an emerging economic and military power in order to advance their agendas, agendas that do not coincide with that of the United States. Furthermore, </w:t>
      </w:r>
      <w:r w:rsidRPr="00AD626D">
        <w:rPr>
          <w:rStyle w:val="TitleChar"/>
        </w:rPr>
        <w:t>Chinese expansionism in Mexico may provide leverage for the Chinese positions on</w:t>
      </w:r>
      <w:r w:rsidRPr="00AD626D">
        <w:rPr>
          <w:sz w:val="16"/>
        </w:rPr>
        <w:t xml:space="preserve"> issues such as </w:t>
      </w:r>
      <w:r w:rsidRPr="00AD626D">
        <w:rPr>
          <w:rStyle w:val="TitleChar"/>
        </w:rPr>
        <w:t xml:space="preserve">N. </w:t>
      </w:r>
      <w:r w:rsidRPr="00AD626D">
        <w:rPr>
          <w:rStyle w:val="Emphasis"/>
        </w:rPr>
        <w:t>Korea and Taiwan</w:t>
      </w:r>
      <w:r w:rsidRPr="00AD626D">
        <w:rPr>
          <w:sz w:val="16"/>
        </w:rPr>
        <w:t xml:space="preserve"> </w:t>
      </w:r>
      <w:r w:rsidRPr="00AD626D">
        <w:rPr>
          <w:rStyle w:val="TitleChar"/>
        </w:rPr>
        <w:t>as greater influence in the Western Hemisphere would provide China with greater power in these cases.</w:t>
      </w:r>
      <w:r w:rsidRPr="00AD626D">
        <w:rPr>
          <w:sz w:val="16"/>
        </w:rPr>
        <w:t xml:space="preserve"> </w:t>
      </w:r>
      <w:r w:rsidRPr="00AD626D">
        <w:rPr>
          <w:rStyle w:val="TitleChar"/>
        </w:rPr>
        <w:t>This would</w:t>
      </w:r>
      <w:r w:rsidRPr="00AD626D">
        <w:rPr>
          <w:sz w:val="16"/>
        </w:rPr>
        <w:t xml:space="preserve"> </w:t>
      </w:r>
      <w:r w:rsidRPr="00AD626D">
        <w:rPr>
          <w:rStyle w:val="Emphasis"/>
        </w:rPr>
        <w:t>undoubtedly</w:t>
      </w:r>
      <w:r w:rsidRPr="00AD626D">
        <w:rPr>
          <w:sz w:val="16"/>
        </w:rPr>
        <w:t xml:space="preserve"> </w:t>
      </w:r>
      <w:r w:rsidRPr="00AD626D">
        <w:rPr>
          <w:rStyle w:val="TitleChar"/>
        </w:rPr>
        <w:t>place the</w:t>
      </w:r>
      <w:r w:rsidRPr="00AD626D">
        <w:rPr>
          <w:sz w:val="16"/>
        </w:rPr>
        <w:t xml:space="preserve"> </w:t>
      </w:r>
      <w:r w:rsidRPr="00AD626D">
        <w:rPr>
          <w:rStyle w:val="Emphasis"/>
        </w:rPr>
        <w:t>U</w:t>
      </w:r>
      <w:r w:rsidRPr="00AD626D">
        <w:rPr>
          <w:sz w:val="16"/>
        </w:rPr>
        <w:t xml:space="preserve">nited </w:t>
      </w:r>
      <w:r w:rsidRPr="00AD626D">
        <w:rPr>
          <w:rStyle w:val="Emphasis"/>
        </w:rPr>
        <w:t>S</w:t>
      </w:r>
      <w:r w:rsidRPr="00AD626D">
        <w:rPr>
          <w:sz w:val="16"/>
        </w:rPr>
        <w:t xml:space="preserve">tates </w:t>
      </w:r>
      <w:r w:rsidRPr="00AD626D">
        <w:rPr>
          <w:rStyle w:val="TitleChar"/>
        </w:rPr>
        <w:t>at a disadvantage if China garnered greater authority with the Mexican state.</w:t>
      </w:r>
    </w:p>
    <w:p w14:paraId="08FE531F" w14:textId="77777777" w:rsidR="000B506E" w:rsidRPr="00AD626D" w:rsidRDefault="000B506E" w:rsidP="000B506E">
      <w:pPr>
        <w:tabs>
          <w:tab w:val="left" w:pos="2835"/>
        </w:tabs>
      </w:pPr>
    </w:p>
    <w:p w14:paraId="6385533B" w14:textId="77777777" w:rsidR="007B27A3" w:rsidRPr="00AD626D" w:rsidRDefault="007B27A3" w:rsidP="007B27A3">
      <w:pPr>
        <w:pStyle w:val="Heading3"/>
      </w:pPr>
      <w:r w:rsidRPr="00AD626D">
        <w:t>AT: Rona</w:t>
      </w:r>
    </w:p>
    <w:p w14:paraId="0CD6DA13" w14:textId="77777777" w:rsidR="007B27A3" w:rsidRPr="00AD626D" w:rsidRDefault="007B27A3" w:rsidP="007B27A3">
      <w:pPr>
        <w:pStyle w:val="Heading4"/>
      </w:pPr>
      <w:r w:rsidRPr="00AD626D">
        <w:t xml:space="preserve">Rona </w:t>
      </w:r>
      <w:proofErr w:type="gramStart"/>
      <w:r w:rsidRPr="00AD626D">
        <w:t>doesn’t</w:t>
      </w:r>
      <w:proofErr w:type="gramEnd"/>
      <w:r w:rsidRPr="00AD626D">
        <w:t xml:space="preserve"> solve cartels</w:t>
      </w:r>
    </w:p>
    <w:p w14:paraId="2978C400" w14:textId="77777777" w:rsidR="007B27A3" w:rsidRPr="00AD626D" w:rsidRDefault="007B27A3" w:rsidP="007B27A3">
      <w:r w:rsidRPr="00AD626D">
        <w:t xml:space="preserve">Scott </w:t>
      </w:r>
      <w:r w:rsidRPr="00AD626D">
        <w:rPr>
          <w:rStyle w:val="Style13ptBold"/>
        </w:rPr>
        <w:t>Stewart 20</w:t>
      </w:r>
      <w:r w:rsidRPr="00AD626D">
        <w:t>, VP of Tactical Analysis, Stratfor, 4-7-2020, “COVID-19 and Mexico's Criminal Cartels,” https://worldview.stratfor.com/article/covid-19-and-mexicos-criminal-cartels</w:t>
      </w:r>
    </w:p>
    <w:p w14:paraId="1903F737" w14:textId="77777777" w:rsidR="007B27A3" w:rsidRPr="00AD626D" w:rsidRDefault="007B27A3" w:rsidP="007B27A3">
      <w:r w:rsidRPr="00AD626D">
        <w:t xml:space="preserve">A friend asked me last week how the COVID-19 crisis was going to impact the Mexican cartels. After thinking about the question for a bit, I decided it would be a good topic to explore in an </w:t>
      </w:r>
      <w:proofErr w:type="gramStart"/>
      <w:r w:rsidRPr="00AD626D">
        <w:t>On Security</w:t>
      </w:r>
      <w:proofErr w:type="gramEnd"/>
      <w:r w:rsidRPr="00AD626D">
        <w:t xml:space="preserve"> column.</w:t>
      </w:r>
    </w:p>
    <w:p w14:paraId="482FA9D5" w14:textId="77777777" w:rsidR="007B27A3" w:rsidRPr="00AD626D" w:rsidRDefault="007B27A3" w:rsidP="007B27A3">
      <w:pPr>
        <w:rPr>
          <w:rStyle w:val="StyleUnderline"/>
        </w:rPr>
      </w:pPr>
      <w:r w:rsidRPr="00AD626D">
        <w:rPr>
          <w:sz w:val="10"/>
        </w:rPr>
        <w:t xml:space="preserve">Synthetic Drug Shortages? I have seen some people discussing how the COVID-19 crisis in China has pinched the supply lines of precursor chemicals for synthetic drugs, such as methamphetamine and fentanyl, that flow into Mexico. For example, Keegan Hamilton wrote a very interesting piece for Vice on March 23 discussing how a shortage in precursor chemicals was impacting the Sinaloa cartel. But to date, </w:t>
      </w:r>
      <w:r w:rsidRPr="00AD626D">
        <w:rPr>
          <w:rStyle w:val="StyleUnderline"/>
        </w:rPr>
        <w:t xml:space="preserve">law enforcement in the U.S. continues to seize large quantities of methamphetamine and fentanyl on a regular basis, and there </w:t>
      </w:r>
      <w:proofErr w:type="gramStart"/>
      <w:r w:rsidRPr="00AD626D">
        <w:rPr>
          <w:rStyle w:val="StyleUnderline"/>
        </w:rPr>
        <w:t>doesn't</w:t>
      </w:r>
      <w:proofErr w:type="gramEnd"/>
      <w:r w:rsidRPr="00AD626D">
        <w:rPr>
          <w:rStyle w:val="StyleUnderline"/>
        </w:rPr>
        <w:t xml:space="preserve"> seem to be any anecdotal evidence from these seizures that suggests there is a shortage of synthetic drugs.</w:t>
      </w:r>
      <w:r w:rsidRPr="00AD626D">
        <w:rPr>
          <w:sz w:val="10"/>
        </w:rPr>
        <w:t xml:space="preserve"> And there are several good reasons to doubt that the disruption in precursor chemicals from China will result in a significant decrease in the flow of synthetic drugs into U.S. and other markets. </w:t>
      </w:r>
      <w:r w:rsidRPr="00AD626D">
        <w:rPr>
          <w:rStyle w:val="StyleUnderline"/>
        </w:rPr>
        <w:t>First, Hamilton reported that his contacts in the Sinaloa cartel told him that the shortage of precursors, and an increase in their cost, was causing the cartel to increase wholesale prices from $100 a pound to $600 a pound in response. These increases in wholesale prices will undoubtedly be passed down to the retail level</w:t>
      </w:r>
      <w:r w:rsidRPr="00AD626D">
        <w:rPr>
          <w:sz w:val="10"/>
        </w:rPr>
        <w:t xml:space="preserve">, </w:t>
      </w:r>
      <w:r w:rsidRPr="00AD626D">
        <w:rPr>
          <w:rStyle w:val="Emphasis"/>
        </w:rPr>
        <w:t>so they will have little impact on the cartels</w:t>
      </w:r>
      <w:r w:rsidRPr="00AD626D">
        <w:rPr>
          <w:sz w:val="10"/>
        </w:rPr>
        <w:t xml:space="preserve">. Methamphetamine and fentanyl have been plentiful and cheap, and there is little doubt that while purity may dip a bit due to retail-level cutting, and prices may increase some, fentanyl and methamphetamine will remain readily available at the street level. </w:t>
      </w:r>
      <w:r w:rsidRPr="00AD626D">
        <w:rPr>
          <w:rStyle w:val="StyleUnderline"/>
        </w:rPr>
        <w:t>China is also not the sole source of many of these chemicals, and Mexican cartels have the financial means to obtain chemicals from alternate sources</w:t>
      </w:r>
      <w:r w:rsidRPr="00AD626D">
        <w:rPr>
          <w:sz w:val="10"/>
        </w:rPr>
        <w:t xml:space="preserve">, even if that means purchasing them at a higher price. </w:t>
      </w:r>
      <w:r w:rsidRPr="00AD626D">
        <w:rPr>
          <w:rStyle w:val="StyleUnderline"/>
        </w:rPr>
        <w:t>Mexico's cartel chemists are also quite adaptable and have been able to counter past governmental efforts to cut off their supply of precursor chemicals such as pseudoephedrine or N-Phenethyl-4-piperidinone (NPP) by adopting other manufacturing processes using different precursors</w:t>
      </w:r>
      <w:r w:rsidRPr="00AD626D">
        <w:rPr>
          <w:sz w:val="10"/>
        </w:rPr>
        <w:t xml:space="preserve">. Second, the decrease in the flow of precursor chemicals is likely to be short-lived. Even as I write this, </w:t>
      </w:r>
      <w:r w:rsidRPr="00AD626D">
        <w:rPr>
          <w:rStyle w:val="StyleUnderline"/>
        </w:rPr>
        <w:t>China is on the verge of restarting its economic engine</w:t>
      </w:r>
      <w:r w:rsidRPr="00AD626D">
        <w:rPr>
          <w:sz w:val="10"/>
        </w:rPr>
        <w:t xml:space="preserve">. </w:t>
      </w:r>
      <w:r w:rsidRPr="00AD626D">
        <w:rPr>
          <w:rStyle w:val="StyleUnderline"/>
        </w:rPr>
        <w:t xml:space="preserve">Chemical manufacturers will be eager to boost sales </w:t>
      </w:r>
      <w:proofErr w:type="gramStart"/>
      <w:r w:rsidRPr="00AD626D">
        <w:rPr>
          <w:rStyle w:val="StyleUnderline"/>
        </w:rPr>
        <w:t>in an effort to</w:t>
      </w:r>
      <w:proofErr w:type="gramEnd"/>
      <w:r w:rsidRPr="00AD626D">
        <w:rPr>
          <w:rStyle w:val="StyleUnderline"/>
        </w:rPr>
        <w:t xml:space="preserve"> make up for the losses they suffered in the first quarter due to COVID-19 shutdowns. While tourist and other casual civilian travel across the border has decreased, the amount of commercial traffic remains high. There is now less overall traffic to inspect for drugs, b</w:t>
      </w:r>
      <w:r w:rsidRPr="00AD626D">
        <w:rPr>
          <w:sz w:val="10"/>
        </w:rPr>
        <w:t xml:space="preserve">ut </w:t>
      </w:r>
      <w:r w:rsidRPr="00AD626D">
        <w:rPr>
          <w:rStyle w:val="Emphasis"/>
        </w:rPr>
        <w:t>I believe that resourceful and adaptive smugglers will continue to pass high-value shipments of drugs across the border amid what commerce remains</w:t>
      </w:r>
      <w:r w:rsidRPr="00AD626D">
        <w:rPr>
          <w:sz w:val="10"/>
        </w:rPr>
        <w:t xml:space="preserve">. </w:t>
      </w:r>
      <w:r w:rsidRPr="00AD626D">
        <w:rPr>
          <w:rStyle w:val="StyleUnderline"/>
        </w:rPr>
        <w:t>The reduction in flow may also be countered by drops in personnel numbers as border inspectors and state and local law enforcement officers become sick</w:t>
      </w:r>
      <w:r w:rsidRPr="00AD626D">
        <w:rPr>
          <w:sz w:val="10"/>
        </w:rPr>
        <w:t xml:space="preserve"> with COVID-19 or are reassigned to other duties. Alternate Drugs While synthetic drugs have become cash cows for the cartels, they are not their only line of business, and </w:t>
      </w:r>
      <w:r w:rsidRPr="00AD626D">
        <w:rPr>
          <w:rStyle w:val="StyleUnderline"/>
        </w:rPr>
        <w:t xml:space="preserve">the cartels have shown repeatedly that they can adjust the types of drugs they smuggle in response to market forces such as demand — and supply. </w:t>
      </w:r>
      <w:r w:rsidRPr="00AD626D">
        <w:rPr>
          <w:sz w:val="10"/>
        </w:rPr>
        <w:t xml:space="preserve">Most Mexican cartels still traffic South American cocaine, which has been produced at near-record levels over recent years. While the profit margins on smuggled cocaine are not as high as they are for synthetic drugs the Mexican cartels produce themselves, cocaine smuggling is nevertheless a substantial source of revenue. On April 1, U.S. President Donald Trump and a number of other senior officials announced that they believed "cartels, criminals, terrorists, and other malign actors will try to exploit the [COVID-19] situation for their own gain," and announced the initiation of an "enhanced counter-narcotics operation in the Western Hemisphere to protect the American people from the deadly scourge of illegal narcotics." The deployments of additional aircraft and Navy and Coast Guard vessels to the Caribbean and Pacific Oceans will likely disrupt some of the air and maritime trafficking of South American cocaine, but at the same time it is also likely to drive more of that trafficking back to the land — and ultimately through Mexico. As I have written before, I believe that efforts in the 1980s to </w:t>
      </w:r>
      <w:proofErr w:type="gramStart"/>
      <w:r w:rsidRPr="00AD626D">
        <w:rPr>
          <w:sz w:val="10"/>
        </w:rPr>
        <w:t>close down</w:t>
      </w:r>
      <w:proofErr w:type="gramEnd"/>
      <w:r w:rsidRPr="00AD626D">
        <w:rPr>
          <w:sz w:val="10"/>
        </w:rPr>
        <w:t xml:space="preserve"> the Caribbean corridor between South America and Florida led to Mexico becoming an even more important smuggling corridor for cocaine. This gave the Mexican cartel leaders the leverage to press for a greater percentage of the profits, and the massive profits that resulted played an important part in helping the Mexican cartels become the powerful organizations they are today. </w:t>
      </w:r>
      <w:proofErr w:type="gramStart"/>
      <w:r w:rsidRPr="00AD626D">
        <w:rPr>
          <w:sz w:val="10"/>
        </w:rPr>
        <w:t>So</w:t>
      </w:r>
      <w:proofErr w:type="gramEnd"/>
      <w:r w:rsidRPr="00AD626D">
        <w:rPr>
          <w:sz w:val="10"/>
        </w:rPr>
        <w:t xml:space="preserve"> while these deployments may hurt Venezuelan officials who have been indicted for their involvement in the cocaine trade, they are unlikely to have much impact on the Mexican cartels. Like synthetic drugs, cocaine prices have been low and the purity high. This means that even if the U.S. and its partner nations do succeed in stemming some of the record flow of cocaine coming out of South America, any increase in cocaine prices will be passed on to the consumers, and is unlikely to significantly hurt the Mexican cartels. </w:t>
      </w:r>
      <w:r w:rsidRPr="00AD626D">
        <w:rPr>
          <w:rStyle w:val="StyleUnderline"/>
        </w:rPr>
        <w:t xml:space="preserve">It is also worth noting that according to the Drug Enforcement Administration's National Drug Threat Assessment, Mexican heroin accounts for over 90 percent of that drug seized by law enforcement in the United States. As we noted in our 2019 Mexico Cartel Forecast, farmers were planting so many opium poppies in Mexico that they </w:t>
      </w:r>
      <w:proofErr w:type="gramStart"/>
      <w:r w:rsidRPr="00AD626D">
        <w:rPr>
          <w:rStyle w:val="StyleUnderline"/>
        </w:rPr>
        <w:t>actually created</w:t>
      </w:r>
      <w:proofErr w:type="gramEnd"/>
      <w:r w:rsidRPr="00AD626D">
        <w:rPr>
          <w:rStyle w:val="StyleUnderline"/>
        </w:rPr>
        <w:t xml:space="preserve"> a glut in the opium gum market.</w:t>
      </w:r>
      <w:r w:rsidRPr="00AD626D">
        <w:rPr>
          <w:sz w:val="10"/>
        </w:rPr>
        <w:t xml:space="preserve"> Even if there were somehow a major, prolonged disruption in fentanyl precursors, Mexican cartels could respond by ramping up the production of heroin </w:t>
      </w:r>
      <w:proofErr w:type="gramStart"/>
      <w:r w:rsidRPr="00AD626D">
        <w:rPr>
          <w:sz w:val="10"/>
        </w:rPr>
        <w:t>in order to</w:t>
      </w:r>
      <w:proofErr w:type="gramEnd"/>
      <w:r w:rsidRPr="00AD626D">
        <w:rPr>
          <w:sz w:val="10"/>
        </w:rPr>
        <w:t xml:space="preserve"> meet demand from opiate/opioid customers. This would not be an instant fix, as it takes time to plant, harvest and process opium into heroin, but Mexican cartels have shown the ability to make such changes in response to market conditions. Other Crimes While some people refer to Mexico's criminal cartels as DTOs, short for "drug trafficking organizations," it is important to remember that they are involved in a wide array of other criminal activities. These other crimes include human trafficking, extortion, kidnapping, fuel theft (known in Mexico as "</w:t>
      </w:r>
      <w:proofErr w:type="spellStart"/>
      <w:r w:rsidRPr="00AD626D">
        <w:rPr>
          <w:sz w:val="10"/>
        </w:rPr>
        <w:t>huachicol</w:t>
      </w:r>
      <w:proofErr w:type="spellEnd"/>
      <w:r w:rsidRPr="00AD626D">
        <w:rPr>
          <w:sz w:val="10"/>
        </w:rPr>
        <w:t xml:space="preserve">"), cargo theft, CD/DVD piracy, antiquities theft and trafficking, illegal logging, retail drug sales and prostitution, among others. The travel restrictions imposed by the COVID-19 crisis not only are causing severe financial stress on Mexico's important tourist trade, they are also impacting retail drug sales and prostitution rackets the cartels run in border towns and tourist and resort areas. Likewise, they are likely to cut into the profits the cartels generate from trafficking or extorting Central American migrants passing through Mexico </w:t>
      </w:r>
      <w:proofErr w:type="spellStart"/>
      <w:r w:rsidRPr="00AD626D">
        <w:rPr>
          <w:sz w:val="10"/>
        </w:rPr>
        <w:t>en</w:t>
      </w:r>
      <w:proofErr w:type="spellEnd"/>
      <w:r w:rsidRPr="00AD626D">
        <w:rPr>
          <w:sz w:val="10"/>
        </w:rPr>
        <w:t xml:space="preserve"> route to the United States. </w:t>
      </w:r>
      <w:r w:rsidRPr="00AD626D">
        <w:rPr>
          <w:rStyle w:val="StyleUnderline"/>
        </w:rPr>
        <w:t xml:space="preserve">This may force the cartels to increase their participation in other crimes such as kidnapping, home invasion robberies and extortion to offset any shortfalls. </w:t>
      </w:r>
      <w:r w:rsidRPr="00AD626D">
        <w:rPr>
          <w:sz w:val="10"/>
        </w:rPr>
        <w:t>The</w:t>
      </w:r>
      <w:r w:rsidRPr="00AD626D">
        <w:rPr>
          <w:rStyle w:val="StyleUnderline"/>
        </w:rPr>
        <w:t>se</w:t>
      </w:r>
      <w:r w:rsidRPr="00AD626D">
        <w:rPr>
          <w:sz w:val="10"/>
        </w:rPr>
        <w:t xml:space="preserve"> increases are likely to be more pronounced in areas in which there are active cartel wars that are causing groups to rapidly burn through men and other resources. They are likely to be </w:t>
      </w:r>
      <w:proofErr w:type="gramStart"/>
      <w:r w:rsidRPr="00AD626D">
        <w:rPr>
          <w:sz w:val="10"/>
        </w:rPr>
        <w:t>similar to</w:t>
      </w:r>
      <w:proofErr w:type="gramEnd"/>
      <w:r w:rsidRPr="00AD626D">
        <w:rPr>
          <w:sz w:val="10"/>
        </w:rPr>
        <w:t xml:space="preserve"> the dramatic increase in extortion demands targeting businesses we've seen in Guerrero and Guanajuato states as a result of heated conflicts there. </w:t>
      </w:r>
      <w:r w:rsidRPr="00AD626D">
        <w:rPr>
          <w:rStyle w:val="Emphasis"/>
        </w:rPr>
        <w:t>Speaking of conflicts, the COVID-19 crisis is not yet having an impact on the violence in Mexico</w:t>
      </w:r>
      <w:r w:rsidRPr="00AD626D">
        <w:rPr>
          <w:sz w:val="10"/>
        </w:rPr>
        <w:t xml:space="preserve">. In </w:t>
      </w:r>
      <w:r w:rsidRPr="00AD626D">
        <w:rPr>
          <w:rStyle w:val="StyleUnderline"/>
        </w:rPr>
        <w:t xml:space="preserve">fact, </w:t>
      </w:r>
      <w:proofErr w:type="spellStart"/>
      <w:r w:rsidRPr="00AD626D">
        <w:rPr>
          <w:rStyle w:val="StyleUnderline"/>
        </w:rPr>
        <w:t>Milenio</w:t>
      </w:r>
      <w:proofErr w:type="spellEnd"/>
      <w:r w:rsidRPr="00AD626D">
        <w:rPr>
          <w:rStyle w:val="StyleUnderline"/>
        </w:rPr>
        <w:t xml:space="preserve"> reported April 1 that March 2020 was the deadliest month in Mexico for cartel-related killings since the Mexican newspaper began keeping records in 2007.</w:t>
      </w:r>
      <w:r w:rsidRPr="00AD626D">
        <w:rPr>
          <w:sz w:val="10"/>
        </w:rPr>
        <w:t xml:space="preserve"> </w:t>
      </w:r>
      <w:r w:rsidRPr="00AD626D">
        <w:rPr>
          <w:rStyle w:val="StyleUnderline"/>
        </w:rPr>
        <w:t xml:space="preserve">According to </w:t>
      </w:r>
      <w:proofErr w:type="spellStart"/>
      <w:r w:rsidRPr="00AD626D">
        <w:rPr>
          <w:rStyle w:val="StyleUnderline"/>
        </w:rPr>
        <w:t>Milenio's</w:t>
      </w:r>
      <w:proofErr w:type="spellEnd"/>
      <w:r w:rsidRPr="00AD626D">
        <w:rPr>
          <w:rStyle w:val="StyleUnderline"/>
        </w:rPr>
        <w:t xml:space="preserve"> count, there were 2,505 drug-related killings in March 2020 as compared to 1,468 killings in March 2019</w:t>
      </w:r>
      <w:r w:rsidRPr="00AD626D">
        <w:rPr>
          <w:sz w:val="10"/>
        </w:rPr>
        <w:t xml:space="preserve">, which at that time had been the third-highest number ever recorded. </w:t>
      </w:r>
      <w:proofErr w:type="spellStart"/>
      <w:r w:rsidRPr="00AD626D">
        <w:rPr>
          <w:sz w:val="10"/>
        </w:rPr>
        <w:t>Milenio</w:t>
      </w:r>
      <w:proofErr w:type="spellEnd"/>
      <w:r w:rsidRPr="00AD626D">
        <w:rPr>
          <w:sz w:val="10"/>
        </w:rPr>
        <w:t xml:space="preserve"> has its own formula for counting murders, and its figures are often at odds with official numbers and totals from other sources</w:t>
      </w:r>
      <w:r w:rsidRPr="00AD626D">
        <w:rPr>
          <w:rStyle w:val="StyleUnderline"/>
        </w:rPr>
        <w:t xml:space="preserve">. But since it has used a consistent methodology over time, its count serves as a valuable tool for tracking trends. </w:t>
      </w:r>
      <w:r w:rsidRPr="00AD626D">
        <w:rPr>
          <w:sz w:val="10"/>
        </w:rPr>
        <w:t xml:space="preserve">While the official numbers are expected to differ from </w:t>
      </w:r>
      <w:proofErr w:type="spellStart"/>
      <w:r w:rsidRPr="00AD626D">
        <w:rPr>
          <w:sz w:val="10"/>
        </w:rPr>
        <w:t>Milenio's</w:t>
      </w:r>
      <w:proofErr w:type="spellEnd"/>
      <w:r w:rsidRPr="00AD626D">
        <w:rPr>
          <w:sz w:val="10"/>
        </w:rPr>
        <w:t xml:space="preserve"> tally, they will likely illustrate the same trend. </w:t>
      </w:r>
      <w:r w:rsidRPr="00AD626D">
        <w:rPr>
          <w:rStyle w:val="StyleUnderline"/>
        </w:rPr>
        <w:t>The life of a cartel gunman is often brutal and short. The chance of catching COVID-19 is just one more risk to add to those incurred daily while fighting government security forces and gunmen from opposing cartels. It is certainly possible that some cartels will lose some manpower due to sickness or death,</w:t>
      </w:r>
      <w:r w:rsidRPr="00AD626D">
        <w:rPr>
          <w:sz w:val="10"/>
        </w:rPr>
        <w:t xml:space="preserve"> </w:t>
      </w:r>
      <w:r w:rsidRPr="00AD626D">
        <w:rPr>
          <w:rStyle w:val="Emphasis"/>
        </w:rPr>
        <w:t>but they have shown the ability in the past to recruit new men to replace those fallen in battle, and will no doubt be able to replace those who die from disease</w:t>
      </w:r>
      <w:r w:rsidRPr="00AD626D">
        <w:rPr>
          <w:sz w:val="10"/>
        </w:rPr>
        <w:t xml:space="preserve">. Were key senior cartel figures sickened or killed by COVID-19, however, there could be an impact from the pandemic. For example, Sinaloa cartel leaders Ismael "El Mayo" </w:t>
      </w:r>
      <w:proofErr w:type="spellStart"/>
      <w:r w:rsidRPr="00AD626D">
        <w:rPr>
          <w:sz w:val="10"/>
        </w:rPr>
        <w:t>Zambada</w:t>
      </w:r>
      <w:proofErr w:type="spellEnd"/>
      <w:r w:rsidRPr="00AD626D">
        <w:rPr>
          <w:sz w:val="10"/>
        </w:rPr>
        <w:t xml:space="preserve"> Garcia and Rafael Caro Quintero are 72 and 67-years-old respectively, placing them at higher risk of mortality should they come down with COVID-19. Following the arrest and extradition of Joaquin "El Chapo" Guzman Loera, </w:t>
      </w:r>
      <w:proofErr w:type="spellStart"/>
      <w:r w:rsidRPr="00AD626D">
        <w:rPr>
          <w:sz w:val="10"/>
        </w:rPr>
        <w:t>Zambada</w:t>
      </w:r>
      <w:proofErr w:type="spellEnd"/>
      <w:r w:rsidRPr="00AD626D">
        <w:rPr>
          <w:sz w:val="10"/>
        </w:rPr>
        <w:t xml:space="preserve"> Garcia and Caro Quintero had to work hard to put down an insurrection in the Sinaloa cartel led by </w:t>
      </w:r>
      <w:proofErr w:type="spellStart"/>
      <w:r w:rsidRPr="00AD626D">
        <w:rPr>
          <w:sz w:val="10"/>
        </w:rPr>
        <w:t>Damaso</w:t>
      </w:r>
      <w:proofErr w:type="spellEnd"/>
      <w:r w:rsidRPr="00AD626D">
        <w:rPr>
          <w:sz w:val="10"/>
        </w:rPr>
        <w:t xml:space="preserve"> "El </w:t>
      </w:r>
      <w:proofErr w:type="spellStart"/>
      <w:r w:rsidRPr="00AD626D">
        <w:rPr>
          <w:sz w:val="10"/>
        </w:rPr>
        <w:t>Licenciado</w:t>
      </w:r>
      <w:proofErr w:type="spellEnd"/>
      <w:r w:rsidRPr="00AD626D">
        <w:rPr>
          <w:sz w:val="10"/>
        </w:rPr>
        <w:t xml:space="preserve">" Lopez Nunez. If another powerful figure such as </w:t>
      </w:r>
      <w:proofErr w:type="spellStart"/>
      <w:r w:rsidRPr="00AD626D">
        <w:rPr>
          <w:sz w:val="10"/>
        </w:rPr>
        <w:t>Zambada</w:t>
      </w:r>
      <w:proofErr w:type="spellEnd"/>
      <w:r w:rsidRPr="00AD626D">
        <w:rPr>
          <w:sz w:val="10"/>
        </w:rPr>
        <w:t xml:space="preserve"> Garcia or Caro Quintero were to fall, internal conflict and violence could once more ensue. </w:t>
      </w:r>
      <w:r w:rsidRPr="00AD626D">
        <w:rPr>
          <w:rStyle w:val="StyleUnderline"/>
        </w:rPr>
        <w:t>Over the past several decades, Mexico's criminal cartels have shown themselves highly adaptive, and I have no doubt that they will take the COVID-19 crisis in stride just as they have other impediments. The factors that have led to the increase in killings in Mexico such as increasing cartel balkanization and competition</w:t>
      </w:r>
      <w:r w:rsidRPr="00AD626D">
        <w:rPr>
          <w:rStyle w:val="Emphasis"/>
        </w:rPr>
        <w:t>, along with government corruption and the impunity it engenders,</w:t>
      </w:r>
      <w:r w:rsidRPr="00AD626D">
        <w:rPr>
          <w:rStyle w:val="StyleUnderline"/>
        </w:rPr>
        <w:t xml:space="preserve"> will continue to result in high levels of criminal violence in Mexico.</w:t>
      </w:r>
    </w:p>
    <w:p w14:paraId="67933AB3" w14:textId="77777777" w:rsidR="007B27A3" w:rsidRPr="00AD626D" w:rsidRDefault="007B27A3" w:rsidP="007B27A3">
      <w:pPr>
        <w:rPr>
          <w:rStyle w:val="StyleUnderline"/>
        </w:rPr>
      </w:pPr>
    </w:p>
    <w:p w14:paraId="163FDB91" w14:textId="77777777" w:rsidR="007B27A3" w:rsidRPr="00AD626D" w:rsidRDefault="007B27A3" w:rsidP="007B27A3">
      <w:pPr>
        <w:rPr>
          <w:rStyle w:val="StyleUnderline"/>
        </w:rPr>
      </w:pPr>
    </w:p>
    <w:p w14:paraId="2AD70ACA" w14:textId="77777777" w:rsidR="007B27A3" w:rsidRPr="00AD626D" w:rsidRDefault="007B27A3" w:rsidP="007B27A3">
      <w:pPr>
        <w:pStyle w:val="Heading4"/>
      </w:pPr>
      <w:r w:rsidRPr="00AD626D">
        <w:t xml:space="preserve">Crime and violence up </w:t>
      </w:r>
    </w:p>
    <w:p w14:paraId="16C5BB4E" w14:textId="77777777" w:rsidR="007B27A3" w:rsidRPr="00AD626D" w:rsidRDefault="007B27A3" w:rsidP="007B27A3">
      <w:r w:rsidRPr="00AD626D">
        <w:t xml:space="preserve">Alfredo </w:t>
      </w:r>
      <w:proofErr w:type="spellStart"/>
      <w:r w:rsidRPr="00AD626D">
        <w:rPr>
          <w:rStyle w:val="Style13ptBold"/>
        </w:rPr>
        <w:t>Corchado</w:t>
      </w:r>
      <w:proofErr w:type="spellEnd"/>
      <w:r w:rsidRPr="00AD626D">
        <w:rPr>
          <w:rStyle w:val="Style13ptBold"/>
        </w:rPr>
        <w:t xml:space="preserve"> 20,</w:t>
      </w:r>
      <w:r w:rsidRPr="00AD626D">
        <w:t xml:space="preserve"> 4-9-2020, "Drug crime is thriving in Mexico, and many fear </w:t>
      </w:r>
      <w:proofErr w:type="gramStart"/>
      <w:r w:rsidRPr="00AD626D">
        <w:t>coronavirus</w:t>
      </w:r>
      <w:proofErr w:type="gramEnd"/>
      <w:r w:rsidRPr="00AD626D">
        <w:t xml:space="preserve"> will make it worse," Dallas News, https://www.dallasnews.com/news/public-health/2020/04/09/drug-crime-is-thriving-in-mexico-and-many-fear-coronavirus-will-make-it-worse/</w:t>
      </w:r>
    </w:p>
    <w:p w14:paraId="3AAF6399" w14:textId="77777777" w:rsidR="007B27A3" w:rsidRPr="00AD626D" w:rsidRDefault="007B27A3" w:rsidP="007B27A3">
      <w:pPr>
        <w:rPr>
          <w:sz w:val="12"/>
        </w:rPr>
      </w:pPr>
      <w:r w:rsidRPr="00AD626D">
        <w:rPr>
          <w:rStyle w:val="StyleUnderline"/>
        </w:rPr>
        <w:t xml:space="preserve">Crime, especially drugs, is the only thriving business in Mexico now. The timing of the pandemic </w:t>
      </w:r>
      <w:proofErr w:type="gramStart"/>
      <w:r w:rsidRPr="00AD626D">
        <w:rPr>
          <w:rStyle w:val="StyleUnderline"/>
        </w:rPr>
        <w:t>couldn’t</w:t>
      </w:r>
      <w:proofErr w:type="gramEnd"/>
      <w:r w:rsidRPr="00AD626D">
        <w:rPr>
          <w:rStyle w:val="StyleUnderline"/>
        </w:rPr>
        <w:t xml:space="preserve"> be worse for Mexico, especially in this downtrodden city, which has long been marred by drug violence carried out by warring criminal organizations</w:t>
      </w:r>
      <w:r w:rsidRPr="00AD626D">
        <w:rPr>
          <w:sz w:val="12"/>
        </w:rPr>
        <w:t xml:space="preserve">. The administration of President Andres Manuel Lopez Obrador has called for social distancing because of the virus, but violence rages on. The viral outbreak has led to a renewed sense of urgency over the long simmering debate about how Mexicans save Catholic Mexico from organized crime. Some say legalization, starting with marijuana, is the answer. </w:t>
      </w:r>
      <w:r w:rsidRPr="00AD626D">
        <w:rPr>
          <w:rStyle w:val="StyleUnderline"/>
        </w:rPr>
        <w:t>Meanwhile, they worry that coronavirus will only add to the likelihood that more and more of the nation will slip into lawlessness. “As millions of Mexicans lose their incomes, as kids potentially lose their parents, the social fabric will further fray,”</w:t>
      </w:r>
      <w:r w:rsidRPr="00AD626D">
        <w:rPr>
          <w:sz w:val="12"/>
        </w:rPr>
        <w:t xml:space="preserve"> said Shannon O’Neil, a senior fellow for Latin America Studies at the Council on Foreign Relations, a nonpartisan foreign-policy think tank and author of Two Nations Indivisible. “</w:t>
      </w:r>
      <w:r w:rsidRPr="00AD626D">
        <w:rPr>
          <w:rStyle w:val="StyleUnderline"/>
        </w:rPr>
        <w:t xml:space="preserve">The same goes for police forces and the national </w:t>
      </w:r>
      <w:proofErr w:type="gramStart"/>
      <w:r w:rsidRPr="00AD626D">
        <w:rPr>
          <w:rStyle w:val="StyleUnderline"/>
        </w:rPr>
        <w:t>guard, if</w:t>
      </w:r>
      <w:proofErr w:type="gramEnd"/>
      <w:r w:rsidRPr="00AD626D">
        <w:rPr>
          <w:rStyle w:val="StyleUnderline"/>
        </w:rPr>
        <w:t xml:space="preserve"> members fall ill. The combination may increase lawlessness in a country already teetering</w:t>
      </w:r>
      <w:r w:rsidRPr="00AD626D">
        <w:rPr>
          <w:sz w:val="12"/>
        </w:rPr>
        <w:t xml:space="preserve">.” </w:t>
      </w:r>
      <w:r w:rsidRPr="00AD626D">
        <w:rPr>
          <w:rStyle w:val="StyleUnderline"/>
        </w:rPr>
        <w:t>Increasing violence is leading to mounting frustration over Lopez Obrador’s non-confrontatio</w:t>
      </w:r>
      <w:r w:rsidRPr="00AD626D">
        <w:rPr>
          <w:sz w:val="12"/>
        </w:rPr>
        <w:t xml:space="preserve">n abrazos, no </w:t>
      </w:r>
      <w:proofErr w:type="spellStart"/>
      <w:r w:rsidRPr="00AD626D">
        <w:rPr>
          <w:sz w:val="12"/>
        </w:rPr>
        <w:t>balazos</w:t>
      </w:r>
      <w:proofErr w:type="spellEnd"/>
      <w:r w:rsidRPr="00AD626D">
        <w:rPr>
          <w:sz w:val="12"/>
        </w:rPr>
        <w:t xml:space="preserve"> -- hugs not bullets -- strategy against criminals. And people are increasingly worried over the president’s slow, dismissive response to COVID-19, leaving Mexico’s health and economic future vulnerable. Juarez has long boasted of low unemployment, drawing on plentiful jobs from hundreds of assembly plants in this bustling city of 1.4 million people across El Paso. With unemployment rising as the maquiladoras are mostly sidelined due to health measures to slow down the spread of coronavirus, some social and economic experts fear dark days ahead. Already, more than 50,000 people are expected to lose their jobs in Juarez this week. </w:t>
      </w:r>
      <w:r w:rsidRPr="00AD626D">
        <w:rPr>
          <w:rStyle w:val="StyleUnderline"/>
        </w:rPr>
        <w:t xml:space="preserve">The city is a hotbed for organized crime. Some experts lament the likelihood that many of the unemployed will head in even greater numbers to the informal market for survival, including by joining the ranks of criminal groups. </w:t>
      </w:r>
      <w:r w:rsidRPr="00AD626D">
        <w:rPr>
          <w:sz w:val="12"/>
        </w:rPr>
        <w:t>“</w:t>
      </w:r>
      <w:r w:rsidRPr="00AD626D">
        <w:rPr>
          <w:rStyle w:val="Emphasis"/>
        </w:rPr>
        <w:t>The immediate war we face is Covid-19, but the forever war looming larger is insecurity,” said Jorge Contreras Fornelli, president of the Citizens’</w:t>
      </w:r>
      <w:r w:rsidRPr="00AD626D">
        <w:rPr>
          <w:sz w:val="12"/>
        </w:rPr>
        <w:t xml:space="preserve"> Council for Public Security, known as FICOSS, in Juarez, which has long monitored organized crime and worked on solutions to keep young people away from the reach of warring cartels. “</w:t>
      </w:r>
      <w:r w:rsidRPr="00AD626D">
        <w:rPr>
          <w:rStyle w:val="StyleUnderline"/>
        </w:rPr>
        <w:t>We’re very concerned of what’s to come.” Mexico’s homicide rate raced to a new record in March. O</w:t>
      </w:r>
      <w:r w:rsidRPr="00AD626D">
        <w:rPr>
          <w:sz w:val="12"/>
        </w:rPr>
        <w:t>ther countries in the region saw a sudden fall in crime as the virus spread.</w:t>
      </w:r>
    </w:p>
    <w:p w14:paraId="758CAA43" w14:textId="77777777" w:rsidR="007B27A3" w:rsidRPr="00AD626D" w:rsidRDefault="007B27A3" w:rsidP="007B27A3">
      <w:pPr>
        <w:rPr>
          <w:sz w:val="12"/>
        </w:rPr>
      </w:pPr>
    </w:p>
    <w:p w14:paraId="306CC9B2" w14:textId="77777777" w:rsidR="007B27A3" w:rsidRPr="00AD626D" w:rsidRDefault="007B27A3" w:rsidP="007B27A3"/>
    <w:p w14:paraId="681B0AA2" w14:textId="77777777" w:rsidR="000B506E" w:rsidRPr="00AD626D" w:rsidRDefault="000B506E" w:rsidP="0020576D">
      <w:pPr>
        <w:rPr>
          <w:rStyle w:val="StyleUnderline"/>
        </w:rPr>
      </w:pPr>
    </w:p>
    <w:p w14:paraId="466D852B" w14:textId="09191F51" w:rsidR="0088716B" w:rsidRPr="00AD626D" w:rsidRDefault="0088716B" w:rsidP="0088716B">
      <w:pPr>
        <w:pStyle w:val="Heading2"/>
      </w:pPr>
      <w:r w:rsidRPr="00AD626D">
        <w:t>Solvency</w:t>
      </w:r>
    </w:p>
    <w:p w14:paraId="23D30E71" w14:textId="72DDB860" w:rsidR="0088716B" w:rsidRPr="00AD626D" w:rsidRDefault="0088716B" w:rsidP="0088716B"/>
    <w:p w14:paraId="43AEA4BD" w14:textId="055D6FFD" w:rsidR="00842C9D" w:rsidRPr="00AD626D" w:rsidRDefault="00842C9D" w:rsidP="00E761EB">
      <w:pPr>
        <w:pStyle w:val="Heading3"/>
      </w:pPr>
      <w:r w:rsidRPr="00AD626D">
        <w:t>Advocate</w:t>
      </w:r>
    </w:p>
    <w:p w14:paraId="6C9DE991" w14:textId="01164369" w:rsidR="00842C9D" w:rsidRPr="00AD626D" w:rsidRDefault="00842C9D" w:rsidP="00842C9D"/>
    <w:p w14:paraId="728BA2F3" w14:textId="1C719EEA" w:rsidR="00842C9D" w:rsidRPr="00AD626D" w:rsidRDefault="006E0A43" w:rsidP="00842C9D">
      <w:pPr>
        <w:pStyle w:val="Heading4"/>
      </w:pPr>
      <w:r w:rsidRPr="00AD626D">
        <w:t xml:space="preserve">More open eligibility and less gatekeeping is key to improve drug courts. </w:t>
      </w:r>
    </w:p>
    <w:p w14:paraId="71F74B4C" w14:textId="77777777" w:rsidR="00842C9D" w:rsidRPr="00AD626D" w:rsidRDefault="00842C9D" w:rsidP="00842C9D">
      <w:r w:rsidRPr="00AD626D">
        <w:t xml:space="preserve">Cynthia </w:t>
      </w:r>
      <w:proofErr w:type="spellStart"/>
      <w:r w:rsidRPr="00AD626D">
        <w:t>Hujar</w:t>
      </w:r>
      <w:proofErr w:type="spellEnd"/>
      <w:r w:rsidRPr="00AD626D">
        <w:t xml:space="preserve"> </w:t>
      </w:r>
      <w:r w:rsidRPr="00AD626D">
        <w:rPr>
          <w:rStyle w:val="Style13ptBold"/>
        </w:rPr>
        <w:t>Orr 9,</w:t>
      </w:r>
      <w:r w:rsidRPr="00AD626D">
        <w:t xml:space="preserve"> NACDL president, September, “America’s Problem-Solving Courts: The Criminal Costs of Treatment and the Case for Reform,” https://ndcrc.org/wp-content/uploads/2017/05/Americas20Problem-Solving20Courts_The20Criminal20Costs20of20Treatment20and20the20Case20for20Reform.pdf</w:t>
      </w:r>
    </w:p>
    <w:p w14:paraId="371088BD" w14:textId="77777777" w:rsidR="00842C9D" w:rsidRPr="00AD626D" w:rsidRDefault="00842C9D" w:rsidP="00842C9D">
      <w:pPr>
        <w:rPr>
          <w:rStyle w:val="StyleUnderline"/>
        </w:rPr>
      </w:pPr>
      <w:r w:rsidRPr="00AD626D">
        <w:rPr>
          <w:rStyle w:val="StyleUnderline"/>
        </w:rPr>
        <w:t>A defendant should not be required to plead guilty before accessing treatment</w:t>
      </w:r>
      <w:r w:rsidRPr="00AD626D">
        <w:rPr>
          <w:sz w:val="10"/>
        </w:rPr>
        <w:t xml:space="preserve">. </w:t>
      </w:r>
      <w:r w:rsidRPr="00AD626D">
        <w:rPr>
          <w:rStyle w:val="StyleUnderline"/>
        </w:rPr>
        <w:t>Most drug courts require a guilty plea as the price of admission</w:t>
      </w:r>
      <w:r w:rsidRPr="00AD626D">
        <w:rPr>
          <w:sz w:val="10"/>
        </w:rPr>
        <w:t xml:space="preserve">. When guilty pleas are required before offering treatment, drug courts become little more than conviction mills. In post-adjudication courts, the defendant must plead guilty before entering drug court, and even if he or she is successful and completes the program, the conviction will never go away. </w:t>
      </w:r>
      <w:r w:rsidRPr="00AD626D">
        <w:rPr>
          <w:rStyle w:val="StyleUnderline"/>
        </w:rPr>
        <w:t xml:space="preserve">In pre-adjudication courts, the defendant must plead guilty, but then, if he or she successfully completes the program there is a possibility that the plea can be </w:t>
      </w:r>
      <w:proofErr w:type="gramStart"/>
      <w:r w:rsidRPr="00AD626D">
        <w:rPr>
          <w:rStyle w:val="StyleUnderline"/>
        </w:rPr>
        <w:t>withdrawn</w:t>
      </w:r>
      <w:proofErr w:type="gramEnd"/>
      <w:r w:rsidRPr="00AD626D">
        <w:rPr>
          <w:rStyle w:val="StyleUnderline"/>
        </w:rPr>
        <w:t xml:space="preserve"> and the charge dismissed</w:t>
      </w:r>
      <w:r w:rsidRPr="00AD626D">
        <w:rPr>
          <w:sz w:val="10"/>
        </w:rPr>
        <w:t xml:space="preserve">. Although procedures vary, the hoops through which participants must jump result in dismissals for relatively few defendants. Profound consequences flow from every failure. </w:t>
      </w:r>
      <w:r w:rsidRPr="00AD626D">
        <w:rPr>
          <w:rStyle w:val="StyleUnderline"/>
        </w:rPr>
        <w:t xml:space="preserve">A pre-plea, pre-adjudication program preserves due process rights, allows defendants an opportunity to seek treatment, </w:t>
      </w:r>
      <w:r w:rsidRPr="00AD626D">
        <w:rPr>
          <w:rStyle w:val="Emphasis"/>
        </w:rPr>
        <w:t>and provides a strong incentive for successful completion</w:t>
      </w:r>
      <w:r w:rsidRPr="00AD626D">
        <w:rPr>
          <w:sz w:val="10"/>
        </w:rPr>
        <w:t xml:space="preserve">. If </w:t>
      </w:r>
      <w:r w:rsidRPr="00AD626D">
        <w:rPr>
          <w:rStyle w:val="StyleUnderline"/>
        </w:rPr>
        <w:t>the participant successfully completes the program, the charge is dismissed.</w:t>
      </w:r>
      <w:r w:rsidRPr="00AD626D">
        <w:rPr>
          <w:sz w:val="10"/>
        </w:rPr>
        <w:t xml:space="preserve"> </w:t>
      </w:r>
      <w:r w:rsidRPr="00AD626D">
        <w:rPr>
          <w:rStyle w:val="Emphasis"/>
        </w:rPr>
        <w:t xml:space="preserve">If the participant does not succeed, the traditional court process can be pursued. </w:t>
      </w:r>
      <w:r w:rsidRPr="00AD626D">
        <w:rPr>
          <w:rStyle w:val="StyleUnderline"/>
        </w:rPr>
        <w:t xml:space="preserve">Pre-plea, pre-adjudication programs are also the only ones that permit informed, thoughtful </w:t>
      </w:r>
      <w:proofErr w:type="spellStart"/>
      <w:r w:rsidRPr="00AD626D">
        <w:rPr>
          <w:rStyle w:val="StyleUnderline"/>
        </w:rPr>
        <w:t>decisionmaking</w:t>
      </w:r>
      <w:proofErr w:type="spellEnd"/>
      <w:r w:rsidRPr="00AD626D">
        <w:rPr>
          <w:rStyle w:val="StyleUnderline"/>
        </w:rPr>
        <w:t xml:space="preserve"> by defendants and counsel</w:t>
      </w:r>
      <w:r w:rsidRPr="00AD626D">
        <w:rPr>
          <w:sz w:val="10"/>
        </w:rPr>
        <w:t xml:space="preserve">. Conversely, in post-plea programs defendants often lack sufficient time to make informed decisions, do not have discovery, and are unable to litigate motions. This often creates impossible ethical quandaries for defense counsel. </w:t>
      </w:r>
      <w:r w:rsidRPr="00AD626D">
        <w:rPr>
          <w:rStyle w:val="StyleUnderline"/>
        </w:rPr>
        <w:t xml:space="preserve">Admission criteria must be objective and fair, and prosecutors </w:t>
      </w:r>
      <w:r w:rsidRPr="00AD626D">
        <w:rPr>
          <w:rStyle w:val="Emphasis"/>
        </w:rPr>
        <w:t>must relinquish their role as gatekeeper</w:t>
      </w:r>
      <w:r w:rsidRPr="00AD626D">
        <w:rPr>
          <w:sz w:val="10"/>
        </w:rPr>
        <w:t xml:space="preserve">. </w:t>
      </w:r>
      <w:r w:rsidRPr="00AD626D">
        <w:rPr>
          <w:rStyle w:val="StyleUnderline"/>
        </w:rPr>
        <w:t>Criteria for admission to drug court must be transparent and fully disclosed. Currently, many courts have no official criteria</w:t>
      </w:r>
      <w:r w:rsidRPr="00AD626D">
        <w:rPr>
          <w:sz w:val="10"/>
        </w:rPr>
        <w:t xml:space="preserve"> or have stated criteria that are backward or counterintuitive. For example, many drug courts exclude all violent offenders, including defendants charged with domestic violence. Excluding domestic violence offenses leads to the odd result of “the domestic violence offender who gets drunk and beats his wife up checking with his probation officer once every six weeks” while nonviolent offenders are appearing regularly for status hearings, giving random weekly urine samples, and attending 90 meetings in 90 days. 4 </w:t>
      </w:r>
      <w:r w:rsidRPr="00AD626D">
        <w:rPr>
          <w:rStyle w:val="StyleUnderline"/>
        </w:rPr>
        <w:t>In many courts, whether a defendant is permitted to enter drug court is up to the prosecutor. Prosecutors are frequently hesitant to allow higher risk offenders, even those who desperately need and want the treatment and supervision, into drug court out of fear that they will be blamed for participant failure or recidivism.</w:t>
      </w:r>
      <w:r w:rsidRPr="00AD626D">
        <w:rPr>
          <w:sz w:val="10"/>
        </w:rPr>
        <w:t xml:space="preserve"> As one witness testified, when prosecutors serve as gatekeepers they face the political risk of “a headline waiting to happen.”5 </w:t>
      </w:r>
      <w:r w:rsidRPr="00AD626D">
        <w:rPr>
          <w:rStyle w:val="StyleUnderline"/>
        </w:rPr>
        <w:t>To avoid politics improperly affecting access to drug court programs, prosecutors should not be able to determine access</w:t>
      </w:r>
      <w:r w:rsidRPr="00AD626D">
        <w:rPr>
          <w:sz w:val="10"/>
        </w:rPr>
        <w:t xml:space="preserve">. </w:t>
      </w:r>
      <w:r w:rsidRPr="00AD626D">
        <w:rPr>
          <w:rStyle w:val="Emphasis"/>
        </w:rPr>
        <w:t>Admission criteria should be drafted by a panel or commission with broad representation from stakeholders</w:t>
      </w:r>
      <w:r w:rsidRPr="00AD626D">
        <w:rPr>
          <w:sz w:val="10"/>
        </w:rPr>
        <w:t xml:space="preserve"> in the criminal justice community, including judges, prosecutors, defense counsel, and social service providers. </w:t>
      </w:r>
      <w:r w:rsidRPr="00AD626D">
        <w:rPr>
          <w:rStyle w:val="StyleUnderline"/>
        </w:rPr>
        <w:t xml:space="preserve">Admission criteria should be broad, allowing those who need and want treatment access to the program. </w:t>
      </w:r>
      <w:r w:rsidRPr="00AD626D">
        <w:rPr>
          <w:sz w:val="10"/>
        </w:rPr>
        <w:t xml:space="preserve">Ethical rules should not change; the drug court framework must accommodate long-standing ethical rules. Drug courts seek to impose a team concept on defense lawyers, creating difficult ethical dilemmas and virtually no role for private counsel. In many situations, the current structure of drug courts requires defense attorneys to set aside their ethical obligations to further the purpose and framework of the drug court. That must change. When counsel says nothing in representing the interests of clients, defense lawyers appear headed “to an old Soviet Union model where your job as a lawyer is simply to hold your client’s hand as they go off to the gallows — here’s what’s going to happen next.”6 Protecting defendants’ Sixth Amendment right to competent counsel requires a process that allows defense attorneys to satisfy their ethical obligations of loyalty, confidentiality, and zealous advocacy. Doing so will not dismantle the drug court process or its objectives; rather, it will enhance the credibility of the process with both the participants and anyone who observes the court. </w:t>
      </w:r>
      <w:r w:rsidRPr="00AD626D">
        <w:rPr>
          <w:rStyle w:val="StyleUnderline"/>
        </w:rPr>
        <w:t>Drug courts must be used for high-risk defendants facing lengthy jail terms;</w:t>
      </w:r>
      <w:r w:rsidRPr="00AD626D">
        <w:rPr>
          <w:sz w:val="10"/>
        </w:rPr>
        <w:t xml:space="preserve"> </w:t>
      </w:r>
      <w:r w:rsidRPr="00AD626D">
        <w:rPr>
          <w:rStyle w:val="StyleUnderline"/>
        </w:rPr>
        <w:t>less onerous and expensive alternatives to drug court must be readily available for low-risk defendants and those who commit low-level offenses</w:t>
      </w:r>
      <w:r w:rsidRPr="00AD626D">
        <w:rPr>
          <w:sz w:val="10"/>
        </w:rPr>
        <w:t xml:space="preserve">. </w:t>
      </w:r>
      <w:r w:rsidRPr="00AD626D">
        <w:rPr>
          <w:rStyle w:val="StyleUnderline"/>
        </w:rPr>
        <w:t>Too often, the criteria and process for admission into drug court are guided largely by tough-on-crime politics</w:t>
      </w:r>
      <w:r w:rsidRPr="00AD626D">
        <w:rPr>
          <w:sz w:val="10"/>
        </w:rPr>
        <w:t xml:space="preserve">, focusing on first-time or nonviolent offenders, </w:t>
      </w:r>
      <w:r w:rsidRPr="00AD626D">
        <w:rPr>
          <w:rStyle w:val="Emphasis"/>
        </w:rPr>
        <w:t>with little consideration of smart-on-crime approaches that target those most in need of intensive treatment who would otherwise spend a long time in prison</w:t>
      </w:r>
      <w:r w:rsidRPr="00AD626D">
        <w:rPr>
          <w:sz w:val="10"/>
        </w:rPr>
        <w:t xml:space="preserve">. The Task Force wholeheartedly agrees with the judge who testified he was “tired of everybody talking about being tough on crime. It’s about time we get smart on crime.”7 </w:t>
      </w:r>
      <w:r w:rsidRPr="00AD626D">
        <w:rPr>
          <w:rStyle w:val="StyleUnderline"/>
        </w:rPr>
        <w:t>Courts frequently select those most likely to succeed to participate in drug court — a process called skimming</w:t>
      </w:r>
      <w:r w:rsidRPr="00AD626D">
        <w:rPr>
          <w:sz w:val="10"/>
        </w:rPr>
        <w:t xml:space="preserve">. As one witness noted, when they engage in skimming, </w:t>
      </w:r>
      <w:r w:rsidRPr="00AD626D">
        <w:rPr>
          <w:rStyle w:val="StyleUnderline"/>
        </w:rPr>
        <w:t>the drug courts are “sucking up all the resources that the community has to deal with this very thorny issue of addiction, and . . . using it on cream puffs</w:t>
      </w:r>
      <w:r w:rsidRPr="00AD626D">
        <w:rPr>
          <w:sz w:val="10"/>
        </w:rPr>
        <w:t xml:space="preserve">.”8 In </w:t>
      </w:r>
      <w:r w:rsidRPr="00AD626D">
        <w:rPr>
          <w:rStyle w:val="StyleUnderline"/>
        </w:rPr>
        <w:t xml:space="preserve">fact, drug courts, with their program of intense supervision, should be utilized for high-risk offenders </w:t>
      </w:r>
      <w:r w:rsidRPr="00AD626D">
        <w:rPr>
          <w:sz w:val="10"/>
        </w:rPr>
        <w:t xml:space="preserve">for whom everything else has failed. </w:t>
      </w:r>
      <w:r w:rsidRPr="00AD626D">
        <w:rPr>
          <w:rStyle w:val="StyleUnderline"/>
        </w:rPr>
        <w:t xml:space="preserve">Courts should focus on those who are facing the longest sentences and most need treatment, </w:t>
      </w:r>
      <w:r w:rsidRPr="00AD626D">
        <w:rPr>
          <w:sz w:val="10"/>
        </w:rPr>
        <w:t>“</w:t>
      </w:r>
      <w:r w:rsidRPr="00AD626D">
        <w:rPr>
          <w:rStyle w:val="Emphasis"/>
        </w:rPr>
        <w:t xml:space="preserve">where we would get the biggest bang for our buck.”9 </w:t>
      </w:r>
      <w:r w:rsidRPr="00AD626D">
        <w:rPr>
          <w:rStyle w:val="StyleUnderline"/>
        </w:rPr>
        <w:t>Other less intensive alternatives to drug courts must be developed for low-risk offenders, who perform better without intensive judicial intervention</w:t>
      </w:r>
      <w:r w:rsidRPr="00AD626D">
        <w:rPr>
          <w:sz w:val="10"/>
        </w:rPr>
        <w:t xml:space="preserve">. 10 Communities should not “invest all of their addiction resources into one program. You can’t ignore the people who don’t get into drug court who are drug-and alcohol-involved. They have the same needs, the same rights, and impose the same dangers as everyone else.”11 </w:t>
      </w:r>
      <w:r w:rsidRPr="00AD626D">
        <w:rPr>
          <w:rStyle w:val="StyleUnderline"/>
        </w:rPr>
        <w:t xml:space="preserve">Drug courts must be open to all people regardless of race, economic status, or immigration status; methodologically sound research must be done to ensure drug courts are open to all. </w:t>
      </w:r>
      <w:r w:rsidRPr="00AD626D">
        <w:rPr>
          <w:sz w:val="10"/>
        </w:rPr>
        <w:t xml:space="preserve">After 20 years, significant concerns continue to exist about the populations served by drug courts. </w:t>
      </w:r>
      <w:r w:rsidRPr="00AD626D">
        <w:rPr>
          <w:rStyle w:val="StyleUnderline"/>
        </w:rPr>
        <w:t>Too often it seems that drug court eligibility and admission criteria serve to exclude mostly indigent and minority defendants</w:t>
      </w:r>
      <w:r w:rsidRPr="00AD626D">
        <w:rPr>
          <w:sz w:val="10"/>
        </w:rPr>
        <w:t xml:space="preserve">. Drug courts must address these fundamental and disturbing disparities. Entry requirements must be carefully considered to ensure the same road to success is available to all. Opening doors for a privileged, Caucasian client base without doing the same for minorities, immigrants, and the poor cannot be tolerated. Not </w:t>
      </w:r>
      <w:r w:rsidRPr="00AD626D">
        <w:rPr>
          <w:rStyle w:val="StyleUnderline"/>
        </w:rPr>
        <w:t>only must courts be equally available to all who wish to take advantage of the services, the road to graduation must be a realistic one with reasonable assistance from judges and drug court teams who truly want participants to succeed. Methodologically sound research must be done to ensure these basic requirements of fairness are</w:t>
      </w:r>
      <w:r w:rsidRPr="00AD626D">
        <w:rPr>
          <w:sz w:val="10"/>
        </w:rPr>
        <w:t xml:space="preserve"> met. </w:t>
      </w:r>
      <w:r w:rsidRPr="00AD626D">
        <w:rPr>
          <w:rStyle w:val="StyleUnderline"/>
        </w:rPr>
        <w:t xml:space="preserve">Despite the significant problems outlined above, there are a number of </w:t>
      </w:r>
      <w:proofErr w:type="gramStart"/>
      <w:r w:rsidRPr="00AD626D">
        <w:rPr>
          <w:rStyle w:val="StyleUnderline"/>
        </w:rPr>
        <w:t>problem solving</w:t>
      </w:r>
      <w:proofErr w:type="gramEnd"/>
      <w:r w:rsidRPr="00AD626D">
        <w:rPr>
          <w:rStyle w:val="StyleUnderline"/>
        </w:rPr>
        <w:t xml:space="preserve"> courts that demonstrate best practices</w:t>
      </w:r>
      <w:r w:rsidRPr="00AD626D">
        <w:rPr>
          <w:sz w:val="10"/>
        </w:rPr>
        <w:t xml:space="preserve">. Some problem-solving courts offer opportunities and resources to those who desperately need help through programs that also protect basic due process rights. The </w:t>
      </w:r>
      <w:r w:rsidRPr="00AD626D">
        <w:rPr>
          <w:rStyle w:val="StyleUnderline"/>
        </w:rPr>
        <w:t>drug court in Philadelphia was created with significant contributions from defense lawyers and functions in a way that minimizes many due process and ethical concerns</w:t>
      </w:r>
      <w:r w:rsidRPr="00AD626D">
        <w:rPr>
          <w:sz w:val="10"/>
        </w:rPr>
        <w:t xml:space="preserve">. </w:t>
      </w:r>
      <w:r w:rsidRPr="00AD626D">
        <w:rPr>
          <w:rStyle w:val="StyleUnderline"/>
        </w:rPr>
        <w:t>The newly elected prosecutor in Milwaukee worked with defense lawyers and judges to create diversion and deferral agreements that have dramatically reduced the racial disparity that plagued Milwaukee’s criminal justice system</w:t>
      </w:r>
      <w:r w:rsidRPr="00AD626D">
        <w:rPr>
          <w:sz w:val="10"/>
        </w:rPr>
        <w:t xml:space="preserve">. </w:t>
      </w:r>
      <w:r w:rsidRPr="00AD626D">
        <w:rPr>
          <w:rStyle w:val="StyleUnderline"/>
        </w:rPr>
        <w:t xml:space="preserve">Finally, mental health courts throughout the country have largely done an effective job of </w:t>
      </w:r>
      <w:r w:rsidRPr="00AD626D">
        <w:rPr>
          <w:rStyle w:val="Emphasis"/>
        </w:rPr>
        <w:t>providing integrated services</w:t>
      </w:r>
      <w:r w:rsidRPr="00AD626D">
        <w:rPr>
          <w:sz w:val="10"/>
        </w:rPr>
        <w:t xml:space="preserve">, reducing recidivism, and preserving due process and fairness for participants. These examples demonstrate the enormous potential of problem-solving courts. </w:t>
      </w:r>
      <w:r w:rsidRPr="00AD626D">
        <w:rPr>
          <w:rStyle w:val="StyleUnderline"/>
        </w:rPr>
        <w:t>Adoption of the recommendations of the Task Force can ensure that, like these examples, drug courts across the country are fair and effective as they endeavor to address the enormous problem of addiction and with it, the problem of crime.</w:t>
      </w:r>
    </w:p>
    <w:p w14:paraId="105A8451" w14:textId="77777777" w:rsidR="00842C9D" w:rsidRPr="00AD626D" w:rsidRDefault="00842C9D" w:rsidP="00842C9D"/>
    <w:p w14:paraId="4E24BDA1" w14:textId="77777777" w:rsidR="00842C9D" w:rsidRPr="00AD626D" w:rsidRDefault="00842C9D" w:rsidP="00842C9D"/>
    <w:p w14:paraId="3EF724F9" w14:textId="208905C2" w:rsidR="0088716B" w:rsidRPr="00AD626D" w:rsidRDefault="00E761EB" w:rsidP="00E761EB">
      <w:pPr>
        <w:pStyle w:val="Heading3"/>
      </w:pPr>
      <w:r w:rsidRPr="00AD626D">
        <w:t>CJR Key</w:t>
      </w:r>
    </w:p>
    <w:p w14:paraId="650E7137" w14:textId="761A27F7" w:rsidR="00E761EB" w:rsidRPr="00AD626D" w:rsidRDefault="00E761EB" w:rsidP="00E761EB"/>
    <w:p w14:paraId="07C5DF2B" w14:textId="14324496" w:rsidR="00E761EB" w:rsidRPr="00AD626D" w:rsidRDefault="006E0A43" w:rsidP="00E761EB">
      <w:pPr>
        <w:pStyle w:val="Heading4"/>
      </w:pPr>
      <w:r w:rsidRPr="00AD626D">
        <w:t xml:space="preserve">Criminal justice approaches are key—pure community approaches fail because it is too easy to drop out of treatment. </w:t>
      </w:r>
    </w:p>
    <w:p w14:paraId="4D0F2C38" w14:textId="77777777" w:rsidR="00E761EB" w:rsidRPr="00AD626D" w:rsidRDefault="00E761EB" w:rsidP="00E761EB">
      <w:r w:rsidRPr="00AD626D">
        <w:t xml:space="preserve">Nicholas </w:t>
      </w:r>
      <w:r w:rsidRPr="00AD626D">
        <w:rPr>
          <w:rStyle w:val="Style13ptBold"/>
        </w:rPr>
        <w:t>Clark 17,</w:t>
      </w:r>
      <w:r w:rsidRPr="00AD626D">
        <w:t xml:space="preserve"> </w:t>
      </w:r>
      <w:proofErr w:type="spellStart"/>
      <w:r w:rsidRPr="00AD626D">
        <w:t>epartment</w:t>
      </w:r>
      <w:proofErr w:type="spellEnd"/>
      <w:r w:rsidRPr="00AD626D">
        <w:t xml:space="preserve"> of Mental Health and Substance Abuse, World Health Organization, Eastern Mediterranean Health Journal, 23.3, http://applications.emro.who.int/emhj/v23/03/EMHJ_2017_23_03_222_230.pdf?ua=1&amp;ua=1</w:t>
      </w:r>
    </w:p>
    <w:p w14:paraId="5A2031A4" w14:textId="77777777" w:rsidR="00E761EB" w:rsidRPr="00AD626D" w:rsidRDefault="00E761EB" w:rsidP="00E761EB">
      <w:pPr>
        <w:rPr>
          <w:rStyle w:val="StyleUnderline"/>
        </w:rPr>
      </w:pPr>
      <w:r w:rsidRPr="00AD626D">
        <w:rPr>
          <w:sz w:val="10"/>
        </w:rPr>
        <w:t xml:space="preserve">Community supervision and treatment Awareness of the high prevalence of drug use among criminal offenders prompted a number of large-scale efforts in the USA to use the power of legal pressure to encourage substance abusing offenders to enter treatment. </w:t>
      </w:r>
      <w:r w:rsidRPr="00AD626D">
        <w:rPr>
          <w:rStyle w:val="StyleUnderline"/>
        </w:rPr>
        <w:t>The most common form was “diversion,” in which adults convicted of nonviolent drug possession offences have the option of participating in drug treatment in the community instead of imprisonment</w:t>
      </w:r>
      <w:r w:rsidRPr="00AD626D">
        <w:rPr>
          <w:sz w:val="10"/>
        </w:rPr>
        <w:t xml:space="preserve"> or probation without treatment. Unfortunately, evaluations of these efforts showed that </w:t>
      </w:r>
      <w:r w:rsidRPr="00AD626D">
        <w:rPr>
          <w:rStyle w:val="StyleUnderline"/>
        </w:rPr>
        <w:t xml:space="preserve">these diverted offenders were more likely to be </w:t>
      </w:r>
      <w:r w:rsidRPr="00AD626D">
        <w:rPr>
          <w:rStyle w:val="Emphasis"/>
        </w:rPr>
        <w:t>rearrested for a drug crime than other participants referred to treatment by the criminal justice system</w:t>
      </w:r>
      <w:r w:rsidRPr="00AD626D">
        <w:rPr>
          <w:sz w:val="10"/>
        </w:rPr>
        <w:t xml:space="preserve"> (25) or similar offenders charged prior to this initiative (26). One of the most important findings to emerge from these evaluations was that </w:t>
      </w:r>
      <w:r w:rsidRPr="00AD626D">
        <w:rPr>
          <w:rStyle w:val="StyleUnderline"/>
        </w:rPr>
        <w:t>requiring the existing treatment system to provide services for drug users of all severity levels</w:t>
      </w:r>
      <w:r w:rsidRPr="00AD626D">
        <w:rPr>
          <w:sz w:val="10"/>
        </w:rPr>
        <w:t xml:space="preserve"> </w:t>
      </w:r>
      <w:r w:rsidRPr="00AD626D">
        <w:rPr>
          <w:rStyle w:val="Emphasis"/>
        </w:rPr>
        <w:t xml:space="preserve">resulted in a misallocation </w:t>
      </w:r>
      <w:r w:rsidRPr="00AD626D">
        <w:rPr>
          <w:sz w:val="10"/>
        </w:rPr>
        <w:t>of resources. M</w:t>
      </w:r>
      <w:r w:rsidRPr="00AD626D">
        <w:rPr>
          <w:rStyle w:val="StyleUnderline"/>
        </w:rPr>
        <w:t xml:space="preserve">ost importantly, attempting to treat everyone with a drug use history meant many offenders with serious drug use disorders </w:t>
      </w:r>
      <w:r w:rsidRPr="00AD626D">
        <w:rPr>
          <w:rStyle w:val="Emphasis"/>
        </w:rPr>
        <w:t>received inadequate</w:t>
      </w:r>
      <w:r w:rsidRPr="00AD626D">
        <w:rPr>
          <w:rStyle w:val="StyleUnderline"/>
        </w:rPr>
        <w:t xml:space="preserve"> </w:t>
      </w:r>
      <w:r w:rsidRPr="00AD626D">
        <w:rPr>
          <w:rStyle w:val="Emphasis"/>
        </w:rPr>
        <w:t>care</w:t>
      </w:r>
      <w:r w:rsidRPr="00AD626D">
        <w:rPr>
          <w:sz w:val="10"/>
        </w:rPr>
        <w:t xml:space="preserve">. </w:t>
      </w:r>
      <w:r w:rsidRPr="00AD626D">
        <w:rPr>
          <w:rStyle w:val="StyleUnderline"/>
        </w:rPr>
        <w:t xml:space="preserve">Moreover, lax and inconsistent enforcement of these referrals allowed offenders to </w:t>
      </w:r>
      <w:r w:rsidRPr="00AD626D">
        <w:rPr>
          <w:rStyle w:val="Emphasis"/>
        </w:rPr>
        <w:t>ignore treatment referrals</w:t>
      </w:r>
      <w:r w:rsidRPr="00AD626D">
        <w:rPr>
          <w:sz w:val="10"/>
        </w:rPr>
        <w:t>—</w:t>
      </w:r>
      <w:r w:rsidRPr="00AD626D">
        <w:rPr>
          <w:rStyle w:val="StyleUnderline"/>
        </w:rPr>
        <w:t>and even scheduled probation appointments and drug testing—</w:t>
      </w:r>
      <w:r w:rsidRPr="00AD626D">
        <w:rPr>
          <w:rStyle w:val="Emphasis"/>
        </w:rPr>
        <w:t>with no penalties</w:t>
      </w:r>
      <w:r w:rsidRPr="00AD626D">
        <w:rPr>
          <w:sz w:val="10"/>
        </w:rPr>
        <w:t>. Th</w:t>
      </w:r>
      <w:r w:rsidRPr="00AD626D">
        <w:rPr>
          <w:rStyle w:val="StyleUnderline"/>
        </w:rPr>
        <w:t xml:space="preserve">ese experiences made it clear that effective management of drug offenders requires </w:t>
      </w:r>
      <w:r w:rsidRPr="00AD626D">
        <w:rPr>
          <w:rStyle w:val="Emphasis"/>
        </w:rPr>
        <w:t>close monitoring and consequences for non-compliance</w:t>
      </w:r>
      <w:r w:rsidRPr="00AD626D">
        <w:rPr>
          <w:sz w:val="10"/>
        </w:rPr>
        <w:t xml:space="preserve">. </w:t>
      </w:r>
      <w:r w:rsidRPr="00AD626D">
        <w:rPr>
          <w:rStyle w:val="StyleUnderline"/>
        </w:rPr>
        <w:t xml:space="preserve">It also became clear that targeting treatment resources on those with the </w:t>
      </w:r>
      <w:r w:rsidRPr="00AD626D">
        <w:rPr>
          <w:rStyle w:val="Emphasis"/>
        </w:rPr>
        <w:t xml:space="preserve">highest need is more effective </w:t>
      </w:r>
      <w:r w:rsidRPr="00AD626D">
        <w:rPr>
          <w:rStyle w:val="StyleUnderline"/>
        </w:rPr>
        <w:t>than offering low levels of treatment for everyone</w:t>
      </w:r>
      <w:r w:rsidRPr="00AD626D">
        <w:rPr>
          <w:sz w:val="10"/>
        </w:rPr>
        <w:t xml:space="preserve">. </w:t>
      </w:r>
      <w:r w:rsidRPr="00AD626D">
        <w:rPr>
          <w:rStyle w:val="StyleUnderline"/>
        </w:rPr>
        <w:t>This can be construed as a continuum of services ranging from random drug testing coupled with gradually increasing sanctions to residential care with the full complement of ancillary medical and social services.</w:t>
      </w:r>
    </w:p>
    <w:p w14:paraId="201D3D7E" w14:textId="677DD860" w:rsidR="00E761EB" w:rsidRPr="00AD626D" w:rsidRDefault="00E761EB" w:rsidP="00E761EB">
      <w:pPr>
        <w:rPr>
          <w:rStyle w:val="StyleUnderline"/>
        </w:rPr>
      </w:pPr>
    </w:p>
    <w:p w14:paraId="61E2C951" w14:textId="3657F30E" w:rsidR="006E0A43" w:rsidRPr="00AD626D" w:rsidRDefault="006E0A43" w:rsidP="006E0A43">
      <w:pPr>
        <w:pStyle w:val="Heading4"/>
      </w:pPr>
      <w:r w:rsidRPr="00AD626D">
        <w:t xml:space="preserve">Ignoring the criminal justice system means they compete for resources which dooms reforms. </w:t>
      </w:r>
    </w:p>
    <w:p w14:paraId="0C151496" w14:textId="77777777" w:rsidR="00323728" w:rsidRPr="00AD626D" w:rsidRDefault="00323728" w:rsidP="00323728">
      <w:proofErr w:type="spellStart"/>
      <w:r w:rsidRPr="00AD626D">
        <w:t>Juleyka</w:t>
      </w:r>
      <w:proofErr w:type="spellEnd"/>
      <w:r w:rsidRPr="00AD626D">
        <w:t xml:space="preserve"> </w:t>
      </w:r>
      <w:proofErr w:type="spellStart"/>
      <w:r w:rsidRPr="00AD626D">
        <w:rPr>
          <w:rStyle w:val="Style13ptBold"/>
        </w:rPr>
        <w:t>Lantigua</w:t>
      </w:r>
      <w:proofErr w:type="spellEnd"/>
      <w:r w:rsidRPr="00AD626D">
        <w:rPr>
          <w:rStyle w:val="Style13ptBold"/>
        </w:rPr>
        <w:t>-Williams 16</w:t>
      </w:r>
      <w:r w:rsidRPr="00AD626D">
        <w:t>, former staff writer at The Atlantic, where she covered criminal justice., 11-26-2016, "Declaring Addiction a Health Crisis Could Change Criminal Justice," Atlantic, https://www.theatlantic.com/politics/archive/2016/11/addiction-health-crisis-criminal-justice/508409/</w:t>
      </w:r>
    </w:p>
    <w:p w14:paraId="1FC37FE8" w14:textId="77777777" w:rsidR="00323728" w:rsidRPr="00AD626D" w:rsidRDefault="00323728" w:rsidP="00323728">
      <w:r w:rsidRPr="00AD626D">
        <w:rPr>
          <w:rStyle w:val="StyleUnderline"/>
        </w:rPr>
        <w:t>Yet even if state and federal governments take cues from the surgeon general—and begin addressing addiction as a health crisis first—any reforms to the existing criminal-justice system would have immediate, unintended economic effects via institutional competition</w:t>
      </w:r>
      <w:r w:rsidRPr="00AD626D">
        <w:t xml:space="preserve">. </w:t>
      </w:r>
      <w:r w:rsidRPr="00AD626D">
        <w:rPr>
          <w:rStyle w:val="StyleUnderline"/>
        </w:rPr>
        <w:t>“There’s now huge, monstrous criminal-justice institutions that have been built over 30 or 40 years in our country at the state and federal level that are going to be resistant to shrinking,”</w:t>
      </w:r>
      <w:r w:rsidRPr="00AD626D">
        <w:t xml:space="preserve"> Lynch said. If </w:t>
      </w:r>
      <w:r w:rsidRPr="00AD626D">
        <w:rPr>
          <w:rStyle w:val="StyleUnderline"/>
        </w:rPr>
        <w:t>treating addiction as a public-health problem gains more traction—and federal dollars are redirected to health-care programs</w:t>
      </w:r>
      <w:r w:rsidRPr="00AD626D">
        <w:t>—</w:t>
      </w:r>
      <w:r w:rsidRPr="00AD626D">
        <w:rPr>
          <w:rStyle w:val="Emphasis"/>
        </w:rPr>
        <w:t>then penal “institutions are going to compete to deal with</w:t>
      </w:r>
      <w:r w:rsidRPr="00AD626D">
        <w:t xml:space="preserve"> it. </w:t>
      </w:r>
      <w:r w:rsidRPr="00AD626D">
        <w:rPr>
          <w:rStyle w:val="StyleUnderline"/>
        </w:rPr>
        <w:t>They’re going to seek money to deal with addiction through the criminal-justice system</w:t>
      </w:r>
      <w:r w:rsidRPr="00AD626D">
        <w:t>,” she said.</w:t>
      </w:r>
    </w:p>
    <w:p w14:paraId="2A0EB0B6" w14:textId="77777777" w:rsidR="00323728" w:rsidRPr="00AD626D" w:rsidRDefault="00323728" w:rsidP="00323728"/>
    <w:p w14:paraId="109E1042" w14:textId="77777777" w:rsidR="00323728" w:rsidRPr="00AD626D" w:rsidRDefault="00323728" w:rsidP="00323728"/>
    <w:p w14:paraId="647C1887" w14:textId="331AC082" w:rsidR="00E761EB" w:rsidRPr="00AD626D" w:rsidRDefault="00E761EB" w:rsidP="00E761EB">
      <w:pPr>
        <w:pStyle w:val="Heading3"/>
      </w:pPr>
      <w:r w:rsidRPr="00AD626D">
        <w:t>Federal Key</w:t>
      </w:r>
    </w:p>
    <w:p w14:paraId="245816F1" w14:textId="6274DB9D" w:rsidR="00E761EB" w:rsidRPr="00AD626D" w:rsidRDefault="00E761EB" w:rsidP="00E761EB"/>
    <w:p w14:paraId="57D1C200" w14:textId="653FE69F" w:rsidR="00E761EB" w:rsidRPr="00AD626D" w:rsidRDefault="006E0A43" w:rsidP="00E761EB">
      <w:pPr>
        <w:pStyle w:val="Heading4"/>
      </w:pPr>
      <w:r w:rsidRPr="00AD626D">
        <w:t xml:space="preserve">Federal barriers reduce access to </w:t>
      </w:r>
      <w:proofErr w:type="gramStart"/>
      <w:r w:rsidRPr="00AD626D">
        <w:t>medicine based</w:t>
      </w:r>
      <w:proofErr w:type="gramEnd"/>
      <w:r w:rsidRPr="00AD626D">
        <w:t xml:space="preserve"> treatments for addiction. </w:t>
      </w:r>
    </w:p>
    <w:p w14:paraId="250C60CE" w14:textId="77777777" w:rsidR="00E761EB" w:rsidRPr="00AD626D" w:rsidRDefault="00E761EB" w:rsidP="00E761EB">
      <w:r w:rsidRPr="00AD626D">
        <w:t xml:space="preserve">Joanne </w:t>
      </w:r>
      <w:r w:rsidRPr="00AD626D">
        <w:rPr>
          <w:rStyle w:val="Style13ptBold"/>
        </w:rPr>
        <w:t>Finnegan 20,</w:t>
      </w:r>
      <w:r w:rsidRPr="00AD626D">
        <w:t xml:space="preserve"> Editor for </w:t>
      </w:r>
      <w:proofErr w:type="spellStart"/>
      <w:r w:rsidRPr="00AD626D">
        <w:t>FiercePracticeManagement</w:t>
      </w:r>
      <w:proofErr w:type="spellEnd"/>
      <w:r w:rsidRPr="00AD626D">
        <w:t xml:space="preserve">, 1-7-2020, "Only 10% of eligible primary care providers can prescribe medication to treat patients for opioid addiction," </w:t>
      </w:r>
      <w:proofErr w:type="spellStart"/>
      <w:r w:rsidRPr="00AD626D">
        <w:t>FierceHealthcare</w:t>
      </w:r>
      <w:proofErr w:type="spellEnd"/>
      <w:r w:rsidRPr="00AD626D">
        <w:t>, https://www.fiercehealthcare.com/practices/only-10-eligible-primary-care-providers-can-prescribe-buprenorphine-to-treat-patients-for</w:t>
      </w:r>
    </w:p>
    <w:p w14:paraId="66EA7A67" w14:textId="77777777" w:rsidR="00E761EB" w:rsidRPr="00AD626D" w:rsidRDefault="00E761EB" w:rsidP="00E761EB">
      <w:pPr>
        <w:rPr>
          <w:rStyle w:val="StyleUnderline"/>
        </w:rPr>
      </w:pPr>
      <w:r w:rsidRPr="00AD626D">
        <w:rPr>
          <w:rStyle w:val="StyleUnderline"/>
        </w:rPr>
        <w:t xml:space="preserve">Despite changes to expand access to medication treatment for patients with opioid addiction, </w:t>
      </w:r>
      <w:r w:rsidRPr="00AD626D">
        <w:rPr>
          <w:rStyle w:val="Emphasis"/>
        </w:rPr>
        <w:t xml:space="preserve">only 10% of primary care providers in the U.S. are certified to prescribe buprenorphine, a new study found. </w:t>
      </w:r>
      <w:r w:rsidRPr="00AD626D">
        <w:rPr>
          <w:rStyle w:val="StyleUnderline"/>
        </w:rPr>
        <w:t>While there was an increase in the number of providers who have a waiver to prescribe the opioid-addiction medication over a 10-year period, it’s not enough to address the country’s ongoing opioid epide</w:t>
      </w:r>
      <w:r w:rsidRPr="00AD626D">
        <w:rPr>
          <w:sz w:val="14"/>
        </w:rPr>
        <w:t>mic, according to a study in the Annals of Internal Medicine. RELATED: More primary care doctors, specialists prescribing buprenorphine to treat patients for opioid addiction If there’s good news it is that that the rate of those primary care providers (PCPs) getting waivers has been fastest in hardest-hit areas, in counties with higher rates of opioid-related overdose deaths. However, despite evidence that the opioid crisis has disproportionately affected socioeconomically disadvantaged rural areas of the country, access to treatment is limited there as the growth of PCPs who can prescribe buprenorphine was much slower, the study found. “</w:t>
      </w:r>
      <w:r w:rsidRPr="00AD626D">
        <w:rPr>
          <w:rStyle w:val="StyleUnderline"/>
        </w:rPr>
        <w:t>Given the scale of the opioid epidemic in the U.S., it is disappointing that a small percentage of PCPs have waivers</w:t>
      </w:r>
      <w:r w:rsidRPr="00AD626D">
        <w:rPr>
          <w:sz w:val="14"/>
        </w:rPr>
        <w:t xml:space="preserve">. However, it is not just an issue of numbers; it is also an issue of mismatch,” said study co-author Ryan McBain, Ph.D., of the RAND Corporation, in an email to </w:t>
      </w:r>
      <w:proofErr w:type="spellStart"/>
      <w:r w:rsidRPr="00AD626D">
        <w:rPr>
          <w:sz w:val="14"/>
        </w:rPr>
        <w:t>FierceHealthcare</w:t>
      </w:r>
      <w:proofErr w:type="spellEnd"/>
      <w:r w:rsidRPr="00AD626D">
        <w:rPr>
          <w:sz w:val="14"/>
        </w:rPr>
        <w:t xml:space="preserve">. From 2007 to 2017, the number of providers with waivers increased from 3.8 to 17.3 per 100,000 people, the study found. That growth was relatively incremental, given the increasing number of opioid deaths over the same period, McBain said. </w:t>
      </w:r>
      <w:r w:rsidRPr="00AD626D">
        <w:rPr>
          <w:rStyle w:val="StyleUnderline"/>
        </w:rPr>
        <w:t xml:space="preserve">To prescribe buprenorphine, providers must </w:t>
      </w:r>
      <w:r w:rsidRPr="00AD626D">
        <w:rPr>
          <w:rStyle w:val="Emphasis"/>
        </w:rPr>
        <w:t>have a waiver from the Drug Enforcement Administration</w:t>
      </w:r>
      <w:r w:rsidRPr="00AD626D">
        <w:rPr>
          <w:rStyle w:val="StyleUnderline"/>
        </w:rPr>
        <w:t xml:space="preserve"> that requires them to complete an eight-hour course and license application</w:t>
      </w:r>
      <w:r w:rsidRPr="00AD626D">
        <w:rPr>
          <w:sz w:val="14"/>
        </w:rPr>
        <w:t xml:space="preserve">. To increase patient access to opioid addiction treatment, the U.S. has increased patient limits to 275 per physician and allowed nurse practitioners and physician assistants to receive waivers. The study found that in 2017, 94.6% of prescribers with waivers were physicians, 4.2% were nurse practitioners and 1.2% were physician assistants. Allowing nurse practitioners and physician assistants to attain waivers to prescribe buprenorphine should help and it will important to watch the effects of this change in the next several years, McBain said. Another step is to examine what is driving providers in high-need communities where there have been high numbers of overdose deaths to seek waivers, he said. “For example, to what extent do primary care providers seek waivers because they are seeing overwhelming demand for treatment in their practice? Or are providers in high-need communities being offered more resources for training and support, leading to an uptick? Colloquially, there is evidence pointing to each of these pathways, but more analysis would be helpful.” RELATED: Study—Medicaid enrollees may struggle to access buprenorphine </w:t>
      </w:r>
      <w:proofErr w:type="gramStart"/>
      <w:r w:rsidRPr="00AD626D">
        <w:rPr>
          <w:rStyle w:val="StyleUnderline"/>
        </w:rPr>
        <w:t>The</w:t>
      </w:r>
      <w:proofErr w:type="gramEnd"/>
      <w:r w:rsidRPr="00AD626D">
        <w:rPr>
          <w:rStyle w:val="StyleUnderline"/>
        </w:rPr>
        <w:t xml:space="preserve"> government can do more by making it easier for providers to get waivers or even make it financially rewarding for them, he said. Physicians have also begun discussing the possibility of removing waivers altogether, he added. There’s evidence that providers who have waivers to prescribe buprenorphine may not be prescribing the medication for a significant number of patients, he said. There are also other obstacles for prescribers. “Waivers are merely an entry point for permitting providers to offer a service, but there are significant dynamics that shape service provision—stigma experienced by patients, level of time and reimbursement for treatment compared to alternative conditions, fear of attraction of drug users to a clinical practice,” he said.</w:t>
      </w:r>
    </w:p>
    <w:p w14:paraId="4C66AAC4" w14:textId="77777777" w:rsidR="00E761EB" w:rsidRPr="00AD626D" w:rsidRDefault="00E761EB" w:rsidP="00E761EB"/>
    <w:p w14:paraId="4520695E" w14:textId="5705CE10" w:rsidR="00422D9D" w:rsidRPr="00AD626D" w:rsidRDefault="006E0A43" w:rsidP="00422D9D">
      <w:pPr>
        <w:pStyle w:val="Heading4"/>
      </w:pPr>
      <w:r w:rsidRPr="00AD626D">
        <w:t xml:space="preserve">And they exclude violent offenders from drug courts. </w:t>
      </w:r>
    </w:p>
    <w:p w14:paraId="07770901" w14:textId="77777777" w:rsidR="00422D9D" w:rsidRPr="00AD626D" w:rsidRDefault="00422D9D" w:rsidP="00422D9D">
      <w:r w:rsidRPr="00AD626D">
        <w:t xml:space="preserve">Lisa N. </w:t>
      </w:r>
      <w:r w:rsidRPr="00AD626D">
        <w:rPr>
          <w:rStyle w:val="Style13ptBold"/>
        </w:rPr>
        <w:t xml:space="preserve">Sacco 18, </w:t>
      </w:r>
      <w:r w:rsidRPr="00AD626D">
        <w:t>Analyst in Illicit Drugs and Crime Policy, 3-20-2018, “Federal Support for Drug Courts: In Brief,” Congressional Research Service, https://fas.org/sgp/crs/misc/R44467.pdf</w:t>
      </w:r>
    </w:p>
    <w:p w14:paraId="7CA11445" w14:textId="77777777" w:rsidR="00422D9D" w:rsidRPr="00AD626D" w:rsidRDefault="00422D9D" w:rsidP="00422D9D">
      <w:pPr>
        <w:rPr>
          <w:rStyle w:val="Emphasis"/>
        </w:rPr>
      </w:pPr>
      <w:r w:rsidRPr="00AD626D">
        <w:rPr>
          <w:sz w:val="12"/>
        </w:rPr>
        <w:t xml:space="preserve">Inclusion of Violent Offenders As discussed, </w:t>
      </w:r>
      <w:r w:rsidRPr="00AD626D">
        <w:rPr>
          <w:rStyle w:val="StyleUnderline"/>
        </w:rPr>
        <w:t>grant recipients of the federal Drug Courts Program</w:t>
      </w:r>
      <w:r w:rsidRPr="00AD626D">
        <w:rPr>
          <w:sz w:val="12"/>
        </w:rPr>
        <w:t xml:space="preserve">, with the exception of </w:t>
      </w:r>
      <w:proofErr w:type="gramStart"/>
      <w:r w:rsidRPr="00AD626D">
        <w:rPr>
          <w:sz w:val="12"/>
        </w:rPr>
        <w:t>veterans</w:t>
      </w:r>
      <w:proofErr w:type="gramEnd"/>
      <w:r w:rsidRPr="00AD626D">
        <w:rPr>
          <w:sz w:val="12"/>
        </w:rPr>
        <w:t xml:space="preserve"> treatment courts, </w:t>
      </w:r>
      <w:r w:rsidRPr="00AD626D">
        <w:rPr>
          <w:rStyle w:val="Emphasis"/>
        </w:rPr>
        <w:t>must exclude violent offenders</w:t>
      </w:r>
      <w:r w:rsidRPr="00AD626D">
        <w:rPr>
          <w:sz w:val="12"/>
        </w:rPr>
        <w:t xml:space="preserve">; 57 however, some argue that drug courts should include violent offenders. </w:t>
      </w:r>
      <w:r w:rsidRPr="00AD626D">
        <w:rPr>
          <w:rStyle w:val="StyleUnderline"/>
        </w:rPr>
        <w:t>One group of researchers compared the outcomes for violent and nonviolent offenders and concluded that courts should consider the current charge rather than the offender’s history of violence, and the type and seriousness of the offender’s substance abuse problem when selecting individuals for drug court programs.</w:t>
      </w:r>
      <w:r w:rsidRPr="00AD626D">
        <w:rPr>
          <w:sz w:val="12"/>
        </w:rPr>
        <w:t xml:space="preserve">58 They found that while it appeared that individuals with a history of violence (defined as at least one violent charge before entering drug court) were more likely to fail the program than those who never had been charged with a violent crime, the relationship between history of violence and drug court success disappeared when controlling for total criminal history.59 </w:t>
      </w:r>
      <w:r w:rsidRPr="00AD626D">
        <w:rPr>
          <w:rStyle w:val="StyleUnderline"/>
        </w:rPr>
        <w:t xml:space="preserve">More serious offenders are less likely than low-level or first-time offenders to abstain from crime, </w:t>
      </w:r>
      <w:r w:rsidRPr="00AD626D">
        <w:rPr>
          <w:rStyle w:val="Emphasis"/>
        </w:rPr>
        <w:t xml:space="preserve">and some argue that drug courts may be the best option for these individuals. </w:t>
      </w:r>
      <w:r w:rsidRPr="00AD626D">
        <w:rPr>
          <w:rStyle w:val="StyleUnderline"/>
        </w:rPr>
        <w:t>Substance abuse and crime have long been linked,60 and diversion and treatment may assist some individuals in avoiding criminal behavior. Congress may wish to maintain the exclusion of violent offenders from the Drug Courts Program</w:t>
      </w:r>
      <w:r w:rsidRPr="00AD626D">
        <w:rPr>
          <w:rStyle w:val="Emphasis"/>
        </w:rPr>
        <w:t>, or it may consider broadening the pool of eligible offenders that may participate in BJA-funded drug court programs to include certain violent offenders.</w:t>
      </w:r>
    </w:p>
    <w:p w14:paraId="4A93A203" w14:textId="77777777" w:rsidR="00422D9D" w:rsidRPr="00AD626D" w:rsidRDefault="00422D9D" w:rsidP="00422D9D"/>
    <w:p w14:paraId="72595326" w14:textId="76EFE5C0" w:rsidR="00213339" w:rsidRPr="00AD626D" w:rsidRDefault="006E0A43" w:rsidP="00213339">
      <w:pPr>
        <w:pStyle w:val="Heading4"/>
      </w:pPr>
      <w:r w:rsidRPr="00AD626D">
        <w:t xml:space="preserve">DATA requirements create a shortage of treatment providers—Congressional action necessary. </w:t>
      </w:r>
    </w:p>
    <w:p w14:paraId="67D7C0E1" w14:textId="77777777" w:rsidR="00213339" w:rsidRPr="00AD626D" w:rsidRDefault="00213339" w:rsidP="00213339">
      <w:r w:rsidRPr="00AD626D">
        <w:t xml:space="preserve">Barbara </w:t>
      </w:r>
      <w:proofErr w:type="spellStart"/>
      <w:r w:rsidRPr="00AD626D">
        <w:rPr>
          <w:rStyle w:val="Style13ptBold"/>
        </w:rPr>
        <w:t>Andraka</w:t>
      </w:r>
      <w:proofErr w:type="spellEnd"/>
      <w:r w:rsidRPr="00AD626D">
        <w:rPr>
          <w:rStyle w:val="Style13ptBold"/>
        </w:rPr>
        <w:t>-Christou 16</w:t>
      </w:r>
      <w:r w:rsidRPr="00AD626D">
        <w:t xml:space="preserve">, member of the Florida Bar Association and a practicing attorney. She has a J.D. from the Maurer School of Law, Bloomington, Indiana. She has a B.A. in economics from the University of Florida, where she graduated summa cum laude. Barbara is currently a Ph.D. Candidate in Law and Social Science at the Maurer School of Law, Bloomington, Indiana., Spring, “Improving Drug Courts Through Medication-Assisted Treatment For </w:t>
      </w:r>
      <w:proofErr w:type="spellStart"/>
      <w:r w:rsidRPr="00AD626D">
        <w:t>Addictionimproving</w:t>
      </w:r>
      <w:proofErr w:type="spellEnd"/>
      <w:r w:rsidRPr="00AD626D">
        <w:t xml:space="preserve"> Drug Courts Through Medication-Assisted Treatment,” 23 Va. J. Soc. </w:t>
      </w:r>
      <w:proofErr w:type="spellStart"/>
      <w:r w:rsidRPr="00AD626D">
        <w:t>Pol'y</w:t>
      </w:r>
      <w:proofErr w:type="spellEnd"/>
      <w:r w:rsidRPr="00AD626D">
        <w:t xml:space="preserve"> &amp; L. 179, lexis</w:t>
      </w:r>
    </w:p>
    <w:p w14:paraId="5B0F5D1D" w14:textId="202D5D95" w:rsidR="00213339" w:rsidRPr="00AD626D" w:rsidRDefault="00213339" w:rsidP="00213339">
      <w:pPr>
        <w:rPr>
          <w:sz w:val="12"/>
        </w:rPr>
      </w:pPr>
      <w:r w:rsidRPr="00AD626D">
        <w:rPr>
          <w:sz w:val="12"/>
        </w:rPr>
        <w:t xml:space="preserve">B. Loosening Restrictions on Buprenorphine Providers Mark </w:t>
      </w:r>
      <w:proofErr w:type="spellStart"/>
      <w:r w:rsidRPr="00AD626D">
        <w:rPr>
          <w:sz w:val="12"/>
        </w:rPr>
        <w:t>Parrino</w:t>
      </w:r>
      <w:proofErr w:type="spellEnd"/>
      <w:r w:rsidRPr="00AD626D">
        <w:rPr>
          <w:sz w:val="12"/>
        </w:rPr>
        <w:t>, President of the American Association for the Treatment of Opioid Dependence, said "</w:t>
      </w:r>
      <w:r w:rsidRPr="00AD626D">
        <w:rPr>
          <w:rStyle w:val="StyleUnderline"/>
        </w:rPr>
        <w:t>we need to make it an expectation that physicians get trained [for prescribing buprenorphine.]"</w:t>
      </w:r>
      <w:r w:rsidRPr="00AD626D">
        <w:rPr>
          <w:sz w:val="12"/>
        </w:rPr>
        <w:t xml:space="preserve"> 314 </w:t>
      </w:r>
      <w:r w:rsidRPr="00AD626D">
        <w:rPr>
          <w:rStyle w:val="StyleUnderline"/>
        </w:rPr>
        <w:t>Surveys of physicians have found that a large minority have never heard of MAT, in part because addiction medicine is rarely taught in medical school or in continuing education courses</w:t>
      </w:r>
      <w:r w:rsidRPr="00AD626D">
        <w:rPr>
          <w:sz w:val="12"/>
        </w:rPr>
        <w:t xml:space="preserve">. 315 </w:t>
      </w:r>
      <w:r w:rsidRPr="00AD626D">
        <w:rPr>
          <w:rStyle w:val="StyleUnderline"/>
        </w:rPr>
        <w:t>Therefore, education must be provided to physicians in order to motivate them to obtain a DATA waiver, both in medical school and as part of continuing education courses</w:t>
      </w:r>
      <w:r w:rsidRPr="00AD626D">
        <w:rPr>
          <w:sz w:val="12"/>
        </w:rPr>
        <w:t xml:space="preserve">. </w:t>
      </w:r>
      <w:r w:rsidRPr="00AD626D">
        <w:rPr>
          <w:rStyle w:val="Emphasis"/>
        </w:rPr>
        <w:t>Additionally, Congress should eliminate some of the stringent requirements under DATA 2000</w:t>
      </w:r>
      <w:r w:rsidRPr="00AD626D">
        <w:rPr>
          <w:sz w:val="12"/>
        </w:rPr>
        <w:t>, such as by passing the TREAT Act (see supra).</w:t>
      </w:r>
    </w:p>
    <w:p w14:paraId="076BF21A" w14:textId="5333822C" w:rsidR="00213339" w:rsidRPr="00AD626D" w:rsidRDefault="00213339" w:rsidP="00213339">
      <w:pPr>
        <w:rPr>
          <w:sz w:val="12"/>
        </w:rPr>
      </w:pPr>
    </w:p>
    <w:p w14:paraId="2C427144" w14:textId="43642D44" w:rsidR="00213339" w:rsidRPr="00AD626D" w:rsidRDefault="00213339" w:rsidP="00213339">
      <w:pPr>
        <w:pStyle w:val="Heading4"/>
      </w:pPr>
      <w:r w:rsidRPr="00AD626D">
        <w:t>Federal oversight</w:t>
      </w:r>
      <w:r w:rsidR="00AD30D1" w:rsidRPr="00AD626D">
        <w:t xml:space="preserve"> is also necessary to ensure eligibility and treatment are evidence based. </w:t>
      </w:r>
    </w:p>
    <w:p w14:paraId="0C000843" w14:textId="77777777" w:rsidR="00213339" w:rsidRPr="00AD626D" w:rsidRDefault="00213339" w:rsidP="00213339">
      <w:r w:rsidRPr="00AD626D">
        <w:t xml:space="preserve">Barbara </w:t>
      </w:r>
      <w:proofErr w:type="spellStart"/>
      <w:r w:rsidRPr="00AD626D">
        <w:rPr>
          <w:rStyle w:val="Style13ptBold"/>
        </w:rPr>
        <w:t>Andraka</w:t>
      </w:r>
      <w:proofErr w:type="spellEnd"/>
      <w:r w:rsidRPr="00AD626D">
        <w:rPr>
          <w:rStyle w:val="Style13ptBold"/>
        </w:rPr>
        <w:t>-Christou 16</w:t>
      </w:r>
      <w:r w:rsidRPr="00AD626D">
        <w:t xml:space="preserve">, member of the Florida Bar Association and a practicing attorney. She has a J.D. from the Maurer School of Law, Bloomington, Indiana. She has a B.A. in economics from the University of Florida, where she graduated summa cum laude. Barbara is currently a Ph.D. Candidate in Law and Social Science at the Maurer School of Law, Bloomington, Indiana., Spring, “Improving Drug Courts Through Medication-Assisted Treatment For </w:t>
      </w:r>
      <w:proofErr w:type="spellStart"/>
      <w:r w:rsidRPr="00AD626D">
        <w:t>Addictionimproving</w:t>
      </w:r>
      <w:proofErr w:type="spellEnd"/>
      <w:r w:rsidRPr="00AD626D">
        <w:t xml:space="preserve"> Drug Courts Through Medication-Assisted Treatment,” 23 Va. J. Soc. </w:t>
      </w:r>
      <w:proofErr w:type="spellStart"/>
      <w:r w:rsidRPr="00AD626D">
        <w:t>Pol'y</w:t>
      </w:r>
      <w:proofErr w:type="spellEnd"/>
      <w:r w:rsidRPr="00AD626D">
        <w:t xml:space="preserve"> &amp; L. 179, lexis</w:t>
      </w:r>
    </w:p>
    <w:p w14:paraId="78499B8C" w14:textId="77777777" w:rsidR="00213339" w:rsidRPr="00AD626D" w:rsidRDefault="00213339" w:rsidP="00213339">
      <w:pPr>
        <w:rPr>
          <w:rStyle w:val="StyleUnderline"/>
        </w:rPr>
      </w:pPr>
      <w:r w:rsidRPr="00AD626D">
        <w:rPr>
          <w:sz w:val="12"/>
        </w:rPr>
        <w:t xml:space="preserve">C. Accreditation of Drug Courts </w:t>
      </w:r>
      <w:proofErr w:type="gramStart"/>
      <w:r w:rsidRPr="00AD626D">
        <w:rPr>
          <w:sz w:val="12"/>
        </w:rPr>
        <w:t>The</w:t>
      </w:r>
      <w:proofErr w:type="gramEnd"/>
      <w:r w:rsidRPr="00AD626D">
        <w:rPr>
          <w:sz w:val="12"/>
        </w:rPr>
        <w:t xml:space="preserve"> National Alliance of Drug Court Professionals (NADCP) is the foremost drug court advocacy group in the U.S. </w:t>
      </w:r>
      <w:r w:rsidRPr="00AD626D">
        <w:rPr>
          <w:rStyle w:val="StyleUnderline"/>
        </w:rPr>
        <w:t>However, NADCP does not track the use of MAT or other treatment methods used in drug courts</w:t>
      </w:r>
      <w:r w:rsidRPr="00AD626D">
        <w:rPr>
          <w:sz w:val="12"/>
        </w:rPr>
        <w:t xml:space="preserve">. According to the NADCP director, </w:t>
      </w:r>
      <w:r w:rsidRPr="00AD626D">
        <w:rPr>
          <w:rStyle w:val="StyleUnderline"/>
        </w:rPr>
        <w:t>"I can't tell you what's happening in all 2,800 drug courts...that's not our role. We don't track drug court operations to that level</w:t>
      </w:r>
      <w:r w:rsidRPr="00AD626D">
        <w:rPr>
          <w:sz w:val="12"/>
        </w:rPr>
        <w:t xml:space="preserve">." 316 </w:t>
      </w:r>
      <w:r w:rsidRPr="00AD626D">
        <w:rPr>
          <w:rStyle w:val="Emphasis"/>
        </w:rPr>
        <w:t xml:space="preserve">Neither is the federal government systematically tracking treatment provided in individual drug </w:t>
      </w:r>
      <w:r w:rsidRPr="00AD626D">
        <w:rPr>
          <w:rStyle w:val="StyleUnderline"/>
        </w:rPr>
        <w:t xml:space="preserve">courts. However, by tracking eligibility criteria, treatment methods, and results for each drug court, </w:t>
      </w:r>
      <w:r w:rsidRPr="00AD626D">
        <w:rPr>
          <w:rStyle w:val="Emphasis"/>
        </w:rPr>
        <w:t>the federal government could establish a more accurate list of best practices and improve the quality of drug courts</w:t>
      </w:r>
      <w:r w:rsidRPr="00AD626D">
        <w:rPr>
          <w:sz w:val="12"/>
        </w:rPr>
        <w:t xml:space="preserve">. 317 </w:t>
      </w:r>
      <w:r w:rsidRPr="00AD626D">
        <w:rPr>
          <w:rStyle w:val="StyleUnderline"/>
        </w:rPr>
        <w:t xml:space="preserve">Considering that the federal government funds most drug courts, at least partially, the establishment of </w:t>
      </w:r>
      <w:proofErr w:type="gramStart"/>
      <w:r w:rsidRPr="00AD626D">
        <w:rPr>
          <w:rStyle w:val="StyleUnderline"/>
        </w:rPr>
        <w:t>empirically-based</w:t>
      </w:r>
      <w:proofErr w:type="gramEnd"/>
      <w:r w:rsidRPr="00AD626D">
        <w:rPr>
          <w:rStyle w:val="StyleUnderline"/>
        </w:rPr>
        <w:t xml:space="preserve"> best practices is in the federal government's best interest.</w:t>
      </w:r>
      <w:r w:rsidRPr="00AD626D">
        <w:rPr>
          <w:sz w:val="12"/>
        </w:rPr>
        <w:t xml:space="preserve"> [*223] Douglas Marlowe, an expert on drug courts, </w:t>
      </w:r>
      <w:r w:rsidRPr="00AD626D">
        <w:rPr>
          <w:rStyle w:val="StyleUnderline"/>
        </w:rPr>
        <w:t>recommends the formation of a court accreditation system to standardize drug court practice across jurisdictions</w:t>
      </w:r>
      <w:r w:rsidRPr="00AD626D">
        <w:rPr>
          <w:sz w:val="12"/>
        </w:rPr>
        <w:t>. He says, "</w:t>
      </w:r>
      <w:r w:rsidRPr="00AD626D">
        <w:rPr>
          <w:rStyle w:val="StyleUnderline"/>
        </w:rPr>
        <w:t>the responsibility now falls to the drug court field to establish performance benchmarks and best practices for drug court programs and to develop accreditation procedures that can be used to document whether a particular program is in compliance with professionally accepted standards of practice</w:t>
      </w:r>
      <w:r w:rsidRPr="00AD626D">
        <w:rPr>
          <w:sz w:val="12"/>
        </w:rPr>
        <w:t xml:space="preserve">." Accreditation is also supported by John Roman of the Urban Institute, who says that accreditation would lead to the best practices becoming institutionalized. 318 Finally, </w:t>
      </w:r>
      <w:r w:rsidRPr="00AD626D">
        <w:rPr>
          <w:rStyle w:val="StyleUnderline"/>
        </w:rPr>
        <w:t>scholars must become more interested in not only whether drug courts work in general, but specifically what within drug courts works. Discussing the lack of critical evaluation of drug courts to date</w:t>
      </w:r>
      <w:r w:rsidRPr="00AD626D">
        <w:rPr>
          <w:sz w:val="12"/>
        </w:rPr>
        <w:t xml:space="preserve">, Judge John </w:t>
      </w:r>
      <w:proofErr w:type="spellStart"/>
      <w:r w:rsidRPr="00AD626D">
        <w:rPr>
          <w:sz w:val="12"/>
        </w:rPr>
        <w:t>Bozza</w:t>
      </w:r>
      <w:proofErr w:type="spellEnd"/>
      <w:r w:rsidRPr="00AD626D">
        <w:rPr>
          <w:sz w:val="12"/>
        </w:rPr>
        <w:t xml:space="preserve"> says, "</w:t>
      </w:r>
      <w:r w:rsidRPr="00AD626D">
        <w:rPr>
          <w:rStyle w:val="StyleUnderline"/>
        </w:rPr>
        <w:t>the overall concern [currently] is with assuring access to treatment, apparently with little consideration for the nature or the quality of the change strategy undertaken." 319</w:t>
      </w:r>
    </w:p>
    <w:p w14:paraId="3AE14651" w14:textId="77777777" w:rsidR="00213339" w:rsidRPr="00AD626D" w:rsidRDefault="00213339" w:rsidP="00213339"/>
    <w:p w14:paraId="6F536006" w14:textId="25BBD52B" w:rsidR="00213339" w:rsidRPr="00AD626D" w:rsidRDefault="00AD30D1" w:rsidP="0058483E">
      <w:pPr>
        <w:pStyle w:val="Heading4"/>
      </w:pPr>
      <w:r w:rsidRPr="00AD626D">
        <w:t xml:space="preserve">More </w:t>
      </w:r>
      <w:proofErr w:type="spellStart"/>
      <w:r w:rsidRPr="00AD626D">
        <w:t>ev</w:t>
      </w:r>
      <w:proofErr w:type="spellEnd"/>
      <w:r w:rsidRPr="00AD626D">
        <w:t>.</w:t>
      </w:r>
    </w:p>
    <w:p w14:paraId="794BF1CB" w14:textId="348F7C71" w:rsidR="00181179" w:rsidRPr="00AD626D" w:rsidRDefault="00181179" w:rsidP="00181179">
      <w:r w:rsidRPr="00AD626D">
        <w:t xml:space="preserve">Julie A. </w:t>
      </w:r>
      <w:r w:rsidRPr="00AD626D">
        <w:rPr>
          <w:rStyle w:val="Style13ptBold"/>
        </w:rPr>
        <w:t>Warren 18</w:t>
      </w:r>
      <w:r w:rsidRPr="00AD626D">
        <w:t xml:space="preserve">, Senior Fellow for Criminal Justice, Beacon Center of Tennessee; State Director, Tennessee and Kentucky, Right on Crime. J.D., Regent University School of Law, 2004, “Defining the Opioid Crisis and the Limited Role of the Criminal Justice System Resolving It,” Summer, 48 U. Mem. L. Rev. 1206, lexis </w:t>
      </w:r>
    </w:p>
    <w:p w14:paraId="06979FDA" w14:textId="0BC9AA01" w:rsidR="00181179" w:rsidRPr="00AD626D" w:rsidRDefault="00181179" w:rsidP="00181179">
      <w:pPr>
        <w:rPr>
          <w:sz w:val="14"/>
        </w:rPr>
      </w:pPr>
      <w:r w:rsidRPr="00AD626D">
        <w:rPr>
          <w:rStyle w:val="StyleUnderline"/>
        </w:rPr>
        <w:t xml:space="preserve">Federal and state laws have placed a number of limitations on MATs. Under the federal Controlled Substances Act ("CSA"), any physician who dispenses narcotics for the purpose of drug treatment must first register with the U.S. Drug Enforcement Agency ("DEA") and qualify under federal guidelines to treat substance abuse addiction. 70 </w:t>
      </w:r>
      <w:r w:rsidRPr="00AD626D">
        <w:rPr>
          <w:sz w:val="14"/>
        </w:rPr>
        <w:t xml:space="preserve">Congress later amended the CSA to provide waivers for those otherwise-qualified physicians to administer MATs using FDA-approved prescription drugs for the treatment of substance abuse. 71 This waiver specifically allows physicians to treat individuals with opioid use disorder with buprenorphine outside of a clinical setting. </w:t>
      </w:r>
      <w:r w:rsidRPr="00AD626D">
        <w:rPr>
          <w:rStyle w:val="StyleUnderline"/>
        </w:rPr>
        <w:t>Federal Department of Health and Human Services rules limit the total number of patients that a qualified practitioner can treat at a time to 275</w:t>
      </w:r>
      <w:r w:rsidRPr="00AD626D">
        <w:rPr>
          <w:sz w:val="14"/>
        </w:rPr>
        <w:t xml:space="preserve">. 72 For those who require emergency treatment for opioid use disorder, </w:t>
      </w:r>
      <w:r w:rsidRPr="00AD626D">
        <w:rPr>
          <w:rStyle w:val="StyleUnderline"/>
        </w:rPr>
        <w:t>DEA regulations allow practitioners who have neither registered nor obtained a waiver to administer narcotics to relieve a patient's withdrawal symptoms. 73 The rules limited this accommodation in time to 72 hours</w:t>
      </w:r>
      <w:r w:rsidRPr="00AD626D">
        <w:rPr>
          <w:sz w:val="14"/>
        </w:rPr>
        <w:t xml:space="preserve">, </w:t>
      </w:r>
      <w:r w:rsidRPr="00AD626D">
        <w:rPr>
          <w:rStyle w:val="StyleUnderline"/>
        </w:rPr>
        <w:t>and the practitioners it covers may only administer the narcotics while the patient awaits referral to a qualified treatment pro</w:t>
      </w:r>
      <w:r w:rsidRPr="00AD626D">
        <w:rPr>
          <w:sz w:val="14"/>
        </w:rPr>
        <w:t xml:space="preserve">gram. 74 </w:t>
      </w:r>
      <w:r w:rsidRPr="00AD626D">
        <w:rPr>
          <w:rStyle w:val="StyleUnderline"/>
        </w:rPr>
        <w:t>Additionally, this accommodation covers the administration of narcotics only; it does not include providing a prescription</w:t>
      </w:r>
      <w:r w:rsidRPr="00AD626D">
        <w:rPr>
          <w:sz w:val="14"/>
        </w:rPr>
        <w:t xml:space="preserve">. 75 The CDC endorses MATs as "a comprehensive way to address the needs of individuals that combines the use of medication … with counseling and behavioral therapies." 76 SAMHSA reports, however, that there has been a "slow adoption of these evidence-based treatment options for alcohol and opioid dependence." 77 It attributes this [*1222] hesitation, in part, "to misconceptions about substituting one drug for another." 78 </w:t>
      </w:r>
      <w:r w:rsidRPr="00AD626D">
        <w:rPr>
          <w:rStyle w:val="StyleUnderline"/>
        </w:rPr>
        <w:t>For any treatment program to be effective, individuals with opioid use disorder must follow the prescribed program through its duration</w:t>
      </w:r>
      <w:r w:rsidRPr="00AD626D">
        <w:rPr>
          <w:sz w:val="14"/>
        </w:rPr>
        <w:t xml:space="preserve">. Many programs, however, report high dropout rates. 79 Therefore, because opioid addiction is a disease, one way to treat it preventatively is to restrict the number of unnecessary opioid prescriptions. </w:t>
      </w:r>
      <w:r w:rsidRPr="00AD626D">
        <w:rPr>
          <w:rStyle w:val="Emphasis"/>
        </w:rPr>
        <w:t>To treat those who are suffering from the disease, lawmakers must expand access to opioid antagonists and MATs. Society must embrace this strategy if it is going to successfully eradicate the opioid epidemic</w:t>
      </w:r>
      <w:r w:rsidRPr="00AD626D">
        <w:rPr>
          <w:sz w:val="14"/>
        </w:rPr>
        <w:t>.</w:t>
      </w:r>
    </w:p>
    <w:p w14:paraId="6C97B4C5" w14:textId="77777777" w:rsidR="00213339" w:rsidRPr="00AD626D" w:rsidRDefault="00213339" w:rsidP="00213339"/>
    <w:p w14:paraId="12FEEDAB" w14:textId="77777777" w:rsidR="00213339" w:rsidRPr="00AD626D" w:rsidRDefault="00213339" w:rsidP="00213339"/>
    <w:p w14:paraId="58F07596" w14:textId="77777777" w:rsidR="00213339" w:rsidRPr="00AD626D" w:rsidRDefault="00213339" w:rsidP="00213339"/>
    <w:bookmarkEnd w:id="0"/>
    <w:p w14:paraId="6327ECE2" w14:textId="77777777" w:rsidR="006E0A43" w:rsidRPr="00AD626D" w:rsidRDefault="006E0A43" w:rsidP="006E0A43"/>
    <w:p w14:paraId="494B9EFF" w14:textId="31ED8ECA" w:rsidR="00534F2F" w:rsidRPr="00AD626D" w:rsidRDefault="00534F2F" w:rsidP="0005040C">
      <w:pPr>
        <w:pStyle w:val="Heading2"/>
      </w:pPr>
      <w:r w:rsidRPr="00AD626D">
        <w:t>ONC DA Answers</w:t>
      </w:r>
    </w:p>
    <w:p w14:paraId="018BAFC2" w14:textId="66E246D1" w:rsidR="00AD30D1" w:rsidRPr="00AD626D" w:rsidRDefault="00AD30D1" w:rsidP="00AD30D1"/>
    <w:p w14:paraId="11C3B99D" w14:textId="0C512F3F" w:rsidR="00AD30D1" w:rsidRPr="00AD626D" w:rsidRDefault="00AD30D1" w:rsidP="00AD30D1">
      <w:pPr>
        <w:pStyle w:val="Heading3"/>
      </w:pPr>
      <w:r w:rsidRPr="00AD626D">
        <w:t>Plan Saves Money---2AC</w:t>
      </w:r>
    </w:p>
    <w:p w14:paraId="138A658C" w14:textId="3F665D76" w:rsidR="00534F2F" w:rsidRPr="00AD626D" w:rsidRDefault="00534F2F" w:rsidP="00534F2F"/>
    <w:p w14:paraId="6673CD77" w14:textId="6FE97469" w:rsidR="00031444" w:rsidRPr="00AD626D" w:rsidRDefault="00AD30D1" w:rsidP="00031444">
      <w:pPr>
        <w:pStyle w:val="Heading4"/>
      </w:pPr>
      <w:r w:rsidRPr="00AD626D">
        <w:t>Focusing on treatment saves billions</w:t>
      </w:r>
    </w:p>
    <w:p w14:paraId="039E387C" w14:textId="77777777" w:rsidR="00031444" w:rsidRPr="00AD626D" w:rsidRDefault="00031444" w:rsidP="00031444">
      <w:r w:rsidRPr="00AD626D">
        <w:t xml:space="preserve">Alex </w:t>
      </w:r>
      <w:proofErr w:type="spellStart"/>
      <w:r w:rsidRPr="00AD626D">
        <w:rPr>
          <w:rStyle w:val="Style13ptBold"/>
        </w:rPr>
        <w:t>Kreit</w:t>
      </w:r>
      <w:proofErr w:type="spellEnd"/>
      <w:r w:rsidRPr="00AD626D">
        <w:rPr>
          <w:rStyle w:val="Style13ptBold"/>
        </w:rPr>
        <w:t xml:space="preserve"> 10,</w:t>
      </w:r>
      <w:r w:rsidRPr="00AD626D">
        <w:t xml:space="preserve"> Thomas Jefferson law professor, “The Decriminalization Option: Should States Consider Moving from a Criminal to a Civil Drug Court Model?” https://chicagounbound.uchicago.edu/cgi/viewcontent.cgi?article=1463&amp;context=uclf</w:t>
      </w:r>
    </w:p>
    <w:p w14:paraId="67E98FE3" w14:textId="77777777" w:rsidR="00031444" w:rsidRPr="00AD626D" w:rsidRDefault="00031444" w:rsidP="00031444">
      <w:pPr>
        <w:rPr>
          <w:rStyle w:val="Emphasis"/>
        </w:rPr>
      </w:pPr>
      <w:r w:rsidRPr="00AD626D">
        <w:rPr>
          <w:sz w:val="12"/>
        </w:rPr>
        <w:t xml:space="preserve">The most prominent </w:t>
      </w:r>
      <w:proofErr w:type="spellStart"/>
      <w:r w:rsidRPr="00AD626D">
        <w:rPr>
          <w:sz w:val="12"/>
        </w:rPr>
        <w:t>underinclusiveness</w:t>
      </w:r>
      <w:proofErr w:type="spellEnd"/>
      <w:r w:rsidRPr="00AD626D">
        <w:rPr>
          <w:sz w:val="12"/>
        </w:rPr>
        <w:t xml:space="preserve"> critique of drug courts is that many drug court programs exclude a wide range of offenders with substance abuse problems, either automatically or at the discretion of the prosecutor.8 7 For </w:t>
      </w:r>
      <w:r w:rsidRPr="00AD626D">
        <w:rPr>
          <w:rStyle w:val="StyleUnderline"/>
        </w:rPr>
        <w:t>example, individuals who have a prior conviction for a violent offense and those who have a history of failed treatment are frequently barred from drug courts</w:t>
      </w:r>
      <w:r w:rsidRPr="00AD626D">
        <w:rPr>
          <w:sz w:val="12"/>
        </w:rPr>
        <w:t xml:space="preserve">.88 </w:t>
      </w:r>
      <w:r w:rsidRPr="00AD626D">
        <w:rPr>
          <w:rStyle w:val="StyleUnderline"/>
        </w:rPr>
        <w:t xml:space="preserve">A 2008 study by the Urban Institute estimated that allowing individuals with a crime of prior violence to participate in drug courts nationwide </w:t>
      </w:r>
      <w:r w:rsidRPr="00AD626D">
        <w:rPr>
          <w:rStyle w:val="Emphasis"/>
        </w:rPr>
        <w:t>would yield a total of $4.3 billion in benefits at a cost of $2 billion</w:t>
      </w:r>
      <w:r w:rsidRPr="00AD626D">
        <w:rPr>
          <w:sz w:val="12"/>
        </w:rPr>
        <w:t xml:space="preserve">. 9 </w:t>
      </w:r>
      <w:r w:rsidRPr="00AD626D">
        <w:rPr>
          <w:rStyle w:val="StyleUnderline"/>
        </w:rPr>
        <w:t xml:space="preserve">Further, removing all of the common barriers to entry into drug courts would produce a net </w:t>
      </w:r>
      <w:r w:rsidRPr="00AD626D">
        <w:rPr>
          <w:rStyle w:val="Emphasis"/>
        </w:rPr>
        <w:t>benefit of $32 billion.90</w:t>
      </w:r>
    </w:p>
    <w:p w14:paraId="0641E311" w14:textId="22F541C7" w:rsidR="00031444" w:rsidRPr="00AD626D" w:rsidRDefault="00AD30D1" w:rsidP="00AD30D1">
      <w:pPr>
        <w:pStyle w:val="Heading3"/>
      </w:pPr>
      <w:r w:rsidRPr="00AD626D">
        <w:t>Plan Saves Money---1AR</w:t>
      </w:r>
    </w:p>
    <w:p w14:paraId="35E933F7" w14:textId="77777777" w:rsidR="00AD30D1" w:rsidRPr="00AD626D" w:rsidRDefault="00AD30D1" w:rsidP="00AD30D1"/>
    <w:p w14:paraId="19EB822F" w14:textId="6621D10D" w:rsidR="00031444" w:rsidRPr="00AD626D" w:rsidRDefault="00AD30D1" w:rsidP="00031444">
      <w:pPr>
        <w:pStyle w:val="Heading4"/>
      </w:pPr>
      <w:r w:rsidRPr="00AD626D">
        <w:t>Every dollar on treatment saves 3.36</w:t>
      </w:r>
    </w:p>
    <w:p w14:paraId="12ED75E4" w14:textId="01F575A6" w:rsidR="00031444" w:rsidRPr="00AD626D" w:rsidRDefault="00031444" w:rsidP="00031444">
      <w:proofErr w:type="spellStart"/>
      <w:r w:rsidRPr="00AD626D">
        <w:rPr>
          <w:rStyle w:val="Style13ptBold"/>
        </w:rPr>
        <w:t>Tomo</w:t>
      </w:r>
      <w:proofErr w:type="spellEnd"/>
      <w:r w:rsidRPr="00AD626D">
        <w:rPr>
          <w:rStyle w:val="Style13ptBold"/>
        </w:rPr>
        <w:t xml:space="preserve"> Drug Testing 16, </w:t>
      </w:r>
      <w:r w:rsidRPr="00AD626D">
        <w:t>12-22-2016, "Benefits of Drug Courts," https://www.yourdrugtesting.com/benefits-of-drug-courts/</w:t>
      </w:r>
    </w:p>
    <w:p w14:paraId="10913A55" w14:textId="77777777" w:rsidR="00031444" w:rsidRPr="00AD626D" w:rsidRDefault="00031444" w:rsidP="00031444">
      <w:r w:rsidRPr="00AD626D">
        <w:rPr>
          <w:rStyle w:val="StyleUnderline"/>
        </w:rPr>
        <w:t>Although some might fear that drug courts drain valuable government funds, they actually save taxpayers money.</w:t>
      </w:r>
      <w:r w:rsidRPr="00AD626D">
        <w:t xml:space="preserve"> </w:t>
      </w:r>
      <w:r w:rsidRPr="00AD626D">
        <w:rPr>
          <w:rStyle w:val="Emphasis"/>
        </w:rPr>
        <w:t>In the United States, for every $1.00 invested in drug courts, taxpayers save as much as $3.36 in criminal justice costs alone</w:t>
      </w:r>
      <w:r w:rsidRPr="00AD626D">
        <w:t xml:space="preserve"> (source). Other savings occur due to reduced victimization and reduced healthcare costs. </w:t>
      </w:r>
      <w:r w:rsidRPr="00AD626D">
        <w:rPr>
          <w:rStyle w:val="StyleUnderline"/>
        </w:rPr>
        <w:t>In 2007, for every $1.00 invested in a drug court by the federal government, about $9.00 was leveraged in state funding (source</w:t>
      </w:r>
      <w:r w:rsidRPr="00AD626D">
        <w:t>).</w:t>
      </w:r>
    </w:p>
    <w:p w14:paraId="3BC7B819" w14:textId="77777777" w:rsidR="00031444" w:rsidRPr="00AD626D" w:rsidRDefault="00031444" w:rsidP="00031444"/>
    <w:p w14:paraId="169ABB65" w14:textId="18FDFC6A" w:rsidR="00251E7B" w:rsidRPr="00AD626D" w:rsidRDefault="00AD30D1" w:rsidP="00251E7B">
      <w:pPr>
        <w:pStyle w:val="Heading4"/>
      </w:pPr>
      <w:r w:rsidRPr="00AD626D">
        <w:t xml:space="preserve">Plan saves billion long term. </w:t>
      </w:r>
    </w:p>
    <w:p w14:paraId="25A44FB0" w14:textId="77777777" w:rsidR="00251E7B" w:rsidRPr="00AD626D" w:rsidRDefault="00251E7B" w:rsidP="00251E7B">
      <w:r w:rsidRPr="00AD626D">
        <w:t xml:space="preserve">Micah W. </w:t>
      </w:r>
      <w:proofErr w:type="spellStart"/>
      <w:r w:rsidRPr="00AD626D">
        <w:rPr>
          <w:rStyle w:val="Style13ptBold"/>
        </w:rPr>
        <w:t>Kubic</w:t>
      </w:r>
      <w:proofErr w:type="spellEnd"/>
      <w:r w:rsidRPr="00AD626D">
        <w:rPr>
          <w:rStyle w:val="Style13ptBold"/>
        </w:rPr>
        <w:t>, 17</w:t>
      </w:r>
      <w:r w:rsidRPr="00AD626D">
        <w:t>, Executive Director, ACLU of Kansas, 12-6-2017, "Diversion Programs Are Cheaper and More Effective Than Incarceration. Prosecutors Should Embrace Them.," American Civil Liberties Union, https://www.aclu.org/blog/smart-justice/diversion-programs-are-cheaper-and-more-effective-incarceration-prosecutors</w:t>
      </w:r>
    </w:p>
    <w:p w14:paraId="6F487309" w14:textId="0CF1A192" w:rsidR="00251E7B" w:rsidRPr="00AD626D" w:rsidRDefault="00251E7B" w:rsidP="00251E7B">
      <w:pPr>
        <w:rPr>
          <w:rStyle w:val="Emphasis"/>
        </w:rPr>
      </w:pPr>
      <w:r w:rsidRPr="00AD626D">
        <w:rPr>
          <w:sz w:val="12"/>
        </w:rPr>
        <w:t xml:space="preserve">Put plainly, </w:t>
      </w:r>
      <w:r w:rsidRPr="00AD626D">
        <w:rPr>
          <w:rStyle w:val="StyleUnderline"/>
        </w:rPr>
        <w:t>diversion is a positive tool that should be used in our nation much more frequently</w:t>
      </w:r>
      <w:r w:rsidRPr="00AD626D">
        <w:rPr>
          <w:sz w:val="12"/>
        </w:rPr>
        <w:t xml:space="preserve">. By targeting the underlying problems that led to the crime in the first place, effective diversion programs can improve long-term community safety and reduce recidivism far more effectively than warehousing someone in a prison cell before turning them back onto the streets. </w:t>
      </w:r>
      <w:r w:rsidRPr="00AD626D">
        <w:rPr>
          <w:rStyle w:val="StyleUnderline"/>
        </w:rPr>
        <w:t>They’re also many times cheaper than incarceration</w:t>
      </w:r>
      <w:r w:rsidRPr="00AD626D">
        <w:rPr>
          <w:sz w:val="12"/>
        </w:rPr>
        <w:t xml:space="preserve">. </w:t>
      </w:r>
      <w:r w:rsidRPr="00AD626D">
        <w:rPr>
          <w:rStyle w:val="StyleUnderline"/>
        </w:rPr>
        <w:t>For example, a 2010 study found if just 10 percent of people eligible for diversion were sent to community-based substance abuse treatment programs rather than priso</w:t>
      </w:r>
      <w:r w:rsidRPr="00AD626D">
        <w:rPr>
          <w:sz w:val="12"/>
        </w:rPr>
        <w:t xml:space="preserve">n, </w:t>
      </w:r>
      <w:r w:rsidRPr="00AD626D">
        <w:rPr>
          <w:rStyle w:val="Emphasis"/>
        </w:rPr>
        <w:t xml:space="preserve">the criminal justice system would save $4.8 billion when compared to current practices. </w:t>
      </w:r>
      <w:r w:rsidRPr="00AD626D">
        <w:rPr>
          <w:rStyle w:val="StyleUnderline"/>
        </w:rPr>
        <w:t xml:space="preserve">Furthermore, every dollar invested in drug treatment </w:t>
      </w:r>
      <w:r w:rsidRPr="00AD626D">
        <w:rPr>
          <w:rStyle w:val="Emphasis"/>
        </w:rPr>
        <w:t>yields $12 worth of savings in terms of reducing future crime and health care expenses.</w:t>
      </w:r>
    </w:p>
    <w:p w14:paraId="1903B754" w14:textId="77777777" w:rsidR="00251E7B" w:rsidRPr="00AD626D" w:rsidRDefault="00251E7B" w:rsidP="00031444">
      <w:pPr>
        <w:rPr>
          <w:rStyle w:val="StyleUnderline"/>
        </w:rPr>
      </w:pPr>
    </w:p>
    <w:p w14:paraId="28B0B05C" w14:textId="12BC4F84" w:rsidR="00031444" w:rsidRPr="00AD626D" w:rsidRDefault="00AD30D1" w:rsidP="00AD30D1">
      <w:pPr>
        <w:pStyle w:val="Heading3"/>
      </w:pPr>
      <w:r w:rsidRPr="00AD626D">
        <w:t>ONC Fails---2AC</w:t>
      </w:r>
    </w:p>
    <w:p w14:paraId="5D434102" w14:textId="77777777" w:rsidR="00AD30D1" w:rsidRPr="00AD626D" w:rsidRDefault="00AD30D1" w:rsidP="00AD30D1"/>
    <w:p w14:paraId="551C5B25" w14:textId="2A4C1312" w:rsidR="00534F2F" w:rsidRPr="00AD626D" w:rsidRDefault="00D854D8" w:rsidP="00D854D8">
      <w:pPr>
        <w:pStyle w:val="Heading4"/>
      </w:pPr>
      <w:r w:rsidRPr="00AD626D">
        <w:t xml:space="preserve">ONC </w:t>
      </w:r>
      <w:r w:rsidR="00AD30D1" w:rsidRPr="00AD626D">
        <w:t xml:space="preserve">rules will fail to create data interoperability or innovation. </w:t>
      </w:r>
    </w:p>
    <w:p w14:paraId="76BA8237" w14:textId="77777777" w:rsidR="00D854D8" w:rsidRPr="00AD626D" w:rsidRDefault="00D854D8" w:rsidP="00D854D8">
      <w:r w:rsidRPr="00AD626D">
        <w:t xml:space="preserve">Seth </w:t>
      </w:r>
      <w:r w:rsidRPr="00AD626D">
        <w:rPr>
          <w:rStyle w:val="Style13ptBold"/>
        </w:rPr>
        <w:t>Joseph 20,</w:t>
      </w:r>
      <w:r w:rsidRPr="00AD626D">
        <w:t xml:space="preserve"> managing director of Summit Health, 2-18-2020, "Industry Voices—ONC is trying to regulate a market into existence. It's not the right way to achieve interoperability," </w:t>
      </w:r>
      <w:proofErr w:type="spellStart"/>
      <w:r w:rsidRPr="00AD626D">
        <w:t>FierceHealthcare</w:t>
      </w:r>
      <w:proofErr w:type="spellEnd"/>
      <w:r w:rsidRPr="00AD626D">
        <w:t>, https://www.fiercehealthcare.com/tech/industry-voices-onc-trying-to-regulate-a-market-into-existence-s-not-right-approach-to-achieve</w:t>
      </w:r>
    </w:p>
    <w:p w14:paraId="512AD28C" w14:textId="67E16B59" w:rsidR="00D854D8" w:rsidRPr="00AD626D" w:rsidRDefault="00D854D8" w:rsidP="00D854D8">
      <w:pPr>
        <w:rPr>
          <w:sz w:val="12"/>
        </w:rPr>
      </w:pPr>
      <w:r w:rsidRPr="00AD626D">
        <w:rPr>
          <w:sz w:val="12"/>
        </w:rPr>
        <w:t xml:space="preserve">With the Trusted Exchange Framework and Common Agreement and information blocking rules, </w:t>
      </w:r>
      <w:r w:rsidRPr="00AD626D">
        <w:rPr>
          <w:rStyle w:val="StyleUnderline"/>
        </w:rPr>
        <w:t>the</w:t>
      </w:r>
      <w:r w:rsidRPr="00AD626D">
        <w:rPr>
          <w:sz w:val="12"/>
        </w:rPr>
        <w:t xml:space="preserve"> Office of the National Coordinator for Health IT (</w:t>
      </w:r>
      <w:r w:rsidRPr="00AD626D">
        <w:rPr>
          <w:rStyle w:val="StyleUnderline"/>
        </w:rPr>
        <w:t>ONC) has an undoubtedly admirable goal: Create a “single onramp” for nationwide health information exchange and interoperability using a variety of policy levers. What’s missing from the policy levers, however, is an understanding of the role and nature of networks, also called multisided platforms (MSPs), or</w:t>
      </w:r>
      <w:r w:rsidRPr="00AD626D">
        <w:rPr>
          <w:sz w:val="12"/>
        </w:rPr>
        <w:t xml:space="preserve"> what most in healthcare will recognize more generally as health information exchanges. Specifically, how networks create value, how they compete and what they need to make various inter</w:t>
      </w:r>
      <w:r w:rsidRPr="00AD626D">
        <w:rPr>
          <w:rStyle w:val="StyleUnderline"/>
        </w:rPr>
        <w:t>operability</w:t>
      </w:r>
      <w:r w:rsidRPr="00AD626D">
        <w:rPr>
          <w:sz w:val="12"/>
        </w:rPr>
        <w:t xml:space="preserve"> use cases a reality. Also missing from </w:t>
      </w:r>
      <w:proofErr w:type="gramStart"/>
      <w:r w:rsidRPr="00AD626D">
        <w:rPr>
          <w:sz w:val="12"/>
        </w:rPr>
        <w:t>consideration?</w:t>
      </w:r>
      <w:proofErr w:type="gramEnd"/>
      <w:r w:rsidRPr="00AD626D">
        <w:rPr>
          <w:sz w:val="12"/>
        </w:rPr>
        <w:t xml:space="preserve"> </w:t>
      </w:r>
      <w:r w:rsidRPr="00AD626D">
        <w:rPr>
          <w:rStyle w:val="StyleUnderline"/>
        </w:rPr>
        <w:t>The underlying issue that, with these policies, the ONC is attempting to regulate a market into existence—</w:t>
      </w:r>
      <w:r w:rsidRPr="00AD626D">
        <w:rPr>
          <w:rStyle w:val="Emphasis"/>
        </w:rPr>
        <w:t xml:space="preserve">and with this approach comes a ripple of negative effects standing to undermine the very result the ONC is trying to achieve. </w:t>
      </w:r>
      <w:r w:rsidRPr="00AD626D">
        <w:rPr>
          <w:sz w:val="12"/>
        </w:rPr>
        <w:t xml:space="preserve">MSPs: Policy design versus time to develop </w:t>
      </w:r>
      <w:r w:rsidRPr="00AD626D">
        <w:rPr>
          <w:rStyle w:val="StyleUnderline"/>
        </w:rPr>
        <w:t>While they may be dominant in their respective markets today, Amazon, Uber and Lyft and Airbnb—all examples of networks/MSPs—were certainly not overnight success stories</w:t>
      </w:r>
      <w:r w:rsidRPr="00AD626D">
        <w:rPr>
          <w:sz w:val="12"/>
        </w:rPr>
        <w:t xml:space="preserve">. Each network took time to grow, amass users and evolve into the well-oiled versions we know today. </w:t>
      </w:r>
      <w:r w:rsidRPr="00AD626D">
        <w:rPr>
          <w:rStyle w:val="StyleUnderline"/>
        </w:rPr>
        <w:t>Similarly, to build a successful network for health information exchange, any policies or implementation frameworks must provide enough time and flexibility for the networks to develop and scale</w:t>
      </w:r>
      <w:r w:rsidRPr="00AD626D">
        <w:rPr>
          <w:sz w:val="12"/>
        </w:rPr>
        <w:t xml:space="preserve">. </w:t>
      </w:r>
      <w:r w:rsidRPr="00AD626D">
        <w:rPr>
          <w:rStyle w:val="Emphasis"/>
        </w:rPr>
        <w:t>Unfortunately, this is not the case in the latest ONC guidance</w:t>
      </w:r>
      <w:r w:rsidRPr="00AD626D">
        <w:rPr>
          <w:sz w:val="12"/>
        </w:rPr>
        <w:t xml:space="preserve">, which has the first group of Qualified Health Information Networks up and operating by August 2020. </w:t>
      </w:r>
      <w:r w:rsidRPr="00AD626D">
        <w:rPr>
          <w:rStyle w:val="StyleUnderline"/>
        </w:rPr>
        <w:t xml:space="preserve">This accelerated timeline does not provide nearly enough of an on-ramp for proper network setup and development, let alone growth and optimization. And this isn’t the first time the industry has seen this play. For instance, while e-prescribing between doctors and pharmacies may now be routine (85% of all prescriptions were e-prescribed in 2018), remember that Surescripts—the health information network responsible for routing the majority of the country’s e-prescriptions—started on its interoperability journey nearly 20 years ago and took about a decade to scale. </w:t>
      </w:r>
      <w:r w:rsidRPr="00AD626D">
        <w:rPr>
          <w:sz w:val="12"/>
        </w:rPr>
        <w:t xml:space="preserve">Policy design versus market demands </w:t>
      </w:r>
      <w:proofErr w:type="gramStart"/>
      <w:r w:rsidRPr="00AD626D">
        <w:rPr>
          <w:sz w:val="12"/>
        </w:rPr>
        <w:t>On</w:t>
      </w:r>
      <w:proofErr w:type="gramEnd"/>
      <w:r w:rsidRPr="00AD626D">
        <w:rPr>
          <w:sz w:val="12"/>
        </w:rPr>
        <w:t xml:space="preserve"> top of a lacking understanding of MSP development and optimization, </w:t>
      </w:r>
      <w:r w:rsidRPr="00AD626D">
        <w:rPr>
          <w:rStyle w:val="StyleUnderline"/>
        </w:rPr>
        <w:t>perhaps the biggest issue with the federal guidance is that ONC is attempting to regulate a market into existence. Thi</w:t>
      </w:r>
      <w:r w:rsidRPr="00AD626D">
        <w:rPr>
          <w:sz w:val="12"/>
        </w:rPr>
        <w:t xml:space="preserve">s </w:t>
      </w:r>
      <w:r w:rsidRPr="00AD626D">
        <w:rPr>
          <w:rStyle w:val="StyleUnderline"/>
        </w:rPr>
        <w:t>is a problem because, outside of the growing patient desire (PDF) for health data access and utilit</w:t>
      </w:r>
      <w:r w:rsidRPr="00AD626D">
        <w:rPr>
          <w:sz w:val="12"/>
        </w:rPr>
        <w:t xml:space="preserve">y, </w:t>
      </w:r>
      <w:r w:rsidRPr="00AD626D">
        <w:rPr>
          <w:rStyle w:val="Emphasis"/>
        </w:rPr>
        <w:t>there hasn’t been sufficient industry demand for this level of information exchange, as evidenced by a lack of willingness to pay.</w:t>
      </w:r>
      <w:r w:rsidRPr="00AD626D">
        <w:rPr>
          <w:sz w:val="12"/>
        </w:rPr>
        <w:t xml:space="preserve"> </w:t>
      </w:r>
      <w:r w:rsidRPr="00AD626D">
        <w:rPr>
          <w:rStyle w:val="StyleUnderline"/>
        </w:rPr>
        <w:t>Case in point: Almost a decade after the U.S. government invested more than $35 billion in the creation of the meaningful use program to spur electronic health record (EHR) adoption, a seamless exchange of health information between providers is a rarity, despite the fact that the majority of providers today use an EHR</w:t>
      </w:r>
      <w:r w:rsidRPr="00AD626D">
        <w:rPr>
          <w:sz w:val="12"/>
        </w:rPr>
        <w:t xml:space="preserve">. Moreover, under ONC’s information blocking rule, health systems, EHRs and health information networks would be required to “open up” their APIs to improve the exchange of health data. </w:t>
      </w:r>
      <w:r w:rsidRPr="00AD626D">
        <w:rPr>
          <w:rStyle w:val="StyleUnderline"/>
        </w:rPr>
        <w:t>The problem with this is networks compete on a variety of measures, including price, business model, quality, governance and how they uniquely facilitate the exchanges between users</w:t>
      </w:r>
      <w:r w:rsidRPr="00AD626D">
        <w:rPr>
          <w:sz w:val="12"/>
        </w:rPr>
        <w:t xml:space="preserve">. </w:t>
      </w:r>
      <w:r w:rsidRPr="00AD626D">
        <w:rPr>
          <w:rStyle w:val="StyleUnderline"/>
        </w:rPr>
        <w:t>By attempting to commoditize and regulate the means and methods of health information exchange</w:t>
      </w:r>
      <w:r w:rsidRPr="00AD626D">
        <w:rPr>
          <w:sz w:val="12"/>
        </w:rPr>
        <w:t xml:space="preserve"> (e.g., through fees), </w:t>
      </w:r>
      <w:r w:rsidRPr="00AD626D">
        <w:rPr>
          <w:rStyle w:val="Emphasis"/>
        </w:rPr>
        <w:t xml:space="preserve">the ONC is establishing a network value “ceiling” and thus effectively short-circuiting the way networks compete and develop. </w:t>
      </w:r>
      <w:r w:rsidRPr="00AD626D">
        <w:rPr>
          <w:rStyle w:val="StyleUnderline"/>
        </w:rPr>
        <w:t>Lastly, by removing an economic upside for MSP developers/operators, rather than having the “best network win” in the market, the industry may be left with: 1. a handful of “zombie” networks</w:t>
      </w:r>
      <w:r w:rsidRPr="00AD626D">
        <w:rPr>
          <w:sz w:val="12"/>
        </w:rPr>
        <w:t xml:space="preserve"> (unable to invest in improving the quality and value of exchange</w:t>
      </w:r>
      <w:r w:rsidRPr="00AD626D">
        <w:rPr>
          <w:rStyle w:val="StyleUnderline"/>
        </w:rPr>
        <w:t>), or 2. a monopoly or duopoly situation,</w:t>
      </w:r>
      <w:r w:rsidRPr="00AD626D">
        <w:rPr>
          <w:sz w:val="12"/>
        </w:rPr>
        <w:t xml:space="preserve"> as smaller regional health information networks find themselves unable to compete with larger, national networks. More time, fewer constraints: Interoperability depends on proper MSP development </w:t>
      </w:r>
      <w:r w:rsidRPr="00AD626D">
        <w:rPr>
          <w:rStyle w:val="StyleUnderline"/>
        </w:rPr>
        <w:t xml:space="preserve">Creating a single on-ramp for nationwide health information exchange is a commendable goal, worthy of industry action and investment in a solution. </w:t>
      </w:r>
      <w:r w:rsidRPr="00AD626D">
        <w:rPr>
          <w:rStyle w:val="Emphasis"/>
        </w:rPr>
        <w:t xml:space="preserve">But taking a rushed, “one-size-fits-all” approach to MSP development—one that stands to undermine the very goal the policies were designed to achieve—is not the right way to do it. </w:t>
      </w:r>
      <w:r w:rsidRPr="00AD626D">
        <w:rPr>
          <w:sz w:val="12"/>
        </w:rPr>
        <w:t>Will MSPs be the prescription nationwide interoperability needs to succeed? Only time will tell.</w:t>
      </w:r>
    </w:p>
    <w:p w14:paraId="4DE02C64" w14:textId="5461F6A2" w:rsidR="00D854D8" w:rsidRPr="00AD626D" w:rsidRDefault="00D854D8" w:rsidP="00D854D8">
      <w:pPr>
        <w:rPr>
          <w:sz w:val="12"/>
        </w:rPr>
      </w:pPr>
    </w:p>
    <w:p w14:paraId="173FA5BC" w14:textId="17848C7C" w:rsidR="00AD30D1" w:rsidRPr="00AD626D" w:rsidRDefault="00AD30D1" w:rsidP="00AD30D1">
      <w:pPr>
        <w:pStyle w:val="Heading3"/>
      </w:pPr>
      <w:r w:rsidRPr="00AD626D">
        <w:t>ONC Fails---1AR</w:t>
      </w:r>
    </w:p>
    <w:p w14:paraId="4D3F7A32" w14:textId="77777777" w:rsidR="00AD30D1" w:rsidRPr="00AD626D" w:rsidRDefault="00AD30D1" w:rsidP="00D854D8">
      <w:pPr>
        <w:rPr>
          <w:sz w:val="12"/>
        </w:rPr>
      </w:pPr>
    </w:p>
    <w:p w14:paraId="130D43C8" w14:textId="5403B217" w:rsidR="00D854D8" w:rsidRPr="00AD626D" w:rsidRDefault="00AD30D1" w:rsidP="00D854D8">
      <w:pPr>
        <w:pStyle w:val="Heading4"/>
      </w:pPr>
      <w:r w:rsidRPr="00AD626D">
        <w:t>Too many roadblocks for data interoperability</w:t>
      </w:r>
    </w:p>
    <w:p w14:paraId="2214483F" w14:textId="77777777" w:rsidR="00D854D8" w:rsidRPr="00AD626D" w:rsidRDefault="00D854D8" w:rsidP="00D854D8">
      <w:r w:rsidRPr="00AD626D">
        <w:t xml:space="preserve">Suzi </w:t>
      </w:r>
      <w:proofErr w:type="spellStart"/>
      <w:r w:rsidRPr="00AD626D">
        <w:rPr>
          <w:rStyle w:val="Style13ptBold"/>
        </w:rPr>
        <w:t>Meschbach</w:t>
      </w:r>
      <w:proofErr w:type="spellEnd"/>
      <w:r w:rsidRPr="00AD626D">
        <w:rPr>
          <w:rStyle w:val="Style13ptBold"/>
        </w:rPr>
        <w:t xml:space="preserve"> 19</w:t>
      </w:r>
      <w:r w:rsidRPr="00AD626D">
        <w:t xml:space="preserve">, Managing Partner of Solutions at </w:t>
      </w:r>
      <w:proofErr w:type="spellStart"/>
      <w:r w:rsidRPr="00AD626D">
        <w:t>HealthChampion</w:t>
      </w:r>
      <w:proofErr w:type="spellEnd"/>
      <w:r w:rsidRPr="00AD626D">
        <w:t xml:space="preserve">, 4-19-2019, "Despite more data than ever, interoperability remains a barrier to patient-driven health," </w:t>
      </w:r>
      <w:proofErr w:type="spellStart"/>
      <w:r w:rsidRPr="00AD626D">
        <w:t>HealthChampion</w:t>
      </w:r>
      <w:proofErr w:type="spellEnd"/>
      <w:r w:rsidRPr="00AD626D">
        <w:t>, https://myhealthchampion.com/despite-more-data-than-ever-interoperability-remains-a-barrier-to-patient-driven-health/</w:t>
      </w:r>
    </w:p>
    <w:p w14:paraId="0FEFB240" w14:textId="100473BA" w:rsidR="00D854D8" w:rsidRPr="00AD626D" w:rsidRDefault="00D854D8" w:rsidP="00D854D8">
      <w:pPr>
        <w:rPr>
          <w:sz w:val="12"/>
        </w:rPr>
      </w:pPr>
      <w:r w:rsidRPr="00AD626D">
        <w:rPr>
          <w:rStyle w:val="StyleUnderline"/>
        </w:rPr>
        <w:t>Unmet health data interoperability goals</w:t>
      </w:r>
      <w:r w:rsidR="00031444" w:rsidRPr="00AD626D">
        <w:rPr>
          <w:rStyle w:val="StyleUnderline"/>
        </w:rPr>
        <w:t xml:space="preserve"> </w:t>
      </w:r>
      <w:r w:rsidRPr="00AD626D">
        <w:rPr>
          <w:rStyle w:val="StyleUnderline"/>
        </w:rPr>
        <w:t>Despite efforts going back more than a decade, federal regulations, standards and incentives, interoperability of EHRs remain a far-off goal. The HITECH Act of 2009 specified that one of the required capabilities of a certified EHR system was “health information exchange,” yet today</w:t>
      </w:r>
      <w:r w:rsidRPr="00AD626D">
        <w:rPr>
          <w:sz w:val="12"/>
        </w:rPr>
        <w:t xml:space="preserve">, </w:t>
      </w:r>
      <w:r w:rsidRPr="00AD626D">
        <w:rPr>
          <w:rStyle w:val="Emphasis"/>
        </w:rPr>
        <w:t>not even a third of hospitals can meet the key metrics necessary for true interoperability.</w:t>
      </w:r>
      <w:r w:rsidR="00031444" w:rsidRPr="00AD626D">
        <w:rPr>
          <w:rStyle w:val="Emphasis"/>
        </w:rPr>
        <w:t xml:space="preserve"> </w:t>
      </w:r>
      <w:r w:rsidRPr="00AD626D">
        <w:rPr>
          <w:rStyle w:val="StyleUnderline"/>
        </w:rPr>
        <w:t>A recent Black Book study found 36 percent of medical record administrations reported that they have EHR interoperability issues when exchanging health records with other providers</w:t>
      </w:r>
      <w:r w:rsidRPr="00AD626D">
        <w:rPr>
          <w:sz w:val="12"/>
        </w:rPr>
        <w:t>, with more than a quarter noting that transferred patient data was not presented in a useful format.</w:t>
      </w:r>
      <w:r w:rsidR="00031444" w:rsidRPr="00AD626D">
        <w:rPr>
          <w:sz w:val="12"/>
        </w:rPr>
        <w:t xml:space="preserve"> </w:t>
      </w:r>
      <w:r w:rsidRPr="00AD626D">
        <w:rPr>
          <w:rStyle w:val="StyleUnderline"/>
        </w:rPr>
        <w:t>Among hospitals, the study found that the majority, 62 percent, are simply not using information from outside sources because external provider data is not available in their EHR systems’ workflow</w:t>
      </w:r>
      <w:r w:rsidRPr="00AD626D">
        <w:rPr>
          <w:sz w:val="12"/>
        </w:rPr>
        <w:t>. Perhaps this is the reason only 18 percent of hospitals report that their providers, when treating patients, “often” use patient health information that has been received electronically from an external source.</w:t>
      </w:r>
      <w:r w:rsidR="00031444" w:rsidRPr="00AD626D">
        <w:rPr>
          <w:sz w:val="12"/>
        </w:rPr>
        <w:t xml:space="preserve"> </w:t>
      </w:r>
      <w:r w:rsidRPr="00AD626D">
        <w:rPr>
          <w:sz w:val="12"/>
        </w:rPr>
        <w:t>Why is EHR Interoperability so Hard?</w:t>
      </w:r>
      <w:r w:rsidR="00031444" w:rsidRPr="00AD626D">
        <w:rPr>
          <w:sz w:val="12"/>
        </w:rPr>
        <w:t xml:space="preserve"> </w:t>
      </w:r>
      <w:r w:rsidRPr="00AD626D">
        <w:rPr>
          <w:sz w:val="12"/>
        </w:rPr>
        <w:t xml:space="preserve">Most other industries have attained a high degree of IT interoperability, but it is much more complex in healthcare. </w:t>
      </w:r>
      <w:r w:rsidRPr="00AD626D">
        <w:rPr>
          <w:rStyle w:val="StyleUnderline"/>
        </w:rPr>
        <w:t>While it seems only natural that data should flow seamlessly, many factors have kept it from happening. HIPAA compliance, data security and patient privacy all play a role.</w:t>
      </w:r>
      <w:r w:rsidR="00031444" w:rsidRPr="00AD626D">
        <w:rPr>
          <w:rStyle w:val="StyleUnderline"/>
        </w:rPr>
        <w:t xml:space="preserve"> </w:t>
      </w:r>
      <w:r w:rsidRPr="00AD626D">
        <w:rPr>
          <w:sz w:val="12"/>
        </w:rPr>
        <w:t xml:space="preserve">Among the top factors, </w:t>
      </w:r>
      <w:r w:rsidRPr="00AD626D">
        <w:rPr>
          <w:rStyle w:val="StyleUnderline"/>
        </w:rPr>
        <w:t>health systems have not prioritized interoperability. Despite the scope of the problem, 78 percent of hospitals said they have not prioritized or budgeted for improvements in interoperability or patient communications for 2018.</w:t>
      </w:r>
      <w:r w:rsidR="00031444" w:rsidRPr="00AD626D">
        <w:rPr>
          <w:rStyle w:val="StyleUnderline"/>
        </w:rPr>
        <w:t xml:space="preserve"> </w:t>
      </w:r>
      <w:r w:rsidRPr="00AD626D">
        <w:rPr>
          <w:rStyle w:val="StyleUnderline"/>
        </w:rPr>
        <w:t>No profit = low priority</w:t>
      </w:r>
      <w:r w:rsidR="00031444" w:rsidRPr="00AD626D">
        <w:rPr>
          <w:rStyle w:val="StyleUnderline"/>
        </w:rPr>
        <w:t xml:space="preserve"> </w:t>
      </w:r>
      <w:r w:rsidRPr="00AD626D">
        <w:rPr>
          <w:sz w:val="12"/>
        </w:rPr>
        <w:t xml:space="preserve">Why put resources behind costly and complex IT projects that aren’t seen as an immediate boon to the bottom line? </w:t>
      </w:r>
      <w:r w:rsidRPr="00AD626D">
        <w:rPr>
          <w:rStyle w:val="Emphasis"/>
        </w:rPr>
        <w:t>Health executives who are under pressure to turn a profit would much rather invest in the development of a new revenue-driving patient care center than in a costly infrastructure project.</w:t>
      </w:r>
      <w:r w:rsidR="00031444" w:rsidRPr="00AD626D">
        <w:rPr>
          <w:rStyle w:val="Emphasis"/>
        </w:rPr>
        <w:t xml:space="preserve"> </w:t>
      </w:r>
      <w:r w:rsidRPr="00AD626D">
        <w:rPr>
          <w:rStyle w:val="StyleUnderline"/>
        </w:rPr>
        <w:t>Furthermore, there is little business incentive for health providers to make interoperability a success if they can keep patients beholden to them through their data.</w:t>
      </w:r>
      <w:r w:rsidR="00031444" w:rsidRPr="00AD626D">
        <w:rPr>
          <w:rStyle w:val="StyleUnderline"/>
        </w:rPr>
        <w:t xml:space="preserve"> </w:t>
      </w:r>
      <w:r w:rsidRPr="00AD626D">
        <w:rPr>
          <w:sz w:val="12"/>
        </w:rPr>
        <w:t>Technical challenges</w:t>
      </w:r>
      <w:r w:rsidR="00031444" w:rsidRPr="00AD626D">
        <w:rPr>
          <w:sz w:val="12"/>
        </w:rPr>
        <w:t xml:space="preserve"> </w:t>
      </w:r>
      <w:r w:rsidRPr="00AD626D">
        <w:rPr>
          <w:rStyle w:val="StyleUnderline"/>
        </w:rPr>
        <w:t>Profits alone aren’t the only thing holding health executives back from taking on this challenge</w:t>
      </w:r>
      <w:r w:rsidRPr="00AD626D">
        <w:rPr>
          <w:sz w:val="12"/>
        </w:rPr>
        <w:t xml:space="preserve">. </w:t>
      </w:r>
      <w:r w:rsidRPr="00AD626D">
        <w:rPr>
          <w:rStyle w:val="Emphasis"/>
        </w:rPr>
        <w:t>They also face huge challenges presented by legacy systems and platforms, data variability and staff expertise and resources to handle the work on top of routine system maintenance.</w:t>
      </w:r>
      <w:r w:rsidR="00031444" w:rsidRPr="00AD626D">
        <w:rPr>
          <w:rStyle w:val="Emphasis"/>
        </w:rPr>
        <w:t xml:space="preserve"> </w:t>
      </w:r>
      <w:r w:rsidRPr="00AD626D">
        <w:rPr>
          <w:sz w:val="12"/>
        </w:rPr>
        <w:t>EHR vendors share in the blame. They have benefited from selling and maintaining complex proprietary systems and have been given little incentive to work together.</w:t>
      </w:r>
    </w:p>
    <w:p w14:paraId="07398800" w14:textId="15D86DAE" w:rsidR="00D854D8" w:rsidRPr="00AD626D" w:rsidRDefault="00D854D8" w:rsidP="00D854D8"/>
    <w:p w14:paraId="2AF46E26" w14:textId="19D59A4E" w:rsidR="00031444" w:rsidRPr="00AD626D" w:rsidRDefault="00AD30D1" w:rsidP="00031444">
      <w:pPr>
        <w:pStyle w:val="Heading4"/>
      </w:pPr>
      <w:r w:rsidRPr="00AD626D">
        <w:t xml:space="preserve">The new rules will fail---harms innovation, too heavy handed, costs too much. </w:t>
      </w:r>
    </w:p>
    <w:p w14:paraId="096220A7" w14:textId="586C362F" w:rsidR="00031444" w:rsidRPr="00AD626D" w:rsidRDefault="00031444" w:rsidP="00031444">
      <w:r w:rsidRPr="00AD626D">
        <w:t xml:space="preserve">Joyce </w:t>
      </w:r>
      <w:r w:rsidRPr="00AD626D">
        <w:rPr>
          <w:rStyle w:val="Style13ptBold"/>
        </w:rPr>
        <w:t xml:space="preserve">Frieden 19, </w:t>
      </w:r>
      <w:r w:rsidRPr="00AD626D">
        <w:t xml:space="preserve">News Editor, 5-30-2019, "Interoperability Program Attracts Critics," </w:t>
      </w:r>
      <w:proofErr w:type="spellStart"/>
      <w:r w:rsidRPr="00AD626D">
        <w:t>MedPage</w:t>
      </w:r>
      <w:proofErr w:type="spellEnd"/>
      <w:r w:rsidRPr="00AD626D">
        <w:t xml:space="preserve"> Today, https://www.medpagetoday.com/practicemanagement/informationtechnology/80154</w:t>
      </w:r>
    </w:p>
    <w:p w14:paraId="52EF9E63" w14:textId="3A365FCA" w:rsidR="00031444" w:rsidRPr="00AD626D" w:rsidRDefault="00031444" w:rsidP="00031444">
      <w:pPr>
        <w:rPr>
          <w:sz w:val="12"/>
        </w:rPr>
      </w:pPr>
      <w:r w:rsidRPr="00AD626D">
        <w:rPr>
          <w:sz w:val="12"/>
        </w:rPr>
        <w:t>"</w:t>
      </w:r>
      <w:r w:rsidRPr="00AD626D">
        <w:rPr>
          <w:rStyle w:val="StyleUnderline"/>
        </w:rPr>
        <w:t>We are opposed to information blocking, but we think at a core level, the rules do not work</w:t>
      </w:r>
      <w:r w:rsidRPr="00AD626D">
        <w:rPr>
          <w:sz w:val="12"/>
        </w:rPr>
        <w:t xml:space="preserve">. They should be rescinded and ONC [Office of the National Coordinator for Health Information Technology] and CMS [Centers for Medicare &amp; Medicaid Services] ought to go back to the drawing board." </w:t>
      </w:r>
      <w:r w:rsidRPr="00AD626D">
        <w:rPr>
          <w:rStyle w:val="StyleUnderline"/>
        </w:rPr>
        <w:t>"An Exception You Can Drive a Mack Truck Through" Take, for example, something called the "205 exception," which says that someone can deny a health IT-related request if it's "infeasible</w:t>
      </w:r>
      <w:r w:rsidRPr="00AD626D">
        <w:rPr>
          <w:sz w:val="12"/>
        </w:rPr>
        <w:t xml:space="preserve">." For that exception, "you've got to demonstrate that complying with the request in the manner requested would pose a substantial burden that's unreasonable under the circumstances, taking into consideration the type of information and the purposes for which it might be needed, the cost to me for complying with the request, other resources available to comply with the request, and whether I provide comparable access to other people and whether I have ownership or control over the technology," said White. </w:t>
      </w:r>
      <w:r w:rsidRPr="00AD626D">
        <w:rPr>
          <w:rStyle w:val="StyleUnderline"/>
        </w:rPr>
        <w:t xml:space="preserve">"Think about everything I just said; there are a lot of subjective terms in there, a lot of loopholes," he added. "That's an exception you can drive a Mack truck through." </w:t>
      </w:r>
      <w:r w:rsidRPr="00AD626D">
        <w:rPr>
          <w:sz w:val="12"/>
        </w:rPr>
        <w:t>William Rich III, MD, medical director of health policy at the American Academy of Ophthalmology, agreed, noting that a temporary federal government program implemented under the HITECH Act that paid physicians to adopt electronic health records (EHRs) resulted in the technology being adopted very quickly. "</w:t>
      </w:r>
      <w:r w:rsidRPr="00AD626D">
        <w:rPr>
          <w:rStyle w:val="StyleUnderline"/>
        </w:rPr>
        <w:t>The problem was that for EHRs and for physicians, there were no standards, and we've been trying to catch up ever since," he said. "We totally, totally agree that the exceptions in the proposed rule leave so many loopholes we're not sure they do anything to help with interoperability at all."</w:t>
      </w:r>
      <w:r w:rsidRPr="00AD626D">
        <w:rPr>
          <w:sz w:val="12"/>
        </w:rPr>
        <w:t xml:space="preserve"> </w:t>
      </w:r>
      <w:r w:rsidRPr="00AD626D">
        <w:rPr>
          <w:rStyle w:val="StyleUnderline"/>
        </w:rPr>
        <w:t xml:space="preserve">"We also have concerns about some of the demands for licensing; those are very unclear," he continued. "It's unclear whether those are mandated by nonprofit quality improvement groups and whether they apply to individual physicians." </w:t>
      </w:r>
      <w:r w:rsidRPr="00AD626D">
        <w:rPr>
          <w:sz w:val="12"/>
        </w:rPr>
        <w:t xml:space="preserve">Concerns </w:t>
      </w:r>
      <w:proofErr w:type="gramStart"/>
      <w:r w:rsidRPr="00AD626D">
        <w:rPr>
          <w:sz w:val="12"/>
        </w:rPr>
        <w:t>From</w:t>
      </w:r>
      <w:proofErr w:type="gramEnd"/>
      <w:r w:rsidRPr="00AD626D">
        <w:rPr>
          <w:sz w:val="12"/>
        </w:rPr>
        <w:t xml:space="preserve"> Mental Health Providers Psychiatrists also have reservations about the proposed regulation, according to Al </w:t>
      </w:r>
      <w:proofErr w:type="spellStart"/>
      <w:r w:rsidRPr="00AD626D">
        <w:rPr>
          <w:sz w:val="12"/>
        </w:rPr>
        <w:t>Guida</w:t>
      </w:r>
      <w:proofErr w:type="spellEnd"/>
      <w:r w:rsidRPr="00AD626D">
        <w:rPr>
          <w:sz w:val="12"/>
        </w:rPr>
        <w:t xml:space="preserve">, JD, a behavioral healthcare consultant who was speaking on behalf of the Behavioral Health Information Technology Coalition, which represents behavioral healthcare providers and patient advocates. "This therapeutic space was left out of the HITECH Act, so we primarily maintain paper patient medical records and exchange data by fax to this day," he said. For these providers, "the information-blocking and interoperability rules are divorced from reality ... We don't have the resources to adhere to [the rule's] requirements, and it sets us up for failure." What is most disturbing, </w:t>
      </w:r>
      <w:proofErr w:type="spellStart"/>
      <w:r w:rsidRPr="00AD626D">
        <w:rPr>
          <w:sz w:val="12"/>
        </w:rPr>
        <w:t>Guida</w:t>
      </w:r>
      <w:proofErr w:type="spellEnd"/>
      <w:r w:rsidRPr="00AD626D">
        <w:rPr>
          <w:sz w:val="12"/>
        </w:rPr>
        <w:t xml:space="preserve"> added, is that "70,000 Americans died of overdoses last year, but ONC is proposing to arm addiction providers with a non-binding informational guide in the IT space, and that's unlikely to be widely adopted or very effective in influencing specifically how medication-assisted treatment (MAT) is rolled out in the United States." He suggested another option which involves three demonstration projects that the CMS is planning to start around MAT. "It's entirely appropriate for ... the requirements in the interoperability rule to be applied to each of those MAT demonstrations; however, there has to be a higher reimbursement rate or a higher lump-sum payment for addiction treatment providers and mental health providers to acquire health IT systems to adhere to requirements contained in these new rules." </w:t>
      </w:r>
      <w:r w:rsidRPr="00AD626D">
        <w:rPr>
          <w:rStyle w:val="StyleUnderline"/>
        </w:rPr>
        <w:t xml:space="preserve">The scope of data affected by the rule also seems overly broad, said Doug </w:t>
      </w:r>
      <w:proofErr w:type="spellStart"/>
      <w:r w:rsidRPr="00AD626D">
        <w:rPr>
          <w:rStyle w:val="StyleUnderline"/>
        </w:rPr>
        <w:t>Peddicord</w:t>
      </w:r>
      <w:proofErr w:type="spellEnd"/>
      <w:r w:rsidRPr="00AD626D">
        <w:rPr>
          <w:rStyle w:val="StyleUnderline"/>
        </w:rPr>
        <w:t xml:space="preserve">, PhD, executive director of the Association of Clinical Research Organizations, a trade group for companies that run clinical trials. "Our problem with [the proposed rule] is that in its definitions, the proposed rule captures health data outside the intent of the legislation, [from] clinical trial data and registry data, to, arguably, electronic health data maintained by your gym if you did a health assessment at your gym," he said. "It's really an example of regulatory overreach. ... And [as] an industry very closely regulated by the </w:t>
      </w:r>
      <w:proofErr w:type="gramStart"/>
      <w:r w:rsidRPr="00AD626D">
        <w:rPr>
          <w:rStyle w:val="StyleUnderline"/>
        </w:rPr>
        <w:t>FDA,</w:t>
      </w:r>
      <w:proofErr w:type="gramEnd"/>
      <w:r w:rsidRPr="00AD626D">
        <w:rPr>
          <w:rStyle w:val="StyleUnderline"/>
        </w:rPr>
        <w:t xml:space="preserve"> we'd have great concerns about ONC having neither the expertise nor the resources." </w:t>
      </w:r>
      <w:r w:rsidRPr="00AD626D">
        <w:rPr>
          <w:sz w:val="12"/>
        </w:rPr>
        <w:t xml:space="preserve">Effect on IT Innovation </w:t>
      </w:r>
      <w:r w:rsidRPr="00AD626D">
        <w:rPr>
          <w:rStyle w:val="Emphasis"/>
        </w:rPr>
        <w:t>The proposed rule also could hurt health IT innovation</w:t>
      </w:r>
      <w:r w:rsidRPr="00AD626D">
        <w:rPr>
          <w:sz w:val="12"/>
        </w:rPr>
        <w:t>, according to Leigh Burchell, vice chair of public policy at Allscripts, who was speaking on behalf of the EHR Association, a trade association for health IT companies. "</w:t>
      </w:r>
      <w:r w:rsidRPr="00AD626D">
        <w:rPr>
          <w:rStyle w:val="StyleUnderline"/>
        </w:rPr>
        <w:t>While the stated goal within the proposed rule is to foster innovation and pave the way for increased innovation in healthcare technology, a couple of concepts actually do the opposite and are going to chill innovation and interest in entering the space among those who might have new emerging technologies</w:t>
      </w:r>
      <w:r w:rsidRPr="00AD626D">
        <w:rPr>
          <w:sz w:val="12"/>
        </w:rPr>
        <w:t>," she said. "</w:t>
      </w:r>
      <w:r w:rsidRPr="00AD626D">
        <w:rPr>
          <w:rStyle w:val="StyleUnderline"/>
        </w:rPr>
        <w:t>Those categories are concepts they've proposed around compulsory intellectual property licensing and what they term 'cost recovery' and profit-related implications on what can be charged for the technologies.</w:t>
      </w:r>
      <w:r w:rsidRPr="00AD626D">
        <w:rPr>
          <w:sz w:val="12"/>
        </w:rPr>
        <w:t xml:space="preserve"> </w:t>
      </w:r>
      <w:r w:rsidRPr="00AD626D">
        <w:rPr>
          <w:rStyle w:val="Emphasis"/>
        </w:rPr>
        <w:t xml:space="preserve">I think those two, when combined, would prove to be disincentives for people investing in robust new development because of what it would do to business opportunities for those people." </w:t>
      </w:r>
      <w:r w:rsidRPr="00AD626D">
        <w:rPr>
          <w:sz w:val="12"/>
        </w:rPr>
        <w:t>In addition, "they assert interest in creating a rule that is clear, predictable and administrable, but there is so much ambiguity in this rule," she said. "We're appreciative of the fact that they outlined seven categories of exceptions. ... We know a lot of thought went into that ... but there is [also] so much ambiguous terminology." Examples include "reasonable" and "as soon as possible" when referring to implementing parts of the information-blocking statute. "</w:t>
      </w:r>
      <w:r w:rsidRPr="00AD626D">
        <w:rPr>
          <w:rStyle w:val="StyleUnderline"/>
        </w:rPr>
        <w:t>One person's interpretation of 'reasonable' may be different from another's. ... That makes it hard to act</w:t>
      </w:r>
      <w:r w:rsidRPr="00AD626D">
        <w:rPr>
          <w:sz w:val="12"/>
        </w:rPr>
        <w:t xml:space="preserve"> on," said Burchell. "</w:t>
      </w:r>
      <w:r w:rsidRPr="00AD626D">
        <w:rPr>
          <w:rStyle w:val="StyleUnderline"/>
        </w:rPr>
        <w:t xml:space="preserve">We would prefer they just tell us what </w:t>
      </w:r>
      <w:proofErr w:type="gramStart"/>
      <w:r w:rsidRPr="00AD626D">
        <w:rPr>
          <w:rStyle w:val="StyleUnderline"/>
        </w:rPr>
        <w:t>is a reasonable timeframe for a response to a request</w:t>
      </w:r>
      <w:proofErr w:type="gramEnd"/>
      <w:r w:rsidRPr="00AD626D">
        <w:rPr>
          <w:rStyle w:val="StyleUnderline"/>
        </w:rPr>
        <w:t xml:space="preserve">. We're going to need specificity in terms, but also [many] use cases." </w:t>
      </w:r>
      <w:r w:rsidRPr="00AD626D">
        <w:rPr>
          <w:sz w:val="12"/>
        </w:rPr>
        <w:t>Asked to respond to the issues raised at the teleconference, a spokesperson for ONC said, "We have received a wide range of comments – so far – from interested stakeholders and individuals who are negatively impacted by the lack of interoperability in healthcare. We look forward to receiving even more comments by the time the deadline ends on Monday."</w:t>
      </w:r>
    </w:p>
    <w:p w14:paraId="6C63C5B3" w14:textId="4AA45DEF" w:rsidR="00D854D8" w:rsidRPr="00AD626D" w:rsidRDefault="00D854D8" w:rsidP="00D854D8"/>
    <w:p w14:paraId="1EB4880C" w14:textId="77777777" w:rsidR="00D854D8" w:rsidRPr="00AD626D" w:rsidRDefault="00D854D8" w:rsidP="00D854D8"/>
    <w:p w14:paraId="310EDFF8" w14:textId="22B2EA76" w:rsidR="00251E7B" w:rsidRPr="00AD626D" w:rsidRDefault="00251E7B" w:rsidP="00251E7B"/>
    <w:p w14:paraId="778BA269" w14:textId="44F2781B" w:rsidR="00AD30D1" w:rsidRPr="00AD626D" w:rsidRDefault="00AD30D1" w:rsidP="00AD30D1">
      <w:pPr>
        <w:pStyle w:val="Heading3"/>
      </w:pPr>
      <w:r w:rsidRPr="00AD626D">
        <w:t>Big Data Fails---2AC</w:t>
      </w:r>
    </w:p>
    <w:p w14:paraId="24F68392" w14:textId="77777777" w:rsidR="00AD30D1" w:rsidRPr="00AD626D" w:rsidRDefault="00AD30D1" w:rsidP="00AD30D1"/>
    <w:p w14:paraId="674F4312" w14:textId="328D7343" w:rsidR="00251E7B" w:rsidRPr="00AD626D" w:rsidRDefault="00251E7B" w:rsidP="00251E7B">
      <w:pPr>
        <w:pStyle w:val="Heading4"/>
      </w:pPr>
      <w:r w:rsidRPr="00AD626D">
        <w:t>Big data fails---overhyped</w:t>
      </w:r>
    </w:p>
    <w:p w14:paraId="66CD0937" w14:textId="77777777" w:rsidR="00251E7B" w:rsidRPr="00AD626D" w:rsidRDefault="00251E7B" w:rsidP="00251E7B">
      <w:r w:rsidRPr="00AD626D">
        <w:t xml:space="preserve">Jonathan H. </w:t>
      </w:r>
      <w:r w:rsidRPr="00AD626D">
        <w:rPr>
          <w:b/>
        </w:rPr>
        <w:t>Chen &amp;</w:t>
      </w:r>
      <w:r w:rsidRPr="00AD626D">
        <w:t xml:space="preserve"> Steven M. </w:t>
      </w:r>
      <w:r w:rsidRPr="00AD626D">
        <w:rPr>
          <w:b/>
        </w:rPr>
        <w:t>Asch 17</w:t>
      </w:r>
      <w:r w:rsidRPr="00AD626D">
        <w:t xml:space="preserve">, From the Department of Medicine, Stanford University, Stanford (J.H.C., S.M.A.), and the Center for Innovation to Implementation (Ci2i), Veteran Affairs Palo Alto Health Care System, Palo Alto (S.M.A.) — both in California. 6-29-17. “Machine Learning and Prediction in Medicine — Beyond the Peak of Inflated Expectations.” n </w:t>
      </w:r>
      <w:proofErr w:type="spellStart"/>
      <w:r w:rsidRPr="00AD626D">
        <w:t>engl</w:t>
      </w:r>
      <w:proofErr w:type="spellEnd"/>
      <w:r w:rsidRPr="00AD626D">
        <w:t xml:space="preserve"> j med 376;26. </w:t>
      </w:r>
    </w:p>
    <w:p w14:paraId="62E77099" w14:textId="77777777" w:rsidR="00251E7B" w:rsidRPr="00AD626D" w:rsidRDefault="00251E7B" w:rsidP="00251E7B">
      <w:pPr>
        <w:rPr>
          <w:rStyle w:val="Emphasis"/>
          <w:b w:val="0"/>
          <w:iCs w:val="0"/>
          <w:sz w:val="16"/>
        </w:rPr>
      </w:pPr>
      <w:r w:rsidRPr="00AD626D">
        <w:rPr>
          <w:rStyle w:val="StyleUnderline"/>
        </w:rPr>
        <w:t>Big data</w:t>
      </w:r>
      <w:r w:rsidRPr="00AD626D">
        <w:rPr>
          <w:sz w:val="16"/>
        </w:rPr>
        <w:t xml:space="preserve">, we have all heard, </w:t>
      </w:r>
      <w:r w:rsidRPr="00AD626D">
        <w:rPr>
          <w:rStyle w:val="StyleUnderline"/>
        </w:rPr>
        <w:t xml:space="preserve">promise to </w:t>
      </w:r>
      <w:r w:rsidRPr="00AD626D">
        <w:rPr>
          <w:rStyle w:val="Emphasis"/>
        </w:rPr>
        <w:t>transform health care</w:t>
      </w:r>
      <w:r w:rsidRPr="00AD626D">
        <w:rPr>
          <w:sz w:val="16"/>
        </w:rPr>
        <w:t xml:space="preserve"> </w:t>
      </w:r>
      <w:r w:rsidRPr="00AD626D">
        <w:rPr>
          <w:rStyle w:val="StyleUnderline"/>
        </w:rPr>
        <w:t>with the widespread capture</w:t>
      </w:r>
      <w:r w:rsidRPr="00AD626D">
        <w:rPr>
          <w:sz w:val="16"/>
        </w:rPr>
        <w:t xml:space="preserve"> </w:t>
      </w:r>
      <w:r w:rsidRPr="00AD626D">
        <w:rPr>
          <w:rStyle w:val="StyleUnderline"/>
        </w:rPr>
        <w:t>of electronic health records and high-volume data streams</w:t>
      </w:r>
      <w:r w:rsidRPr="00AD626D">
        <w:rPr>
          <w:sz w:val="16"/>
        </w:rPr>
        <w:t xml:space="preserve"> from sources ranging from insurance claims and registries to personal genomics and biosensors.1 </w:t>
      </w:r>
      <w:r w:rsidRPr="00AD626D">
        <w:rPr>
          <w:rStyle w:val="StyleUnderline"/>
        </w:rPr>
        <w:t xml:space="preserve">Artificial- intelligence and </w:t>
      </w:r>
      <w:proofErr w:type="spellStart"/>
      <w:r w:rsidRPr="00AD626D">
        <w:rPr>
          <w:rStyle w:val="StyleUnderline"/>
        </w:rPr>
        <w:t>machinelearning</w:t>
      </w:r>
      <w:proofErr w:type="spellEnd"/>
      <w:r w:rsidRPr="00AD626D">
        <w:rPr>
          <w:rStyle w:val="StyleUnderline"/>
        </w:rPr>
        <w:t xml:space="preserve"> predictive algorithms</w:t>
      </w:r>
      <w:r w:rsidRPr="00AD626D">
        <w:rPr>
          <w:sz w:val="16"/>
        </w:rPr>
        <w:t xml:space="preserve">, which can already automatically drive cars, recognize spoken language, and detect credit card fraud, </w:t>
      </w:r>
      <w:r w:rsidRPr="00AD626D">
        <w:rPr>
          <w:rStyle w:val="StyleUnderline"/>
        </w:rPr>
        <w:t>are the keys to unlocking the data</w:t>
      </w:r>
      <w:r w:rsidRPr="00AD626D">
        <w:rPr>
          <w:sz w:val="16"/>
        </w:rPr>
        <w:t xml:space="preserve"> that can precisely inform real-time decisions. </w:t>
      </w:r>
      <w:r w:rsidRPr="00AD626D">
        <w:rPr>
          <w:rStyle w:val="StyleUnderline"/>
        </w:rPr>
        <w:t xml:space="preserve">But in the </w:t>
      </w:r>
      <w:r w:rsidRPr="00AD626D">
        <w:rPr>
          <w:rStyle w:val="Emphasis"/>
        </w:rPr>
        <w:t>“hype cycle” of emerging technologies</w:t>
      </w:r>
      <w:r w:rsidRPr="00AD626D">
        <w:rPr>
          <w:sz w:val="16"/>
        </w:rPr>
        <w:t xml:space="preserve">, </w:t>
      </w:r>
      <w:r w:rsidRPr="00AD626D">
        <w:rPr>
          <w:rStyle w:val="StyleUnderline"/>
        </w:rPr>
        <w:t>machine learning now rides atop the “</w:t>
      </w:r>
      <w:r w:rsidRPr="00AD626D">
        <w:rPr>
          <w:rStyle w:val="Emphasis"/>
        </w:rPr>
        <w:t>peak of inflated expectations.”</w:t>
      </w:r>
      <w:r w:rsidRPr="00AD626D">
        <w:rPr>
          <w:sz w:val="16"/>
        </w:rPr>
        <w:t xml:space="preserve">2 </w:t>
      </w:r>
      <w:r w:rsidRPr="00AD626D">
        <w:rPr>
          <w:rStyle w:val="StyleUnderline"/>
        </w:rPr>
        <w:t xml:space="preserve">Prediction is </w:t>
      </w:r>
      <w:r w:rsidRPr="00AD626D">
        <w:rPr>
          <w:rStyle w:val="Emphasis"/>
        </w:rPr>
        <w:t>not new</w:t>
      </w:r>
      <w:r w:rsidRPr="00AD626D">
        <w:rPr>
          <w:sz w:val="16"/>
        </w:rPr>
        <w:t xml:space="preserve"> to medicine. From risk scores to guide anticoagulation (CHADS2) and the use of cholesterol medications (ASCVD) to risk stratification of patients in the intensive care unit (APACHE), data-driven clinical predictions are routine in medical practice. In combination with modern machine learning, clinical data sources enable us to rapidly generate prediction models for thousands of similar clinical questions. From early-warning systems for sepsis to superhuman imaging diagnostics, the potential applicability of these approaches is substantial. Yet </w:t>
      </w:r>
      <w:r w:rsidRPr="00AD626D">
        <w:rPr>
          <w:rStyle w:val="StyleUnderline"/>
        </w:rPr>
        <w:t xml:space="preserve">there are </w:t>
      </w:r>
      <w:r w:rsidRPr="00AD626D">
        <w:rPr>
          <w:rStyle w:val="Emphasis"/>
        </w:rPr>
        <w:t>problems with real-world data sources</w:t>
      </w:r>
      <w:r w:rsidRPr="00AD626D">
        <w:rPr>
          <w:sz w:val="16"/>
        </w:rPr>
        <w:t xml:space="preserve">. Whereas conventional approaches are largely based on data from cohorts that are carefully constructed to mitigate bias, emerging data sources are typically less structured, since they were designed to serve a different purpose (e.g., clinical care and billing). </w:t>
      </w:r>
      <w:r w:rsidRPr="00AD626D">
        <w:rPr>
          <w:rStyle w:val="StyleUnderline"/>
        </w:rPr>
        <w:t xml:space="preserve">Issues ranging from </w:t>
      </w:r>
      <w:r w:rsidRPr="00AD626D">
        <w:rPr>
          <w:rStyle w:val="Emphasis"/>
        </w:rPr>
        <w:t>patient self-selection</w:t>
      </w:r>
      <w:r w:rsidRPr="00AD626D">
        <w:rPr>
          <w:rStyle w:val="StyleUnderline"/>
        </w:rPr>
        <w:t xml:space="preserve"> to</w:t>
      </w:r>
      <w:r w:rsidRPr="00AD626D">
        <w:rPr>
          <w:sz w:val="16"/>
        </w:rPr>
        <w:t xml:space="preserve"> </w:t>
      </w:r>
      <w:r w:rsidRPr="00AD626D">
        <w:rPr>
          <w:rStyle w:val="Emphasis"/>
        </w:rPr>
        <w:t>confounding by indication</w:t>
      </w:r>
      <w:r w:rsidRPr="00AD626D">
        <w:rPr>
          <w:sz w:val="16"/>
        </w:rPr>
        <w:t xml:space="preserve"> </w:t>
      </w:r>
      <w:r w:rsidRPr="00AD626D">
        <w:rPr>
          <w:rStyle w:val="StyleUnderline"/>
        </w:rPr>
        <w:t>to</w:t>
      </w:r>
      <w:r w:rsidRPr="00AD626D">
        <w:rPr>
          <w:sz w:val="16"/>
        </w:rPr>
        <w:t xml:space="preserve"> </w:t>
      </w:r>
      <w:r w:rsidRPr="00AD626D">
        <w:rPr>
          <w:rStyle w:val="Emphasis"/>
        </w:rPr>
        <w:t>inconsistent availability of outcome data</w:t>
      </w:r>
      <w:r w:rsidRPr="00AD626D">
        <w:rPr>
          <w:sz w:val="16"/>
        </w:rPr>
        <w:t xml:space="preserve"> </w:t>
      </w:r>
      <w:r w:rsidRPr="00AD626D">
        <w:rPr>
          <w:rStyle w:val="StyleUnderline"/>
        </w:rPr>
        <w:t xml:space="preserve">can result in </w:t>
      </w:r>
      <w:r w:rsidRPr="00AD626D">
        <w:rPr>
          <w:rStyle w:val="Emphasis"/>
        </w:rPr>
        <w:t>inadvertent bias, and even racial profiling</w:t>
      </w:r>
      <w:r w:rsidRPr="00AD626D">
        <w:rPr>
          <w:rStyle w:val="StyleUnderline"/>
        </w:rPr>
        <w:t>, in machine predictions</w:t>
      </w:r>
      <w:r w:rsidRPr="00AD626D">
        <w:rPr>
          <w:sz w:val="16"/>
        </w:rPr>
        <w:t xml:space="preserve">. </w:t>
      </w:r>
      <w:r w:rsidRPr="00AD626D">
        <w:rPr>
          <w:rStyle w:val="StyleUnderline"/>
        </w:rPr>
        <w:t xml:space="preserve">Awareness of such challenges may </w:t>
      </w:r>
      <w:r w:rsidRPr="00AD626D">
        <w:rPr>
          <w:rStyle w:val="Emphasis"/>
        </w:rPr>
        <w:t>keep the hype from outpacing the hope</w:t>
      </w:r>
      <w:r w:rsidRPr="00AD626D">
        <w:rPr>
          <w:sz w:val="16"/>
        </w:rPr>
        <w:t xml:space="preserve"> for how data analytics can improve medical decision making. </w:t>
      </w:r>
      <w:r w:rsidRPr="00AD626D">
        <w:rPr>
          <w:rStyle w:val="StyleUnderline"/>
        </w:rPr>
        <w:t>Machine-learning methods are particularly suited to predictions based on existing data, but</w:t>
      </w:r>
      <w:r w:rsidRPr="00AD626D">
        <w:rPr>
          <w:sz w:val="16"/>
        </w:rPr>
        <w:t xml:space="preserve"> </w:t>
      </w:r>
      <w:r w:rsidRPr="00AD626D">
        <w:rPr>
          <w:rStyle w:val="Emphasis"/>
        </w:rPr>
        <w:t>precise predictions about the distant future are often fundamentally impossible</w:t>
      </w:r>
      <w:r w:rsidRPr="00AD626D">
        <w:rPr>
          <w:sz w:val="16"/>
        </w:rPr>
        <w:t xml:space="preserve">. Prognosis models for HER2-negative breast cancer had to be inverted in the face of targeted therapies, and the predicted efficacy of influenza vaccination varies with disease prevalence and community immunization rates. Given that the practice of medicine is constantly evolving in response to new technology, epidemiology, and social phenomena, we will always be chasing a moving target. </w:t>
      </w:r>
      <w:r w:rsidRPr="00AD626D">
        <w:rPr>
          <w:rStyle w:val="StyleUnderline"/>
        </w:rPr>
        <w:t xml:space="preserve">The rise and fall of </w:t>
      </w:r>
      <w:r w:rsidRPr="00AD626D">
        <w:rPr>
          <w:rStyle w:val="Emphasis"/>
        </w:rPr>
        <w:t>Google Flu</w:t>
      </w:r>
      <w:r w:rsidRPr="00AD626D">
        <w:rPr>
          <w:rStyle w:val="StyleUnderline"/>
        </w:rPr>
        <w:t xml:space="preserve"> remind us that forecasting an annual event on the basis of 1 year of data is </w:t>
      </w:r>
      <w:r w:rsidRPr="00AD626D">
        <w:rPr>
          <w:rStyle w:val="Emphasis"/>
        </w:rPr>
        <w:t>effectively using only a single data point</w:t>
      </w:r>
      <w:r w:rsidRPr="00AD626D">
        <w:rPr>
          <w:sz w:val="16"/>
        </w:rPr>
        <w:t xml:space="preserve"> </w:t>
      </w:r>
      <w:r w:rsidRPr="00AD626D">
        <w:rPr>
          <w:rStyle w:val="StyleUnderline"/>
        </w:rPr>
        <w:t xml:space="preserve">and thus runs into </w:t>
      </w:r>
      <w:r w:rsidRPr="00AD626D">
        <w:rPr>
          <w:rStyle w:val="Emphasis"/>
        </w:rPr>
        <w:t>fundamental time-series problems</w:t>
      </w:r>
      <w:r w:rsidRPr="00AD626D">
        <w:rPr>
          <w:sz w:val="16"/>
        </w:rPr>
        <w:t xml:space="preserve">. 3 Yet </w:t>
      </w:r>
      <w:r w:rsidRPr="00AD626D">
        <w:rPr>
          <w:rStyle w:val="StyleUnderline"/>
        </w:rPr>
        <w:t xml:space="preserve">if the future will not necessarily resemble the past, simply accumulating mass data over time has </w:t>
      </w:r>
      <w:r w:rsidRPr="00AD626D">
        <w:rPr>
          <w:rStyle w:val="Emphasis"/>
        </w:rPr>
        <w:t>diminishing returns</w:t>
      </w:r>
      <w:r w:rsidRPr="00AD626D">
        <w:rPr>
          <w:sz w:val="16"/>
        </w:rPr>
        <w:t xml:space="preserve">. Research into decision-support algorithms that automatically learn inpatient medical practice patterns from electronic health records reveals that accumulating multiple years of historical data is worse than simply using the most recent year of data. </w:t>
      </w:r>
      <w:r w:rsidRPr="00AD626D">
        <w:rPr>
          <w:rStyle w:val="StyleUnderline"/>
        </w:rPr>
        <w:t>When our goal is learning how medicine should be practiced in the future, the relevance of clinical data</w:t>
      </w:r>
      <w:r w:rsidRPr="00AD626D">
        <w:rPr>
          <w:sz w:val="16"/>
        </w:rPr>
        <w:t xml:space="preserve"> </w:t>
      </w:r>
      <w:r w:rsidRPr="00AD626D">
        <w:rPr>
          <w:rStyle w:val="Emphasis"/>
        </w:rPr>
        <w:t>decays with an effective “half-life” of about 4 months</w:t>
      </w:r>
      <w:r w:rsidRPr="00AD626D">
        <w:rPr>
          <w:sz w:val="16"/>
        </w:rPr>
        <w:t xml:space="preserve">.4 </w:t>
      </w:r>
      <w:r w:rsidRPr="00AD626D">
        <w:rPr>
          <w:rStyle w:val="StyleUnderline"/>
        </w:rPr>
        <w:t xml:space="preserve">To assess the usefulness of prediction models, we must evaluate them </w:t>
      </w:r>
      <w:r w:rsidRPr="00AD626D">
        <w:rPr>
          <w:rStyle w:val="Emphasis"/>
        </w:rPr>
        <w:t>not on their ability to recapitulate historical trends</w:t>
      </w:r>
      <w:r w:rsidRPr="00AD626D">
        <w:rPr>
          <w:sz w:val="16"/>
        </w:rPr>
        <w:t xml:space="preserve">, </w:t>
      </w:r>
      <w:r w:rsidRPr="00AD626D">
        <w:rPr>
          <w:rStyle w:val="StyleUnderline"/>
        </w:rPr>
        <w:t xml:space="preserve">but instead on their </w:t>
      </w:r>
      <w:r w:rsidRPr="00AD626D">
        <w:rPr>
          <w:rStyle w:val="Emphasis"/>
        </w:rPr>
        <w:t xml:space="preserve">accuracy in predicting future events. </w:t>
      </w:r>
      <w:r w:rsidRPr="00AD626D">
        <w:rPr>
          <w:sz w:val="16"/>
        </w:rPr>
        <w:t xml:space="preserve">Although machine-learning algorithms can improve the accuracy of prediction over the use of conventional regression models by capturing complex, nonlinear relationships in the data, </w:t>
      </w:r>
      <w:r w:rsidRPr="00AD626D">
        <w:rPr>
          <w:rStyle w:val="Emphasis"/>
        </w:rPr>
        <w:t>no amount of algorithmic finesse or computing power can squeeze out information that is not present</w:t>
      </w:r>
      <w:r w:rsidRPr="00AD626D">
        <w:rPr>
          <w:sz w:val="16"/>
        </w:rPr>
        <w:t xml:space="preserve">. </w:t>
      </w:r>
      <w:r w:rsidRPr="00AD626D">
        <w:rPr>
          <w:rStyle w:val="StyleUnderline"/>
        </w:rPr>
        <w:t xml:space="preserve">That’s why clinical data alone have </w:t>
      </w:r>
      <w:r w:rsidRPr="00AD626D">
        <w:rPr>
          <w:rStyle w:val="Emphasis"/>
        </w:rPr>
        <w:t>relatively limited predictive power</w:t>
      </w:r>
      <w:r w:rsidRPr="00AD626D">
        <w:rPr>
          <w:sz w:val="16"/>
        </w:rPr>
        <w:t xml:space="preserve"> </w:t>
      </w:r>
      <w:r w:rsidRPr="00AD626D">
        <w:rPr>
          <w:rStyle w:val="StyleUnderline"/>
        </w:rPr>
        <w:t xml:space="preserve">for hospital readmissions that may have more to do with </w:t>
      </w:r>
      <w:r w:rsidRPr="00AD626D">
        <w:rPr>
          <w:rStyle w:val="Emphasis"/>
        </w:rPr>
        <w:t>social determinants</w:t>
      </w:r>
      <w:r w:rsidRPr="00AD626D">
        <w:rPr>
          <w:sz w:val="16"/>
        </w:rPr>
        <w:t xml:space="preserve"> of health. </w:t>
      </w:r>
      <w:r w:rsidRPr="00AD626D">
        <w:rPr>
          <w:rStyle w:val="StyleUnderline"/>
        </w:rPr>
        <w:t>The apparent solution is to pile on greater varieties of data</w:t>
      </w:r>
      <w:r w:rsidRPr="00AD626D">
        <w:rPr>
          <w:sz w:val="16"/>
        </w:rPr>
        <w:t xml:space="preserve">, including anything from </w:t>
      </w:r>
      <w:proofErr w:type="spellStart"/>
      <w:r w:rsidRPr="00AD626D">
        <w:rPr>
          <w:sz w:val="16"/>
        </w:rPr>
        <w:t>sociodemographics</w:t>
      </w:r>
      <w:proofErr w:type="spellEnd"/>
      <w:r w:rsidRPr="00AD626D">
        <w:rPr>
          <w:sz w:val="16"/>
        </w:rPr>
        <w:t xml:space="preserve"> to personal genomics to mobile-sensor readouts to a patient’s credit history and Web-browsing logs. </w:t>
      </w:r>
      <w:r w:rsidRPr="00AD626D">
        <w:rPr>
          <w:rStyle w:val="StyleUnderline"/>
        </w:rPr>
        <w:t>Incorporating the correct data stream can substantially improve predictions</w:t>
      </w:r>
      <w:r w:rsidRPr="00AD626D">
        <w:rPr>
          <w:sz w:val="16"/>
        </w:rPr>
        <w:t xml:space="preserve">, </w:t>
      </w:r>
      <w:r w:rsidRPr="00AD626D">
        <w:rPr>
          <w:rStyle w:val="Emphasis"/>
        </w:rPr>
        <w:t>but</w:t>
      </w:r>
      <w:r w:rsidRPr="00AD626D">
        <w:rPr>
          <w:sz w:val="16"/>
        </w:rPr>
        <w:t xml:space="preserve"> </w:t>
      </w:r>
      <w:r w:rsidRPr="00AD626D">
        <w:rPr>
          <w:rStyle w:val="Emphasis"/>
        </w:rPr>
        <w:t>even with a deterministic</w:t>
      </w:r>
      <w:r w:rsidRPr="00AD626D">
        <w:rPr>
          <w:sz w:val="16"/>
        </w:rPr>
        <w:t xml:space="preserve"> (non- random) </w:t>
      </w:r>
      <w:r w:rsidRPr="00AD626D">
        <w:rPr>
          <w:rStyle w:val="Emphasis"/>
        </w:rPr>
        <w:t>process, chaos theory explains why even simple nonlinear systems cannot be precisely predicted into the distant future</w:t>
      </w:r>
      <w:r w:rsidRPr="00AD626D">
        <w:rPr>
          <w:sz w:val="16"/>
        </w:rPr>
        <w:t xml:space="preserve">. </w:t>
      </w:r>
      <w:r w:rsidRPr="00AD626D">
        <w:rPr>
          <w:rStyle w:val="StyleUnderline"/>
        </w:rPr>
        <w:t>The</w:t>
      </w:r>
      <w:r w:rsidRPr="00AD626D">
        <w:rPr>
          <w:sz w:val="16"/>
        </w:rPr>
        <w:t xml:space="preserve"> so-called </w:t>
      </w:r>
      <w:r w:rsidRPr="00AD626D">
        <w:rPr>
          <w:rStyle w:val="Emphasis"/>
        </w:rPr>
        <w:t>butterfly effect</w:t>
      </w:r>
      <w:r w:rsidRPr="00AD626D">
        <w:rPr>
          <w:sz w:val="16"/>
        </w:rPr>
        <w:t xml:space="preserve"> </w:t>
      </w:r>
      <w:r w:rsidRPr="00AD626D">
        <w:rPr>
          <w:rStyle w:val="StyleUnderline"/>
        </w:rPr>
        <w:t xml:space="preserve">refers to the future’s </w:t>
      </w:r>
      <w:r w:rsidRPr="00AD626D">
        <w:rPr>
          <w:rStyle w:val="Emphasis"/>
        </w:rPr>
        <w:t>extreme sensitivity to initial conditions</w:t>
      </w:r>
      <w:r w:rsidRPr="00AD626D">
        <w:rPr>
          <w:rStyle w:val="StyleUnderline"/>
        </w:rPr>
        <w:t>.</w:t>
      </w:r>
      <w:r w:rsidRPr="00AD626D">
        <w:rPr>
          <w:sz w:val="16"/>
        </w:rPr>
        <w:t xml:space="preserve"> </w:t>
      </w:r>
      <w:r w:rsidRPr="00AD626D">
        <w:rPr>
          <w:rStyle w:val="StyleUnderline"/>
        </w:rPr>
        <w:t>Tiny variations, which seem dismissible as trivial rounding errors in measurements</w:t>
      </w:r>
      <w:r w:rsidRPr="00AD626D">
        <w:rPr>
          <w:sz w:val="16"/>
        </w:rPr>
        <w:t xml:space="preserve">, </w:t>
      </w:r>
      <w:r w:rsidRPr="00AD626D">
        <w:rPr>
          <w:rStyle w:val="StyleUnderline"/>
        </w:rPr>
        <w:t xml:space="preserve">can accumulate into </w:t>
      </w:r>
      <w:r w:rsidRPr="00AD626D">
        <w:rPr>
          <w:rStyle w:val="Emphasis"/>
        </w:rPr>
        <w:t>massively different future events</w:t>
      </w:r>
      <w:r w:rsidRPr="00AD626D">
        <w:rPr>
          <w:sz w:val="16"/>
        </w:rPr>
        <w:t>. Identical twins with the same observable demographic characteristics, lifestyle, medical care, and genetics necessarily generate the same predictions — but can still end up with completely different real outcomes.</w:t>
      </w:r>
    </w:p>
    <w:p w14:paraId="5AB56F92" w14:textId="7B1323FF" w:rsidR="00AD30D1" w:rsidRPr="00AD626D" w:rsidRDefault="00AD30D1" w:rsidP="00AD30D1">
      <w:pPr>
        <w:pStyle w:val="Heading3"/>
      </w:pPr>
      <w:r w:rsidRPr="00AD626D">
        <w:t>Big Data Fails---1AR</w:t>
      </w:r>
    </w:p>
    <w:p w14:paraId="7129A5DB" w14:textId="77777777" w:rsidR="00251E7B" w:rsidRPr="00AD626D" w:rsidRDefault="00251E7B" w:rsidP="00251E7B">
      <w:pPr>
        <w:pStyle w:val="Heading4"/>
      </w:pPr>
      <w:r w:rsidRPr="00AD626D">
        <w:t>Big data’s not effective---inflates inherent biases, creates spurious correlations</w:t>
      </w:r>
    </w:p>
    <w:p w14:paraId="65CCC455" w14:textId="77777777" w:rsidR="00251E7B" w:rsidRPr="00AD626D" w:rsidRDefault="00251E7B" w:rsidP="00251E7B">
      <w:r w:rsidRPr="00AD626D">
        <w:rPr>
          <w:b/>
        </w:rPr>
        <w:t>Bottles et al 14</w:t>
      </w:r>
      <w:r w:rsidRPr="00AD626D">
        <w:t xml:space="preserve">, M.D. Kent Bottles, </w:t>
      </w:r>
      <w:proofErr w:type="spellStart"/>
      <w:r w:rsidRPr="00AD626D">
        <w:t>Edmon</w:t>
      </w:r>
      <w:proofErr w:type="spellEnd"/>
      <w:r w:rsidRPr="00AD626D">
        <w:t xml:space="preserve"> </w:t>
      </w:r>
      <w:proofErr w:type="spellStart"/>
      <w:r w:rsidRPr="00AD626D">
        <w:t>Begoli</w:t>
      </w:r>
      <w:proofErr w:type="spellEnd"/>
      <w:r w:rsidRPr="00AD626D">
        <w:t xml:space="preserve"> and Brian Worley, July 2014, “Understanding the Pros and Cons </w:t>
      </w:r>
      <w:proofErr w:type="gramStart"/>
      <w:r w:rsidRPr="00AD626D">
        <w:t>of  Big</w:t>
      </w:r>
      <w:proofErr w:type="gramEnd"/>
      <w:r w:rsidRPr="00AD626D">
        <w:t xml:space="preserve"> Data Analytics,” Physician executive 40(4):6-10, 12, ResearchGate</w:t>
      </w:r>
    </w:p>
    <w:p w14:paraId="7B94E1CB" w14:textId="77777777" w:rsidR="00251E7B" w:rsidRPr="00AD626D" w:rsidRDefault="00251E7B" w:rsidP="00251E7B">
      <w:pPr>
        <w:rPr>
          <w:sz w:val="14"/>
        </w:rPr>
      </w:pPr>
      <w:r w:rsidRPr="00AD626D">
        <w:rPr>
          <w:sz w:val="14"/>
        </w:rPr>
        <w:t xml:space="preserve">Caution needed </w:t>
      </w:r>
      <w:r w:rsidRPr="00AD626D">
        <w:rPr>
          <w:rStyle w:val="StyleUnderline"/>
        </w:rPr>
        <w:t>Thoughtful hospital system lead-</w:t>
      </w:r>
      <w:proofErr w:type="spellStart"/>
      <w:r w:rsidRPr="00AD626D">
        <w:rPr>
          <w:rStyle w:val="StyleUnderline"/>
        </w:rPr>
        <w:t>ers</w:t>
      </w:r>
      <w:proofErr w:type="spellEnd"/>
      <w:r w:rsidRPr="00AD626D">
        <w:rPr>
          <w:rStyle w:val="StyleUnderline"/>
        </w:rPr>
        <w:t xml:space="preserve"> need to be </w:t>
      </w:r>
      <w:r w:rsidRPr="00AD626D">
        <w:rPr>
          <w:rStyle w:val="Emphasis"/>
        </w:rPr>
        <w:t>cautious and skeptical</w:t>
      </w:r>
      <w:r w:rsidRPr="00AD626D">
        <w:rPr>
          <w:sz w:val="14"/>
        </w:rPr>
        <w:t xml:space="preserve"> </w:t>
      </w:r>
      <w:r w:rsidRPr="00AD626D">
        <w:rPr>
          <w:rStyle w:val="StyleUnderline"/>
        </w:rPr>
        <w:t>about the claims being made for the big data analytics approach to trans-forming health care</w:t>
      </w:r>
      <w:r w:rsidRPr="00AD626D">
        <w:rPr>
          <w:sz w:val="14"/>
        </w:rPr>
        <w:t xml:space="preserve">. The following </w:t>
      </w:r>
      <w:r w:rsidRPr="00AD626D">
        <w:rPr>
          <w:rStyle w:val="StyleUnderline"/>
        </w:rPr>
        <w:t xml:space="preserve">experts create </w:t>
      </w:r>
      <w:r w:rsidRPr="00AD626D">
        <w:rPr>
          <w:rStyle w:val="Emphasis"/>
        </w:rPr>
        <w:t>misleading expectations</w:t>
      </w:r>
      <w:r w:rsidRPr="00AD626D">
        <w:rPr>
          <w:sz w:val="14"/>
        </w:rPr>
        <w:t xml:space="preserve"> </w:t>
      </w:r>
      <w:r w:rsidRPr="00AD626D">
        <w:rPr>
          <w:rStyle w:val="StyleUnderline"/>
        </w:rPr>
        <w:t>for this approach</w:t>
      </w:r>
      <w:r w:rsidRPr="00AD626D">
        <w:rPr>
          <w:sz w:val="14"/>
        </w:rPr>
        <w:t>, which is just begin-</w:t>
      </w:r>
      <w:proofErr w:type="spellStart"/>
      <w:r w:rsidRPr="00AD626D">
        <w:rPr>
          <w:sz w:val="14"/>
        </w:rPr>
        <w:t>ning</w:t>
      </w:r>
      <w:proofErr w:type="spellEnd"/>
      <w:r w:rsidRPr="00AD626D">
        <w:rPr>
          <w:sz w:val="14"/>
        </w:rPr>
        <w:t xml:space="preserve"> to be applied to health care. Chris Anderson’s provocatively titled article “The End of Theory: the Data Deluge Makes the Scientific Method Obsolete” makes the claim that large enough data sets can </w:t>
      </w:r>
      <w:proofErr w:type="spellStart"/>
      <w:r w:rsidRPr="00AD626D">
        <w:rPr>
          <w:sz w:val="14"/>
        </w:rPr>
        <w:t>uncov-er</w:t>
      </w:r>
      <w:proofErr w:type="spellEnd"/>
      <w:r w:rsidRPr="00AD626D">
        <w:rPr>
          <w:sz w:val="14"/>
        </w:rPr>
        <w:t xml:space="preserve"> actionable correlations without deep understanding of the problem: “Who knows why people do what they do? The point is they do it, and we can track and measure it with unprecedented fidelity. With enough data, the numbers speak for themselves.”16 In Big Data: A Revolution That Will Transform How Live, Work, and Think, Viktor Mayer-Schonberger and Kenneth </w:t>
      </w:r>
      <w:proofErr w:type="spellStart"/>
      <w:r w:rsidRPr="00AD626D">
        <w:rPr>
          <w:sz w:val="14"/>
        </w:rPr>
        <w:t>Cukier</w:t>
      </w:r>
      <w:proofErr w:type="spellEnd"/>
      <w:r w:rsidRPr="00AD626D">
        <w:rPr>
          <w:sz w:val="14"/>
        </w:rPr>
        <w:t xml:space="preserve"> make a similar point when they write: “Big data is about what, not why” and “datafication represents an essential enrichment in human comprehension.” 4Automate This: How Algorithms Came to Rule Our World by Christopher Steiner makes algorithms and bots the key players in aggregating information to uncover the actionable correlations. Steiner defines algorithms as a list of instructions that leads the user to a particular answer or output based on the information at hand, and bots as multiple linked algorithms all aimed at performing one task that can roam the Internet in search of data.17 In their enthusiasm for the potential of big data, these experts are misleading us about this innovative approach. </w:t>
      </w:r>
      <w:r w:rsidRPr="00AD626D">
        <w:rPr>
          <w:rStyle w:val="StyleUnderline"/>
        </w:rPr>
        <w:t xml:space="preserve">Alexei </w:t>
      </w:r>
      <w:proofErr w:type="spellStart"/>
      <w:r w:rsidRPr="00AD626D">
        <w:rPr>
          <w:rStyle w:val="StyleUnderline"/>
        </w:rPr>
        <w:t>Efros</w:t>
      </w:r>
      <w:proofErr w:type="spellEnd"/>
      <w:r w:rsidRPr="00AD626D">
        <w:rPr>
          <w:sz w:val="14"/>
        </w:rPr>
        <w:t xml:space="preserve"> is a big data expert with a more nuanced and reasonable attitude; he </w:t>
      </w:r>
      <w:r w:rsidRPr="00AD626D">
        <w:rPr>
          <w:rStyle w:val="StyleUnderline"/>
        </w:rPr>
        <w:t xml:space="preserve">calls big data “a </w:t>
      </w:r>
      <w:r w:rsidRPr="00AD626D">
        <w:rPr>
          <w:rStyle w:val="Emphasis"/>
        </w:rPr>
        <w:t>fickle, coy mistress</w:t>
      </w:r>
      <w:r w:rsidRPr="00AD626D">
        <w:rPr>
          <w:sz w:val="14"/>
        </w:rPr>
        <w:t xml:space="preserve">” </w:t>
      </w:r>
      <w:r w:rsidRPr="00AD626D">
        <w:rPr>
          <w:rStyle w:val="StyleUnderline"/>
        </w:rPr>
        <w:t>fraught with challenges and possible pitfalls</w:t>
      </w:r>
      <w:r w:rsidRPr="00AD626D">
        <w:rPr>
          <w:sz w:val="14"/>
        </w:rPr>
        <w:t xml:space="preserve">.18 There has been a backlash against big data predictive analytics that has most recently resulted in an article in Science that demonstrated that </w:t>
      </w:r>
      <w:r w:rsidRPr="00AD626D">
        <w:rPr>
          <w:rStyle w:val="StyleUnderline"/>
        </w:rPr>
        <w:t xml:space="preserve">Google Flu trends had </w:t>
      </w:r>
      <w:proofErr w:type="spellStart"/>
      <w:r w:rsidRPr="00AD626D">
        <w:rPr>
          <w:rStyle w:val="StyleUnderline"/>
        </w:rPr>
        <w:t>overes-timated</w:t>
      </w:r>
      <w:proofErr w:type="spellEnd"/>
      <w:r w:rsidRPr="00AD626D">
        <w:rPr>
          <w:rStyle w:val="StyleUnderline"/>
        </w:rPr>
        <w:t xml:space="preserve"> the number of influenza cases for four years</w:t>
      </w:r>
      <w:r w:rsidRPr="00AD626D">
        <w:rPr>
          <w:sz w:val="14"/>
        </w:rPr>
        <w:t xml:space="preserve"> after the </w:t>
      </w:r>
      <w:proofErr w:type="spellStart"/>
      <w:r w:rsidRPr="00AD626D">
        <w:rPr>
          <w:sz w:val="14"/>
        </w:rPr>
        <w:t>origina</w:t>
      </w:r>
      <w:proofErr w:type="spellEnd"/>
      <w:r w:rsidRPr="00AD626D">
        <w:rPr>
          <w:sz w:val="14"/>
        </w:rPr>
        <w:t xml:space="preserve"> l Google article came out in 2009. </w:t>
      </w:r>
      <w:r w:rsidRPr="00AD626D">
        <w:rPr>
          <w:rStyle w:val="StyleUnderline"/>
        </w:rPr>
        <w:t xml:space="preserve">The criticisms of big data </w:t>
      </w:r>
      <w:proofErr w:type="spellStart"/>
      <w:r w:rsidRPr="00AD626D">
        <w:rPr>
          <w:rStyle w:val="StyleUnderline"/>
        </w:rPr>
        <w:t>predic-tive</w:t>
      </w:r>
      <w:proofErr w:type="spellEnd"/>
      <w:r w:rsidRPr="00AD626D">
        <w:rPr>
          <w:rStyle w:val="StyleUnderline"/>
        </w:rPr>
        <w:t xml:space="preserve"> </w:t>
      </w:r>
      <w:proofErr w:type="spellStart"/>
      <w:r w:rsidRPr="00AD626D">
        <w:rPr>
          <w:rStyle w:val="StyleUnderline"/>
        </w:rPr>
        <w:t>analy</w:t>
      </w:r>
      <w:proofErr w:type="spellEnd"/>
      <w:r w:rsidRPr="00AD626D">
        <w:rPr>
          <w:rStyle w:val="StyleUnderline"/>
        </w:rPr>
        <w:t xml:space="preserve"> tics include</w:t>
      </w:r>
      <w:r w:rsidRPr="00AD626D">
        <w:rPr>
          <w:sz w:val="14"/>
        </w:rPr>
        <w:t xml:space="preserve">:1. </w:t>
      </w:r>
      <w:r w:rsidRPr="00AD626D">
        <w:rPr>
          <w:rStyle w:val="Emphasis"/>
        </w:rPr>
        <w:t xml:space="preserve">Inherent biases </w:t>
      </w:r>
      <w:r w:rsidRPr="00AD626D">
        <w:rPr>
          <w:rStyle w:val="StyleUnderline"/>
        </w:rPr>
        <w:t>in how all data are collected and interpreted</w:t>
      </w:r>
      <w:r w:rsidRPr="00AD626D">
        <w:rPr>
          <w:sz w:val="14"/>
        </w:rPr>
        <w:t xml:space="preserve">.2. </w:t>
      </w:r>
      <w:r w:rsidRPr="00AD626D">
        <w:rPr>
          <w:rStyle w:val="StyleUnderline"/>
        </w:rPr>
        <w:t xml:space="preserve">Objections to the idea that data mining can </w:t>
      </w:r>
      <w:r w:rsidRPr="00AD626D">
        <w:rPr>
          <w:rStyle w:val="Emphasis"/>
        </w:rPr>
        <w:t>replace hypothesis-driven theory by content experts</w:t>
      </w:r>
      <w:r w:rsidRPr="00AD626D">
        <w:rPr>
          <w:sz w:val="14"/>
        </w:rPr>
        <w:t xml:space="preserve">. 3. </w:t>
      </w:r>
      <w:r w:rsidRPr="00AD626D">
        <w:rPr>
          <w:rStyle w:val="StyleUnderline"/>
        </w:rPr>
        <w:t xml:space="preserve">The observation that the larger the data set the </w:t>
      </w:r>
      <w:r w:rsidRPr="00AD626D">
        <w:rPr>
          <w:rStyle w:val="Emphasis"/>
        </w:rPr>
        <w:t>more likely that spurious correlations</w:t>
      </w:r>
      <w:r w:rsidRPr="00AD626D">
        <w:rPr>
          <w:sz w:val="14"/>
        </w:rPr>
        <w:t xml:space="preserve"> </w:t>
      </w:r>
      <w:r w:rsidRPr="00AD626D">
        <w:rPr>
          <w:rStyle w:val="StyleUnderline"/>
        </w:rPr>
        <w:t xml:space="preserve">that </w:t>
      </w:r>
      <w:proofErr w:type="spellStart"/>
      <w:r w:rsidRPr="00AD626D">
        <w:rPr>
          <w:rStyle w:val="StyleUnderline"/>
        </w:rPr>
        <w:t>a re</w:t>
      </w:r>
      <w:proofErr w:type="spellEnd"/>
      <w:r w:rsidRPr="00AD626D">
        <w:rPr>
          <w:rStyle w:val="StyleUnderline"/>
        </w:rPr>
        <w:t xml:space="preserve"> </w:t>
      </w:r>
      <w:r w:rsidRPr="00AD626D">
        <w:rPr>
          <w:rStyle w:val="Emphasis"/>
        </w:rPr>
        <w:t>not useful will be identified</w:t>
      </w:r>
      <w:r w:rsidRPr="00AD626D">
        <w:rPr>
          <w:sz w:val="14"/>
        </w:rPr>
        <w:t xml:space="preserve">.19 ,20 David Brooks, Kate Crawford and Lisa </w:t>
      </w:r>
      <w:proofErr w:type="spellStart"/>
      <w:r w:rsidRPr="00AD626D">
        <w:rPr>
          <w:sz w:val="14"/>
        </w:rPr>
        <w:t>Gitelman</w:t>
      </w:r>
      <w:proofErr w:type="spellEnd"/>
      <w:r w:rsidRPr="00AD626D">
        <w:rPr>
          <w:sz w:val="14"/>
        </w:rPr>
        <w:t xml:space="preserve"> all </w:t>
      </w:r>
      <w:proofErr w:type="spellStart"/>
      <w:r w:rsidRPr="00AD626D">
        <w:rPr>
          <w:sz w:val="14"/>
        </w:rPr>
        <w:t>forcefu</w:t>
      </w:r>
      <w:proofErr w:type="spellEnd"/>
      <w:r w:rsidRPr="00AD626D">
        <w:rPr>
          <w:sz w:val="14"/>
        </w:rPr>
        <w:t xml:space="preserve"> </w:t>
      </w:r>
      <w:proofErr w:type="spellStart"/>
      <w:r w:rsidRPr="00AD626D">
        <w:rPr>
          <w:sz w:val="14"/>
        </w:rPr>
        <w:t>lly</w:t>
      </w:r>
      <w:proofErr w:type="spellEnd"/>
      <w:r w:rsidRPr="00AD626D">
        <w:rPr>
          <w:sz w:val="14"/>
        </w:rPr>
        <w:t xml:space="preserve"> make the important point that </w:t>
      </w:r>
      <w:r w:rsidRPr="00AD626D">
        <w:rPr>
          <w:rStyle w:val="StyleUnderline"/>
        </w:rPr>
        <w:t xml:space="preserve">there is </w:t>
      </w:r>
      <w:r w:rsidRPr="00AD626D">
        <w:rPr>
          <w:rStyle w:val="Emphasis"/>
        </w:rPr>
        <w:t>no such thing as raw data</w:t>
      </w:r>
      <w:r w:rsidRPr="00AD626D">
        <w:rPr>
          <w:sz w:val="14"/>
        </w:rPr>
        <w:t xml:space="preserve">. </w:t>
      </w:r>
      <w:proofErr w:type="spellStart"/>
      <w:r w:rsidRPr="00AD626D">
        <w:rPr>
          <w:sz w:val="14"/>
        </w:rPr>
        <w:t>Gitelman’s</w:t>
      </w:r>
      <w:proofErr w:type="spellEnd"/>
      <w:r w:rsidRPr="00AD626D">
        <w:rPr>
          <w:sz w:val="14"/>
        </w:rPr>
        <w:t xml:space="preserve"> book Raw Data Is an Oxymoron is the most complete analysis of why </w:t>
      </w:r>
      <w:r w:rsidRPr="00AD626D">
        <w:rPr>
          <w:rStyle w:val="StyleUnderline"/>
        </w:rPr>
        <w:t xml:space="preserve">data are </w:t>
      </w:r>
      <w:r w:rsidRPr="00AD626D">
        <w:rPr>
          <w:rStyle w:val="Emphasis"/>
        </w:rPr>
        <w:t>not as objective as we may</w:t>
      </w:r>
      <w:r w:rsidRPr="00AD626D">
        <w:rPr>
          <w:sz w:val="14"/>
        </w:rPr>
        <w:t xml:space="preserve"> first </w:t>
      </w:r>
      <w:r w:rsidRPr="00AD626D">
        <w:rPr>
          <w:rStyle w:val="Emphasis"/>
        </w:rPr>
        <w:t>think</w:t>
      </w:r>
      <w:r w:rsidRPr="00AD626D">
        <w:rPr>
          <w:sz w:val="14"/>
        </w:rPr>
        <w:t xml:space="preserve">.21 As Brooks w rites in a column titled “What Data Ca </w:t>
      </w:r>
      <w:proofErr w:type="spellStart"/>
      <w:r w:rsidRPr="00AD626D">
        <w:rPr>
          <w:sz w:val="14"/>
        </w:rPr>
        <w:t>n’t</w:t>
      </w:r>
      <w:proofErr w:type="spellEnd"/>
      <w:r w:rsidRPr="00AD626D">
        <w:rPr>
          <w:sz w:val="14"/>
        </w:rPr>
        <w:t xml:space="preserve"> </w:t>
      </w:r>
      <w:proofErr w:type="spellStart"/>
      <w:r w:rsidRPr="00AD626D">
        <w:rPr>
          <w:sz w:val="14"/>
        </w:rPr>
        <w:t>Do:”“</w:t>
      </w:r>
      <w:r w:rsidRPr="00AD626D">
        <w:rPr>
          <w:rStyle w:val="StyleUnderline"/>
        </w:rPr>
        <w:t>Data</w:t>
      </w:r>
      <w:proofErr w:type="spellEnd"/>
      <w:r w:rsidRPr="00AD626D">
        <w:rPr>
          <w:rStyle w:val="StyleUnderline"/>
        </w:rPr>
        <w:t xml:space="preserve"> </w:t>
      </w:r>
      <w:r w:rsidRPr="00AD626D">
        <w:rPr>
          <w:rStyle w:val="Emphasis"/>
        </w:rPr>
        <w:t>obscures values</w:t>
      </w:r>
      <w:r w:rsidRPr="00AD626D">
        <w:rPr>
          <w:sz w:val="14"/>
        </w:rPr>
        <w:t xml:space="preserve">…. One of the points was that </w:t>
      </w:r>
      <w:r w:rsidRPr="00AD626D">
        <w:rPr>
          <w:rStyle w:val="StyleUnderline"/>
        </w:rPr>
        <w:t>data is</w:t>
      </w:r>
      <w:r w:rsidRPr="00AD626D">
        <w:rPr>
          <w:sz w:val="14"/>
        </w:rPr>
        <w:t xml:space="preserve"> never raw; it’s </w:t>
      </w:r>
      <w:r w:rsidRPr="00AD626D">
        <w:rPr>
          <w:rStyle w:val="StyleUnderline"/>
        </w:rPr>
        <w:t xml:space="preserve">always structured according to somebody’s predispositions and values. The end result </w:t>
      </w:r>
      <w:r w:rsidRPr="00AD626D">
        <w:rPr>
          <w:rStyle w:val="Emphasis"/>
        </w:rPr>
        <w:t>looks disinter-</w:t>
      </w:r>
      <w:proofErr w:type="spellStart"/>
      <w:r w:rsidRPr="00AD626D">
        <w:rPr>
          <w:rStyle w:val="Emphasis"/>
        </w:rPr>
        <w:t>ested</w:t>
      </w:r>
      <w:proofErr w:type="spellEnd"/>
      <w:r w:rsidRPr="00AD626D">
        <w:rPr>
          <w:sz w:val="14"/>
        </w:rPr>
        <w:t xml:space="preserve">, </w:t>
      </w:r>
      <w:r w:rsidRPr="00AD626D">
        <w:rPr>
          <w:rStyle w:val="StyleUnderline"/>
        </w:rPr>
        <w:t xml:space="preserve">but, in reality, there are </w:t>
      </w:r>
      <w:r w:rsidRPr="00AD626D">
        <w:rPr>
          <w:rStyle w:val="Emphasis"/>
        </w:rPr>
        <w:t>value choices</w:t>
      </w:r>
      <w:r w:rsidRPr="00AD626D">
        <w:rPr>
          <w:sz w:val="14"/>
        </w:rPr>
        <w:t xml:space="preserve"> </w:t>
      </w:r>
      <w:r w:rsidRPr="00AD626D">
        <w:rPr>
          <w:rStyle w:val="StyleUnderline"/>
        </w:rPr>
        <w:t>all the way through, from construction to interpretation</w:t>
      </w:r>
      <w:r w:rsidRPr="00AD626D">
        <w:rPr>
          <w:sz w:val="14"/>
        </w:rPr>
        <w:t xml:space="preserve"> .” 22Crawford makes </w:t>
      </w:r>
      <w:proofErr w:type="spellStart"/>
      <w:r w:rsidRPr="00AD626D">
        <w:rPr>
          <w:sz w:val="14"/>
        </w:rPr>
        <w:t>t he</w:t>
      </w:r>
      <w:proofErr w:type="spellEnd"/>
      <w:r w:rsidRPr="00AD626D">
        <w:rPr>
          <w:sz w:val="14"/>
        </w:rPr>
        <w:t xml:space="preserve"> same </w:t>
      </w:r>
      <w:proofErr w:type="spellStart"/>
      <w:r w:rsidRPr="00AD626D">
        <w:rPr>
          <w:sz w:val="14"/>
        </w:rPr>
        <w:t>impor-tant</w:t>
      </w:r>
      <w:proofErr w:type="spellEnd"/>
      <w:r w:rsidRPr="00AD626D">
        <w:rPr>
          <w:sz w:val="14"/>
        </w:rPr>
        <w:t xml:space="preserve"> </w:t>
      </w:r>
      <w:proofErr w:type="spellStart"/>
      <w:r w:rsidRPr="00AD626D">
        <w:rPr>
          <w:sz w:val="14"/>
        </w:rPr>
        <w:t>point:“</w:t>
      </w:r>
      <w:r w:rsidRPr="00AD626D">
        <w:rPr>
          <w:rStyle w:val="StyleUnderline"/>
        </w:rPr>
        <w:t>Data</w:t>
      </w:r>
      <w:proofErr w:type="spellEnd"/>
      <w:r w:rsidRPr="00AD626D">
        <w:rPr>
          <w:rStyle w:val="StyleUnderline"/>
        </w:rPr>
        <w:t xml:space="preserve"> and data sets are not objective; they are creations of human design</w:t>
      </w:r>
      <w:r w:rsidRPr="00AD626D">
        <w:rPr>
          <w:sz w:val="14"/>
        </w:rPr>
        <w:t xml:space="preserve">. We give numbers their voice, draw inferences from them, and define their meaning through our interpretations. Hidden </w:t>
      </w:r>
      <w:proofErr w:type="spellStart"/>
      <w:r w:rsidRPr="00AD626D">
        <w:rPr>
          <w:sz w:val="14"/>
        </w:rPr>
        <w:t>bia</w:t>
      </w:r>
      <w:proofErr w:type="spellEnd"/>
      <w:r w:rsidRPr="00AD626D">
        <w:rPr>
          <w:sz w:val="14"/>
        </w:rPr>
        <w:t xml:space="preserve"> </w:t>
      </w:r>
      <w:proofErr w:type="spellStart"/>
      <w:r w:rsidRPr="00AD626D">
        <w:rPr>
          <w:sz w:val="14"/>
        </w:rPr>
        <w:t>ses</w:t>
      </w:r>
      <w:proofErr w:type="spellEnd"/>
      <w:r w:rsidRPr="00AD626D">
        <w:rPr>
          <w:sz w:val="14"/>
        </w:rPr>
        <w:t xml:space="preserve"> in both the collection and analysis stag-es present considerable risks and are as important to the big data equation as the numbers themselves.” 23The subjective nature of col-</w:t>
      </w:r>
      <w:proofErr w:type="spellStart"/>
      <w:r w:rsidRPr="00AD626D">
        <w:rPr>
          <w:sz w:val="14"/>
        </w:rPr>
        <w:t>lecting</w:t>
      </w:r>
      <w:proofErr w:type="spellEnd"/>
      <w:r w:rsidRPr="00AD626D">
        <w:rPr>
          <w:sz w:val="14"/>
        </w:rPr>
        <w:t xml:space="preserve"> and interpreting data has convinced us that </w:t>
      </w:r>
      <w:r w:rsidRPr="00AD626D">
        <w:rPr>
          <w:rStyle w:val="StyleUnderline"/>
        </w:rPr>
        <w:t xml:space="preserve">Chris Anderson’s assertion that “with enough data, the numbers speak for themselves” and that the scientific method is obsolete </w:t>
      </w:r>
      <w:r w:rsidRPr="00AD626D">
        <w:rPr>
          <w:rStyle w:val="Emphasis"/>
        </w:rPr>
        <w:t>cannot be defended</w:t>
      </w:r>
      <w:r w:rsidRPr="00AD626D">
        <w:rPr>
          <w:sz w:val="14"/>
        </w:rPr>
        <w:t xml:space="preserve">. </w:t>
      </w:r>
    </w:p>
    <w:p w14:paraId="19A71EB0" w14:textId="77777777" w:rsidR="00251E7B" w:rsidRPr="00AD626D" w:rsidRDefault="00251E7B" w:rsidP="00251E7B">
      <w:pPr>
        <w:pStyle w:val="Heading4"/>
      </w:pPr>
      <w:r w:rsidRPr="00AD626D">
        <w:t>Doctors won’t use big data---too resource intensive</w:t>
      </w:r>
    </w:p>
    <w:p w14:paraId="3B50F5D1" w14:textId="77777777" w:rsidR="00251E7B" w:rsidRPr="00AD626D" w:rsidRDefault="00251E7B" w:rsidP="00251E7B">
      <w:r w:rsidRPr="00AD626D">
        <w:t xml:space="preserve">Gina </w:t>
      </w:r>
      <w:r w:rsidRPr="00AD626D">
        <w:rPr>
          <w:b/>
        </w:rPr>
        <w:t>Neff 13</w:t>
      </w:r>
      <w:r w:rsidRPr="00AD626D">
        <w:t>, Department of Communication University of Washington, 9-10-2013, "Why Big Data Won't Cure Us," No Publication, http://online.liebertpub.com/doi/full/10.1089/big.2013.0029</w:t>
      </w:r>
    </w:p>
    <w:p w14:paraId="2BF32F64" w14:textId="77777777" w:rsidR="00251E7B" w:rsidRPr="00AD626D" w:rsidRDefault="00251E7B" w:rsidP="00251E7B">
      <w:pPr>
        <w:rPr>
          <w:sz w:val="14"/>
        </w:rPr>
      </w:pPr>
      <w:r w:rsidRPr="00AD626D">
        <w:rPr>
          <w:rStyle w:val="StyleUnderline"/>
        </w:rPr>
        <w:t xml:space="preserve">The biggest challenge for the use of “big data” in health care is </w:t>
      </w:r>
      <w:r w:rsidRPr="00AD626D">
        <w:rPr>
          <w:rStyle w:val="Emphasis"/>
        </w:rPr>
        <w:t>social, not technical</w:t>
      </w:r>
      <w:r w:rsidRPr="00AD626D">
        <w:rPr>
          <w:sz w:val="14"/>
        </w:rPr>
        <w:t xml:space="preserve">. </w:t>
      </w:r>
      <w:r w:rsidRPr="00AD626D">
        <w:rPr>
          <w:rStyle w:val="StyleUnderline"/>
        </w:rPr>
        <w:t>Data-intensive approaches to medicine based on predictive modeling hold enormous potential</w:t>
      </w:r>
      <w:r w:rsidRPr="00AD626D">
        <w:rPr>
          <w:sz w:val="14"/>
        </w:rPr>
        <w:t xml:space="preserve"> for solving some of the biggest and most intractable problems of health care. </w:t>
      </w:r>
      <w:r w:rsidRPr="00AD626D">
        <w:rPr>
          <w:rStyle w:val="StyleUnderline"/>
        </w:rPr>
        <w:t xml:space="preserve">The challenge now is figuring out how </w:t>
      </w:r>
      <w:r w:rsidRPr="00AD626D">
        <w:rPr>
          <w:rStyle w:val="Emphasis"/>
        </w:rPr>
        <w:t>people</w:t>
      </w:r>
      <w:r w:rsidRPr="00AD626D">
        <w:rPr>
          <w:sz w:val="14"/>
        </w:rPr>
        <w:t xml:space="preserve">, both patients and providers, </w:t>
      </w:r>
      <w:r w:rsidRPr="00AD626D">
        <w:rPr>
          <w:rStyle w:val="Emphasis"/>
        </w:rPr>
        <w:t xml:space="preserve">will actually use data in practice. </w:t>
      </w:r>
      <w:r w:rsidRPr="00AD626D">
        <w:rPr>
          <w:sz w:val="14"/>
        </w:rPr>
        <w:t xml:space="preserve">To understand how data-intensive solutions could have an impact on health care, our research team talked to frontline providers in impoverished and rural areas, technology enthusiasts in mobile health and health IT startups, clinicians and researchers in major research hospitals, Quantified Self members at data-driven meetup presentations of massive amounts of tracking data, and attendees at the growing number of conferences for health technology and innovation up and down both coasts. I found the buzz as feverishly loud around health information innovation as it was during my research on the first dot-com boom. One of our findings from this research seems at first blush so obvious that it is hard to believe it has been overlooked in the design and implementation of health-care innovation technologies. Namely, </w:t>
      </w:r>
      <w:r w:rsidRPr="00AD626D">
        <w:rPr>
          <w:rStyle w:val="StyleUnderline"/>
        </w:rPr>
        <w:t xml:space="preserve">people </w:t>
      </w:r>
      <w:r w:rsidRPr="00AD626D">
        <w:rPr>
          <w:rStyle w:val="Emphasis"/>
        </w:rPr>
        <w:t>imagine data in very different ways</w:t>
      </w:r>
      <w:r w:rsidRPr="00AD626D">
        <w:rPr>
          <w:sz w:val="14"/>
        </w:rPr>
        <w:t xml:space="preserve">. </w:t>
      </w:r>
      <w:r w:rsidRPr="00AD626D">
        <w:rPr>
          <w:rStyle w:val="StyleUnderline"/>
        </w:rPr>
        <w:t xml:space="preserve">Understanding this key fact about data helps us understand why so-called “big data” solutions to health care are so </w:t>
      </w:r>
      <w:r w:rsidRPr="00AD626D">
        <w:rPr>
          <w:rStyle w:val="Emphasis"/>
        </w:rPr>
        <w:t>difficult to implement in practice</w:t>
      </w:r>
      <w:r w:rsidRPr="00AD626D">
        <w:rPr>
          <w:sz w:val="14"/>
        </w:rPr>
        <w:t xml:space="preserve">. Doctors, patients, and health-care entrepreneurs all value data in very different ways. </w:t>
      </w:r>
      <w:r w:rsidRPr="00AD626D">
        <w:rPr>
          <w:rStyle w:val="StyleUnderline"/>
        </w:rPr>
        <w:t>One physician</w:t>
      </w:r>
      <w:r w:rsidRPr="00AD626D">
        <w:rPr>
          <w:sz w:val="14"/>
        </w:rPr>
        <w:t xml:space="preserve"> simply </w:t>
      </w:r>
      <w:r w:rsidRPr="00AD626D">
        <w:rPr>
          <w:rStyle w:val="StyleUnderline"/>
        </w:rPr>
        <w:t>said</w:t>
      </w:r>
      <w:r w:rsidRPr="00AD626D">
        <w:rPr>
          <w:sz w:val="14"/>
        </w:rPr>
        <w:t>, “</w:t>
      </w:r>
      <w:r w:rsidRPr="00AD626D">
        <w:rPr>
          <w:rStyle w:val="Emphasis"/>
        </w:rPr>
        <w:t>I don't need more data; I need more resources</w:t>
      </w:r>
      <w:proofErr w:type="gramStart"/>
      <w:r w:rsidRPr="00AD626D">
        <w:rPr>
          <w:sz w:val="14"/>
        </w:rPr>
        <w:t>.”*</w:t>
      </w:r>
      <w:proofErr w:type="gramEnd"/>
      <w:r w:rsidRPr="00AD626D">
        <w:rPr>
          <w:sz w:val="14"/>
        </w:rPr>
        <w:t xml:space="preserve"> Saying this in Silicon Valley or at </w:t>
      </w:r>
      <w:proofErr w:type="spellStart"/>
      <w:r w:rsidRPr="00AD626D">
        <w:rPr>
          <w:sz w:val="14"/>
        </w:rPr>
        <w:t>TedMed</w:t>
      </w:r>
      <w:proofErr w:type="spellEnd"/>
      <w:r w:rsidRPr="00AD626D">
        <w:rPr>
          <w:sz w:val="14"/>
        </w:rPr>
        <w:t xml:space="preserve"> would be tantamount to heresy. Ditto for those of us who work in research and spend our careers collecting, massaging, managing, analyzing, and interpreting data. </w:t>
      </w:r>
      <w:r w:rsidRPr="00AD626D">
        <w:rPr>
          <w:rStyle w:val="StyleUnderline"/>
        </w:rPr>
        <w:t>From the doctor's perspective</w:t>
      </w:r>
      <w:r w:rsidRPr="00AD626D">
        <w:rPr>
          <w:sz w:val="14"/>
        </w:rPr>
        <w:t xml:space="preserve">, though, </w:t>
      </w:r>
      <w:r w:rsidRPr="00AD626D">
        <w:rPr>
          <w:rStyle w:val="StyleUnderline"/>
        </w:rPr>
        <w:t>data</w:t>
      </w:r>
      <w:r w:rsidRPr="00AD626D">
        <w:rPr>
          <w:sz w:val="14"/>
        </w:rPr>
        <w:t xml:space="preserve"> </w:t>
      </w:r>
      <w:r w:rsidRPr="00AD626D">
        <w:rPr>
          <w:rStyle w:val="Emphasis"/>
        </w:rPr>
        <w:t>require (and do not save) extra interpretive, clerical, and managerial labor.</w:t>
      </w:r>
      <w:r w:rsidRPr="00AD626D">
        <w:rPr>
          <w:sz w:val="14"/>
        </w:rPr>
        <w:t xml:space="preserve"> </w:t>
      </w:r>
      <w:r w:rsidRPr="00AD626D">
        <w:rPr>
          <w:rStyle w:val="StyleUnderline"/>
        </w:rPr>
        <w:t xml:space="preserve">This perspective on “data,” at least with regard to current clinical practice, is that data </w:t>
      </w:r>
      <w:r w:rsidRPr="00AD626D">
        <w:rPr>
          <w:rStyle w:val="Emphasis"/>
        </w:rPr>
        <w:t>use up more resources than the benefits they provide</w:t>
      </w:r>
      <w:r w:rsidRPr="00AD626D">
        <w:rPr>
          <w:sz w:val="14"/>
        </w:rPr>
        <w:t xml:space="preserve">. In other words, </w:t>
      </w:r>
      <w:r w:rsidRPr="00AD626D">
        <w:rPr>
          <w:rStyle w:val="StyleUnderline"/>
        </w:rPr>
        <w:t xml:space="preserve">most doctors think data innovation means more work for them, not less, and takes away time from what they see as their key priorities in providing quality care. </w:t>
      </w:r>
      <w:r w:rsidRPr="00AD626D">
        <w:rPr>
          <w:sz w:val="14"/>
        </w:rPr>
        <w:t xml:space="preserve">In another setting, we observed nurse-practitioner case managers in a Medicare demonstration project working with a simple algorithm parsing patient-entered health data. Combined with case management, these data provided a look into the daily health of chronically ill elderly patients and a pathway for the care when it was needed. The data in that project were tightly tied to medical expertise within an existing clinic where a trusted person could initiate a chain of care responses. Although widely recognized as a clinical success, Medicare pulled the plug on the project for financial reasons—expertise is expensive. These two reactions to data-intensive pilot projects highlight the dilemmas of data-analytic approaches to health care. </w:t>
      </w:r>
      <w:r w:rsidRPr="00AD626D">
        <w:rPr>
          <w:rStyle w:val="StyleUnderline"/>
        </w:rPr>
        <w:t>Businesses are in the thrall of the possibilities</w:t>
      </w:r>
      <w:r w:rsidRPr="00AD626D">
        <w:rPr>
          <w:sz w:val="14"/>
        </w:rPr>
        <w:t xml:space="preserve"> of ever-increasing predictive analysis on expanding troves of generated data. </w:t>
      </w:r>
      <w:r w:rsidRPr="00AD626D">
        <w:rPr>
          <w:rStyle w:val="StyleUnderline"/>
        </w:rPr>
        <w:t xml:space="preserve">While the business and technology sectors see data as valuable, doctors often see data as </w:t>
      </w:r>
      <w:r w:rsidRPr="00AD626D">
        <w:rPr>
          <w:rStyle w:val="Emphasis"/>
        </w:rPr>
        <w:t>costs, risks, and liabilities</w:t>
      </w:r>
      <w:r w:rsidRPr="00AD626D">
        <w:rPr>
          <w:sz w:val="14"/>
        </w:rPr>
        <w:t xml:space="preserve">. </w:t>
      </w:r>
      <w:r w:rsidRPr="00AD626D">
        <w:rPr>
          <w:rStyle w:val="StyleUnderline"/>
        </w:rPr>
        <w:t xml:space="preserve">And for many in health care, data are not seen as a source of value, but of </w:t>
      </w:r>
      <w:r w:rsidRPr="00AD626D">
        <w:rPr>
          <w:rStyle w:val="Emphasis"/>
        </w:rPr>
        <w:t>additional work</w:t>
      </w:r>
      <w:r w:rsidRPr="00AD626D">
        <w:rPr>
          <w:sz w:val="14"/>
        </w:rPr>
        <w:t xml:space="preserve">. </w:t>
      </w:r>
      <w:r w:rsidRPr="00AD626D">
        <w:rPr>
          <w:rStyle w:val="StyleUnderline"/>
        </w:rPr>
        <w:t>Without</w:t>
      </w:r>
      <w:r w:rsidRPr="00AD626D">
        <w:rPr>
          <w:sz w:val="14"/>
        </w:rPr>
        <w:t xml:space="preserve"> the </w:t>
      </w:r>
      <w:r w:rsidRPr="00AD626D">
        <w:rPr>
          <w:rStyle w:val="StyleUnderline"/>
        </w:rPr>
        <w:t>work needed to make data valuable and useful</w:t>
      </w:r>
      <w:r w:rsidRPr="00AD626D">
        <w:rPr>
          <w:sz w:val="14"/>
        </w:rPr>
        <w:t xml:space="preserve"> in particular settings in particular contexts in health care, </w:t>
      </w:r>
      <w:r w:rsidRPr="00AD626D">
        <w:rPr>
          <w:rStyle w:val="Emphasis"/>
        </w:rPr>
        <w:t>big data will never solve problems</w:t>
      </w:r>
      <w:r w:rsidRPr="00AD626D">
        <w:rPr>
          <w:sz w:val="14"/>
        </w:rPr>
        <w:t>. To turn a technology truism on its head, data in health care will never be free.</w:t>
      </w:r>
    </w:p>
    <w:p w14:paraId="2B6DC85A" w14:textId="77777777" w:rsidR="00251E7B" w:rsidRPr="00AD626D" w:rsidRDefault="00251E7B" w:rsidP="00251E7B">
      <w:pPr>
        <w:pStyle w:val="Heading4"/>
      </w:pPr>
      <w:r w:rsidRPr="00AD626D">
        <w:t>Overconfidence in predictions will generate false positives</w:t>
      </w:r>
    </w:p>
    <w:p w14:paraId="2DABE0F0" w14:textId="77777777" w:rsidR="00251E7B" w:rsidRPr="00AD626D" w:rsidRDefault="00251E7B" w:rsidP="00251E7B">
      <w:r w:rsidRPr="00AD626D">
        <w:t xml:space="preserve">Akhilesh </w:t>
      </w:r>
      <w:proofErr w:type="spellStart"/>
      <w:r w:rsidRPr="00AD626D">
        <w:rPr>
          <w:b/>
        </w:rPr>
        <w:t>Pathipati</w:t>
      </w:r>
      <w:proofErr w:type="spellEnd"/>
      <w:r w:rsidRPr="00AD626D">
        <w:rPr>
          <w:b/>
        </w:rPr>
        <w:t xml:space="preserve"> 5-24</w:t>
      </w:r>
      <w:r w:rsidRPr="00AD626D">
        <w:t xml:space="preserve">, medical </w:t>
      </w:r>
      <w:proofErr w:type="spellStart"/>
      <w:r w:rsidRPr="00AD626D">
        <w:t>student&amp;</w:t>
      </w:r>
      <w:proofErr w:type="gramStart"/>
      <w:r w:rsidRPr="00AD626D">
        <w:t>nbsp;who</w:t>
      </w:r>
      <w:proofErr w:type="spellEnd"/>
      <w:proofErr w:type="gramEnd"/>
      <w:r w:rsidRPr="00AD626D">
        <w:t xml:space="preserve"> blogs </w:t>
      </w:r>
      <w:proofErr w:type="spellStart"/>
      <w:r w:rsidRPr="00AD626D">
        <w:t>at&amp;nbsp;Scope</w:t>
      </w:r>
      <w:proofErr w:type="spellEnd"/>
      <w:r w:rsidRPr="00AD626D">
        <w:t xml:space="preserve">, 5-24-2017, "How big data will shape the future of medicine," </w:t>
      </w:r>
      <w:proofErr w:type="spellStart"/>
      <w:r w:rsidRPr="00AD626D">
        <w:t>KevinMD</w:t>
      </w:r>
      <w:proofErr w:type="spellEnd"/>
      <w:r w:rsidRPr="00AD626D">
        <w:t>, http://www.kevinmd.com/blog/2017/05/big-data-will-shape-future-medicine.html</w:t>
      </w:r>
    </w:p>
    <w:p w14:paraId="35E13287" w14:textId="77777777" w:rsidR="00251E7B" w:rsidRPr="00AD626D" w:rsidRDefault="00251E7B" w:rsidP="00251E7B">
      <w:pPr>
        <w:rPr>
          <w:sz w:val="16"/>
        </w:rPr>
      </w:pPr>
      <w:r w:rsidRPr="00AD626D">
        <w:rPr>
          <w:sz w:val="16"/>
        </w:rPr>
        <w:t xml:space="preserve">In any educational environment, </w:t>
      </w:r>
      <w:r w:rsidRPr="00AD626D">
        <w:rPr>
          <w:rStyle w:val="StyleUnderline"/>
        </w:rPr>
        <w:t>there’s a set of buzzwords that create a common vocabulary</w:t>
      </w:r>
      <w:r w:rsidRPr="00AD626D">
        <w:rPr>
          <w:sz w:val="16"/>
        </w:rPr>
        <w:t xml:space="preserve">. Medical students constantly hear about “bench-to-bedside research,” “evidence-based medicine,” and “compassionate care.” Meanwhile, business school students can’t stop talking about “aligning objectives,” “disruptive innovation,” and of course, “synergy.” </w:t>
      </w:r>
      <w:r w:rsidRPr="00AD626D">
        <w:rPr>
          <w:rStyle w:val="StyleUnderline"/>
        </w:rPr>
        <w:t>One of the most frequently used phrases</w:t>
      </w:r>
      <w:r w:rsidRPr="00AD626D">
        <w:rPr>
          <w:sz w:val="16"/>
        </w:rPr>
        <w:t xml:space="preserve"> in both schools </w:t>
      </w:r>
      <w:r w:rsidRPr="00AD626D">
        <w:rPr>
          <w:rStyle w:val="StyleUnderline"/>
        </w:rPr>
        <w:t>is</w:t>
      </w:r>
      <w:r w:rsidRPr="00AD626D">
        <w:rPr>
          <w:sz w:val="16"/>
        </w:rPr>
        <w:t xml:space="preserve"> “</w:t>
      </w:r>
      <w:r w:rsidRPr="00AD626D">
        <w:rPr>
          <w:rStyle w:val="Emphasis"/>
        </w:rPr>
        <w:t>big data.”</w:t>
      </w:r>
      <w:r w:rsidRPr="00AD626D">
        <w:rPr>
          <w:sz w:val="16"/>
        </w:rPr>
        <w:t xml:space="preserve"> </w:t>
      </w:r>
      <w:r w:rsidRPr="00AD626D">
        <w:rPr>
          <w:rStyle w:val="StyleUnderline"/>
        </w:rPr>
        <w:t xml:space="preserve">The idea is that with bigger, faster computers and new analytical techniques, we can now </w:t>
      </w:r>
      <w:r w:rsidRPr="00AD626D">
        <w:rPr>
          <w:rStyle w:val="Emphasis"/>
        </w:rPr>
        <w:t>sift through vast amounts of information</w:t>
      </w:r>
      <w:r w:rsidRPr="00AD626D">
        <w:rPr>
          <w:rStyle w:val="StyleUnderline"/>
        </w:rPr>
        <w:t xml:space="preserve"> to generate </w:t>
      </w:r>
      <w:r w:rsidRPr="00AD626D">
        <w:rPr>
          <w:rStyle w:val="Emphasis"/>
        </w:rPr>
        <w:t>new insights</w:t>
      </w:r>
      <w:r w:rsidRPr="00AD626D">
        <w:rPr>
          <w:rStyle w:val="StyleUnderline"/>
        </w:rPr>
        <w:t xml:space="preserve">. There are </w:t>
      </w:r>
      <w:r w:rsidRPr="00AD626D">
        <w:rPr>
          <w:rStyle w:val="Emphasis"/>
        </w:rPr>
        <w:t>countless applications</w:t>
      </w:r>
      <w:r w:rsidRPr="00AD626D">
        <w:rPr>
          <w:sz w:val="16"/>
        </w:rPr>
        <w:t xml:space="preserve">. For example, electronic health records have led to the digitization of health data, and clinical researchers are trying to use this information to identify traits that predict disease, response to treatment, and a host of other variables. The same techniques can be used on corporate datasets to link business decisions (such as pricing) to consumer behavior. </w:t>
      </w:r>
      <w:r w:rsidRPr="00AD626D">
        <w:rPr>
          <w:rStyle w:val="StyleUnderline"/>
        </w:rPr>
        <w:t xml:space="preserve">Data analytics is therefore </w:t>
      </w:r>
      <w:r w:rsidRPr="00AD626D">
        <w:rPr>
          <w:rStyle w:val="Emphasis"/>
        </w:rPr>
        <w:t>held up as a panacea</w:t>
      </w:r>
      <w:r w:rsidRPr="00AD626D">
        <w:rPr>
          <w:sz w:val="16"/>
        </w:rPr>
        <w:t xml:space="preserve"> for complex problem-solving in both the medical and business worlds. The shared excitement has led me to a few reflections about big data. First, it highlights that many decisions in both business and medicine are currently based on instinct rather than evidence. While leaders do their best to support reasoning with data, sometimes data isn’t available. A recent report by PricewaterhouseCoopers found that senior executives primarily rely on intuition and experience to make decisions. Similarly, companies often launch products based on feedback from a few people in a focus group because they cannot test a larger scale response. Medicine has done a better job using data and creating evidence-based guidelines based on randomized controlled trials (RCTs). But when treating patients, doctors must frequently fall back on clinical judgment derived from anecdotal experience as well. Indeed, a study published in PLOS Medicine found that just 31 percent of cardiovascular risk management recommendations were supported by high-quality RCTs. Big data is exciting because it can make decision-making more rigorous. With enough historical information, it will be possible to build models that can predict future outcomes. With that said, my second realization was that </w:t>
      </w:r>
      <w:r w:rsidRPr="00AD626D">
        <w:rPr>
          <w:rStyle w:val="StyleUnderline"/>
        </w:rPr>
        <w:t xml:space="preserve">we need to be </w:t>
      </w:r>
      <w:r w:rsidRPr="00AD626D">
        <w:rPr>
          <w:rStyle w:val="Emphasis"/>
        </w:rPr>
        <w:t>cautious with insights from large datasets</w:t>
      </w:r>
      <w:r w:rsidRPr="00AD626D">
        <w:rPr>
          <w:sz w:val="16"/>
        </w:rPr>
        <w:t>. In any statistics class, the first lesson includes some variant of the statement, “</w:t>
      </w:r>
      <w:r w:rsidRPr="00AD626D">
        <w:rPr>
          <w:rStyle w:val="Emphasis"/>
        </w:rPr>
        <w:t>correlation does not equal causation</w:t>
      </w:r>
      <w:r w:rsidRPr="00AD626D">
        <w:rPr>
          <w:sz w:val="16"/>
        </w:rPr>
        <w:t xml:space="preserve">.” </w:t>
      </w:r>
      <w:r w:rsidRPr="00AD626D">
        <w:rPr>
          <w:rStyle w:val="StyleUnderline"/>
        </w:rPr>
        <w:t xml:space="preserve">That statement </w:t>
      </w:r>
      <w:r w:rsidRPr="00AD626D">
        <w:rPr>
          <w:rStyle w:val="Emphasis"/>
        </w:rPr>
        <w:t>doesn’t become any less true</w:t>
      </w:r>
      <w:r w:rsidRPr="00AD626D">
        <w:rPr>
          <w:rStyle w:val="StyleUnderline"/>
        </w:rPr>
        <w:t xml:space="preserve"> just because the data is “</w:t>
      </w:r>
      <w:r w:rsidRPr="00AD626D">
        <w:rPr>
          <w:rStyle w:val="Emphasis"/>
        </w:rPr>
        <w:t>big</w:t>
      </w:r>
      <w:r w:rsidRPr="00AD626D">
        <w:rPr>
          <w:rStyle w:val="StyleUnderline"/>
        </w:rPr>
        <w:t xml:space="preserve">.” Predictive models are useful </w:t>
      </w:r>
      <w:proofErr w:type="gramStart"/>
      <w:r w:rsidRPr="00AD626D">
        <w:rPr>
          <w:rStyle w:val="StyleUnderline"/>
        </w:rPr>
        <w:t>tools</w:t>
      </w:r>
      <w:proofErr w:type="gramEnd"/>
      <w:r w:rsidRPr="00AD626D">
        <w:rPr>
          <w:rStyle w:val="StyleUnderline"/>
        </w:rPr>
        <w:t xml:space="preserve"> but they </w:t>
      </w:r>
      <w:r w:rsidRPr="00AD626D">
        <w:rPr>
          <w:rStyle w:val="Emphasis"/>
        </w:rPr>
        <w:t>don’t always work</w:t>
      </w:r>
      <w:r w:rsidRPr="00AD626D">
        <w:rPr>
          <w:rStyle w:val="StyleUnderline"/>
        </w:rPr>
        <w:t>.</w:t>
      </w:r>
      <w:r w:rsidRPr="00AD626D">
        <w:rPr>
          <w:sz w:val="16"/>
        </w:rPr>
        <w:t xml:space="preserve"> </w:t>
      </w:r>
      <w:r w:rsidRPr="00AD626D">
        <w:rPr>
          <w:rStyle w:val="StyleUnderline"/>
        </w:rPr>
        <w:t>Google Flu Trends offers an instructive example. In 2009, Google published a letter</w:t>
      </w:r>
      <w:r w:rsidRPr="00AD626D">
        <w:rPr>
          <w:sz w:val="16"/>
        </w:rPr>
        <w:t xml:space="preserve"> in Nature </w:t>
      </w:r>
      <w:r w:rsidRPr="00AD626D">
        <w:rPr>
          <w:rStyle w:val="StyleUnderline"/>
        </w:rPr>
        <w:t>announcing that they had developed an algorithm that could track flu outbreaks based on</w:t>
      </w:r>
      <w:r w:rsidRPr="00AD626D">
        <w:rPr>
          <w:sz w:val="16"/>
        </w:rPr>
        <w:t xml:space="preserve"> an enormous sample of </w:t>
      </w:r>
      <w:r w:rsidRPr="00AD626D">
        <w:rPr>
          <w:rStyle w:val="StyleUnderline"/>
        </w:rPr>
        <w:t>Google searches</w:t>
      </w:r>
      <w:r w:rsidRPr="00AD626D">
        <w:rPr>
          <w:sz w:val="16"/>
        </w:rPr>
        <w:t xml:space="preserve">. Their approach was remarkably accurate and much faster than the CDC, which tracked flu outbreaks based on reports from doctors. </w:t>
      </w:r>
      <w:r w:rsidRPr="00AD626D">
        <w:rPr>
          <w:rStyle w:val="StyleUnderline"/>
        </w:rPr>
        <w:t>Commentators hailed the tool as a breakthrough</w:t>
      </w:r>
      <w:r w:rsidRPr="00AD626D">
        <w:rPr>
          <w:sz w:val="16"/>
        </w:rPr>
        <w:t xml:space="preserve"> in big data and a sign that the future had arrived. </w:t>
      </w:r>
      <w:r w:rsidRPr="00AD626D">
        <w:rPr>
          <w:rStyle w:val="StyleUnderline"/>
        </w:rPr>
        <w:t xml:space="preserve">But </w:t>
      </w:r>
      <w:r w:rsidRPr="00AD626D">
        <w:rPr>
          <w:rStyle w:val="Emphasis"/>
        </w:rPr>
        <w:t>within a few years, it no longer worked</w:t>
      </w:r>
      <w:r w:rsidRPr="00AD626D">
        <w:rPr>
          <w:sz w:val="16"/>
        </w:rPr>
        <w:t xml:space="preserve">. </w:t>
      </w:r>
      <w:r w:rsidRPr="00AD626D">
        <w:rPr>
          <w:rStyle w:val="StyleUnderline"/>
        </w:rPr>
        <w:t>The search terms</w:t>
      </w:r>
      <w:r w:rsidRPr="00AD626D">
        <w:rPr>
          <w:sz w:val="16"/>
        </w:rPr>
        <w:t xml:space="preserve"> that had been associated with flu outbreaks </w:t>
      </w:r>
      <w:r w:rsidRPr="00AD626D">
        <w:rPr>
          <w:rStyle w:val="Emphasis"/>
        </w:rPr>
        <w:t>didn’t correlate anymore</w:t>
      </w:r>
      <w:r w:rsidRPr="00AD626D">
        <w:rPr>
          <w:sz w:val="16"/>
        </w:rPr>
        <w:t xml:space="preserve">. By 2015, Google Flu Trends shut down. </w:t>
      </w:r>
      <w:r w:rsidRPr="00AD626D">
        <w:rPr>
          <w:rStyle w:val="StyleUnderline"/>
        </w:rPr>
        <w:t xml:space="preserve">This quickly led to proclamations about the </w:t>
      </w:r>
      <w:r w:rsidRPr="00AD626D">
        <w:rPr>
          <w:rStyle w:val="Emphasis"/>
        </w:rPr>
        <w:t>failings of big data</w:t>
      </w:r>
      <w:r w:rsidRPr="00AD626D">
        <w:rPr>
          <w:sz w:val="16"/>
        </w:rPr>
        <w:t>.</w:t>
      </w:r>
    </w:p>
    <w:p w14:paraId="1B5C28A1" w14:textId="77777777" w:rsidR="00251E7B" w:rsidRPr="00AD626D" w:rsidRDefault="00251E7B" w:rsidP="00251E7B">
      <w:pPr>
        <w:pStyle w:val="Heading4"/>
      </w:pPr>
      <w:r w:rsidRPr="00AD626D">
        <w:t>Misdiagnosis and mislabeling</w:t>
      </w:r>
    </w:p>
    <w:p w14:paraId="398F7C2F" w14:textId="77777777" w:rsidR="00251E7B" w:rsidRPr="00AD626D" w:rsidRDefault="00251E7B" w:rsidP="00251E7B">
      <w:r w:rsidRPr="00AD626D">
        <w:t xml:space="preserve">Tom </w:t>
      </w:r>
      <w:r w:rsidRPr="00AD626D">
        <w:rPr>
          <w:b/>
        </w:rPr>
        <w:t>Emerick and</w:t>
      </w:r>
      <w:r w:rsidRPr="00AD626D">
        <w:t xml:space="preserve"> David </w:t>
      </w:r>
      <w:r w:rsidRPr="00AD626D">
        <w:rPr>
          <w:b/>
        </w:rPr>
        <w:t>Toomey 16</w:t>
      </w:r>
      <w:r w:rsidRPr="00AD626D">
        <w:t xml:space="preserve">, president of Emerick Consulting and cofounder of </w:t>
      </w:r>
      <w:proofErr w:type="spellStart"/>
      <w:r w:rsidRPr="00AD626D">
        <w:t>EdisonHealth</w:t>
      </w:r>
      <w:proofErr w:type="spellEnd"/>
      <w:r w:rsidRPr="00AD626D">
        <w:t xml:space="preserve"> and Thera Advisors AND David Toomey is a senior healthcare executive with 30 years of extensive healthcare expertise in addressing the fragmentation within the healthcare system, 3-22-2016, "Limitations of Big Data," Insurance Thought Leadership, http://insurancethoughtleadership.com/6-limitations-of-big-data-in-healthcare/</w:t>
      </w:r>
    </w:p>
    <w:p w14:paraId="509BECCB" w14:textId="77777777" w:rsidR="00251E7B" w:rsidRPr="00AD626D" w:rsidRDefault="00251E7B" w:rsidP="00251E7B">
      <w:pPr>
        <w:rPr>
          <w:sz w:val="16"/>
        </w:rPr>
      </w:pPr>
      <w:r w:rsidRPr="00AD626D">
        <w:rPr>
          <w:sz w:val="16"/>
        </w:rPr>
        <w:t xml:space="preserve">Number 4: Misdiagnoses are a real cost driver </w:t>
      </w:r>
      <w:r w:rsidRPr="00AD626D">
        <w:rPr>
          <w:rStyle w:val="StyleUnderline"/>
        </w:rPr>
        <w:t>A</w:t>
      </w:r>
      <w:r w:rsidRPr="00AD626D">
        <w:rPr>
          <w:sz w:val="16"/>
        </w:rPr>
        <w:t xml:space="preserve">nother </w:t>
      </w:r>
      <w:r w:rsidRPr="00AD626D">
        <w:rPr>
          <w:rStyle w:val="StyleUnderline"/>
        </w:rPr>
        <w:t>huge shortcoming of</w:t>
      </w:r>
      <w:r w:rsidRPr="00AD626D">
        <w:rPr>
          <w:sz w:val="16"/>
        </w:rPr>
        <w:t xml:space="preserve"> claims </w:t>
      </w:r>
      <w:r w:rsidRPr="00AD626D">
        <w:rPr>
          <w:rStyle w:val="StyleUnderline"/>
        </w:rPr>
        <w:t>data is</w:t>
      </w:r>
      <w:r w:rsidRPr="00AD626D">
        <w:rPr>
          <w:sz w:val="16"/>
        </w:rPr>
        <w:t xml:space="preserve"> one </w:t>
      </w:r>
      <w:r w:rsidRPr="00AD626D">
        <w:rPr>
          <w:rStyle w:val="StyleUnderline"/>
        </w:rPr>
        <w:t>that</w:t>
      </w:r>
      <w:r w:rsidRPr="00AD626D">
        <w:rPr>
          <w:sz w:val="16"/>
        </w:rPr>
        <w:t xml:space="preserve"> readers of Cracking Health Costs know about. Namely, </w:t>
      </w:r>
      <w:r w:rsidRPr="00AD626D">
        <w:rPr>
          <w:rStyle w:val="StyleUnderline"/>
        </w:rPr>
        <w:t xml:space="preserve">a large number of patients with complex health problems are simply </w:t>
      </w:r>
      <w:r w:rsidRPr="00AD626D">
        <w:rPr>
          <w:rStyle w:val="Emphasis"/>
        </w:rPr>
        <w:t>misdiagnosed</w:t>
      </w:r>
      <w:r w:rsidRPr="00AD626D">
        <w:rPr>
          <w:sz w:val="16"/>
        </w:rPr>
        <w:t xml:space="preserve"> – </w:t>
      </w:r>
      <w:r w:rsidRPr="00AD626D">
        <w:rPr>
          <w:rStyle w:val="StyleUnderline"/>
        </w:rPr>
        <w:t xml:space="preserve">today, that’s about </w:t>
      </w:r>
      <w:r w:rsidRPr="00AD626D">
        <w:rPr>
          <w:rStyle w:val="Emphasis"/>
        </w:rPr>
        <w:t>20% of the outliers</w:t>
      </w:r>
      <w:r w:rsidRPr="00AD626D">
        <w:rPr>
          <w:sz w:val="16"/>
        </w:rPr>
        <w:t xml:space="preserve"> in benefit plans, </w:t>
      </w:r>
      <w:r w:rsidRPr="00AD626D">
        <w:rPr>
          <w:rStyle w:val="StyleUnderline"/>
        </w:rPr>
        <w:t xml:space="preserve">accounting for </w:t>
      </w:r>
      <w:r w:rsidRPr="00AD626D">
        <w:rPr>
          <w:rStyle w:val="Emphasis"/>
        </w:rPr>
        <w:t>18% of claim dollars.</w:t>
      </w:r>
      <w:r w:rsidRPr="00AD626D">
        <w:rPr>
          <w:sz w:val="16"/>
        </w:rPr>
        <w:t xml:space="preserve"> </w:t>
      </w:r>
      <w:r w:rsidRPr="00AD626D">
        <w:rPr>
          <w:rStyle w:val="StyleUnderline"/>
        </w:rPr>
        <w:t xml:space="preserve">Thus, you </w:t>
      </w:r>
      <w:r w:rsidRPr="00AD626D">
        <w:rPr>
          <w:rStyle w:val="Emphasis"/>
        </w:rPr>
        <w:t>cannot rely on diagnoses in claims data</w:t>
      </w:r>
      <w:r w:rsidRPr="00AD626D">
        <w:rPr>
          <w:sz w:val="16"/>
        </w:rPr>
        <w:t xml:space="preserve">, </w:t>
      </w:r>
      <w:r w:rsidRPr="00AD626D">
        <w:rPr>
          <w:rStyle w:val="StyleUnderline"/>
        </w:rPr>
        <w:t xml:space="preserve">and you cannot tell who is getting diagnoses right or wrong – this takes </w:t>
      </w:r>
      <w:r w:rsidRPr="00AD626D">
        <w:rPr>
          <w:rStyle w:val="Emphasis"/>
        </w:rPr>
        <w:t>detective work beyond claims data.</w:t>
      </w:r>
      <w:r w:rsidRPr="00AD626D">
        <w:rPr>
          <w:sz w:val="16"/>
        </w:rPr>
        <w:t xml:space="preserve"> Click here for a good article by the Mayo Clinic on rates of misdiagnoses. We have sent hundreds of people to the Mayo Clinic for second opinions and can verify by personal experience the truth in that article…same for other clinics we have used for employers. Our first rule in selecting a Center of Excellence is its success in correctly diagnosing patients with complex health problems. </w:t>
      </w:r>
      <w:r w:rsidRPr="00AD626D">
        <w:rPr>
          <w:rStyle w:val="StyleUnderline"/>
        </w:rPr>
        <w:t xml:space="preserve">Huge amounts of claim dollars are spent on treatments or surgeries that are either </w:t>
      </w:r>
      <w:r w:rsidRPr="00AD626D">
        <w:rPr>
          <w:rStyle w:val="Emphasis"/>
        </w:rPr>
        <w:t>completely erroneous</w:t>
      </w:r>
      <w:r w:rsidRPr="00AD626D">
        <w:rPr>
          <w:sz w:val="16"/>
        </w:rPr>
        <w:t xml:space="preserve"> </w:t>
      </w:r>
      <w:r w:rsidRPr="00AD626D">
        <w:rPr>
          <w:rStyle w:val="StyleUnderline"/>
        </w:rPr>
        <w:t>or</w:t>
      </w:r>
      <w:r w:rsidRPr="00AD626D">
        <w:rPr>
          <w:sz w:val="16"/>
        </w:rPr>
        <w:t xml:space="preserve"> </w:t>
      </w:r>
      <w:r w:rsidRPr="00AD626D">
        <w:rPr>
          <w:rStyle w:val="Emphasis"/>
        </w:rPr>
        <w:t>clearly suboptimal</w:t>
      </w:r>
      <w:r w:rsidRPr="00AD626D">
        <w:rPr>
          <w:sz w:val="16"/>
        </w:rPr>
        <w:t xml:space="preserve">. An executive at a Fortune 100 company once said to me that </w:t>
      </w:r>
      <w:r w:rsidRPr="00AD626D">
        <w:rPr>
          <w:rStyle w:val="StyleUnderline"/>
        </w:rPr>
        <w:t xml:space="preserve">the biggest quality failure in healthcare is to </w:t>
      </w:r>
      <w:r w:rsidRPr="00AD626D">
        <w:rPr>
          <w:rStyle w:val="Emphasis"/>
        </w:rPr>
        <w:t>misdiagnose a patient</w:t>
      </w:r>
      <w:r w:rsidRPr="00AD626D">
        <w:rPr>
          <w:sz w:val="16"/>
        </w:rPr>
        <w:t xml:space="preserve">…everything that follows harms the patient. Number 5: </w:t>
      </w:r>
      <w:r w:rsidRPr="00AD626D">
        <w:rPr>
          <w:rStyle w:val="Emphasis"/>
        </w:rPr>
        <w:t>Coding</w:t>
      </w:r>
      <w:r w:rsidRPr="00AD626D">
        <w:rPr>
          <w:sz w:val="16"/>
        </w:rPr>
        <w:t xml:space="preserve"> </w:t>
      </w:r>
      <w:r w:rsidRPr="00AD626D">
        <w:rPr>
          <w:rStyle w:val="StyleUnderline"/>
        </w:rPr>
        <w:t>can affect the data analysis</w:t>
      </w:r>
      <w:r w:rsidRPr="00AD626D">
        <w:rPr>
          <w:sz w:val="16"/>
        </w:rPr>
        <w:t xml:space="preserve"> During a data analysis for a very larger employer, with more than 250,000 covered lives, executives told me they had not paid for a solid organ transplant in a number of years. Based on their size, they should have been paying for about 25 a year. After further detective work, we discovered their consultant was using a DRG grouper that coded all transplants as ventilator cases…who knows why…but a huge error. The benefit team had no idea they were really paying for about 25 a year at an average cost over five years of about $1.5 million each.</w:t>
      </w:r>
    </w:p>
    <w:p w14:paraId="08D7F9CC" w14:textId="77777777" w:rsidR="00251E7B" w:rsidRPr="00AD626D" w:rsidRDefault="00251E7B" w:rsidP="00251E7B"/>
    <w:p w14:paraId="1DB975C9" w14:textId="77777777" w:rsidR="00251E7B" w:rsidRPr="00AD626D" w:rsidRDefault="00251E7B" w:rsidP="00251E7B">
      <w:pPr>
        <w:pStyle w:val="Heading4"/>
      </w:pPr>
      <w:r w:rsidRPr="00AD626D">
        <w:t xml:space="preserve">Synthetic meat </w:t>
      </w:r>
      <w:proofErr w:type="gramStart"/>
      <w:r w:rsidRPr="00AD626D">
        <w:t>fails:</w:t>
      </w:r>
      <w:proofErr w:type="gramEnd"/>
      <w:r w:rsidRPr="00AD626D">
        <w:t xml:space="preserve"> hype, not scalable, doesn’t solve their impacts</w:t>
      </w:r>
    </w:p>
    <w:p w14:paraId="6EE86699" w14:textId="77777777" w:rsidR="00251E7B" w:rsidRPr="00AD626D" w:rsidRDefault="00251E7B" w:rsidP="00251E7B">
      <w:r w:rsidRPr="00AD626D">
        <w:t xml:space="preserve">Ryan </w:t>
      </w:r>
      <w:r w:rsidRPr="00AD626D">
        <w:rPr>
          <w:b/>
        </w:rPr>
        <w:t>Mandelbaum 8-14</w:t>
      </w:r>
      <w:r w:rsidRPr="00AD626D">
        <w:t>, Behind the Hype of 'Lab-Grown' Meat, Gizmodo, August 14, 2017, </w:t>
      </w:r>
      <w:hyperlink r:id="rId17" w:tgtFrame="_blank" w:history="1">
        <w:r w:rsidRPr="00AD626D">
          <w:rPr>
            <w:rStyle w:val="Hyperlink"/>
          </w:rPr>
          <w:t>http://gizmodo.com/behind-the-hype-of-lab-grown-meat-1797383294</w:t>
        </w:r>
      </w:hyperlink>
    </w:p>
    <w:p w14:paraId="64B4FFD4" w14:textId="77777777" w:rsidR="00251E7B" w:rsidRPr="00AD626D" w:rsidRDefault="00251E7B" w:rsidP="00251E7B">
      <w:r w:rsidRPr="00AD626D">
        <w:rPr>
          <w:rFonts w:cs="Arial"/>
          <w:color w:val="222222"/>
          <w:sz w:val="16"/>
        </w:rPr>
        <w:t xml:space="preserve">That future is on the minds of a cadre of Silicon Valley startup founders and at least one nonprofit in the world of cultured meat. Some are sure it will heal the environmental woes caused by American agriculture while protecting the welfare of farm animals. But these future foods’ promises are hypothetical, with many claims based on a futurist optimism in line with Silicon Valley’s startup culture. </w:t>
      </w:r>
      <w:r w:rsidRPr="00AD626D">
        <w:rPr>
          <w:rStyle w:val="Emphasis"/>
          <w:rFonts w:cs="Arial"/>
          <w:color w:val="222222"/>
          <w:shd w:val="clear" w:color="auto" w:fill="FFFF00"/>
        </w:rPr>
        <w:t>Cultured meat is still in its research and development phase and must overcome massive hurdles</w:t>
      </w:r>
      <w:r w:rsidRPr="00AD626D">
        <w:rPr>
          <w:rStyle w:val="Emphasis"/>
          <w:rFonts w:cs="Arial"/>
          <w:color w:val="222222"/>
        </w:rPr>
        <w:t xml:space="preserve"> before hitting market</w:t>
      </w:r>
      <w:r w:rsidRPr="00AD626D">
        <w:rPr>
          <w:rFonts w:cs="Arial"/>
          <w:color w:val="222222"/>
          <w:sz w:val="16"/>
        </w:rPr>
        <w:t xml:space="preserve">. </w:t>
      </w:r>
      <w:r w:rsidRPr="00AD626D">
        <w:rPr>
          <w:rStyle w:val="m-8082899869479211226gmail-styleunderline"/>
          <w:rFonts w:cs="Arial"/>
          <w:color w:val="222222"/>
          <w:sz w:val="16"/>
        </w:rPr>
        <w:t xml:space="preserve">A consumer-ready product does not yet </w:t>
      </w:r>
      <w:proofErr w:type="gramStart"/>
      <w:r w:rsidRPr="00AD626D">
        <w:rPr>
          <w:rStyle w:val="m-8082899869479211226gmail-styleunderline"/>
          <w:rFonts w:cs="Arial"/>
          <w:color w:val="222222"/>
          <w:sz w:val="16"/>
        </w:rPr>
        <w:t>exist</w:t>
      </w:r>
      <w:proofErr w:type="gramEnd"/>
      <w:r w:rsidRPr="00AD626D">
        <w:rPr>
          <w:rStyle w:val="m-8082899869479211226gmail-styleunderline"/>
          <w:rFonts w:cs="Arial"/>
          <w:color w:val="222222"/>
          <w:sz w:val="16"/>
        </w:rPr>
        <w:t xml:space="preserve"> and its progress is heavily shrouded by</w:t>
      </w:r>
      <w:r w:rsidRPr="00AD626D">
        <w:rPr>
          <w:rFonts w:cs="Arial"/>
          <w:color w:val="222222"/>
          <w:sz w:val="16"/>
        </w:rPr>
        <w:t xml:space="preserve"> intellectual property claims and </w:t>
      </w:r>
      <w:r w:rsidRPr="00AD626D">
        <w:rPr>
          <w:rStyle w:val="m-8082899869479211226gmail-styleunderline"/>
          <w:rFonts w:cs="Arial"/>
          <w:color w:val="222222"/>
          <w:sz w:val="16"/>
        </w:rPr>
        <w:t>sensationalist press</w:t>
      </w:r>
      <w:r w:rsidRPr="00AD626D">
        <w:rPr>
          <w:rFonts w:cs="Arial"/>
          <w:color w:val="222222"/>
          <w:sz w:val="16"/>
        </w:rPr>
        <w:t xml:space="preserve">. Today, </w:t>
      </w:r>
      <w:r w:rsidRPr="00AD626D">
        <w:rPr>
          <w:rStyle w:val="Emphasis"/>
          <w:rFonts w:cs="Arial"/>
          <w:color w:val="222222"/>
          <w:shd w:val="clear" w:color="auto" w:fill="FFFF00"/>
        </w:rPr>
        <w:t>cultured meat is a lot of hype and no consumer product</w:t>
      </w:r>
      <w:r w:rsidRPr="00AD626D">
        <w:rPr>
          <w:rFonts w:cs="Arial"/>
          <w:color w:val="222222"/>
          <w:sz w:val="16"/>
          <w:shd w:val="clear" w:color="auto" w:fill="FFFF00"/>
        </w:rPr>
        <w:t>.</w:t>
      </w:r>
      <w:r w:rsidRPr="00AD626D">
        <w:rPr>
          <w:rFonts w:cs="Arial"/>
          <w:color w:val="222222"/>
          <w:sz w:val="16"/>
        </w:rPr>
        <w:t xml:space="preserve"> “</w:t>
      </w:r>
      <w:r w:rsidRPr="00AD626D">
        <w:rPr>
          <w:rStyle w:val="m-8082899869479211226gmail-styleunderline"/>
          <w:rFonts w:cs="Arial"/>
          <w:color w:val="222222"/>
          <w:u w:val="single"/>
          <w:shd w:val="clear" w:color="auto" w:fill="FFFF00"/>
        </w:rPr>
        <w:t>Much of what happens</w:t>
      </w:r>
      <w:r w:rsidRPr="00AD626D">
        <w:rPr>
          <w:rStyle w:val="m-8082899869479211226gmail-styleunderline"/>
          <w:rFonts w:cs="Arial"/>
          <w:color w:val="222222"/>
          <w:u w:val="single"/>
        </w:rPr>
        <w:t xml:space="preserve"> in the world of cultured meat </w:t>
      </w:r>
      <w:r w:rsidRPr="00AD626D">
        <w:rPr>
          <w:rStyle w:val="m-8082899869479211226gmail-styleunderline"/>
          <w:rFonts w:cs="Arial"/>
          <w:color w:val="222222"/>
          <w:u w:val="single"/>
          <w:shd w:val="clear" w:color="auto" w:fill="FFFF00"/>
        </w:rPr>
        <w:t>is done for</w:t>
      </w:r>
      <w:r w:rsidRPr="00AD626D">
        <w:rPr>
          <w:rStyle w:val="m-8082899869479211226gmail-styleunderline"/>
          <w:rFonts w:cs="Arial"/>
          <w:color w:val="222222"/>
          <w:u w:val="single"/>
        </w:rPr>
        <w:t xml:space="preserve"> the sake of </w:t>
      </w:r>
      <w:r w:rsidRPr="00AD626D">
        <w:rPr>
          <w:rStyle w:val="m-8082899869479211226gmail-styleunderline"/>
          <w:rFonts w:cs="Arial"/>
          <w:color w:val="222222"/>
          <w:u w:val="single"/>
          <w:shd w:val="clear" w:color="auto" w:fill="FFFF00"/>
        </w:rPr>
        <w:t>PR</w:t>
      </w:r>
      <w:r w:rsidRPr="00AD626D">
        <w:rPr>
          <w:rFonts w:cs="Arial"/>
          <w:color w:val="222222"/>
          <w:u w:val="single"/>
        </w:rPr>
        <w:t xml:space="preserve">,” </w:t>
      </w:r>
      <w:r w:rsidRPr="00AD626D">
        <w:rPr>
          <w:rFonts w:cs="Arial"/>
          <w:color w:val="222222"/>
          <w:sz w:val="16"/>
        </w:rPr>
        <w:t xml:space="preserve">Ben </w:t>
      </w:r>
      <w:proofErr w:type="spellStart"/>
      <w:r w:rsidRPr="00AD626D">
        <w:rPr>
          <w:rStyle w:val="m-8082899869479211226gmail-styleunderline"/>
          <w:rFonts w:cs="Arial"/>
          <w:color w:val="222222"/>
          <w:sz w:val="16"/>
        </w:rPr>
        <w:t>Wurgaft</w:t>
      </w:r>
      <w:proofErr w:type="spellEnd"/>
      <w:r w:rsidRPr="00AD626D">
        <w:rPr>
          <w:rStyle w:val="m-8082899869479211226gmail-styleunderline"/>
          <w:rFonts w:cs="Arial"/>
          <w:color w:val="222222"/>
          <w:sz w:val="16"/>
        </w:rPr>
        <w:t>, an MIT-based post-doctoral researcher writing a book on cultured meat, told Gizmodo</w:t>
      </w:r>
      <w:r w:rsidRPr="00AD626D">
        <w:rPr>
          <w:rFonts w:cs="Arial"/>
          <w:color w:val="222222"/>
          <w:sz w:val="16"/>
        </w:rPr>
        <w:t xml:space="preserve">. </w:t>
      </w:r>
      <w:proofErr w:type="spellStart"/>
      <w:r w:rsidRPr="00AD626D">
        <w:rPr>
          <w:rFonts w:cs="Arial"/>
          <w:color w:val="222222"/>
          <w:sz w:val="16"/>
        </w:rPr>
        <w:t>Wurgaft</w:t>
      </w:r>
      <w:proofErr w:type="spellEnd"/>
      <w:r w:rsidRPr="00AD626D">
        <w:rPr>
          <w:rFonts w:cs="Arial"/>
          <w:color w:val="222222"/>
          <w:sz w:val="16"/>
        </w:rPr>
        <w:t xml:space="preserve"> finds it hard to believe many predictions about cultured meat’s future, including the promise of an FDA-approved consumer product within a year. </w:t>
      </w:r>
      <w:r w:rsidRPr="00AD626D">
        <w:rPr>
          <w:rFonts w:cs="Arial"/>
          <w:color w:val="222222"/>
          <w:u w:val="single"/>
        </w:rPr>
        <w:t xml:space="preserve">The truth is that </w:t>
      </w:r>
      <w:r w:rsidRPr="00AD626D">
        <w:rPr>
          <w:rStyle w:val="m-8082899869479211226gmail-styleunderline"/>
          <w:rFonts w:cs="Arial"/>
          <w:color w:val="222222"/>
          <w:u w:val="single"/>
          <w:shd w:val="clear" w:color="auto" w:fill="FFFF00"/>
        </w:rPr>
        <w:t>only a few successful prototypes have yet been shown</w:t>
      </w:r>
      <w:r w:rsidRPr="00AD626D">
        <w:rPr>
          <w:rStyle w:val="m-8082899869479211226gmail-styleunderline"/>
          <w:rFonts w:cs="Arial"/>
          <w:color w:val="222222"/>
          <w:u w:val="single"/>
        </w:rPr>
        <w:t xml:space="preserve"> to the public</w:t>
      </w:r>
      <w:r w:rsidRPr="00AD626D">
        <w:rPr>
          <w:rFonts w:cs="Arial"/>
          <w:color w:val="222222"/>
          <w:sz w:val="16"/>
        </w:rPr>
        <w:t xml:space="preserve">, </w:t>
      </w:r>
      <w:r w:rsidRPr="00AD626D">
        <w:rPr>
          <w:rStyle w:val="m-8082899869479211226gmail-styleunderline"/>
          <w:rFonts w:cs="Arial"/>
          <w:color w:val="222222"/>
          <w:sz w:val="16"/>
        </w:rPr>
        <w:t>including a NASA-funded goldfish-based protein in the early 2000s</w:t>
      </w:r>
      <w:r w:rsidRPr="00AD626D">
        <w:rPr>
          <w:rFonts w:cs="Arial"/>
          <w:color w:val="222222"/>
          <w:sz w:val="16"/>
        </w:rPr>
        <w:t xml:space="preserve">, and a steak grown from frog cells in 2003 for an art exhibit. More have come recently: Mark </w:t>
      </w:r>
      <w:r w:rsidRPr="00AD626D">
        <w:rPr>
          <w:rStyle w:val="m-8082899869479211226gmail-styleunderline"/>
          <w:rFonts w:cs="Arial"/>
          <w:color w:val="222222"/>
          <w:sz w:val="16"/>
        </w:rPr>
        <w:t>Post unveiled a $330,000 cultured burger in 2013</w:t>
      </w:r>
      <w:r w:rsidRPr="00AD626D">
        <w:rPr>
          <w:rFonts w:cs="Arial"/>
          <w:color w:val="222222"/>
          <w:sz w:val="16"/>
        </w:rPr>
        <w:t xml:space="preserve">, startup Memphis Meats has produced cultured meatballs and poultry last and this year, and Hampton Creek plans to have a product reveal dinner by the end of the year. (Memphis Meats declined to be interviewed for this story, and all quotes attributed to them come from prior reporting.) Because many in the cultured meat industry see this meat as cruelty-free, animal rights groups have become more vocal about cultured meat in its recent past. </w:t>
      </w:r>
      <w:r w:rsidRPr="00AD626D">
        <w:rPr>
          <w:rStyle w:val="m-8082899869479211226gmail-styleunderline"/>
          <w:rFonts w:cs="Arial"/>
          <w:color w:val="222222"/>
          <w:sz w:val="16"/>
        </w:rPr>
        <w:t>P</w:t>
      </w:r>
      <w:r w:rsidRPr="00AD626D">
        <w:rPr>
          <w:rFonts w:cs="Arial"/>
          <w:color w:val="222222"/>
          <w:sz w:val="16"/>
        </w:rPr>
        <w:t xml:space="preserve">eople for the </w:t>
      </w:r>
      <w:r w:rsidRPr="00AD626D">
        <w:rPr>
          <w:rStyle w:val="m-8082899869479211226gmail-styleunderline"/>
          <w:rFonts w:cs="Arial"/>
          <w:color w:val="222222"/>
          <w:sz w:val="16"/>
        </w:rPr>
        <w:t>E</w:t>
      </w:r>
      <w:r w:rsidRPr="00AD626D">
        <w:rPr>
          <w:rFonts w:cs="Arial"/>
          <w:color w:val="222222"/>
          <w:sz w:val="16"/>
        </w:rPr>
        <w:t xml:space="preserve">thical </w:t>
      </w:r>
      <w:r w:rsidRPr="00AD626D">
        <w:rPr>
          <w:rStyle w:val="m-8082899869479211226gmail-styleunderline"/>
          <w:rFonts w:cs="Arial"/>
          <w:color w:val="222222"/>
          <w:sz w:val="16"/>
        </w:rPr>
        <w:t>T</w:t>
      </w:r>
      <w:r w:rsidRPr="00AD626D">
        <w:rPr>
          <w:rFonts w:cs="Arial"/>
          <w:color w:val="222222"/>
          <w:sz w:val="16"/>
        </w:rPr>
        <w:t xml:space="preserve">reatment of </w:t>
      </w:r>
      <w:r w:rsidRPr="00AD626D">
        <w:rPr>
          <w:rStyle w:val="m-8082899869479211226gmail-styleunderline"/>
          <w:rFonts w:cs="Arial"/>
          <w:color w:val="222222"/>
          <w:sz w:val="16"/>
        </w:rPr>
        <w:t>A</w:t>
      </w:r>
      <w:r w:rsidRPr="00AD626D">
        <w:rPr>
          <w:rFonts w:cs="Arial"/>
          <w:color w:val="222222"/>
          <w:sz w:val="16"/>
        </w:rPr>
        <w:t xml:space="preserve">nimals </w:t>
      </w:r>
      <w:r w:rsidRPr="00AD626D">
        <w:rPr>
          <w:rStyle w:val="m-8082899869479211226gmail-styleunderline"/>
          <w:rFonts w:cs="Arial"/>
          <w:color w:val="222222"/>
          <w:sz w:val="16"/>
        </w:rPr>
        <w:t xml:space="preserve">offered a </w:t>
      </w:r>
      <w:proofErr w:type="gramStart"/>
      <w:r w:rsidRPr="00AD626D">
        <w:rPr>
          <w:rStyle w:val="m-8082899869479211226gmail-styleunderline"/>
          <w:rFonts w:cs="Arial"/>
          <w:color w:val="222222"/>
          <w:sz w:val="16"/>
        </w:rPr>
        <w:t>one million dollar</w:t>
      </w:r>
      <w:proofErr w:type="gramEnd"/>
      <w:r w:rsidRPr="00AD626D">
        <w:rPr>
          <w:rStyle w:val="m-8082899869479211226gmail-styleunderline"/>
          <w:rFonts w:cs="Arial"/>
          <w:color w:val="222222"/>
          <w:sz w:val="16"/>
        </w:rPr>
        <w:t xml:space="preserve"> prize</w:t>
      </w:r>
      <w:r w:rsidRPr="00AD626D">
        <w:rPr>
          <w:rFonts w:cs="Arial"/>
          <w:color w:val="222222"/>
          <w:sz w:val="16"/>
        </w:rPr>
        <w:t xml:space="preserve"> for whoever could “produce commercially viable quantities of in vitro (lab-grown) chicken meat” </w:t>
      </w:r>
      <w:r w:rsidRPr="00AD626D">
        <w:rPr>
          <w:rStyle w:val="m-8082899869479211226gmail-styleunderline"/>
          <w:rFonts w:cs="Arial"/>
          <w:color w:val="222222"/>
          <w:sz w:val="16"/>
        </w:rPr>
        <w:t>in 2008. That contest’s deadline lapsed in 2014</w:t>
      </w:r>
      <w:r w:rsidRPr="00AD626D">
        <w:rPr>
          <w:rFonts w:cs="Arial"/>
          <w:color w:val="222222"/>
          <w:sz w:val="16"/>
        </w:rPr>
        <w:t xml:space="preserve">, but in 2016 a non-profit called the Good Food Institute spun off of animal rights organization Mercy for Animals. The GFI’s mission is to promote what they call “clean meat,” or “meat that is produced through cellular agriculture” instead of slaughter, Bruce Friedrich, the Good Food Institute’s executive director told Gizmodo. Today, several startups have entered the cellular agriculture space, many of whose founders are vegan or who tout their product’s presumed ethical superiority. (Memphis Meat’s website explicitly states that their product is not vegetarian or vegan, though it has been promoted by the GFI and vegan company employees have said they would eat their own product.) “We have a food system that isn’t working, people are eating food that degrade their body, a billion go to bed hungry every night,” Josh </w:t>
      </w:r>
      <w:proofErr w:type="spellStart"/>
      <w:r w:rsidRPr="00AD626D">
        <w:rPr>
          <w:rFonts w:cs="Arial"/>
          <w:color w:val="222222"/>
          <w:sz w:val="16"/>
        </w:rPr>
        <w:t>Tetrick</w:t>
      </w:r>
      <w:proofErr w:type="spellEnd"/>
      <w:r w:rsidRPr="00AD626D">
        <w:rPr>
          <w:rFonts w:cs="Arial"/>
          <w:color w:val="222222"/>
          <w:sz w:val="16"/>
        </w:rPr>
        <w:t xml:space="preserve">, CEO of the controversial food company Hampton Creek, told Gizmodo. He proposed that all these crises could be solved “with plants” but since “people love meat,” cultured meat can help. The problem is real: Meat consumption continues to </w:t>
      </w:r>
      <w:proofErr w:type="gramStart"/>
      <w:r w:rsidRPr="00AD626D">
        <w:rPr>
          <w:rFonts w:cs="Arial"/>
          <w:color w:val="222222"/>
          <w:sz w:val="16"/>
        </w:rPr>
        <w:t>increase, and</w:t>
      </w:r>
      <w:proofErr w:type="gramEnd"/>
      <w:r w:rsidRPr="00AD626D">
        <w:rPr>
          <w:rFonts w:cs="Arial"/>
          <w:color w:val="222222"/>
          <w:sz w:val="16"/>
        </w:rPr>
        <w:t xml:space="preserve"> could increase by “4 percent per person over the next ten years,” according to </w:t>
      </w:r>
      <w:proofErr w:type="spellStart"/>
      <w:r w:rsidRPr="00AD626D">
        <w:rPr>
          <w:rFonts w:cs="Arial"/>
          <w:color w:val="222222"/>
          <w:sz w:val="16"/>
        </w:rPr>
        <w:t>Ensia</w:t>
      </w:r>
      <w:proofErr w:type="spellEnd"/>
      <w:r w:rsidRPr="00AD626D">
        <w:rPr>
          <w:rFonts w:cs="Arial"/>
          <w:color w:val="222222"/>
          <w:sz w:val="16"/>
        </w:rPr>
        <w:t xml:space="preserve"> reporting. Livestock represent approximately 15 percent of man-made greenhouse gas emissions, according to the Food and Agriculture Organization of the United Nations. But first, </w:t>
      </w:r>
      <w:r w:rsidRPr="00AD626D">
        <w:rPr>
          <w:rStyle w:val="m-8082899869479211226gmail-styleunderline"/>
          <w:rFonts w:cs="Arial"/>
          <w:color w:val="222222"/>
          <w:sz w:val="16"/>
        </w:rPr>
        <w:t>startups need to actually launch the consumer product, which means overcoming critical production and distribution challenges before even thinking about selling it as a reasonable, affordable alternative to slaughtered meat.</w:t>
      </w:r>
      <w:r w:rsidRPr="00AD626D">
        <w:rPr>
          <w:rFonts w:cs="Arial"/>
          <w:color w:val="222222"/>
          <w:sz w:val="16"/>
        </w:rPr>
        <w:t xml:space="preserve"> “The important point is that </w:t>
      </w:r>
      <w:r w:rsidRPr="00AD626D">
        <w:rPr>
          <w:rStyle w:val="Emphasis"/>
          <w:rFonts w:cs="Arial"/>
          <w:color w:val="222222"/>
          <w:shd w:val="clear" w:color="auto" w:fill="FFFF00"/>
        </w:rPr>
        <w:t>no one has done this at scale yet.”</w:t>
      </w:r>
      <w:r w:rsidRPr="00AD626D">
        <w:rPr>
          <w:rFonts w:cs="Arial"/>
          <w:color w:val="222222"/>
          <w:sz w:val="16"/>
          <w:shd w:val="clear" w:color="auto" w:fill="FFFF00"/>
        </w:rPr>
        <w:t xml:space="preserve"> </w:t>
      </w:r>
      <w:r w:rsidRPr="00AD626D">
        <w:rPr>
          <w:rStyle w:val="m-8082899869479211226gmail-styleunderline"/>
          <w:rFonts w:cs="Arial"/>
          <w:color w:val="222222"/>
          <w:u w:val="single"/>
          <w:shd w:val="clear" w:color="auto" w:fill="FFFF00"/>
        </w:rPr>
        <w:t>Existing cost estimates relying on prototypes “are based on existing extrapolation of lab-scale processes</w:t>
      </w:r>
      <w:r w:rsidRPr="00AD626D">
        <w:rPr>
          <w:rStyle w:val="m-8082899869479211226gmail-styleunderline"/>
          <w:rFonts w:cs="Arial"/>
          <w:color w:val="222222"/>
          <w:sz w:val="16"/>
        </w:rPr>
        <w:t xml:space="preserve"> that aren’t just unsustainable</w:t>
      </w:r>
      <w:r w:rsidRPr="00AD626D">
        <w:rPr>
          <w:rFonts w:cs="Arial"/>
          <w:color w:val="222222"/>
          <w:sz w:val="16"/>
        </w:rPr>
        <w:t>, but also not an accurate representation of what this would look like,” Eitan Fischer, director of Cellular Agriculture at Hampton Creek told Gizmodo.</w:t>
      </w:r>
    </w:p>
    <w:p w14:paraId="483D7AED" w14:textId="77777777" w:rsidR="00251E7B" w:rsidRPr="00AD626D" w:rsidRDefault="00251E7B" w:rsidP="00251E7B">
      <w:pPr>
        <w:pStyle w:val="Heading4"/>
      </w:pPr>
      <w:r w:rsidRPr="00AD626D">
        <w:t>There is a huge scalability problem – can’t solve the food shortage</w:t>
      </w:r>
    </w:p>
    <w:p w14:paraId="79A19E66" w14:textId="77777777" w:rsidR="00251E7B" w:rsidRPr="00AD626D" w:rsidRDefault="00251E7B" w:rsidP="00251E7B">
      <w:proofErr w:type="spellStart"/>
      <w:r w:rsidRPr="00AD626D">
        <w:rPr>
          <w:rStyle w:val="Heading4Char"/>
        </w:rPr>
        <w:t>Agapakis</w:t>
      </w:r>
      <w:proofErr w:type="spellEnd"/>
      <w:r w:rsidRPr="00AD626D">
        <w:rPr>
          <w:rStyle w:val="Heading4Char"/>
        </w:rPr>
        <w:t xml:space="preserve"> 4/24/17</w:t>
      </w:r>
      <w:r w:rsidRPr="00AD626D">
        <w:t xml:space="preserve"> (Christina, synthetic biologist and postdoctoral research fellow at UCLA, "Steak of the Art: The Fatal Flaws of In Vitro Meat")</w:t>
      </w:r>
    </w:p>
    <w:p w14:paraId="4846BA1F" w14:textId="77777777" w:rsidR="00251E7B" w:rsidRPr="00AD626D" w:rsidRDefault="00251E7B" w:rsidP="00251E7B">
      <w:pPr>
        <w:rPr>
          <w:sz w:val="16"/>
        </w:rPr>
      </w:pPr>
      <w:r w:rsidRPr="00AD626D">
        <w:rPr>
          <w:rStyle w:val="StyleUnderline"/>
        </w:rPr>
        <w:t>In this vision of the future, our steaks are grown in vats rather than in cows</w:t>
      </w:r>
      <w:r w:rsidRPr="00AD626D">
        <w:rPr>
          <w:sz w:val="16"/>
        </w:rPr>
        <w:t xml:space="preserve">, with layers of cow cells nurtured on complex machinery to create a cruelty-free, sustainable meat alternative. </w:t>
      </w:r>
      <w:r w:rsidRPr="00AD626D">
        <w:rPr>
          <w:rStyle w:val="StyleUnderline"/>
        </w:rPr>
        <w:t>The technology involved is today used mainly to grow cells for pharmaceutical development,</w:t>
      </w:r>
      <w:r w:rsidRPr="00AD626D">
        <w:rPr>
          <w:sz w:val="16"/>
        </w:rPr>
        <w:t xml:space="preserve"> but that hasn’t stopped several groups from experimenting with “</w:t>
      </w:r>
      <w:hyperlink r:id="rId18" w:history="1">
        <w:r w:rsidRPr="00AD626D">
          <w:rPr>
            <w:sz w:val="16"/>
          </w:rPr>
          <w:t>in vitro meat</w:t>
        </w:r>
      </w:hyperlink>
      <w:r w:rsidRPr="00AD626D">
        <w:rPr>
          <w:sz w:val="16"/>
        </w:rPr>
        <w:t xml:space="preserve">,” as it’s called, over the last decade. In fact, a team of </w:t>
      </w:r>
      <w:r w:rsidRPr="00AD626D">
        <w:rPr>
          <w:rStyle w:val="StyleUnderline"/>
        </w:rPr>
        <w:t>tissue engineers</w:t>
      </w:r>
      <w:r w:rsidRPr="00AD626D">
        <w:rPr>
          <w:sz w:val="16"/>
        </w:rPr>
        <w:t xml:space="preserve"> led by professor Mark Post at Maastricht University in the Netherlands </w:t>
      </w:r>
      <w:hyperlink r:id="rId19" w:history="1">
        <w:r w:rsidRPr="00AD626D">
          <w:rPr>
            <w:rStyle w:val="StyleUnderline"/>
            <w:sz w:val="16"/>
          </w:rPr>
          <w:t>recently announced their goal to make the world’s first in vitro hamburge</w:t>
        </w:r>
        <w:r w:rsidRPr="00AD626D">
          <w:rPr>
            <w:sz w:val="16"/>
          </w:rPr>
          <w:t>r by October 2012</w:t>
        </w:r>
      </w:hyperlink>
      <w:r w:rsidRPr="00AD626D">
        <w:rPr>
          <w:sz w:val="16"/>
        </w:rPr>
        <w:t xml:space="preserve">. </w:t>
      </w:r>
      <w:r w:rsidRPr="00AD626D">
        <w:rPr>
          <w:rStyle w:val="StyleUnderline"/>
        </w:rPr>
        <w:t>The price tag is expected to be</w:t>
      </w:r>
      <w:r w:rsidRPr="00AD626D">
        <w:rPr>
          <w:sz w:val="16"/>
        </w:rPr>
        <w:t xml:space="preserve"> €250,000 (</w:t>
      </w:r>
      <w:r w:rsidRPr="00AD626D">
        <w:rPr>
          <w:rStyle w:val="StyleUnderline"/>
        </w:rPr>
        <w:t>over $330,000</w:t>
      </w:r>
      <w:r w:rsidRPr="00AD626D">
        <w:rPr>
          <w:sz w:val="16"/>
        </w:rPr>
        <w:t xml:space="preserve">), but </w:t>
      </w:r>
      <w:r w:rsidRPr="00AD626D">
        <w:rPr>
          <w:rStyle w:val="StyleUnderline"/>
        </w:rPr>
        <w:t>we’re assured that as the technology scales up to industrial levels over the next ten years</w:t>
      </w:r>
      <w:r w:rsidRPr="00AD626D">
        <w:rPr>
          <w:sz w:val="16"/>
        </w:rPr>
        <w:t xml:space="preserve">, the cost will scale down to mass-market prices. </w:t>
      </w:r>
      <w:r w:rsidRPr="00AD626D">
        <w:rPr>
          <w:rStyle w:val="StyleUnderline"/>
        </w:rPr>
        <w:t xml:space="preserve">Whenever I hear about industrial scaling as a cure-all, </w:t>
      </w:r>
      <w:r w:rsidRPr="00AD626D">
        <w:rPr>
          <w:rStyle w:val="Emphasis"/>
        </w:rPr>
        <w:t>my skeptic alarms start going off</w:t>
      </w:r>
      <w:r w:rsidRPr="00AD626D">
        <w:rPr>
          <w:sz w:val="16"/>
        </w:rPr>
        <w:t xml:space="preserve">, </w:t>
      </w:r>
      <w:r w:rsidRPr="00AD626D">
        <w:rPr>
          <w:rStyle w:val="Emphasis"/>
        </w:rPr>
        <w:t xml:space="preserve">because scaling is the </w:t>
      </w:r>
      <w:proofErr w:type="spellStart"/>
      <w:r w:rsidRPr="00AD626D">
        <w:rPr>
          <w:rStyle w:val="Emphasis"/>
        </w:rPr>
        <w:t>deus</w:t>
      </w:r>
      <w:proofErr w:type="spellEnd"/>
      <w:r w:rsidRPr="00AD626D">
        <w:rPr>
          <w:rStyle w:val="Emphasis"/>
        </w:rPr>
        <w:t xml:space="preserve"> ex </w:t>
      </w:r>
      <w:proofErr w:type="spellStart"/>
      <w:r w:rsidRPr="00AD626D">
        <w:rPr>
          <w:rStyle w:val="Emphasis"/>
        </w:rPr>
        <w:t>machina</w:t>
      </w:r>
      <w:proofErr w:type="spellEnd"/>
      <w:r w:rsidRPr="00AD626D">
        <w:rPr>
          <w:rStyle w:val="Emphasis"/>
        </w:rPr>
        <w:t xml:space="preserve"> of so many scientific proposals</w:t>
      </w:r>
      <w:r w:rsidRPr="00AD626D">
        <w:rPr>
          <w:sz w:val="16"/>
        </w:rPr>
        <w:t xml:space="preserve">, </w:t>
      </w:r>
      <w:r w:rsidRPr="00AD626D">
        <w:rPr>
          <w:rStyle w:val="StyleUnderline"/>
        </w:rPr>
        <w:t>often minimized by scientists</w:t>
      </w:r>
      <w:r w:rsidRPr="00AD626D">
        <w:rPr>
          <w:sz w:val="16"/>
        </w:rPr>
        <w:t xml:space="preserve"> (myself included) as simply an “engineering problem.” But </w:t>
      </w:r>
      <w:r w:rsidRPr="00AD626D">
        <w:rPr>
          <w:rStyle w:val="StyleUnderline"/>
        </w:rPr>
        <w:t>when we’re talking about food and sustainability</w:t>
      </w:r>
      <w:r w:rsidRPr="00AD626D">
        <w:rPr>
          <w:sz w:val="16"/>
        </w:rPr>
        <w:t xml:space="preserve">, that </w:t>
      </w:r>
      <w:r w:rsidRPr="00AD626D">
        <w:rPr>
          <w:rStyle w:val="Emphasis"/>
        </w:rPr>
        <w:t>scaling is exactly what feeds a large and growing population</w:t>
      </w:r>
      <w:r w:rsidRPr="00AD626D">
        <w:rPr>
          <w:sz w:val="16"/>
        </w:rPr>
        <w:t xml:space="preserve">. </w:t>
      </w:r>
      <w:r w:rsidRPr="00AD626D">
        <w:rPr>
          <w:rStyle w:val="StyleUnderline"/>
        </w:rPr>
        <w:t xml:space="preserve">Scaling isn’t just an afterthought, it’s often the </w:t>
      </w:r>
      <w:r w:rsidRPr="00AD626D">
        <w:rPr>
          <w:rStyle w:val="Emphasis"/>
        </w:rPr>
        <w:t>key</w:t>
      </w:r>
      <w:r w:rsidRPr="00AD626D">
        <w:rPr>
          <w:rStyle w:val="StyleUnderline"/>
        </w:rPr>
        <w:t xml:space="preserve"> factor that determines if a laboratory-proven technology becomes an environmentally and economically sustainable reality</w:t>
      </w:r>
      <w:r w:rsidRPr="00AD626D">
        <w:rPr>
          <w:sz w:val="16"/>
        </w:rPr>
        <w:t xml:space="preserve">. Looking beyond the hype of “sustainable” and “cruelty-free” meat to the </w:t>
      </w:r>
      <w:r w:rsidRPr="00AD626D">
        <w:rPr>
          <w:rStyle w:val="StyleUnderline"/>
        </w:rPr>
        <w:t xml:space="preserve">details of how cell culture works exposes just </w:t>
      </w:r>
      <w:r w:rsidRPr="00AD626D">
        <w:rPr>
          <w:rStyle w:val="Emphasis"/>
        </w:rPr>
        <w:t>how difficult</w:t>
      </w:r>
      <w:r w:rsidRPr="00AD626D">
        <w:rPr>
          <w:rStyle w:val="StyleUnderline"/>
        </w:rPr>
        <w:t xml:space="preserve"> this scaling would be</w:t>
      </w:r>
      <w:r w:rsidRPr="00AD626D">
        <w:rPr>
          <w:sz w:val="16"/>
        </w:rPr>
        <w:t xml:space="preserve">. </w:t>
      </w:r>
      <w:r w:rsidRPr="00AD626D">
        <w:rPr>
          <w:rStyle w:val="StyleUnderline"/>
        </w:rPr>
        <w:t>Cell culture is one of the most expensive and resource-intensive techniques in modern biology</w:t>
      </w:r>
      <w:r w:rsidRPr="00AD626D">
        <w:rPr>
          <w:sz w:val="16"/>
        </w:rPr>
        <w:t xml:space="preserve">. </w:t>
      </w:r>
      <w:r w:rsidRPr="00AD626D">
        <w:rPr>
          <w:rStyle w:val="StyleUnderline"/>
        </w:rPr>
        <w:t>Keeping the cells warm, healthy, well-fed, and free of contamination takes incredible labor and energy</w:t>
      </w:r>
      <w:r w:rsidRPr="00AD626D">
        <w:rPr>
          <w:sz w:val="16"/>
        </w:rPr>
        <w:t xml:space="preserve">, </w:t>
      </w:r>
      <w:r w:rsidRPr="00AD626D">
        <w:rPr>
          <w:rStyle w:val="StyleUnderline"/>
        </w:rPr>
        <w:t>even when scaled to the 10,000-liter vats that biotech companies use.</w:t>
      </w:r>
      <w:r w:rsidRPr="00AD626D">
        <w:rPr>
          <w:sz w:val="16"/>
        </w:rPr>
        <w:t xml:space="preserve"> In addition, </w:t>
      </w:r>
      <w:r w:rsidRPr="00AD626D">
        <w:rPr>
          <w:rStyle w:val="StyleUnderline"/>
        </w:rPr>
        <w:t>even in those sophisticated vats, the three-dimensional techniques that would be required to grow actual steaks</w:t>
      </w:r>
      <w:r w:rsidRPr="00AD626D">
        <w:rPr>
          <w:sz w:val="16"/>
        </w:rPr>
        <w:t xml:space="preserve"> with a mix of muscle and fat </w:t>
      </w:r>
      <w:r w:rsidRPr="00AD626D">
        <w:rPr>
          <w:rStyle w:val="StyleUnderline"/>
        </w:rPr>
        <w:t>have not been invented yet</w:t>
      </w:r>
      <w:r w:rsidRPr="00AD626D">
        <w:rPr>
          <w:sz w:val="16"/>
        </w:rPr>
        <w:t>, though not for lack of trying. (This technology would primarily benefit our ability to make artificial organ replacements.) Add on top of that the fact that these three-dimensional wads of meat would have to be exercised regularly with stretching machinery, essentially elaborate meat gyms, and you can begin to understand the incredible challenge of scaling in vitro meat.</w:t>
      </w:r>
    </w:p>
    <w:p w14:paraId="70815529" w14:textId="4FA3F20C" w:rsidR="00251E7B" w:rsidRPr="00AD626D" w:rsidRDefault="00251E7B" w:rsidP="00251E7B">
      <w:pPr>
        <w:pStyle w:val="Heading3"/>
        <w:rPr>
          <w:rFonts w:cs="Times New Roman"/>
        </w:rPr>
      </w:pPr>
      <w:bookmarkStart w:id="9" w:name="BlockBM991"/>
      <w:r w:rsidRPr="00AD626D">
        <w:rPr>
          <w:rFonts w:cs="Times New Roman"/>
        </w:rPr>
        <w:t>Male Fertility D---</w:t>
      </w:r>
      <w:r w:rsidR="00AD30D1" w:rsidRPr="00AD626D">
        <w:rPr>
          <w:rFonts w:cs="Times New Roman"/>
        </w:rPr>
        <w:t>2AC</w:t>
      </w:r>
    </w:p>
    <w:p w14:paraId="73CF03B3" w14:textId="77777777" w:rsidR="00AD30D1" w:rsidRPr="00AD626D" w:rsidRDefault="00AD30D1" w:rsidP="00AD30D1"/>
    <w:p w14:paraId="2CAD02A7" w14:textId="2E486CFD" w:rsidR="00251E7B" w:rsidRPr="00AD626D" w:rsidRDefault="00251E7B" w:rsidP="00251E7B">
      <w:pPr>
        <w:pStyle w:val="Heading4"/>
        <w:rPr>
          <w:rFonts w:cs="Times New Roman"/>
        </w:rPr>
      </w:pPr>
      <w:r w:rsidRPr="00AD626D">
        <w:rPr>
          <w:rFonts w:cs="Times New Roman"/>
        </w:rPr>
        <w:t xml:space="preserve">Men are already </w:t>
      </w:r>
      <w:r w:rsidR="00AD30D1" w:rsidRPr="00AD626D">
        <w:rPr>
          <w:rFonts w:cs="Times New Roman"/>
        </w:rPr>
        <w:t>doomed</w:t>
      </w:r>
    </w:p>
    <w:p w14:paraId="044B84C8" w14:textId="77777777" w:rsidR="00251E7B" w:rsidRPr="00AD626D" w:rsidRDefault="00251E7B" w:rsidP="00251E7B">
      <w:r w:rsidRPr="00AD626D">
        <w:t xml:space="preserve">Anna </w:t>
      </w:r>
      <w:proofErr w:type="spellStart"/>
      <w:r w:rsidRPr="00AD626D">
        <w:rPr>
          <w:rStyle w:val="Style13ptBold"/>
        </w:rPr>
        <w:t>Almendrala</w:t>
      </w:r>
      <w:proofErr w:type="spellEnd"/>
      <w:r w:rsidRPr="00AD626D">
        <w:rPr>
          <w:rStyle w:val="Style13ptBold"/>
        </w:rPr>
        <w:t>, 17</w:t>
      </w:r>
      <w:r w:rsidRPr="00AD626D">
        <w:t>, Huffington Post senior reporter,10-24-2017, "Sperm Counts Are Down, But It Doesn’t Mean There’s A Male Fertility Crisis," Colorado Center for Reproductive Medicine, https://www.ccrmivf.com/news-events/lgbtq-family-planning-2/</w:t>
      </w:r>
    </w:p>
    <w:p w14:paraId="6031A467" w14:textId="77777777" w:rsidR="00251E7B" w:rsidRPr="00AD626D" w:rsidRDefault="00251E7B" w:rsidP="00251E7B">
      <w:pPr>
        <w:rPr>
          <w:b/>
          <w:iCs/>
          <w:u w:val="single"/>
        </w:rPr>
      </w:pPr>
      <w:r w:rsidRPr="00AD626D">
        <w:rPr>
          <w:sz w:val="16"/>
        </w:rPr>
        <w:t xml:space="preserve">Headlines about a looming male infertility crisis have peppered the landscape in the past few months, thanks to a July study that found the </w:t>
      </w:r>
      <w:r w:rsidRPr="00AD626D">
        <w:rPr>
          <w:rStyle w:val="Emphasis"/>
        </w:rPr>
        <w:t xml:space="preserve">sperm counts of men in North America, Europe and Australia to be on the decline. </w:t>
      </w:r>
      <w:r w:rsidRPr="00AD626D">
        <w:rPr>
          <w:sz w:val="16"/>
        </w:rPr>
        <w:t xml:space="preserve">The study, a meta-analysis of 185 research papers published from 1973 to 2011, found that </w:t>
      </w:r>
      <w:r w:rsidRPr="00AD626D">
        <w:rPr>
          <w:rStyle w:val="StyleUnderline"/>
        </w:rPr>
        <w:t xml:space="preserve">there has been a 52 percent decline in sperm concentration and a 59 percent decline in total sperm count among men in Western countries. </w:t>
      </w:r>
      <w:r w:rsidRPr="00AD626D">
        <w:rPr>
          <w:sz w:val="16"/>
        </w:rPr>
        <w:t>Sounds scary, right? Based on these findings, a recent op-ed in The New York Times warned that “</w:t>
      </w:r>
      <w:r w:rsidRPr="00AD626D">
        <w:rPr>
          <w:rStyle w:val="Emphasis"/>
        </w:rPr>
        <w:t>a male infertility crisis is coming,”</w:t>
      </w:r>
      <w:r w:rsidRPr="00AD626D">
        <w:rPr>
          <w:sz w:val="16"/>
        </w:rPr>
        <w:t xml:space="preserve"> while The Guardian wrote that “</w:t>
      </w:r>
      <w:r w:rsidRPr="00AD626D">
        <w:rPr>
          <w:rStyle w:val="StyleUnderline"/>
        </w:rPr>
        <w:t>the infertility crisis is beyond doubt.”</w:t>
      </w:r>
      <w:r w:rsidRPr="00AD626D">
        <w:rPr>
          <w:sz w:val="16"/>
        </w:rPr>
        <w:t xml:space="preserve"> Indeed, the researchers themselves are frightened by what they have found. Shanna Swan, an environmental medicine researcher at the Icahn School of Medicine at Mount Sinai in New York City, told Newsweek last summer that her study was “</w:t>
      </w:r>
      <w:r w:rsidRPr="00AD626D">
        <w:rPr>
          <w:rStyle w:val="StyleUnderline"/>
        </w:rPr>
        <w:t>pretty scary,”</w:t>
      </w:r>
      <w:r w:rsidRPr="00AD626D">
        <w:rPr>
          <w:sz w:val="16"/>
        </w:rPr>
        <w:t xml:space="preserve"> while </w:t>
      </w:r>
      <w:proofErr w:type="spellStart"/>
      <w:r w:rsidRPr="00AD626D">
        <w:rPr>
          <w:sz w:val="16"/>
        </w:rPr>
        <w:t>Hagai</w:t>
      </w:r>
      <w:proofErr w:type="spellEnd"/>
      <w:r w:rsidRPr="00AD626D">
        <w:rPr>
          <w:sz w:val="16"/>
        </w:rPr>
        <w:t xml:space="preserve"> Levine, a public health researcher at Hebrew University in Israel, summed it up this way: “</w:t>
      </w:r>
      <w:r w:rsidRPr="00AD626D">
        <w:rPr>
          <w:rStyle w:val="Emphasis"/>
          <w:sz w:val="48"/>
        </w:rPr>
        <w:t>Something is very wrong with men.”</w:t>
      </w:r>
    </w:p>
    <w:bookmarkEnd w:id="9"/>
    <w:p w14:paraId="6B7CE2A6" w14:textId="0F39A1CD" w:rsidR="00251E7B" w:rsidRPr="00AD626D" w:rsidRDefault="00251E7B" w:rsidP="00251E7B">
      <w:pPr>
        <w:pStyle w:val="Heading3"/>
        <w:rPr>
          <w:rFonts w:cs="Times New Roman"/>
        </w:rPr>
      </w:pPr>
      <w:r w:rsidRPr="00AD626D">
        <w:rPr>
          <w:rFonts w:cs="Times New Roman"/>
        </w:rPr>
        <w:t>Male Fertility D---</w:t>
      </w:r>
      <w:r w:rsidR="00AD30D1" w:rsidRPr="00AD626D">
        <w:rPr>
          <w:rFonts w:cs="Times New Roman"/>
        </w:rPr>
        <w:t>1AR</w:t>
      </w:r>
    </w:p>
    <w:p w14:paraId="310FF557" w14:textId="77777777" w:rsidR="00251E7B" w:rsidRPr="00AD626D" w:rsidRDefault="00251E7B" w:rsidP="00251E7B"/>
    <w:p w14:paraId="4C43C7F9" w14:textId="77777777" w:rsidR="00251E7B" w:rsidRPr="00AD626D" w:rsidRDefault="00251E7B" w:rsidP="00251E7B">
      <w:pPr>
        <w:pStyle w:val="Heading4"/>
        <w:rPr>
          <w:rFonts w:cs="Times New Roman"/>
        </w:rPr>
      </w:pPr>
      <w:r w:rsidRPr="00AD626D">
        <w:rPr>
          <w:rFonts w:cs="Times New Roman"/>
        </w:rPr>
        <w:t xml:space="preserve">No fertility crisis- sperm count doesn’t equate to fertility overall </w:t>
      </w:r>
    </w:p>
    <w:p w14:paraId="5F5B6C3A" w14:textId="77777777" w:rsidR="00251E7B" w:rsidRPr="00AD626D" w:rsidRDefault="00251E7B" w:rsidP="00251E7B">
      <w:r w:rsidRPr="00AD626D">
        <w:t xml:space="preserve">Anna </w:t>
      </w:r>
      <w:proofErr w:type="spellStart"/>
      <w:r w:rsidRPr="00AD626D">
        <w:rPr>
          <w:rStyle w:val="Style13ptBold"/>
        </w:rPr>
        <w:t>Almendrala</w:t>
      </w:r>
      <w:proofErr w:type="spellEnd"/>
      <w:r w:rsidRPr="00AD626D">
        <w:rPr>
          <w:rStyle w:val="Style13ptBold"/>
        </w:rPr>
        <w:t>, 17</w:t>
      </w:r>
      <w:r w:rsidRPr="00AD626D">
        <w:t>, Huffington Post senior reporter,10-24-2017, "Sperm Counts Are Down, But It Doesn’t Mean There’s A Male Fertility Crisis," Colorado Center for Reproductive Medicine, https://www.ccrmivf.com/news-events/lgbtq-family-planning-2/</w:t>
      </w:r>
    </w:p>
    <w:p w14:paraId="5153E5EE" w14:textId="77777777" w:rsidR="00251E7B" w:rsidRPr="00AD626D" w:rsidRDefault="00251E7B" w:rsidP="00251E7B">
      <w:pPr>
        <w:rPr>
          <w:sz w:val="16"/>
        </w:rPr>
      </w:pPr>
      <w:r w:rsidRPr="00AD626D">
        <w:rPr>
          <w:sz w:val="16"/>
        </w:rPr>
        <w:t xml:space="preserve">But </w:t>
      </w:r>
      <w:r w:rsidRPr="00AD626D">
        <w:rPr>
          <w:rStyle w:val="StyleUnderline"/>
        </w:rPr>
        <w:t xml:space="preserve">while sperm analysis, which, besides sperm count, measures sperm shape and sperm movement, is currently one of the few ways to assess male fertility, the truth is that the </w:t>
      </w:r>
      <w:r w:rsidRPr="00AD626D">
        <w:rPr>
          <w:rStyle w:val="Emphasis"/>
        </w:rPr>
        <w:t xml:space="preserve">relationship between sperm count and fertility is actually pretty weak. </w:t>
      </w:r>
      <w:r w:rsidRPr="00AD626D">
        <w:rPr>
          <w:rStyle w:val="StyleUnderline"/>
        </w:rPr>
        <w:t>It takes only a single sperm to successfully fertilize an egg, and even men on the lower end of the sperm production scale still produce millions of them.</w:t>
      </w:r>
      <w:r w:rsidRPr="00AD626D">
        <w:rPr>
          <w:sz w:val="16"/>
        </w:rPr>
        <w:t xml:space="preserve"> This makes other </w:t>
      </w:r>
      <w:r w:rsidRPr="00AD626D">
        <w:rPr>
          <w:rStyle w:val="Emphasis"/>
        </w:rPr>
        <w:t xml:space="preserve">experts skeptical of the claim that our ability to have children is dwindling. </w:t>
      </w:r>
      <w:r w:rsidRPr="00AD626D">
        <w:rPr>
          <w:sz w:val="16"/>
        </w:rPr>
        <w:t>“</w:t>
      </w:r>
      <w:r w:rsidRPr="00AD626D">
        <w:rPr>
          <w:rStyle w:val="StyleUnderline"/>
        </w:rPr>
        <w:t>It is entirely possible for sperm counts to be declining (</w:t>
      </w:r>
      <w:r w:rsidRPr="00AD626D">
        <w:rPr>
          <w:sz w:val="16"/>
        </w:rPr>
        <w:t xml:space="preserve">and this is a story that has been doing the rounds for at least 15 years), </w:t>
      </w:r>
      <w:r w:rsidRPr="00AD626D">
        <w:rPr>
          <w:rStyle w:val="StyleUnderline"/>
        </w:rPr>
        <w:t>without their being a corresponding decrease in male fertility,”</w:t>
      </w:r>
      <w:r w:rsidRPr="00AD626D">
        <w:rPr>
          <w:sz w:val="16"/>
        </w:rPr>
        <w:t xml:space="preserve"> said Fiona Mathews, a professor of environmental biology at the University of Sussex. Mathews was not involved in the meta-analysis but has studied the effects that environmental factors have on sperm quality. </w:t>
      </w:r>
      <w:r w:rsidRPr="00AD626D">
        <w:rPr>
          <w:rStyle w:val="Emphasis"/>
        </w:rPr>
        <w:t>“The results of this cited study cannot be interpreted as a decline in male fertility,</w:t>
      </w:r>
      <w:r w:rsidRPr="00AD626D">
        <w:rPr>
          <w:sz w:val="16"/>
        </w:rPr>
        <w:t xml:space="preserve">” agreed Dr. Aaron </w:t>
      </w:r>
      <w:proofErr w:type="spellStart"/>
      <w:r w:rsidRPr="00AD626D">
        <w:rPr>
          <w:sz w:val="16"/>
        </w:rPr>
        <w:t>Styer</w:t>
      </w:r>
      <w:proofErr w:type="spellEnd"/>
      <w:r w:rsidRPr="00AD626D">
        <w:rPr>
          <w:sz w:val="16"/>
        </w:rPr>
        <w:t xml:space="preserve">, co-medical director of CCRM Boston, part of a national network of fertility clinics throughout the U.S. </w:t>
      </w:r>
      <w:proofErr w:type="spellStart"/>
      <w:r w:rsidRPr="00AD626D">
        <w:rPr>
          <w:sz w:val="16"/>
        </w:rPr>
        <w:t>Styer</w:t>
      </w:r>
      <w:proofErr w:type="spellEnd"/>
      <w:r w:rsidRPr="00AD626D">
        <w:rPr>
          <w:sz w:val="16"/>
        </w:rPr>
        <w:t xml:space="preserve"> was also not involved in the meta-analysis and said he </w:t>
      </w:r>
      <w:r w:rsidRPr="00AD626D">
        <w:rPr>
          <w:rStyle w:val="StyleUnderline"/>
        </w:rPr>
        <w:t>does not agree that the West is facing a male infertility crisis. There is no “gold standard” test for male fertility Barring azoospermia, which is when a man doesn’t produce any sperm at all, scientists don’t have a concrete way to define the minimum number of sperm per milliliter needed to successfully conceive.</w:t>
      </w:r>
      <w:r w:rsidRPr="00AD626D">
        <w:rPr>
          <w:sz w:val="16"/>
        </w:rPr>
        <w:t xml:space="preserve"> Using semen samples collected from men who had conceived within 12 months of trying (the traditional test of fertility), </w:t>
      </w:r>
      <w:r w:rsidRPr="00AD626D">
        <w:rPr>
          <w:rStyle w:val="StyleUnderline"/>
        </w:rPr>
        <w:t xml:space="preserve">the World Health Organization notes that they had at least 15 million sperm per milliliter. </w:t>
      </w:r>
      <w:r w:rsidRPr="00AD626D">
        <w:rPr>
          <w:sz w:val="16"/>
        </w:rPr>
        <w:t xml:space="preserve">This figure is now used as a minimum threshold for normal male sperm parameters, and indeed, </w:t>
      </w:r>
      <w:r w:rsidRPr="00AD626D">
        <w:rPr>
          <w:rStyle w:val="StyleUnderline"/>
        </w:rPr>
        <w:t xml:space="preserve">Swan and Levine’s meta-analysis also revealed that the proportion of men who fell below this level was also increasing. </w:t>
      </w:r>
      <w:r w:rsidRPr="00AD626D">
        <w:rPr>
          <w:sz w:val="16"/>
        </w:rPr>
        <w:t xml:space="preserve">However, </w:t>
      </w:r>
      <w:r w:rsidRPr="00AD626D">
        <w:rPr>
          <w:rStyle w:val="StyleUnderline"/>
        </w:rPr>
        <w:t>this</w:t>
      </w:r>
      <w:r w:rsidRPr="00AD626D">
        <w:rPr>
          <w:sz w:val="16"/>
        </w:rPr>
        <w:t xml:space="preserve"> </w:t>
      </w:r>
      <w:r w:rsidRPr="00AD626D">
        <w:rPr>
          <w:rStyle w:val="StyleUnderline"/>
        </w:rPr>
        <w:t xml:space="preserve">doesn’t necessarily mean that these men were infertile or struggled to conceive children. </w:t>
      </w:r>
      <w:proofErr w:type="spellStart"/>
      <w:r w:rsidRPr="00AD626D">
        <w:rPr>
          <w:sz w:val="16"/>
        </w:rPr>
        <w:t>Styer</w:t>
      </w:r>
      <w:proofErr w:type="spellEnd"/>
      <w:r w:rsidRPr="00AD626D">
        <w:rPr>
          <w:sz w:val="16"/>
        </w:rPr>
        <w:t xml:space="preserve"> also pointed out that because the meta-analysis is a combination of many different studies, with many different kinds of patients and methods for counting sperm, </w:t>
      </w:r>
      <w:r w:rsidRPr="00AD626D">
        <w:rPr>
          <w:rStyle w:val="StyleUnderline"/>
        </w:rPr>
        <w:t>there could be some inherent inconsistencies with the data. Semen is incredibly variable, and several samples from the same man could vary greatly over the course of time.</w:t>
      </w:r>
      <w:r w:rsidRPr="00AD626D">
        <w:rPr>
          <w:sz w:val="16"/>
        </w:rPr>
        <w:t xml:space="preserve"> A better study design, </w:t>
      </w:r>
      <w:proofErr w:type="spellStart"/>
      <w:r w:rsidRPr="00AD626D">
        <w:rPr>
          <w:sz w:val="16"/>
        </w:rPr>
        <w:t>Styer</w:t>
      </w:r>
      <w:proofErr w:type="spellEnd"/>
      <w:r w:rsidRPr="00AD626D">
        <w:rPr>
          <w:sz w:val="16"/>
        </w:rPr>
        <w:t xml:space="preserve"> said, would be to follow the same group of men over a long period of time to see if sperm counts really were declining or if the men had low sperm counts to begin with.</w:t>
      </w:r>
    </w:p>
    <w:p w14:paraId="1AA8B4C7" w14:textId="77777777" w:rsidR="00251E7B" w:rsidRPr="00AD626D" w:rsidRDefault="00251E7B" w:rsidP="00251E7B"/>
    <w:p w14:paraId="552BFD8C" w14:textId="77777777" w:rsidR="00251E7B" w:rsidRPr="00AD626D" w:rsidRDefault="00251E7B" w:rsidP="00251E7B">
      <w:pPr>
        <w:pStyle w:val="Heading4"/>
        <w:rPr>
          <w:rFonts w:cs="Times New Roman"/>
        </w:rPr>
      </w:pPr>
      <w:r w:rsidRPr="00AD626D">
        <w:rPr>
          <w:rFonts w:cs="Times New Roman"/>
        </w:rPr>
        <w:t>Alt causes to the fertility crisis</w:t>
      </w:r>
    </w:p>
    <w:p w14:paraId="13AADA19" w14:textId="77777777" w:rsidR="00251E7B" w:rsidRPr="00AD626D" w:rsidRDefault="00251E7B" w:rsidP="00251E7B">
      <w:r w:rsidRPr="00AD626D">
        <w:t xml:space="preserve">Anna </w:t>
      </w:r>
      <w:proofErr w:type="spellStart"/>
      <w:r w:rsidRPr="00AD626D">
        <w:rPr>
          <w:rStyle w:val="Style13ptBold"/>
        </w:rPr>
        <w:t>Almendrala</w:t>
      </w:r>
      <w:proofErr w:type="spellEnd"/>
      <w:r w:rsidRPr="00AD626D">
        <w:rPr>
          <w:rStyle w:val="Style13ptBold"/>
        </w:rPr>
        <w:t>, 17</w:t>
      </w:r>
      <w:r w:rsidRPr="00AD626D">
        <w:t>, Huffington Post senior reporter,10-24-2017, "Sperm Counts Are Down, But It Doesn’t Mean There’s A Male Fertility Crisis," Colorado Center for Reproductive Medicine, https://www.ccrmivf.com/news-events/lgbtq-family-planning-2/</w:t>
      </w:r>
    </w:p>
    <w:p w14:paraId="1C7DBCB0" w14:textId="77777777" w:rsidR="00251E7B" w:rsidRPr="00AD626D" w:rsidRDefault="00251E7B" w:rsidP="00251E7B">
      <w:pPr>
        <w:rPr>
          <w:rStyle w:val="StyleUnderline"/>
        </w:rPr>
      </w:pPr>
      <w:r w:rsidRPr="00AD626D">
        <w:rPr>
          <w:sz w:val="16"/>
        </w:rPr>
        <w:t xml:space="preserve">Birth rates are down in the West, but the reasons are complex In an email to HuffPost, Swan agreed that, while </w:t>
      </w:r>
      <w:r w:rsidRPr="00AD626D">
        <w:rPr>
          <w:rStyle w:val="StyleUnderline"/>
        </w:rPr>
        <w:t>male sperm count and male infertility were not the same, she did say they were “clearly related.”</w:t>
      </w:r>
      <w:r w:rsidRPr="00AD626D">
        <w:rPr>
          <w:sz w:val="16"/>
        </w:rPr>
        <w:t xml:space="preserve"> Swan also said that </w:t>
      </w:r>
      <w:r w:rsidRPr="00AD626D">
        <w:rPr>
          <w:rStyle w:val="StyleUnderline"/>
        </w:rPr>
        <w:t xml:space="preserve">there was no question that fertility, which she defined as the number of babies born to a couple, has decreased in Western countries over time. </w:t>
      </w:r>
      <w:r w:rsidRPr="00AD626D">
        <w:rPr>
          <w:sz w:val="16"/>
        </w:rPr>
        <w:t xml:space="preserve">While this is true, </w:t>
      </w:r>
      <w:r w:rsidRPr="00AD626D">
        <w:rPr>
          <w:rStyle w:val="Emphasis"/>
        </w:rPr>
        <w:t xml:space="preserve">complex social factors, including the parents’ education, career and lifestyle choices, may influence the number of children a family chooses to have ― not just sperm quality. </w:t>
      </w:r>
      <w:r w:rsidRPr="00AD626D">
        <w:rPr>
          <w:sz w:val="16"/>
        </w:rPr>
        <w:t xml:space="preserve">Levine, in the email, pointed out that, in the countries included in their meta-analysis, </w:t>
      </w:r>
      <w:r w:rsidRPr="00AD626D">
        <w:rPr>
          <w:rStyle w:val="StyleUnderline"/>
        </w:rPr>
        <w:t>there has been “huge” demand for fertility treatments, which means that a significant proportion of couples is struggling to conceive. It is true that infertility affects about one in eight couples — at least in the U.S. — and that in about 30 percent of cases, male infertility is the cause.</w:t>
      </w:r>
      <w:r w:rsidRPr="00AD626D">
        <w:rPr>
          <w:sz w:val="16"/>
        </w:rPr>
        <w:t xml:space="preserve"> But the </w:t>
      </w:r>
      <w:r w:rsidRPr="00AD626D">
        <w:rPr>
          <w:rStyle w:val="Emphasis"/>
        </w:rPr>
        <w:t xml:space="preserve">increase in fertility treatments could also be linked to a delay in starting a family, rising awareness of fertility problems and greater access to medical care. While sperm counts certainly are declining, headlines linking the drop to an increase in infertility are exaggerated and alarmist. </w:t>
      </w:r>
      <w:r w:rsidRPr="00AD626D">
        <w:rPr>
          <w:sz w:val="16"/>
        </w:rPr>
        <w:t xml:space="preserve">Currently, </w:t>
      </w:r>
      <w:r w:rsidRPr="00AD626D">
        <w:rPr>
          <w:rStyle w:val="StyleUnderline"/>
        </w:rPr>
        <w:t xml:space="preserve">scientists do not know if this drop is affecting people’s ability to have children or is linked to an increase in infertility treatments. </w:t>
      </w:r>
      <w:r w:rsidRPr="00AD626D">
        <w:rPr>
          <w:sz w:val="16"/>
        </w:rPr>
        <w:t xml:space="preserve">However, if the news has men concerned, </w:t>
      </w:r>
      <w:r w:rsidRPr="00AD626D">
        <w:rPr>
          <w:rStyle w:val="StyleUnderline"/>
        </w:rPr>
        <w:t>there are a handful of lifestyle changes they can make to improve their numbers.</w:t>
      </w:r>
      <w:r w:rsidRPr="00AD626D">
        <w:rPr>
          <w:sz w:val="16"/>
        </w:rPr>
        <w:t xml:space="preserve"> For instance</w:t>
      </w:r>
      <w:r w:rsidRPr="00AD626D">
        <w:rPr>
          <w:rStyle w:val="Emphasis"/>
        </w:rPr>
        <w:t>, obesity, smoking, stress and sedentary lifestyles have all been linked to decreases in sperm count and quality</w:t>
      </w:r>
      <w:r w:rsidRPr="00AD626D">
        <w:rPr>
          <w:sz w:val="16"/>
        </w:rPr>
        <w:t xml:space="preserve">, said Dr. Jesse Mills, a urologist and director of The Men’s Clinic at UCLA. One thing we can all agree on is the need for much more research. Scientists should and will continue to examine the potential causes for the sperm count drop on a global scale, which </w:t>
      </w:r>
      <w:r w:rsidRPr="00AD626D">
        <w:rPr>
          <w:rStyle w:val="StyleUnderline"/>
        </w:rPr>
        <w:t>could implicate everything from chemicals in everyday objects to air pollution to the radiation from our cellphones, as well as evaluate sperm count’s relationship to fertility.</w:t>
      </w:r>
    </w:p>
    <w:p w14:paraId="1EBC69FB" w14:textId="77777777" w:rsidR="00251E7B" w:rsidRPr="00AD626D" w:rsidRDefault="00251E7B" w:rsidP="00251E7B"/>
    <w:p w14:paraId="3D3A84F2" w14:textId="77777777" w:rsidR="00251E7B" w:rsidRPr="00AD626D" w:rsidRDefault="00251E7B" w:rsidP="00251E7B">
      <w:pPr>
        <w:pStyle w:val="Heading4"/>
        <w:rPr>
          <w:rFonts w:cs="Times New Roman"/>
        </w:rPr>
      </w:pPr>
      <w:r w:rsidRPr="00AD626D">
        <w:rPr>
          <w:rFonts w:cs="Times New Roman"/>
        </w:rPr>
        <w:t>Science solves fertility problems</w:t>
      </w:r>
    </w:p>
    <w:p w14:paraId="090B0BB0" w14:textId="77777777" w:rsidR="00251E7B" w:rsidRPr="00AD626D" w:rsidRDefault="00251E7B" w:rsidP="00251E7B">
      <w:r w:rsidRPr="00AD626D">
        <w:t>Jules Siedenburg 17, Research fellow in international development, University of East Anglia, 8-4-2017, "Do we really face a human fertility cliff-edge? Science offers hope," Conversation, https://theconversation.com/do-we-really-face-a-human-fertility-cliff-edge-science-offers-hope-82022</w:t>
      </w:r>
    </w:p>
    <w:p w14:paraId="07CC1544" w14:textId="77777777" w:rsidR="00251E7B" w:rsidRPr="00AD626D" w:rsidRDefault="00251E7B" w:rsidP="00251E7B">
      <w:pPr>
        <w:rPr>
          <w:rStyle w:val="StyleUnderline"/>
        </w:rPr>
      </w:pPr>
      <w:proofErr w:type="gramStart"/>
      <w:r w:rsidRPr="00AD626D">
        <w:rPr>
          <w:sz w:val="16"/>
        </w:rPr>
        <w:t>So</w:t>
      </w:r>
      <w:proofErr w:type="gramEnd"/>
      <w:r w:rsidRPr="00AD626D">
        <w:rPr>
          <w:sz w:val="16"/>
        </w:rPr>
        <w:t xml:space="preserve"> are we doomed? Well, there may be cause for optimism. </w:t>
      </w:r>
      <w:r w:rsidRPr="00AD626D">
        <w:rPr>
          <w:rStyle w:val="Emphasis"/>
        </w:rPr>
        <w:t>Various natural remedies are touted as ways to increase men’s sperm count</w:t>
      </w:r>
      <w:r w:rsidRPr="00AD626D">
        <w:rPr>
          <w:sz w:val="16"/>
        </w:rPr>
        <w:t xml:space="preserve"> by the popular press, fertility websites and blogs. Examples include </w:t>
      </w:r>
      <w:r w:rsidRPr="00AD626D">
        <w:rPr>
          <w:rStyle w:val="Emphasis"/>
        </w:rPr>
        <w:t xml:space="preserve">eating healthy foods, exercising regularly, and limiting time spent at a computer. </w:t>
      </w:r>
      <w:r w:rsidRPr="00AD626D">
        <w:rPr>
          <w:sz w:val="16"/>
        </w:rPr>
        <w:t xml:space="preserve">I cannot comment on such claims. I can, however, share relevant insights from my own work, which involves researching algae and its potential to help poor communities in the global South meet their food needs. While I focus on algae as a food, it also has various other uses, such as animal feed, pharmaceutical applications, and energy production. Given the headlines about infertility, I wanted to report what researchers have learned about </w:t>
      </w:r>
      <w:r w:rsidRPr="00AD626D">
        <w:rPr>
          <w:rStyle w:val="StyleUnderline"/>
        </w:rPr>
        <w:t xml:space="preserve">edible algae (notably spirulina) and its linkages to fertility. </w:t>
      </w:r>
      <w:r w:rsidRPr="00AD626D">
        <w:rPr>
          <w:sz w:val="16"/>
        </w:rPr>
        <w:t xml:space="preserve">What the science says One way to assess any new health treatment is human trials, another is to test it with animals. To date, most research on the significance of edible algae to fertility has involved animal studies. Firm conclusions therefore cannot be drawn about the applicability of this work to humans. These early studies nonetheless flag linkages that could equally apply to humans. </w:t>
      </w:r>
      <w:r w:rsidRPr="00AD626D">
        <w:rPr>
          <w:rStyle w:val="Emphasis"/>
        </w:rPr>
        <w:t>The available science reveals substantive and sometimes dramatic improvements in male reproductive function thanks to spirulina.</w:t>
      </w:r>
      <w:r w:rsidRPr="00AD626D">
        <w:rPr>
          <w:sz w:val="16"/>
        </w:rPr>
        <w:t xml:space="preserve"> The following examples show this effect consistently in a range of different contexts, as reported in peer-reviewed academic papers by researchers from institutions such as the University of Cairo, the University of Tasmania and Mexico’s National Polytechnic Institute. One group of studies involved different animals of importance to agriculture. For instance, </w:t>
      </w:r>
      <w:r w:rsidRPr="00AD626D">
        <w:rPr>
          <w:rStyle w:val="StyleUnderline"/>
        </w:rPr>
        <w:t xml:space="preserve">two studies found enhanced male reproductive function for boar when spirulina was incorporated into their feed, while a third found this same effect for bulls. </w:t>
      </w:r>
      <w:r w:rsidRPr="00AD626D">
        <w:rPr>
          <w:sz w:val="16"/>
        </w:rPr>
        <w:t xml:space="preserve">Similarly, </w:t>
      </w:r>
      <w:r w:rsidRPr="00AD626D">
        <w:rPr>
          <w:rStyle w:val="StyleUnderline"/>
        </w:rPr>
        <w:t xml:space="preserve">studies on fish found higher fertility and larger gonad size among farmed red swordtail, gourami and yellow-tailed cichlid when their diet included spirulina. </w:t>
      </w:r>
      <w:r w:rsidRPr="00AD626D">
        <w:rPr>
          <w:sz w:val="16"/>
        </w:rPr>
        <w:t xml:space="preserve">A second set of studies involved laboratory </w:t>
      </w:r>
      <w:proofErr w:type="gramStart"/>
      <w:r w:rsidRPr="00AD626D">
        <w:rPr>
          <w:sz w:val="16"/>
        </w:rPr>
        <w:t>rodents, and</w:t>
      </w:r>
      <w:proofErr w:type="gramEnd"/>
      <w:r w:rsidRPr="00AD626D">
        <w:rPr>
          <w:sz w:val="16"/>
        </w:rPr>
        <w:t xml:space="preserve"> </w:t>
      </w:r>
      <w:r w:rsidRPr="00AD626D">
        <w:rPr>
          <w:rStyle w:val="StyleUnderline"/>
        </w:rPr>
        <w:t xml:space="preserve">found that spirulina protected their sperm and reproductive organs from various pathogens. </w:t>
      </w:r>
      <w:r w:rsidRPr="00AD626D">
        <w:rPr>
          <w:sz w:val="16"/>
        </w:rPr>
        <w:t xml:space="preserve">For instance, </w:t>
      </w:r>
      <w:r w:rsidRPr="00AD626D">
        <w:rPr>
          <w:rStyle w:val="StyleUnderline"/>
        </w:rPr>
        <w:t>several studies showed this for key industrial toxins, such as mercury, arsenic, and the carcinogen benzo-alpha pyrene</w:t>
      </w:r>
      <w:r w:rsidRPr="00AD626D">
        <w:rPr>
          <w:sz w:val="16"/>
        </w:rPr>
        <w:t xml:space="preserve">. Other studies showed spirulina </w:t>
      </w:r>
      <w:proofErr w:type="spellStart"/>
      <w:r w:rsidRPr="00AD626D">
        <w:rPr>
          <w:sz w:val="16"/>
        </w:rPr>
        <w:t>minimising</w:t>
      </w:r>
      <w:proofErr w:type="spellEnd"/>
      <w:r w:rsidRPr="00AD626D">
        <w:rPr>
          <w:sz w:val="16"/>
        </w:rPr>
        <w:t xml:space="preserve"> the adverse effects of chemotherapy on testicular function of both rats and mice, while yet </w:t>
      </w:r>
      <w:r w:rsidRPr="00AD626D">
        <w:rPr>
          <w:rStyle w:val="StyleUnderline"/>
        </w:rPr>
        <w:t xml:space="preserve">another study showed spirulina protecting the reproductive function of male mice from gamma radiation. </w:t>
      </w:r>
      <w:r w:rsidRPr="00AD626D">
        <w:rPr>
          <w:sz w:val="16"/>
        </w:rPr>
        <w:t xml:space="preserve">Several recent reviews of the early research on spirulina are also pertinent. One covered </w:t>
      </w:r>
      <w:proofErr w:type="gramStart"/>
      <w:r w:rsidRPr="00AD626D">
        <w:rPr>
          <w:sz w:val="16"/>
        </w:rPr>
        <w:t>studies</w:t>
      </w:r>
      <w:proofErr w:type="gramEnd"/>
      <w:r w:rsidRPr="00AD626D">
        <w:rPr>
          <w:sz w:val="16"/>
        </w:rPr>
        <w:t xml:space="preserve"> on the potential of spirulina to enhance the health, growth rates and quality characteristics of different agricultural animals. Another covered experiments on the capacity of spirulina to help laboratory animals cope with diverse pollutants and industrial toxins. A third covered research on the capacity of spirulina to help protect humans from different types of pathogens, including microbes, heavy metals, and cancer. All three review papers were highly positive regarding the impacts of spirulina, while also noting that further research is needed. Please don’t </w:t>
      </w:r>
      <w:proofErr w:type="gramStart"/>
      <w:r w:rsidRPr="00AD626D">
        <w:rPr>
          <w:sz w:val="16"/>
        </w:rPr>
        <w:t>misunderstand:</w:t>
      </w:r>
      <w:proofErr w:type="gramEnd"/>
      <w:r w:rsidRPr="00AD626D">
        <w:rPr>
          <w:sz w:val="16"/>
        </w:rPr>
        <w:t xml:space="preserve"> I am not claiming that eating algae can address humanity’s fertility concerns. The available scientific evidence is limited, and more research is needed to clarify these linkages. The provisional take home message from the early research is nonetheless clear: </w:t>
      </w:r>
      <w:r w:rsidRPr="00AD626D">
        <w:rPr>
          <w:rStyle w:val="Emphasis"/>
        </w:rPr>
        <w:t>various studies give cause for hope that edible algae could significantly boost reproductive function in men, notably where it is threatened by industrial toxins.</w:t>
      </w:r>
      <w:r w:rsidRPr="00AD626D">
        <w:rPr>
          <w:sz w:val="16"/>
        </w:rPr>
        <w:t xml:space="preserve"> For me at least, such </w:t>
      </w:r>
      <w:r w:rsidRPr="00AD626D">
        <w:rPr>
          <w:rStyle w:val="StyleUnderline"/>
        </w:rPr>
        <w:t>findings offer one good reason for optimism that a human fertility crisis might be averted.</w:t>
      </w:r>
    </w:p>
    <w:p w14:paraId="44D981A4" w14:textId="77777777" w:rsidR="00251E7B" w:rsidRPr="00AD626D" w:rsidRDefault="00251E7B" w:rsidP="00251E7B"/>
    <w:p w14:paraId="0E369B15" w14:textId="77777777" w:rsidR="00AD30D1" w:rsidRPr="00AD626D" w:rsidRDefault="00AD30D1" w:rsidP="00AD30D1">
      <w:pPr>
        <w:pStyle w:val="Heading3"/>
        <w:rPr>
          <w:rFonts w:cs="Times New Roman"/>
        </w:rPr>
      </w:pPr>
      <w:bookmarkStart w:id="10" w:name="BlockBM4801"/>
      <w:bookmarkStart w:id="11" w:name="BlockBM4827"/>
      <w:r w:rsidRPr="00AD626D">
        <w:rPr>
          <w:rFonts w:cs="Times New Roman"/>
        </w:rPr>
        <w:t>Readiness D---2AC</w:t>
      </w:r>
    </w:p>
    <w:p w14:paraId="5FE8234F" w14:textId="77777777" w:rsidR="00AD30D1" w:rsidRPr="00AD626D" w:rsidRDefault="00AD30D1" w:rsidP="00AD30D1">
      <w:pPr>
        <w:pStyle w:val="Heading4"/>
        <w:rPr>
          <w:rFonts w:cs="Times New Roman"/>
        </w:rPr>
      </w:pPr>
      <w:r w:rsidRPr="00AD626D">
        <w:rPr>
          <w:rFonts w:cs="Times New Roman"/>
        </w:rPr>
        <w:t xml:space="preserve">No readiness </w:t>
      </w:r>
      <w:proofErr w:type="gramStart"/>
      <w:r w:rsidRPr="00AD626D">
        <w:rPr>
          <w:rFonts w:cs="Times New Roman"/>
        </w:rPr>
        <w:t>impact</w:t>
      </w:r>
      <w:proofErr w:type="gramEnd"/>
      <w:r w:rsidRPr="00AD626D">
        <w:rPr>
          <w:rFonts w:cs="Times New Roman"/>
        </w:rPr>
        <w:t xml:space="preserve"> </w:t>
      </w:r>
    </w:p>
    <w:p w14:paraId="679F6DC1" w14:textId="77777777" w:rsidR="00AD30D1" w:rsidRPr="00AD626D" w:rsidRDefault="00AD30D1" w:rsidP="00AD30D1">
      <w:r w:rsidRPr="00AD626D">
        <w:t xml:space="preserve">John </w:t>
      </w:r>
      <w:r w:rsidRPr="00AD626D">
        <w:rPr>
          <w:rStyle w:val="Style13ptBold"/>
        </w:rPr>
        <w:t>Mueller 16</w:t>
      </w:r>
      <w:r w:rsidRPr="00AD626D">
        <w:t xml:space="preserve">, Woody Hayes Senior Research Scientist, Mershon Center for International Security Studies; Adjunct Professor, Department of Political Science, Ohio State University, 6/5/16, “Embracing </w:t>
      </w:r>
      <w:proofErr w:type="spellStart"/>
      <w:r w:rsidRPr="00AD626D">
        <w:t>Threatlessness</w:t>
      </w:r>
      <w:proofErr w:type="spellEnd"/>
      <w:r w:rsidRPr="00AD626D">
        <w:t xml:space="preserve">: US Military Spending, Newt Gingrich, and the Costa Rica Option,” </w:t>
      </w:r>
      <w:hyperlink r:id="rId20" w:history="1">
        <w:r w:rsidRPr="00AD626D">
          <w:rPr>
            <w:rStyle w:val="Hyperlink"/>
          </w:rPr>
          <w:t>http://politicalscience.osu.edu/faculty/jmueller/CNArestraintCato16.pdf</w:t>
        </w:r>
      </w:hyperlink>
    </w:p>
    <w:p w14:paraId="6A428011" w14:textId="77777777" w:rsidR="00AD30D1" w:rsidRPr="00AD626D" w:rsidRDefault="00AD30D1" w:rsidP="00AD30D1">
      <w:pPr>
        <w:rPr>
          <w:sz w:val="16"/>
        </w:rPr>
      </w:pPr>
      <w:r w:rsidRPr="00AD626D">
        <w:rPr>
          <w:rStyle w:val="StyleUnderline"/>
        </w:rPr>
        <w:t xml:space="preserve">The </w:t>
      </w:r>
      <w:r w:rsidRPr="00AD626D">
        <w:rPr>
          <w:rStyle w:val="Emphasis"/>
        </w:rPr>
        <w:t>U</w:t>
      </w:r>
      <w:r w:rsidRPr="00AD626D">
        <w:rPr>
          <w:sz w:val="16"/>
        </w:rPr>
        <w:t xml:space="preserve">nited </w:t>
      </w:r>
      <w:r w:rsidRPr="00AD626D">
        <w:rPr>
          <w:rStyle w:val="Emphasis"/>
        </w:rPr>
        <w:t>S</w:t>
      </w:r>
      <w:r w:rsidRPr="00AD626D">
        <w:rPr>
          <w:sz w:val="16"/>
        </w:rPr>
        <w:t xml:space="preserve">tates </w:t>
      </w:r>
      <w:r w:rsidRPr="00AD626D">
        <w:rPr>
          <w:rStyle w:val="StyleUnderline"/>
        </w:rPr>
        <w:t>seems</w:t>
      </w:r>
      <w:r w:rsidRPr="00AD626D">
        <w:rPr>
          <w:sz w:val="16"/>
        </w:rPr>
        <w:t xml:space="preserve"> to be substantially </w:t>
      </w:r>
      <w:r w:rsidRPr="00AD626D">
        <w:rPr>
          <w:rStyle w:val="Emphasis"/>
        </w:rPr>
        <w:t>free from threats that require a great deal of military preparedness</w:t>
      </w:r>
      <w:r w:rsidRPr="00AD626D">
        <w:rPr>
          <w:sz w:val="16"/>
        </w:rPr>
        <w:t>.</w:t>
      </w:r>
    </w:p>
    <w:p w14:paraId="14380F27" w14:textId="77777777" w:rsidR="00AD30D1" w:rsidRPr="00AD626D" w:rsidRDefault="00AD30D1" w:rsidP="00AD30D1">
      <w:pPr>
        <w:rPr>
          <w:sz w:val="16"/>
        </w:rPr>
      </w:pPr>
      <w:r w:rsidRPr="00AD626D">
        <w:rPr>
          <w:sz w:val="16"/>
        </w:rPr>
        <w:t xml:space="preserve">To begin with, it really seems time to consider the consequences of the fact that a </w:t>
      </w:r>
      <w:r w:rsidRPr="00AD626D">
        <w:rPr>
          <w:rStyle w:val="StyleUnderline"/>
        </w:rPr>
        <w:t>conflict like World War II is extremely unlikely</w:t>
      </w:r>
      <w:r w:rsidRPr="00AD626D">
        <w:rPr>
          <w:sz w:val="16"/>
        </w:rPr>
        <w:t xml:space="preserve"> to recur. Spending a lot of money for an eventuality—or fantasy—of ever-receding likelihood is highly questionable. </w:t>
      </w:r>
      <w:r w:rsidRPr="00AD626D">
        <w:rPr>
          <w:rStyle w:val="StyleUnderline"/>
        </w:rPr>
        <w:t>Some envision threat in China’s</w:t>
      </w:r>
      <w:r w:rsidRPr="00AD626D">
        <w:rPr>
          <w:sz w:val="16"/>
        </w:rPr>
        <w:t xml:space="preserve"> </w:t>
      </w:r>
      <w:proofErr w:type="gramStart"/>
      <w:r w:rsidRPr="00AD626D">
        <w:rPr>
          <w:sz w:val="16"/>
        </w:rPr>
        <w:t>rapidly-increasing</w:t>
      </w:r>
      <w:proofErr w:type="gramEnd"/>
      <w:r w:rsidRPr="00AD626D">
        <w:rPr>
          <w:sz w:val="16"/>
        </w:rPr>
        <w:t xml:space="preserve"> </w:t>
      </w:r>
      <w:r w:rsidRPr="00AD626D">
        <w:rPr>
          <w:rStyle w:val="StyleUnderline"/>
        </w:rPr>
        <w:t>prosperity</w:t>
      </w:r>
      <w:r w:rsidRPr="00AD626D">
        <w:rPr>
          <w:sz w:val="16"/>
        </w:rPr>
        <w:t xml:space="preserve">. But, although its oft-stated desire to incorporate (or re-incorporate) Taiwan into its territory should be watched, </w:t>
      </w:r>
      <w:r w:rsidRPr="00AD626D">
        <w:rPr>
          <w:rStyle w:val="StyleUnderline"/>
        </w:rPr>
        <w:t>armed conflict would be</w:t>
      </w:r>
      <w:r w:rsidRPr="00AD626D">
        <w:rPr>
          <w:sz w:val="16"/>
        </w:rPr>
        <w:t xml:space="preserve"> extremely—even </w:t>
      </w:r>
      <w:r w:rsidRPr="00AD626D">
        <w:rPr>
          <w:rStyle w:val="StyleUnderline"/>
        </w:rPr>
        <w:t>overwhelmingly—costly</w:t>
      </w:r>
      <w:r w:rsidRPr="00AD626D">
        <w:rPr>
          <w:sz w:val="16"/>
        </w:rPr>
        <w:t xml:space="preserve"> to the country. And </w:t>
      </w:r>
      <w:r w:rsidRPr="00AD626D">
        <w:rPr>
          <w:rStyle w:val="Emphasis"/>
        </w:rPr>
        <w:t>Chinese leaders</w:t>
      </w:r>
      <w:r w:rsidRPr="00AD626D">
        <w:rPr>
          <w:sz w:val="16"/>
        </w:rPr>
        <w:t xml:space="preserve">, already rattled by internal difficulties, seem to </w:t>
      </w:r>
      <w:r w:rsidRPr="00AD626D">
        <w:rPr>
          <w:rStyle w:val="Emphasis"/>
        </w:rPr>
        <w:t>realize this</w:t>
      </w:r>
      <w:r w:rsidRPr="00AD626D">
        <w:rPr>
          <w:rStyle w:val="StyleUnderline"/>
        </w:rPr>
        <w:t>. Russia’s</w:t>
      </w:r>
      <w:r w:rsidRPr="00AD626D">
        <w:rPr>
          <w:sz w:val="16"/>
        </w:rPr>
        <w:t xml:space="preserve"> recent </w:t>
      </w:r>
      <w:r w:rsidRPr="00AD626D">
        <w:rPr>
          <w:rStyle w:val="StyleUnderline"/>
        </w:rPr>
        <w:t>assertiveness</w:t>
      </w:r>
      <w:r w:rsidRPr="00AD626D">
        <w:rPr>
          <w:sz w:val="16"/>
        </w:rPr>
        <w:t xml:space="preserve"> bears watching, but it </w:t>
      </w:r>
      <w:r w:rsidRPr="00AD626D">
        <w:rPr>
          <w:rStyle w:val="StyleUnderline"/>
        </w:rPr>
        <w:t>does not suggest that the game has been</w:t>
      </w:r>
      <w:r w:rsidRPr="00AD626D">
        <w:rPr>
          <w:sz w:val="16"/>
        </w:rPr>
        <w:t xml:space="preserve"> crucially </w:t>
      </w:r>
      <w:r w:rsidRPr="00AD626D">
        <w:rPr>
          <w:rStyle w:val="StyleUnderline"/>
        </w:rPr>
        <w:t>changed. It might make sense to maintain a containment</w:t>
      </w:r>
      <w:r w:rsidRPr="00AD626D">
        <w:rPr>
          <w:sz w:val="16"/>
        </w:rPr>
        <w:t xml:space="preserve"> and deterrent </w:t>
      </w:r>
      <w:r w:rsidRPr="00AD626D">
        <w:rPr>
          <w:rStyle w:val="StyleUnderline"/>
        </w:rPr>
        <w:t>capacity against rogue states</w:t>
      </w:r>
      <w:r w:rsidRPr="00AD626D">
        <w:rPr>
          <w:sz w:val="16"/>
        </w:rPr>
        <w:t xml:space="preserve"> in formal or informal coalition with other concerned countries. However, </w:t>
      </w:r>
      <w:r w:rsidRPr="00AD626D">
        <w:rPr>
          <w:rStyle w:val="Emphasis"/>
        </w:rPr>
        <w:t>the military requirements for the task are limited</w:t>
      </w:r>
      <w:r w:rsidRPr="00AD626D">
        <w:rPr>
          <w:rStyle w:val="StyleUnderline"/>
        </w:rPr>
        <w:t>. Humanitarian intervention with military force is unlikely</w:t>
      </w:r>
      <w:r w:rsidRPr="00AD626D">
        <w:rPr>
          <w:sz w:val="16"/>
        </w:rPr>
        <w:t xml:space="preserve"> due to a low tolerance for casualties in such ventures, an increasing aversion to the costs of nation-building, and the lack of political gain from successful ventures. </w:t>
      </w:r>
      <w:r w:rsidRPr="00AD626D">
        <w:rPr>
          <w:rStyle w:val="StyleUnderline"/>
        </w:rPr>
        <w:t>Concern about nuclear proliferation is overwrought</w:t>
      </w:r>
      <w:r w:rsidRPr="00AD626D">
        <w:rPr>
          <w:sz w:val="16"/>
        </w:rPr>
        <w:t xml:space="preserve">: long experience suggests that when countries obtain the weapons, they “use” them only to stoke their national ego and to deter real or imagined threats. </w:t>
      </w:r>
      <w:r w:rsidRPr="00AD626D">
        <w:rPr>
          <w:rStyle w:val="StyleUnderline"/>
        </w:rPr>
        <w:t>Europe</w:t>
      </w:r>
      <w:r w:rsidRPr="00AD626D">
        <w:rPr>
          <w:sz w:val="16"/>
        </w:rPr>
        <w:t xml:space="preserve"> seems to </w:t>
      </w:r>
      <w:r w:rsidRPr="00AD626D">
        <w:rPr>
          <w:rStyle w:val="StyleUnderline"/>
        </w:rPr>
        <w:t>face no</w:t>
      </w:r>
      <w:r w:rsidRPr="00AD626D">
        <w:rPr>
          <w:sz w:val="16"/>
        </w:rPr>
        <w:t xml:space="preserve"> notable </w:t>
      </w:r>
      <w:r w:rsidRPr="00AD626D">
        <w:rPr>
          <w:rStyle w:val="StyleUnderline"/>
        </w:rPr>
        <w:t>threats of a military nature</w:t>
      </w:r>
      <w:r w:rsidRPr="00AD626D">
        <w:rPr>
          <w:sz w:val="16"/>
        </w:rPr>
        <w:t xml:space="preserve">, the </w:t>
      </w:r>
      <w:r w:rsidRPr="00AD626D">
        <w:rPr>
          <w:rStyle w:val="StyleUnderline"/>
        </w:rPr>
        <w:t>Taiwan/China</w:t>
      </w:r>
      <w:r w:rsidRPr="00AD626D">
        <w:rPr>
          <w:sz w:val="16"/>
        </w:rPr>
        <w:t xml:space="preserve"> issue </w:t>
      </w:r>
      <w:r w:rsidRPr="00AD626D">
        <w:rPr>
          <w:rStyle w:val="StyleUnderline"/>
        </w:rPr>
        <w:t>remains a</w:t>
      </w:r>
      <w:r w:rsidRPr="00AD626D">
        <w:rPr>
          <w:sz w:val="16"/>
        </w:rPr>
        <w:t xml:space="preserve"> fairly </w:t>
      </w:r>
      <w:r w:rsidRPr="00AD626D">
        <w:rPr>
          <w:rStyle w:val="StyleUnderline"/>
        </w:rPr>
        <w:t>remote concern</w:t>
      </w:r>
      <w:r w:rsidRPr="00AD626D">
        <w:rPr>
          <w:sz w:val="16"/>
        </w:rPr>
        <w:t xml:space="preserve">, and </w:t>
      </w:r>
      <w:r w:rsidRPr="00AD626D">
        <w:rPr>
          <w:rStyle w:val="StyleUnderline"/>
        </w:rPr>
        <w:t>Israel’s primary problems derive from the actions of sub-state groups</w:t>
      </w:r>
      <w:r w:rsidRPr="00AD626D">
        <w:rPr>
          <w:sz w:val="16"/>
        </w:rPr>
        <w:t xml:space="preserve">. The </w:t>
      </w:r>
      <w:r w:rsidRPr="00AD626D">
        <w:rPr>
          <w:rStyle w:val="StyleUnderline"/>
        </w:rPr>
        <w:t>military relevance of the terrorism “threat” has been substantially exaggerated</w:t>
      </w:r>
      <w:r w:rsidRPr="00AD626D">
        <w:rPr>
          <w:sz w:val="16"/>
        </w:rPr>
        <w:t>, and it mainly calls for policing and intelligence work and perhaps for occasional focused strikes by small units.</w:t>
      </w:r>
    </w:p>
    <w:p w14:paraId="45AA1220" w14:textId="77777777" w:rsidR="00AD30D1" w:rsidRPr="00AD626D" w:rsidRDefault="00AD30D1" w:rsidP="00AD30D1"/>
    <w:p w14:paraId="28862FFE" w14:textId="77777777" w:rsidR="00AD30D1" w:rsidRPr="00AD626D" w:rsidRDefault="00AD30D1" w:rsidP="00AD30D1">
      <w:pPr>
        <w:pStyle w:val="Heading4"/>
        <w:rPr>
          <w:rFonts w:cs="Times New Roman"/>
        </w:rPr>
      </w:pPr>
      <w:r w:rsidRPr="00AD626D">
        <w:rPr>
          <w:rFonts w:cs="Times New Roman"/>
        </w:rPr>
        <w:t xml:space="preserve">Crisis exaggerated—budgets, equipment and recruitment are strong. </w:t>
      </w:r>
    </w:p>
    <w:p w14:paraId="3EEBD8FF" w14:textId="77777777" w:rsidR="00AD30D1" w:rsidRPr="00AD626D" w:rsidRDefault="00AD30D1" w:rsidP="00AD30D1">
      <w:r w:rsidRPr="00AD626D">
        <w:t xml:space="preserve">Michael </w:t>
      </w:r>
      <w:r w:rsidRPr="00AD626D">
        <w:rPr>
          <w:rStyle w:val="Style13ptBold"/>
        </w:rPr>
        <w:t>O'Hanlon 17</w:t>
      </w:r>
      <w:r w:rsidRPr="00AD626D">
        <w:t xml:space="preserve">, senior fellow in foreign policy at the Brookings Institution, 10-5-2017, "'Military readiness crisis' a risky misdiagnosis," </w:t>
      </w:r>
      <w:proofErr w:type="spellStart"/>
      <w:r w:rsidRPr="00AD626D">
        <w:t>TheHill</w:t>
      </w:r>
      <w:proofErr w:type="spellEnd"/>
      <w:r w:rsidRPr="00AD626D">
        <w:t>, https://thehill.com/opinion/national-security/354042-military-readiness-crisis-a-risky-misdiagnosis</w:t>
      </w:r>
    </w:p>
    <w:p w14:paraId="78F0918A" w14:textId="77777777" w:rsidR="00AD30D1" w:rsidRPr="00AD626D" w:rsidRDefault="00AD30D1" w:rsidP="00AD30D1">
      <w:pPr>
        <w:rPr>
          <w:sz w:val="14"/>
        </w:rPr>
      </w:pPr>
      <w:r w:rsidRPr="00AD626D">
        <w:rPr>
          <w:rStyle w:val="StyleUnderline"/>
        </w:rPr>
        <w:t xml:space="preserve">However, these budgetary shenanigans, combined with recent high-profile accidents like the U.S.S. Fitzgerald and U.S.S. McCain tragedies, have led numerous officials </w:t>
      </w:r>
      <w:r w:rsidRPr="00AD626D">
        <w:rPr>
          <w:rStyle w:val="Emphasis"/>
        </w:rPr>
        <w:t xml:space="preserve">to wrongly declare a military readiness crisis. </w:t>
      </w:r>
      <w:r w:rsidRPr="00AD626D">
        <w:rPr>
          <w:sz w:val="14"/>
        </w:rPr>
        <w:t xml:space="preserve">To be sure, after nearly two continuous decades of war, the armed forces are under significant stress. But </w:t>
      </w:r>
      <w:r w:rsidRPr="00AD626D">
        <w:rPr>
          <w:rStyle w:val="StyleUnderline"/>
        </w:rPr>
        <w:t xml:space="preserve">to exaggerate today's problems as a "crisis" is risky. </w:t>
      </w:r>
      <w:r w:rsidRPr="00AD626D">
        <w:rPr>
          <w:sz w:val="14"/>
        </w:rPr>
        <w:t xml:space="preserve">Doing so can divert attention from other military challenges, like long-term modernization. It may embolden foes who mistakenly conclude we are unprepared and lead to cynicism among taxpayers who wonder why a defense establishment consistently funded at more than $600 billion a year (well above the Cold War average, in inflation-adjusted terms) is sometimes described in terms reminiscent of the "hollow force" era of the 1970s. </w:t>
      </w:r>
      <w:r w:rsidRPr="00AD626D">
        <w:rPr>
          <w:rStyle w:val="StyleUnderline"/>
        </w:rPr>
        <w:t>Today's armed forces, while challenged, are far from hollow</w:t>
      </w:r>
      <w:r w:rsidRPr="00AD626D">
        <w:rPr>
          <w:sz w:val="14"/>
        </w:rPr>
        <w:t xml:space="preserve">. They need more consistent and modestly higher budgets. But rather than wait for readiness salvation in the form of much higher budgets that are unlikely to appear, Pentagon officials also need to think of what they can do to mitigate readiness problems through better management of the forces at hand. </w:t>
      </w:r>
      <w:r w:rsidRPr="00AD626D">
        <w:rPr>
          <w:rStyle w:val="StyleUnderline"/>
        </w:rPr>
        <w:t>Current military readiness</w:t>
      </w:r>
      <w:r w:rsidRPr="00AD626D">
        <w:rPr>
          <w:sz w:val="14"/>
        </w:rPr>
        <w:t xml:space="preserve"> — i.e., the ability of the U.S. military, unit by unit, to carry out assigned tasks promptly and competently </w:t>
      </w:r>
      <w:r w:rsidRPr="00AD626D">
        <w:rPr>
          <w:rStyle w:val="StyleUnderline"/>
        </w:rPr>
        <w:t>— can be summarized as follows</w:t>
      </w:r>
      <w:r w:rsidRPr="00AD626D">
        <w:rPr>
          <w:sz w:val="14"/>
        </w:rPr>
        <w:t xml:space="preserve">: First, </w:t>
      </w:r>
      <w:r w:rsidRPr="00AD626D">
        <w:rPr>
          <w:rStyle w:val="StyleUnderline"/>
        </w:rPr>
        <w:t xml:space="preserve">most major categories of equipment are in </w:t>
      </w:r>
      <w:r w:rsidRPr="00AD626D">
        <w:rPr>
          <w:rStyle w:val="Emphasis"/>
        </w:rPr>
        <w:t>fairly good shape</w:t>
      </w:r>
      <w:r w:rsidRPr="00AD626D">
        <w:rPr>
          <w:rStyle w:val="StyleUnderline"/>
        </w:rPr>
        <w:t xml:space="preserve">, </w:t>
      </w:r>
      <w:r w:rsidRPr="00AD626D">
        <w:rPr>
          <w:sz w:val="14"/>
        </w:rPr>
        <w:t xml:space="preserve">in terms of their "mission-capable rates" relative to historical norms. </w:t>
      </w:r>
      <w:r w:rsidRPr="00AD626D">
        <w:rPr>
          <w:rStyle w:val="StyleUnderline"/>
        </w:rPr>
        <w:t>For example, major Army vehicle readiness rates typically exceed 90 percent today</w:t>
      </w:r>
      <w:r w:rsidRPr="00AD626D">
        <w:rPr>
          <w:sz w:val="14"/>
        </w:rPr>
        <w:t xml:space="preserve">. That said, a number of categories of equipment across the services, like certain helicopter fleets, are not in good shape. </w:t>
      </w:r>
      <w:r w:rsidRPr="00AD626D">
        <w:rPr>
          <w:rStyle w:val="StyleUnderline"/>
        </w:rPr>
        <w:t>Second, funding for major training is being provided to the military at 85 to 95 percent of comprehensive rates</w:t>
      </w:r>
      <w:r w:rsidRPr="00AD626D">
        <w:rPr>
          <w:sz w:val="14"/>
        </w:rPr>
        <w:t xml:space="preserve">. </w:t>
      </w:r>
      <w:r w:rsidRPr="00AD626D">
        <w:rPr>
          <w:rStyle w:val="StyleUnderline"/>
        </w:rPr>
        <w:t>That is not perfect,</w:t>
      </w:r>
      <w:r w:rsidRPr="00AD626D">
        <w:rPr>
          <w:rStyle w:val="Emphasis"/>
        </w:rPr>
        <w:t xml:space="preserve"> but by historical standards, it is still rather good.</w:t>
      </w:r>
      <w:r w:rsidRPr="00AD626D">
        <w:rPr>
          <w:rStyle w:val="StyleUnderline"/>
        </w:rPr>
        <w:t xml:space="preserve"> Third, the quality of our personnel is </w:t>
      </w:r>
      <w:r w:rsidRPr="00AD626D">
        <w:rPr>
          <w:rStyle w:val="Emphasis"/>
        </w:rPr>
        <w:t>quite high</w:t>
      </w:r>
      <w:r w:rsidRPr="00AD626D">
        <w:rPr>
          <w:rStyle w:val="StyleUnderline"/>
        </w:rPr>
        <w:t xml:space="preserve">, and recruiting as well as retention statistics </w:t>
      </w:r>
      <w:r w:rsidRPr="00AD626D">
        <w:rPr>
          <w:rStyle w:val="Emphasis"/>
        </w:rPr>
        <w:t>are strong</w:t>
      </w:r>
      <w:r w:rsidRPr="00AD626D">
        <w:rPr>
          <w:sz w:val="14"/>
        </w:rPr>
        <w:t xml:space="preserve">. Yet, we do not have enough people for some specialties, and we have real </w:t>
      </w:r>
      <w:proofErr w:type="spellStart"/>
      <w:r w:rsidRPr="00AD626D">
        <w:rPr>
          <w:sz w:val="14"/>
        </w:rPr>
        <w:t>dearths</w:t>
      </w:r>
      <w:proofErr w:type="spellEnd"/>
      <w:r w:rsidRPr="00AD626D">
        <w:rPr>
          <w:sz w:val="14"/>
        </w:rPr>
        <w:t xml:space="preserve"> in areas like certain types of pilots and equipment maintenance personnel. </w:t>
      </w:r>
    </w:p>
    <w:p w14:paraId="400C5258" w14:textId="77777777" w:rsidR="00AD30D1" w:rsidRPr="00AD626D" w:rsidRDefault="00AD30D1" w:rsidP="00AD30D1">
      <w:pPr>
        <w:rPr>
          <w:sz w:val="16"/>
        </w:rPr>
      </w:pPr>
    </w:p>
    <w:p w14:paraId="030EBA92" w14:textId="596898DA" w:rsidR="00AD30D1" w:rsidRPr="00AD626D" w:rsidRDefault="00AD30D1" w:rsidP="00AD30D1">
      <w:pPr>
        <w:pStyle w:val="Heading3"/>
        <w:rPr>
          <w:rFonts w:cs="Times New Roman"/>
        </w:rPr>
      </w:pPr>
      <w:bookmarkStart w:id="12" w:name="BlockBM4811"/>
      <w:bookmarkEnd w:id="10"/>
      <w:r w:rsidRPr="00AD626D">
        <w:rPr>
          <w:rFonts w:cs="Times New Roman"/>
        </w:rPr>
        <w:t>Readiness D---1AR</w:t>
      </w:r>
    </w:p>
    <w:p w14:paraId="671823D1" w14:textId="77777777" w:rsidR="00AD30D1" w:rsidRPr="00AD626D" w:rsidRDefault="00AD30D1" w:rsidP="00AD30D1"/>
    <w:p w14:paraId="2422F7C8" w14:textId="77777777" w:rsidR="00AD30D1" w:rsidRPr="00AD626D" w:rsidRDefault="00AD30D1" w:rsidP="00AD30D1">
      <w:pPr>
        <w:pStyle w:val="Heading4"/>
        <w:rPr>
          <w:rFonts w:cs="Times New Roman"/>
        </w:rPr>
      </w:pPr>
      <w:r w:rsidRPr="00AD626D">
        <w:rPr>
          <w:rFonts w:cs="Times New Roman"/>
        </w:rPr>
        <w:t xml:space="preserve">Readiness crisis has been manufactured for decades. </w:t>
      </w:r>
    </w:p>
    <w:p w14:paraId="6C887FA2" w14:textId="77777777" w:rsidR="00AD30D1" w:rsidRPr="00AD626D" w:rsidRDefault="00AD30D1" w:rsidP="00AD30D1">
      <w:r w:rsidRPr="00AD626D">
        <w:t xml:space="preserve">Gordon </w:t>
      </w:r>
      <w:r w:rsidRPr="00AD626D">
        <w:rPr>
          <w:rStyle w:val="Style13ptBold"/>
        </w:rPr>
        <w:t>Adams 18</w:t>
      </w:r>
      <w:r w:rsidRPr="00AD626D">
        <w:t>, professor of international relations at American University's School of International Service and is a distinguished fellow at the Stimson Center., 2-14-2018, "The Military’s 'Readiness' Scam Worked Again," Foreign Policy, https://foreignpolicy.com/2018/02/15/the-militarys-readiness-scam-worked-again/</w:t>
      </w:r>
    </w:p>
    <w:p w14:paraId="4B954ABC" w14:textId="77777777" w:rsidR="00AD30D1" w:rsidRPr="00AD626D" w:rsidRDefault="00AD30D1" w:rsidP="00AD30D1">
      <w:pPr>
        <w:rPr>
          <w:sz w:val="14"/>
        </w:rPr>
      </w:pPr>
      <w:r w:rsidRPr="00AD626D">
        <w:rPr>
          <w:rStyle w:val="StyleUnderline"/>
        </w:rPr>
        <w:t>It’s worth thinking about why defense spending is about to explode. It’s not because of some revolutionary change in the global security environment</w:t>
      </w:r>
      <w:r w:rsidRPr="00AD626D">
        <w:rPr>
          <w:sz w:val="14"/>
        </w:rPr>
        <w:t xml:space="preserve"> — aside from those pesky North Koreans and their nukes, America has never been so secure. </w:t>
      </w:r>
      <w:r w:rsidRPr="00AD626D">
        <w:rPr>
          <w:rStyle w:val="StyleUnderline"/>
        </w:rPr>
        <w:t xml:space="preserve">It’s not because the U.S. military’s effectiveness has declined; </w:t>
      </w:r>
      <w:r w:rsidRPr="00AD626D">
        <w:rPr>
          <w:rStyle w:val="Emphasis"/>
        </w:rPr>
        <w:t xml:space="preserve">it remains the most powerful force in the world, highly capable and very ready. </w:t>
      </w:r>
      <w:r w:rsidRPr="00AD626D">
        <w:rPr>
          <w:rStyle w:val="StyleUnderline"/>
        </w:rPr>
        <w:t>The reason the Pentagon’s budget is now on a long-term upswing is because the military has spent years loudly lobbying for such an increase while complaining about an alleged “readiness crisis</w:t>
      </w:r>
      <w:r w:rsidRPr="00AD626D">
        <w:rPr>
          <w:sz w:val="14"/>
        </w:rPr>
        <w:t xml:space="preserve">.” </w:t>
      </w:r>
      <w:r w:rsidRPr="00AD626D">
        <w:rPr>
          <w:rStyle w:val="StyleUnderline"/>
        </w:rPr>
        <w:t>Complaining works, at least when the military does it, because politicians in both parties fear the military’s wrath.</w:t>
      </w:r>
      <w:r w:rsidRPr="00AD626D">
        <w:rPr>
          <w:sz w:val="14"/>
        </w:rPr>
        <w:t xml:space="preserve"> Partisan gridlock can still impede efforts to bump up the military’s resources, but now that Republicans are in control of Congress and the White House, there are no more hurdles standing in the way. </w:t>
      </w:r>
      <w:r w:rsidRPr="00AD626D">
        <w:rPr>
          <w:rStyle w:val="StyleUnderline"/>
        </w:rPr>
        <w:t xml:space="preserve">None of this is to suggest, however, that the congressional generosity will buy Americans more security or a better force than the one they have today. </w:t>
      </w:r>
      <w:r w:rsidRPr="00AD626D">
        <w:rPr>
          <w:rStyle w:val="Emphasis"/>
        </w:rPr>
        <w:t>Every military leader in history has wanted more resources at his or her disposal</w:t>
      </w:r>
      <w:r w:rsidRPr="00AD626D">
        <w:rPr>
          <w:sz w:val="14"/>
        </w:rPr>
        <w:t xml:space="preserve">. U.S. secretaries of defense have been especially adamant since 2011, when the Budget Control Act first set limits on both defense and domestic spending. The tears shed by the Pentagon went beyond complaining about those pesky budget caps. They also touched on declining military readiness, units that weren’t combat ready, Chinese military expansion, and just about anything else that defense officials thought might put the spending train back on the tracks. </w:t>
      </w:r>
      <w:r w:rsidRPr="00AD626D">
        <w:rPr>
          <w:rStyle w:val="StyleUnderline"/>
        </w:rPr>
        <w:t>All the Pentagon’s complaints ignored the reality that since 2001 the military has been receiving tens, and sometimes even hundreds, of billions of dollars in additional funding — above and beyond the budget caps — thanks to a special slush fund</w:t>
      </w:r>
      <w:r w:rsidRPr="00AD626D">
        <w:rPr>
          <w:sz w:val="14"/>
        </w:rPr>
        <w:t xml:space="preserve">, the Overseas Contingency Operations account. That money is supposed to be designated for emergencies, but both the Pentagon and the Congress have routinely used this budget for nonemergency purposes, such as paying, training, and supporting existing troops (all normally in the Pentagon’s base budget) and buying equipment already in the long-term defense plan. </w:t>
      </w:r>
      <w:r w:rsidRPr="00AD626D">
        <w:rPr>
          <w:rStyle w:val="StyleUnderline"/>
        </w:rPr>
        <w:t>Nevertheless, the military has complained that its readiness is in tatters</w:t>
      </w:r>
      <w:r w:rsidRPr="00AD626D">
        <w:rPr>
          <w:sz w:val="14"/>
        </w:rPr>
        <w:t xml:space="preserve">. And after all those years of deployments, military officials testifying to Congress could always come up with a sad anecdote about planes being </w:t>
      </w:r>
      <w:proofErr w:type="gramStart"/>
      <w:r w:rsidRPr="00AD626D">
        <w:rPr>
          <w:sz w:val="14"/>
        </w:rPr>
        <w:t>cross-decked</w:t>
      </w:r>
      <w:proofErr w:type="gramEnd"/>
      <w:r w:rsidRPr="00AD626D">
        <w:rPr>
          <w:sz w:val="14"/>
        </w:rPr>
        <w:t xml:space="preserve"> to an outgoing carrier, fighters not ready to fly, or missing pilots. U.S. policymakers</w:t>
      </w:r>
      <w:r w:rsidRPr="00AD626D">
        <w:rPr>
          <w:rStyle w:val="StyleUnderline"/>
        </w:rPr>
        <w:t xml:space="preserve"> have seen this movie many times before</w:t>
      </w:r>
      <w:r w:rsidRPr="00AD626D">
        <w:rPr>
          <w:sz w:val="14"/>
        </w:rPr>
        <w:t xml:space="preserve">. I experienced it myself in the 1990s, when the brass was displeased with the budget levels set by the Bill Clinton administration and whined about readiness problems to the Office of Management and Budget, where I worked. My follow-up with the Pentagon’s civil servants made it clear that the measures they were using were rigged to show low levels of readiness; they set standards that called units “ready” only if they had every capability imaginable to fight a major ground war, and they counted as “unready” units that were back from deployments and had missed a training slot for that big war, one they would soon be scheduled to receive. </w:t>
      </w:r>
      <w:r w:rsidRPr="00AD626D">
        <w:rPr>
          <w:rStyle w:val="Emphasis"/>
        </w:rPr>
        <w:t>We knew the Pentagon was using manipulated numbers to bludgeon us with demands for more funding</w:t>
      </w:r>
      <w:r w:rsidRPr="00AD626D">
        <w:rPr>
          <w:sz w:val="14"/>
        </w:rPr>
        <w:t xml:space="preserve">. </w:t>
      </w:r>
      <w:r w:rsidRPr="00AD626D">
        <w:rPr>
          <w:rStyle w:val="StyleUnderline"/>
        </w:rPr>
        <w:t>Nevertheless, we caved:</w:t>
      </w:r>
      <w:r w:rsidRPr="00AD626D">
        <w:rPr>
          <w:sz w:val="14"/>
        </w:rPr>
        <w:t xml:space="preserve"> In 1994, we added more than $20 billion to the defense budget, not really to fix readiness but to try to make the issue go away before the midterm elections that year. (It didn’t work, by the way.) </w:t>
      </w:r>
      <w:r w:rsidRPr="00AD626D">
        <w:rPr>
          <w:rStyle w:val="StyleUnderline"/>
        </w:rPr>
        <w:t>Four years later, we did it again, busting previous budget commitments to add billions of dollars more</w:t>
      </w:r>
      <w:r w:rsidRPr="00AD626D">
        <w:rPr>
          <w:sz w:val="14"/>
        </w:rPr>
        <w:t xml:space="preserve">. (For an excellent analysis of that fight, read This War Really Matters: Inside the Fight for Defense Dollars by the late George C. Wilson, once the premier Pentagon correspondent for the Washington Post.) </w:t>
      </w:r>
      <w:proofErr w:type="gramStart"/>
      <w:r w:rsidRPr="00AD626D">
        <w:rPr>
          <w:sz w:val="14"/>
        </w:rPr>
        <w:t>Plus</w:t>
      </w:r>
      <w:proofErr w:type="gramEnd"/>
      <w:r w:rsidRPr="00AD626D">
        <w:rPr>
          <w:sz w:val="14"/>
        </w:rPr>
        <w:t xml:space="preserve"> </w:t>
      </w:r>
      <w:proofErr w:type="spellStart"/>
      <w:r w:rsidRPr="00AD626D">
        <w:rPr>
          <w:sz w:val="14"/>
        </w:rPr>
        <w:t>ça</w:t>
      </w:r>
      <w:proofErr w:type="spellEnd"/>
      <w:r w:rsidRPr="00AD626D">
        <w:rPr>
          <w:sz w:val="14"/>
        </w:rPr>
        <w:t xml:space="preserve"> change, plus </w:t>
      </w:r>
      <w:proofErr w:type="spellStart"/>
      <w:r w:rsidRPr="00AD626D">
        <w:rPr>
          <w:sz w:val="14"/>
        </w:rPr>
        <w:t>c’est</w:t>
      </w:r>
      <w:proofErr w:type="spellEnd"/>
      <w:r w:rsidRPr="00AD626D">
        <w:rPr>
          <w:sz w:val="14"/>
        </w:rPr>
        <w:t xml:space="preserve"> la </w:t>
      </w:r>
      <w:proofErr w:type="spellStart"/>
      <w:r w:rsidRPr="00AD626D">
        <w:rPr>
          <w:sz w:val="14"/>
        </w:rPr>
        <w:t>même</w:t>
      </w:r>
      <w:proofErr w:type="spellEnd"/>
      <w:r w:rsidRPr="00AD626D">
        <w:rPr>
          <w:sz w:val="14"/>
        </w:rPr>
        <w:t xml:space="preserve"> chose — the more things change, the more they stay the same — as military parade leaders in France might say. Today, once again, the U.S. military stands on the brink of an alleged readiness crisis, and more money is needed, pronto. The trail of tears became so deep that it caught up Republicans and Democrats (always eager to portray themselves as “tough on national security”). It caught up in the lachrymose flow virtually all of the think tank preachers at the American Enterprise Institute, the Heritage Foundation, the Center for a New American Security, and large panels of bipartisan heavyweights reviewing the Pentagon’s four-year defense studies. </w:t>
      </w:r>
      <w:r w:rsidRPr="00AD626D">
        <w:rPr>
          <w:rStyle w:val="StyleUnderline"/>
        </w:rPr>
        <w:t>Everyone in Washington seems to have been swept up in the tide; even some of the most careful, independent analysts are on board.</w:t>
      </w:r>
      <w:r w:rsidRPr="00AD626D">
        <w:rPr>
          <w:sz w:val="14"/>
        </w:rPr>
        <w:t xml:space="preserve"> As Todd Harrison of the Center for Strategic and International Studies noted, “We are stretched too thin.… We are trying to do too much with the size force that we have all around the world.” </w:t>
      </w:r>
      <w:r w:rsidRPr="00AD626D">
        <w:rPr>
          <w:rStyle w:val="StyleUnderline"/>
        </w:rPr>
        <w:t xml:space="preserve">All this hand-wringing is happening about a ground force that, after nearly two decades of war, is </w:t>
      </w:r>
      <w:r w:rsidRPr="00AD626D">
        <w:rPr>
          <w:rStyle w:val="Emphasis"/>
        </w:rPr>
        <w:t>highly experienced and primed — and largely back at home</w:t>
      </w:r>
      <w:r w:rsidRPr="00AD626D">
        <w:rPr>
          <w:rStyle w:val="StyleUnderline"/>
        </w:rPr>
        <w:t xml:space="preserve">; a Navy that </w:t>
      </w:r>
      <w:r w:rsidRPr="00AD626D">
        <w:rPr>
          <w:rStyle w:val="Emphasis"/>
        </w:rPr>
        <w:t>is larger than any other navy</w:t>
      </w:r>
      <w:r w:rsidRPr="00AD626D">
        <w:rPr>
          <w:rStyle w:val="StyleUnderline"/>
        </w:rPr>
        <w:t xml:space="preserve"> in the world and the only one with global reach; an Air Force that is </w:t>
      </w:r>
      <w:r w:rsidRPr="00AD626D">
        <w:rPr>
          <w:rStyle w:val="Emphasis"/>
        </w:rPr>
        <w:t>larger and more technologically advanced than any other,</w:t>
      </w:r>
      <w:r w:rsidRPr="00AD626D">
        <w:rPr>
          <w:rStyle w:val="StyleUnderline"/>
        </w:rPr>
        <w:t xml:space="preserve"> flying, bombing, tanking, airlifting globally. America’s is the only military that has global basing, logistics, communications, transportation, and intelligence; nobody else, not the Chinese and certainly not the Russians, comes even close</w:t>
      </w:r>
      <w:r w:rsidRPr="00AD626D">
        <w:rPr>
          <w:sz w:val="14"/>
        </w:rPr>
        <w:t>. But this is Washington, where the policy and analytical sheep gather under one tree to be safe from the storm of political criticism. The British novelist Lawrence Durrell comes to mind: “How nugatory and how glum / The endomorphs of scholarship / Like hippos on a sinking ship / Stand bum to silly bum.” (Just replace scholarship with politics and the comparison is apt.)</w:t>
      </w:r>
    </w:p>
    <w:p w14:paraId="3960E2E4" w14:textId="77777777" w:rsidR="00AD30D1" w:rsidRPr="00AD626D" w:rsidRDefault="00AD30D1" w:rsidP="00AD30D1"/>
    <w:bookmarkEnd w:id="12"/>
    <w:p w14:paraId="3CA92436" w14:textId="311DB233" w:rsidR="00251E7B" w:rsidRPr="00AD626D" w:rsidRDefault="00AD30D1" w:rsidP="00251E7B">
      <w:pPr>
        <w:pStyle w:val="Heading3"/>
        <w:rPr>
          <w:rFonts w:cs="Times New Roman"/>
        </w:rPr>
      </w:pPr>
      <w:r w:rsidRPr="00AD626D">
        <w:rPr>
          <w:rFonts w:cs="Times New Roman"/>
        </w:rPr>
        <w:t>AT: Obesity IL</w:t>
      </w:r>
    </w:p>
    <w:p w14:paraId="5B4A121C" w14:textId="77777777" w:rsidR="00AD30D1" w:rsidRPr="00AD626D" w:rsidRDefault="00AD30D1" w:rsidP="00AD30D1"/>
    <w:p w14:paraId="3FDF0C5A" w14:textId="77777777" w:rsidR="00251E7B" w:rsidRPr="00AD626D" w:rsidRDefault="00251E7B" w:rsidP="00251E7B">
      <w:pPr>
        <w:pStyle w:val="Heading4"/>
        <w:rPr>
          <w:rFonts w:cs="Times New Roman"/>
        </w:rPr>
      </w:pPr>
      <w:r w:rsidRPr="00AD626D">
        <w:rPr>
          <w:rFonts w:cs="Times New Roman"/>
        </w:rPr>
        <w:t>Their data’s bad---</w:t>
      </w:r>
      <w:proofErr w:type="gramStart"/>
      <w:r w:rsidRPr="00AD626D">
        <w:rPr>
          <w:rFonts w:cs="Times New Roman"/>
        </w:rPr>
        <w:t>it’s</w:t>
      </w:r>
      <w:proofErr w:type="gramEnd"/>
      <w:r w:rsidRPr="00AD626D">
        <w:rPr>
          <w:rFonts w:cs="Times New Roman"/>
        </w:rPr>
        <w:t xml:space="preserve"> not hurting the military</w:t>
      </w:r>
    </w:p>
    <w:p w14:paraId="6AE99F47" w14:textId="77777777" w:rsidR="00251E7B" w:rsidRPr="00AD626D" w:rsidRDefault="00251E7B" w:rsidP="00251E7B">
      <w:r w:rsidRPr="00AD626D">
        <w:t xml:space="preserve">Andrew </w:t>
      </w:r>
      <w:r w:rsidRPr="00AD626D">
        <w:rPr>
          <w:b/>
        </w:rPr>
        <w:t>Tilghman 9-11</w:t>
      </w:r>
      <w:r w:rsidRPr="00AD626D">
        <w:t>, author for the military times citing military officials, 9-11-2016, "The U.S. military has a huge problem with obesity and it's only getting worse," Military Times, http://www.militarytimes.com/news/your-military/2016/09/11/the-u-s-military-has-a-huge-problem-with-obesity-and-it-s-only-getting-worse/</w:t>
      </w:r>
    </w:p>
    <w:p w14:paraId="1F9044AE" w14:textId="77777777" w:rsidR="00251E7B" w:rsidRPr="00AD626D" w:rsidRDefault="00251E7B" w:rsidP="00251E7B">
      <w:pPr>
        <w:rPr>
          <w:sz w:val="16"/>
        </w:rPr>
      </w:pPr>
      <w:r w:rsidRPr="00AD626D">
        <w:rPr>
          <w:rStyle w:val="StyleUnderline"/>
        </w:rPr>
        <w:t>Top Pentagon health officials say the obesity increase is nothing to worry about</w:t>
      </w:r>
      <w:r w:rsidRPr="00AD626D">
        <w:rPr>
          <w:sz w:val="16"/>
        </w:rPr>
        <w:t xml:space="preserve">. </w:t>
      </w:r>
      <w:r w:rsidRPr="00AD626D">
        <w:rPr>
          <w:rStyle w:val="StyleUnderline"/>
        </w:rPr>
        <w:t xml:space="preserve">Dr. Terry </w:t>
      </w:r>
      <w:proofErr w:type="spellStart"/>
      <w:r w:rsidRPr="00AD626D">
        <w:rPr>
          <w:rStyle w:val="StyleUnderline"/>
        </w:rPr>
        <w:t>Adirim</w:t>
      </w:r>
      <w:proofErr w:type="spellEnd"/>
      <w:r w:rsidRPr="00AD626D">
        <w:rPr>
          <w:rStyle w:val="StyleUnderline"/>
        </w:rPr>
        <w:t xml:space="preserve">, the deputy assistant secretary of defense for health services policy and oversight, suggested there may, in fact, be no real increase in obesity. She </w:t>
      </w:r>
      <w:r w:rsidRPr="00AD626D">
        <w:rPr>
          <w:sz w:val="16"/>
        </w:rPr>
        <w:t xml:space="preserve">called it a "quote-unquote increase," and </w:t>
      </w:r>
      <w:r w:rsidRPr="00AD626D">
        <w:rPr>
          <w:rStyle w:val="StyleUnderline"/>
        </w:rPr>
        <w:t>said the data may just reflect the fact military doctors are more aware of obesity and for that reason flagging it more often in official health records.</w:t>
      </w:r>
      <w:r w:rsidRPr="00AD626D">
        <w:rPr>
          <w:sz w:val="16"/>
        </w:rPr>
        <w:t xml:space="preserve"> "A physician who is now more aware about nutrition and fitness, they may be diagnosing it more than previous years. ... You can’t tell from these numbers exactly what it is that is accounting for these apparent increases," </w:t>
      </w:r>
      <w:proofErr w:type="spellStart"/>
      <w:r w:rsidRPr="00AD626D">
        <w:rPr>
          <w:sz w:val="16"/>
        </w:rPr>
        <w:t>Adirim</w:t>
      </w:r>
      <w:proofErr w:type="spellEnd"/>
      <w:r w:rsidRPr="00AD626D">
        <w:rPr>
          <w:sz w:val="16"/>
        </w:rPr>
        <w:t xml:space="preserve"> said. The obesity data provided by the Pentagon is derived from health records, not the operational force’s until-level testing for individual fitness assessments. </w:t>
      </w:r>
      <w:proofErr w:type="spellStart"/>
      <w:r w:rsidRPr="00AD626D">
        <w:rPr>
          <w:rStyle w:val="Emphasis"/>
        </w:rPr>
        <w:t>Adirim</w:t>
      </w:r>
      <w:proofErr w:type="spellEnd"/>
      <w:r w:rsidRPr="00AD626D">
        <w:rPr>
          <w:rStyle w:val="Emphasis"/>
        </w:rPr>
        <w:t xml:space="preserve"> rejected any concerns about military readiness and highlighted comparisons to the far higher obesity rates for the civilian population. </w:t>
      </w:r>
      <w:r w:rsidRPr="00AD626D">
        <w:rPr>
          <w:rStyle w:val="StyleUnderline"/>
        </w:rPr>
        <w:t xml:space="preserve">"I’m not concerned about these numbers reflecting problems with fitness or readiness," </w:t>
      </w:r>
      <w:r w:rsidRPr="00AD626D">
        <w:rPr>
          <w:sz w:val="16"/>
        </w:rPr>
        <w:t xml:space="preserve">she said. "In fact, I feel good that our military service members are well below the general population when it comes to BMI measurement that are overweight and obese." </w:t>
      </w:r>
      <w:r w:rsidRPr="00AD626D">
        <w:rPr>
          <w:rStyle w:val="StyleUnderline"/>
        </w:rPr>
        <w:t>Military health officials caution against placing too much emphasis on body mass-index scores, which simply evaluate an individual’s height and weight to flag those who might have unhealthy levels of body fat.</w:t>
      </w:r>
      <w:r w:rsidRPr="00AD626D">
        <w:rPr>
          <w:sz w:val="16"/>
        </w:rPr>
        <w:t xml:space="preserve"> </w:t>
      </w:r>
      <w:r w:rsidRPr="00AD626D">
        <w:rPr>
          <w:rStyle w:val="StyleUnderline"/>
        </w:rPr>
        <w:t xml:space="preserve">The BMI measurement is often criticized as a blunt tool that wrongly identifies body builders with heavy muscle mass as being </w:t>
      </w:r>
      <w:proofErr w:type="gramStart"/>
      <w:r w:rsidRPr="00AD626D">
        <w:rPr>
          <w:rStyle w:val="StyleUnderline"/>
        </w:rPr>
        <w:t>fat, and</w:t>
      </w:r>
      <w:proofErr w:type="gramEnd"/>
      <w:r w:rsidRPr="00AD626D">
        <w:rPr>
          <w:rStyle w:val="StyleUnderline"/>
        </w:rPr>
        <w:t xml:space="preserve"> misses flabby and unfit people who happen to have lanky body types</w:t>
      </w:r>
      <w:r w:rsidRPr="00AD626D">
        <w:rPr>
          <w:sz w:val="16"/>
        </w:rPr>
        <w:t>. "</w:t>
      </w:r>
      <w:r w:rsidRPr="00AD626D">
        <w:rPr>
          <w:rStyle w:val="StyleUnderline"/>
        </w:rPr>
        <w:t>You cannot extrapolate directly to say that, because a BMI may be higher, that person then is unhealthy and therefore they will not be ready for combat</w:t>
      </w:r>
      <w:r w:rsidRPr="00AD626D">
        <w:rPr>
          <w:sz w:val="16"/>
        </w:rPr>
        <w:t>," said Dr. Donald Shell, the Pentagon’s director of Disease Prevention, Disease Management and Population Health Policy and Oversight office.</w:t>
      </w:r>
    </w:p>
    <w:p w14:paraId="7CA7919D" w14:textId="77777777" w:rsidR="00251E7B" w:rsidRPr="00AD626D" w:rsidRDefault="00251E7B" w:rsidP="00251E7B"/>
    <w:p w14:paraId="3BA2F914" w14:textId="77777777" w:rsidR="001742E9" w:rsidRPr="00AD626D" w:rsidRDefault="001742E9" w:rsidP="001742E9">
      <w:pPr>
        <w:pStyle w:val="Heading3"/>
        <w:rPr>
          <w:rFonts w:cs="Times New Roman"/>
        </w:rPr>
      </w:pPr>
      <w:bookmarkStart w:id="13" w:name="BlockBM4817"/>
      <w:bookmarkStart w:id="14" w:name="HatBM4800"/>
      <w:bookmarkEnd w:id="11"/>
      <w:r w:rsidRPr="00AD626D">
        <w:rPr>
          <w:rFonts w:cs="Times New Roman"/>
        </w:rPr>
        <w:t>AT: Recruitment</w:t>
      </w:r>
    </w:p>
    <w:p w14:paraId="763A3E11" w14:textId="77777777" w:rsidR="001742E9" w:rsidRPr="00AD626D" w:rsidRDefault="001742E9" w:rsidP="001742E9">
      <w:pPr>
        <w:pStyle w:val="Heading4"/>
        <w:rPr>
          <w:rFonts w:cs="Times New Roman"/>
        </w:rPr>
      </w:pPr>
      <w:r w:rsidRPr="00AD626D">
        <w:rPr>
          <w:rFonts w:cs="Times New Roman"/>
        </w:rPr>
        <w:t xml:space="preserve">Recruitment is </w:t>
      </w:r>
      <w:proofErr w:type="spellStart"/>
      <w:r w:rsidRPr="00AD626D">
        <w:rPr>
          <w:rFonts w:cs="Times New Roman"/>
        </w:rPr>
        <w:t>self correcting</w:t>
      </w:r>
      <w:proofErr w:type="spellEnd"/>
      <w:r w:rsidRPr="00AD626D">
        <w:rPr>
          <w:rFonts w:cs="Times New Roman"/>
        </w:rPr>
        <w:t xml:space="preserve">—crisis proponents are bias. </w:t>
      </w:r>
    </w:p>
    <w:p w14:paraId="336C0F28" w14:textId="77777777" w:rsidR="001742E9" w:rsidRPr="00AD626D" w:rsidRDefault="001742E9" w:rsidP="001742E9">
      <w:r w:rsidRPr="00AD626D">
        <w:t xml:space="preserve">Jason </w:t>
      </w:r>
      <w:proofErr w:type="spellStart"/>
      <w:r w:rsidRPr="00AD626D">
        <w:rPr>
          <w:rStyle w:val="Style13ptBold"/>
        </w:rPr>
        <w:t>Richwine</w:t>
      </w:r>
      <w:proofErr w:type="spellEnd"/>
      <w:r w:rsidRPr="00AD626D">
        <w:rPr>
          <w:rStyle w:val="Style13ptBold"/>
        </w:rPr>
        <w:t xml:space="preserve"> 18</w:t>
      </w:r>
      <w:r w:rsidRPr="00AD626D">
        <w:t>, public-policy analyst and a contributor to National Review Online., 8-22-2018, "Probably Enough Good Men," National Review, https://www.nationalreview.com/corner/military-recruitment-problem-overblown/</w:t>
      </w:r>
    </w:p>
    <w:p w14:paraId="538E4A78" w14:textId="77777777" w:rsidR="001742E9" w:rsidRPr="00AD626D" w:rsidRDefault="001742E9" w:rsidP="001742E9">
      <w:pPr>
        <w:rPr>
          <w:sz w:val="14"/>
        </w:rPr>
      </w:pPr>
      <w:r w:rsidRPr="00AD626D">
        <w:rPr>
          <w:rStyle w:val="StyleUnderline"/>
        </w:rPr>
        <w:t>The source of these dubious statistics</w:t>
      </w:r>
      <w:r w:rsidRPr="00AD626D">
        <w:rPr>
          <w:sz w:val="14"/>
        </w:rPr>
        <w:t xml:space="preserve"> </w:t>
      </w:r>
      <w:r w:rsidRPr="00AD626D">
        <w:rPr>
          <w:rStyle w:val="StyleUnderline"/>
        </w:rPr>
        <w:t>appears</w:t>
      </w:r>
      <w:r w:rsidRPr="00AD626D">
        <w:rPr>
          <w:sz w:val="14"/>
        </w:rPr>
        <w:t xml:space="preserve"> </w:t>
      </w:r>
      <w:r w:rsidRPr="00AD626D">
        <w:rPr>
          <w:rStyle w:val="StyleUnderline"/>
        </w:rPr>
        <w:t>to be</w:t>
      </w:r>
      <w:r w:rsidRPr="00AD626D">
        <w:rPr>
          <w:sz w:val="14"/>
        </w:rPr>
        <w:t xml:space="preserve"> the Council for a Strong America, </w:t>
      </w:r>
      <w:r w:rsidRPr="00AD626D">
        <w:rPr>
          <w:rStyle w:val="StyleUnderline"/>
        </w:rPr>
        <w:t xml:space="preserve">a liberal advocacy </w:t>
      </w:r>
      <w:proofErr w:type="gramStart"/>
      <w:r w:rsidRPr="00AD626D">
        <w:rPr>
          <w:rStyle w:val="StyleUnderline"/>
        </w:rPr>
        <w:t>group</w:t>
      </w:r>
      <w:proofErr w:type="gramEnd"/>
      <w:r w:rsidRPr="00AD626D">
        <w:rPr>
          <w:rStyle w:val="StyleUnderline"/>
        </w:rPr>
        <w:t xml:space="preserve"> whose solution to military-recruitment</w:t>
      </w:r>
      <w:r w:rsidRPr="00AD626D">
        <w:rPr>
          <w:sz w:val="14"/>
        </w:rPr>
        <w:t xml:space="preserve"> problems </w:t>
      </w:r>
      <w:r w:rsidRPr="00AD626D">
        <w:rPr>
          <w:rStyle w:val="StyleUnderline"/>
        </w:rPr>
        <w:t>is more public preschool</w:t>
      </w:r>
      <w:r w:rsidRPr="00AD626D">
        <w:rPr>
          <w:sz w:val="14"/>
        </w:rPr>
        <w:t xml:space="preserve">. Its “Mission: Readiness” subsidiary has a dire report on military recruiting, but </w:t>
      </w:r>
      <w:r w:rsidRPr="00AD626D">
        <w:rPr>
          <w:rStyle w:val="StyleUnderline"/>
        </w:rPr>
        <w:t>it offers no data analysis</w:t>
      </w:r>
      <w:r w:rsidRPr="00AD626D">
        <w:rPr>
          <w:sz w:val="14"/>
        </w:rPr>
        <w:t xml:space="preserve"> </w:t>
      </w:r>
      <w:r w:rsidRPr="00AD626D">
        <w:rPr>
          <w:rStyle w:val="StyleUnderline"/>
        </w:rPr>
        <w:t>– just assertions from military officials</w:t>
      </w:r>
      <w:r w:rsidRPr="00AD626D">
        <w:rPr>
          <w:sz w:val="14"/>
        </w:rPr>
        <w:t xml:space="preserve">. For example, its evidence that “one out of four young Americans lacks a high school diploma” is a personal communication from a military analyst. (In fact, most of the report promotes old chestnuts like Perry Preschool and the Abecedarian program. I suspect that “Mission: Readiness,” whose funders include Pre-K Now and the Birth </w:t>
      </w:r>
      <w:proofErr w:type="gramStart"/>
      <w:r w:rsidRPr="00AD626D">
        <w:rPr>
          <w:sz w:val="14"/>
        </w:rPr>
        <w:t>To</w:t>
      </w:r>
      <w:proofErr w:type="gramEnd"/>
      <w:r w:rsidRPr="00AD626D">
        <w:rPr>
          <w:sz w:val="14"/>
        </w:rPr>
        <w:t xml:space="preserve"> Five Policy Alliance, is a lot more interested in preschool than it is in the military.) </w:t>
      </w:r>
      <w:r w:rsidRPr="00AD626D">
        <w:rPr>
          <w:rStyle w:val="StyleUnderline"/>
        </w:rPr>
        <w:t>Overall, the recruitment problem is probably overblown. Some eligibility constraints are hard to change</w:t>
      </w:r>
      <w:r w:rsidRPr="00AD626D">
        <w:rPr>
          <w:sz w:val="14"/>
        </w:rPr>
        <w:t xml:space="preserve">, such as AFQT and criminality, </w:t>
      </w:r>
      <w:r w:rsidRPr="00AD626D">
        <w:rPr>
          <w:rStyle w:val="StyleUnderline"/>
        </w:rPr>
        <w:t>but others are easier</w:t>
      </w:r>
      <w:r w:rsidRPr="00AD626D">
        <w:rPr>
          <w:sz w:val="14"/>
        </w:rPr>
        <w:t xml:space="preserve">. </w:t>
      </w:r>
      <w:r w:rsidRPr="00AD626D">
        <w:rPr>
          <w:rStyle w:val="StyleUnderline"/>
        </w:rPr>
        <w:t>The military is quite good at getting people in shape, so the fitness problem seems manageable</w:t>
      </w:r>
      <w:r w:rsidRPr="00AD626D">
        <w:rPr>
          <w:sz w:val="14"/>
        </w:rPr>
        <w:t xml:space="preserve">. </w:t>
      </w:r>
      <w:r w:rsidRPr="00AD626D">
        <w:rPr>
          <w:rStyle w:val="StyleUnderline"/>
        </w:rPr>
        <w:t>As for getting young people interested in signing up, there are probably many steps that could be taken t</w:t>
      </w:r>
      <w:r w:rsidRPr="00AD626D">
        <w:rPr>
          <w:sz w:val="14"/>
        </w:rPr>
        <w:t xml:space="preserve">o make the services more appealing, </w:t>
      </w:r>
      <w:r w:rsidRPr="00AD626D">
        <w:rPr>
          <w:rStyle w:val="Emphasis"/>
        </w:rPr>
        <w:t>including higher</w:t>
      </w:r>
      <w:r w:rsidRPr="00AD626D">
        <w:rPr>
          <w:sz w:val="14"/>
        </w:rPr>
        <w:t xml:space="preserve"> recruitment </w:t>
      </w:r>
      <w:r w:rsidRPr="00AD626D">
        <w:rPr>
          <w:rStyle w:val="Emphasis"/>
        </w:rPr>
        <w:t>bonuses</w:t>
      </w:r>
      <w:r w:rsidRPr="00AD626D">
        <w:rPr>
          <w:sz w:val="14"/>
        </w:rPr>
        <w:t xml:space="preserve"> when the private-sector labor market is strong (such as now). </w:t>
      </w:r>
      <w:r w:rsidRPr="00AD626D">
        <w:rPr>
          <w:rStyle w:val="StyleUnderline"/>
        </w:rPr>
        <w:t>The broader point here is that the number of potential recruits is partly a function of how badly the military wants recruits in the first place</w:t>
      </w:r>
      <w:r w:rsidRPr="00AD626D">
        <w:rPr>
          <w:sz w:val="14"/>
        </w:rPr>
        <w:t>. Trying to put a single number on who is eligible, assuming no other policy changes, does not seem all that helpful. Again, maybe I’m wrong to be skeptical of a recruiting crisis, but the evidence presented so far is not convincing.</w:t>
      </w:r>
    </w:p>
    <w:p w14:paraId="14CBCEBD" w14:textId="77777777" w:rsidR="001742E9" w:rsidRPr="00AD626D" w:rsidRDefault="001742E9" w:rsidP="001742E9"/>
    <w:p w14:paraId="69C6E6C6" w14:textId="77777777" w:rsidR="001742E9" w:rsidRPr="00AD626D" w:rsidRDefault="001742E9" w:rsidP="001742E9">
      <w:pPr>
        <w:pStyle w:val="Heading3"/>
        <w:rPr>
          <w:rFonts w:cs="Times New Roman"/>
        </w:rPr>
      </w:pPr>
      <w:bookmarkStart w:id="15" w:name="BlockBM4822"/>
      <w:bookmarkEnd w:id="13"/>
      <w:r w:rsidRPr="00AD626D">
        <w:rPr>
          <w:rFonts w:cs="Times New Roman"/>
        </w:rPr>
        <w:t xml:space="preserve">AT: Physical Prowess </w:t>
      </w:r>
    </w:p>
    <w:p w14:paraId="0E902A07" w14:textId="77777777" w:rsidR="001742E9" w:rsidRPr="00AD626D" w:rsidRDefault="001742E9" w:rsidP="001742E9">
      <w:pPr>
        <w:pStyle w:val="Heading4"/>
        <w:rPr>
          <w:rFonts w:cs="Times New Roman"/>
        </w:rPr>
      </w:pPr>
      <w:r w:rsidRPr="00AD626D">
        <w:rPr>
          <w:rFonts w:cs="Times New Roman"/>
        </w:rPr>
        <w:t xml:space="preserve">Physical prowess doesn’t win us wars – intellectual capability is </w:t>
      </w:r>
      <w:proofErr w:type="gramStart"/>
      <w:r w:rsidRPr="00AD626D">
        <w:rPr>
          <w:rFonts w:cs="Times New Roman"/>
        </w:rPr>
        <w:t>key</w:t>
      </w:r>
      <w:proofErr w:type="gramEnd"/>
      <w:r w:rsidRPr="00AD626D">
        <w:rPr>
          <w:rFonts w:cs="Times New Roman"/>
        </w:rPr>
        <w:t xml:space="preserve"> and their mindset deters policymaking that encourages intellectual standards to be increased </w:t>
      </w:r>
    </w:p>
    <w:p w14:paraId="4BA8F7D4" w14:textId="77777777" w:rsidR="001742E9" w:rsidRPr="00AD626D" w:rsidRDefault="001742E9" w:rsidP="001742E9">
      <w:pPr>
        <w:rPr>
          <w:sz w:val="16"/>
        </w:rPr>
      </w:pPr>
      <w:proofErr w:type="spellStart"/>
      <w:r w:rsidRPr="00AD626D">
        <w:rPr>
          <w:sz w:val="16"/>
        </w:rPr>
        <w:t>Jahara</w:t>
      </w:r>
      <w:proofErr w:type="spellEnd"/>
      <w:r w:rsidRPr="00AD626D">
        <w:rPr>
          <w:sz w:val="16"/>
        </w:rPr>
        <w:t xml:space="preserve"> </w:t>
      </w:r>
      <w:proofErr w:type="spellStart"/>
      <w:r w:rsidRPr="00AD626D">
        <w:rPr>
          <w:rStyle w:val="Style13ptBold"/>
        </w:rPr>
        <w:t>Matisek</w:t>
      </w:r>
      <w:proofErr w:type="spellEnd"/>
      <w:r w:rsidRPr="00AD626D">
        <w:rPr>
          <w:sz w:val="16"/>
        </w:rPr>
        <w:t xml:space="preserve">, major in the US Air Force, program coordinator for “War and Society Working Group” at the Buffet Institute for Global Studies, pursuing a PhD at NU, </w:t>
      </w:r>
      <w:r w:rsidRPr="00AD626D">
        <w:rPr>
          <w:rStyle w:val="Style13ptBold"/>
        </w:rPr>
        <w:t>2-7-2017</w:t>
      </w:r>
      <w:r w:rsidRPr="00AD626D">
        <w:rPr>
          <w:sz w:val="16"/>
        </w:rPr>
        <w:t>, "Physical Fitness is Not the Key to Winning America's Future Wars," Modern War Institute, https://mwi.usma.edu/physical-fitness-not-key-winning-americas-future-wars/</w:t>
      </w:r>
    </w:p>
    <w:p w14:paraId="2C385D14" w14:textId="77777777" w:rsidR="001742E9" w:rsidRPr="00AD626D" w:rsidRDefault="001742E9" w:rsidP="001742E9">
      <w:pPr>
        <w:rPr>
          <w:rStyle w:val="Emphasis"/>
        </w:rPr>
      </w:pPr>
      <w:r w:rsidRPr="00AD626D">
        <w:rPr>
          <w:sz w:val="16"/>
        </w:rPr>
        <w:t xml:space="preserve">A recent article on The Hill by Maj. John Spencer and Dr. Lionel </w:t>
      </w:r>
      <w:proofErr w:type="spellStart"/>
      <w:r w:rsidRPr="00AD626D">
        <w:rPr>
          <w:sz w:val="16"/>
        </w:rPr>
        <w:t>Beehner</w:t>
      </w:r>
      <w:proofErr w:type="spellEnd"/>
      <w:r w:rsidRPr="00AD626D">
        <w:rPr>
          <w:sz w:val="16"/>
        </w:rPr>
        <w:t xml:space="preserve">—both scholars at the Modern War Institute at West Point—argued that growing obesity rates in American society and in its military are undermining combat readiness. The authors conclude that “we cannot win our future wars without a physically fit military,” citing as evidence a Pentagon estimate that about 71 percent of Americans aged 17 to 24 are physically unable serve, primarily due to obesity. While these figures are undoubtedly worrying, </w:t>
      </w:r>
      <w:r w:rsidRPr="00AD626D">
        <w:rPr>
          <w:rStyle w:val="StyleUnderline"/>
        </w:rPr>
        <w:t>it is not poor physical fitness that threatens our military readiness, but poor intellectual fitness.</w:t>
      </w:r>
      <w:r w:rsidRPr="00AD626D">
        <w:rPr>
          <w:sz w:val="16"/>
        </w:rPr>
        <w:t xml:space="preserve"> Spencer and </w:t>
      </w:r>
      <w:proofErr w:type="spellStart"/>
      <w:r w:rsidRPr="00AD626D">
        <w:rPr>
          <w:sz w:val="16"/>
        </w:rPr>
        <w:t>Beehner</w:t>
      </w:r>
      <w:proofErr w:type="spellEnd"/>
      <w:r w:rsidRPr="00AD626D">
        <w:rPr>
          <w:sz w:val="16"/>
        </w:rPr>
        <w:t xml:space="preserve"> are correct that the proportion of Americans physically fit enough to serve appears low, but </w:t>
      </w:r>
      <w:r w:rsidRPr="00AD626D">
        <w:rPr>
          <w:rStyle w:val="StyleUnderline"/>
        </w:rPr>
        <w:t>the real numbers tell a rather different story. If the United States were to activate the 29 percent of physically fit 17- to 24-year-old Americans for war, we would have a force of 9.86 million personnel. Such a military would be larger than the combined forces of the Chinese military</w:t>
      </w:r>
      <w:r w:rsidRPr="00AD626D">
        <w:rPr>
          <w:sz w:val="16"/>
        </w:rPr>
        <w:t xml:space="preserve"> at 2.3 million</w:t>
      </w:r>
      <w:r w:rsidRPr="00AD626D">
        <w:rPr>
          <w:rStyle w:val="StyleUnderline"/>
        </w:rPr>
        <w:t>, North Korean military</w:t>
      </w:r>
      <w:r w:rsidRPr="00AD626D">
        <w:rPr>
          <w:sz w:val="16"/>
        </w:rPr>
        <w:t xml:space="preserve"> of 1.2 million, </w:t>
      </w:r>
      <w:r w:rsidRPr="00AD626D">
        <w:rPr>
          <w:rStyle w:val="StyleUnderline"/>
        </w:rPr>
        <w:t>and a Russian military</w:t>
      </w:r>
      <w:r w:rsidRPr="00AD626D">
        <w:rPr>
          <w:sz w:val="16"/>
        </w:rPr>
        <w:t xml:space="preserve"> numbering over 3 million. </w:t>
      </w:r>
      <w:r w:rsidRPr="00AD626D">
        <w:rPr>
          <w:rStyle w:val="Emphasis"/>
        </w:rPr>
        <w:t xml:space="preserve">There is hardly any reason for us to be concerned about not having enough Americans for combat, especially when only about 20 percent of military jobs are combat-related. </w:t>
      </w:r>
      <w:r w:rsidRPr="00AD626D">
        <w:rPr>
          <w:rStyle w:val="StyleUnderline"/>
        </w:rPr>
        <w:t>More troubling figures come from American classrooms</w:t>
      </w:r>
      <w:r w:rsidRPr="00AD626D">
        <w:rPr>
          <w:sz w:val="16"/>
        </w:rPr>
        <w:t xml:space="preserve">. A 2016 US Department of Education report shows that </w:t>
      </w:r>
      <w:r w:rsidRPr="00AD626D">
        <w:rPr>
          <w:rStyle w:val="StyleUnderline"/>
        </w:rPr>
        <w:t>American education is not keeping par with the rest of the world</w:t>
      </w:r>
      <w:r w:rsidRPr="00AD626D">
        <w:rPr>
          <w:sz w:val="16"/>
        </w:rPr>
        <w:t xml:space="preserve">. How bad is it? Vietnamese students are now outperforming American students on most educational metrics. </w:t>
      </w:r>
      <w:r w:rsidRPr="00AD626D">
        <w:rPr>
          <w:rStyle w:val="StyleUnderline"/>
        </w:rPr>
        <w:t>Being surpassed by students from a communist state with a per capita GDP approximately 1/27 that of the United States is hardly a good prospect for the American economy and military</w:t>
      </w:r>
      <w:r w:rsidRPr="00AD626D">
        <w:rPr>
          <w:sz w:val="16"/>
        </w:rPr>
        <w:t xml:space="preserve">. While Spencer and </w:t>
      </w:r>
      <w:proofErr w:type="spellStart"/>
      <w:r w:rsidRPr="00AD626D">
        <w:rPr>
          <w:sz w:val="16"/>
        </w:rPr>
        <w:t>Beehner</w:t>
      </w:r>
      <w:proofErr w:type="spellEnd"/>
      <w:r w:rsidRPr="00AD626D">
        <w:rPr>
          <w:sz w:val="16"/>
        </w:rPr>
        <w:t xml:space="preserve"> are correct about </w:t>
      </w:r>
      <w:r w:rsidRPr="00AD626D">
        <w:rPr>
          <w:rStyle w:val="StyleUnderline"/>
        </w:rPr>
        <w:t>poor physical fitness</w:t>
      </w:r>
      <w:r w:rsidRPr="00AD626D">
        <w:rPr>
          <w:sz w:val="16"/>
        </w:rPr>
        <w:t xml:space="preserve"> undermining productivity and increasing health care costs, </w:t>
      </w:r>
      <w:r w:rsidRPr="00AD626D">
        <w:rPr>
          <w:rStyle w:val="StyleUnderline"/>
        </w:rPr>
        <w:t>neither issue affects the warfighting capacity of the US military, nor has either variable determined the outcome of any recent wars</w:t>
      </w:r>
      <w:r w:rsidRPr="00AD626D">
        <w:rPr>
          <w:sz w:val="16"/>
        </w:rPr>
        <w:t xml:space="preserve">. Unfortunately, their argument misdiagnoses why America stopped winning its wars, and what it will take to win future conflicts. Winning the War or Winning the Peace? What does it mean for the United States to “win?” </w:t>
      </w:r>
      <w:r w:rsidRPr="00AD626D">
        <w:rPr>
          <w:rStyle w:val="StyleUnderline"/>
        </w:rPr>
        <w:t>Since the end of the Second World War, the American military has been “tactically and operationally superb but strategically inept.”</w:t>
      </w:r>
      <w:r w:rsidRPr="00AD626D">
        <w:rPr>
          <w:sz w:val="16"/>
        </w:rPr>
        <w:t xml:space="preserve"> The ability of the US military to win in limited conflicts but lose the peace has been the paradoxical cornerstone of America’s overwhelming military might </w:t>
      </w:r>
      <w:proofErr w:type="gramStart"/>
      <w:r w:rsidRPr="00AD626D">
        <w:rPr>
          <w:sz w:val="16"/>
        </w:rPr>
        <w:t>struggling</w:t>
      </w:r>
      <w:proofErr w:type="gramEnd"/>
      <w:r w:rsidRPr="00AD626D">
        <w:rPr>
          <w:sz w:val="16"/>
        </w:rPr>
        <w:t xml:space="preserve"> to fight hybrid wars. </w:t>
      </w:r>
      <w:r w:rsidRPr="00AD626D">
        <w:rPr>
          <w:rStyle w:val="StyleUnderline"/>
        </w:rPr>
        <w:t xml:space="preserve">The American military is a juggernaut in conventional wars, especially when the goal is to incapacitate the armed forces of an adversarial nation. </w:t>
      </w:r>
      <w:r w:rsidRPr="00AD626D">
        <w:rPr>
          <w:sz w:val="16"/>
        </w:rPr>
        <w:t xml:space="preserve">This was best displayed in the Persian Gulf War of 1991, where the United States quickly routed Iraqi forces within 100 hours of ground combat, despite Iraq possessing the fifth-largest military in the world. These capabilities were on similar display against the Taliban in 2001, Saddam Hussein again in 2003, and Muammar Gaddafi in 2011. Indeed, </w:t>
      </w:r>
      <w:r w:rsidRPr="00AD626D">
        <w:rPr>
          <w:rStyle w:val="StyleUnderline"/>
        </w:rPr>
        <w:t>no military has waged a large-scale, offensive, conventional military operation against the United States since the Tet Offensive in the Vietnam War</w:t>
      </w:r>
      <w:r w:rsidRPr="00AD626D">
        <w:rPr>
          <w:sz w:val="16"/>
        </w:rPr>
        <w:t xml:space="preserve">. Even though this offensive was seen as a turning point in the Vietnam War, the United States still dominated on the battlefield, killing about 45,000 North Vietnamese and Vietcong troops compared to only 4,324 American and South Vietnamese losses. However, such efforts to keep South Vietnam afloat were in vain, as the state was perceived as corrupt and illegitimate by its own citizens. </w:t>
      </w:r>
      <w:r w:rsidRPr="00AD626D">
        <w:rPr>
          <w:rStyle w:val="StyleUnderline"/>
        </w:rPr>
        <w:t xml:space="preserve">The American military is designed for winning on the battlefield, not reconstructing a culturally different nation that lacks either the ability or the will to modernize its society and build Western-style governmental institutions. </w:t>
      </w:r>
      <w:r w:rsidRPr="00AD626D">
        <w:rPr>
          <w:sz w:val="16"/>
        </w:rPr>
        <w:t xml:space="preserve">Unfortunately, as we have seen in Iraq, Afghanistan, and now Libya, </w:t>
      </w:r>
      <w:r w:rsidRPr="00AD626D">
        <w:rPr>
          <w:rStyle w:val="StyleUnderline"/>
        </w:rPr>
        <w:t xml:space="preserve">the US military is incredibly effective in dismantling the military and political structures of a foreign state, only to see it descend into civil war once official hostilities have ceased. </w:t>
      </w:r>
      <w:r w:rsidRPr="00AD626D">
        <w:rPr>
          <w:rStyle w:val="Emphasis"/>
        </w:rPr>
        <w:t xml:space="preserve">Why should we expect that a more physically fit America will defeat irregular enemies like the Taliban or ISIS in future small wars? </w:t>
      </w:r>
    </w:p>
    <w:p w14:paraId="095792AC" w14:textId="77777777" w:rsidR="001742E9" w:rsidRPr="00AD626D" w:rsidRDefault="001742E9" w:rsidP="001742E9">
      <w:pPr>
        <w:rPr>
          <w:rStyle w:val="StyleUnderline"/>
        </w:rPr>
      </w:pPr>
      <w:r w:rsidRPr="00AD626D">
        <w:rPr>
          <w:rStyle w:val="StyleUnderline"/>
        </w:rPr>
        <w:t xml:space="preserve">Without confronting their underpinning ideologies or effectively addressing the underlying structural conditions that gave rise to such extremist groups, more indefatigable American troops are not the panacea. The US military has more than enough able-bodied troops to carry out peacekeeping and reconstruction efforts in peripheral small wars. </w:t>
      </w:r>
      <w:r w:rsidRPr="00AD626D">
        <w:rPr>
          <w:sz w:val="16"/>
        </w:rPr>
        <w:t xml:space="preserve">However, </w:t>
      </w:r>
      <w:r w:rsidRPr="00AD626D">
        <w:rPr>
          <w:rStyle w:val="StyleUnderline"/>
        </w:rPr>
        <w:t>doing so requires educated troops on the ground with the necessary cultural and language skills to see through the political fog and enable nation-building at the local level</w:t>
      </w:r>
      <w:r w:rsidRPr="00AD626D">
        <w:rPr>
          <w:sz w:val="16"/>
        </w:rPr>
        <w:t xml:space="preserve">. The success of the international community in keeping the peace in the Balkans through long-term peacekeeping missions, and economic and political commitments, shows that such efforts are doable, but require strategic patience. Despite the lingering weariness from our frustrated efforts in Iraq and Afghanistan, the most likely wars of our near future are likely to look a lot like the “small wars” of our recent past. Why Intellectual Fitness Matters More than Physical Fitness To be sure, it would be a mistake to expect that every future American war will be long-term counterinsurgency or nation-building efforts. Indeed, with the rise of China and a revanchist Russia, </w:t>
      </w:r>
      <w:r w:rsidRPr="00AD626D">
        <w:rPr>
          <w:rStyle w:val="StyleUnderline"/>
        </w:rPr>
        <w:t>major war against a near-peer adversary</w:t>
      </w:r>
      <w:r w:rsidRPr="00AD626D">
        <w:rPr>
          <w:sz w:val="16"/>
        </w:rPr>
        <w:t xml:space="preserve"> appears increasingly more likely at some point over the horizon, and it would be foolhardy not to prepare for this eventuality. But such a war in the twenty-first century </w:t>
      </w:r>
      <w:r w:rsidRPr="00AD626D">
        <w:rPr>
          <w:rStyle w:val="StyleUnderline"/>
        </w:rPr>
        <w:t xml:space="preserve">will take a very different form than the great wars of the industrial age. China, Russia, Iran, North Korea and many other states, have studied the American way of war for decades and will not fall prey to the same miscalculation Saddam Hussain did in 1991 and 2003. </w:t>
      </w:r>
      <w:r w:rsidRPr="00AD626D">
        <w:rPr>
          <w:sz w:val="16"/>
        </w:rPr>
        <w:t xml:space="preserve">Given this, </w:t>
      </w:r>
      <w:r w:rsidRPr="00AD626D">
        <w:rPr>
          <w:rStyle w:val="StyleUnderline"/>
        </w:rPr>
        <w:t>should we really assume that physical fitness will correlate with victory in a war in the twenty-first century?</w:t>
      </w:r>
      <w:r w:rsidRPr="00AD626D">
        <w:rPr>
          <w:sz w:val="16"/>
        </w:rPr>
        <w:t xml:space="preserve"> While such reasoning was appropriate during the early industrial age of war, </w:t>
      </w:r>
      <w:r w:rsidRPr="00AD626D">
        <w:rPr>
          <w:rStyle w:val="StyleUnderline"/>
        </w:rPr>
        <w:t xml:space="preserve">conflict has become both more mechanized and increasingly limited in scope and aim. Furthermore, America’s most recent armed conflicts have been more contests of political willpower than fights determined by the ability to field millions of Herculean soldiers for a major land battle. It would be foolish to think that potential nation-state foes have not taken note of America’s struggles in wars of will and limited scope. </w:t>
      </w:r>
      <w:r w:rsidRPr="00AD626D">
        <w:rPr>
          <w:sz w:val="16"/>
        </w:rPr>
        <w:t xml:space="preserve">There will always remain a central place for brute strength and superior physical fitness in warfare, of course. But </w:t>
      </w:r>
      <w:r w:rsidRPr="00AD626D">
        <w:rPr>
          <w:rStyle w:val="Emphasis"/>
        </w:rPr>
        <w:t>future wars between nation-states are going to be decided by which side can best protect its infrastructure, command-and-control capabilities, cyberspace, and assets in outer space (</w:t>
      </w:r>
      <w:r w:rsidRPr="00AD626D">
        <w:rPr>
          <w:sz w:val="16"/>
        </w:rPr>
        <w:t xml:space="preserve">e.g., satellites, etc.). Future battlefields will entail “less sweat, more sit.” Hence, </w:t>
      </w:r>
      <w:r w:rsidRPr="00AD626D">
        <w:rPr>
          <w:rStyle w:val="Emphasis"/>
        </w:rPr>
        <w:t xml:space="preserve">the United States will need more personnel with the cognitive acumen to deal with electronic threats and other intangible problems that arise in different battlefield domains, which cannot be solved solely through excellent physical fitness. </w:t>
      </w:r>
      <w:r w:rsidRPr="00AD626D">
        <w:rPr>
          <w:sz w:val="16"/>
        </w:rPr>
        <w:t xml:space="preserve">The success of the </w:t>
      </w:r>
      <w:proofErr w:type="gramStart"/>
      <w:r w:rsidRPr="00AD626D">
        <w:rPr>
          <w:sz w:val="16"/>
        </w:rPr>
        <w:t>American-Israeli</w:t>
      </w:r>
      <w:proofErr w:type="gramEnd"/>
      <w:r w:rsidRPr="00AD626D">
        <w:rPr>
          <w:sz w:val="16"/>
        </w:rPr>
        <w:t xml:space="preserve"> Stuxnet virus attack against the Iranian nuclear program is evidence enough of the importance of developing the human capital necessary to wield cyberspace weapons in support of US national security interests. At the same time, however, the Chinese OPM hack that compromised the personnel records of over 22 million federal workers and military members and Russian cyber efforts to influence the 2016 US presidential election indicate that America has not achieved an effective degree of cybersecurity. What good is a nation of burly warriors and a hefty defense budget if adversarial states can destabilize American institutions without firing a bullet? Moreover, </w:t>
      </w:r>
      <w:r w:rsidRPr="00AD626D">
        <w:rPr>
          <w:rStyle w:val="StyleUnderline"/>
        </w:rPr>
        <w:t>even when American troops on the ground do represent the decisive force in future wars,</w:t>
      </w:r>
      <w:r w:rsidRPr="00AD626D">
        <w:rPr>
          <w:sz w:val="16"/>
        </w:rPr>
        <w:t xml:space="preserve"> </w:t>
      </w:r>
      <w:r w:rsidRPr="00AD626D">
        <w:rPr>
          <w:rStyle w:val="StyleUnderline"/>
        </w:rPr>
        <w:t>their combat effectiveness will be heavily reliant on operational dominance in the sea, air, outer-space, and cyberspace.</w:t>
      </w:r>
      <w:r w:rsidRPr="00AD626D">
        <w:rPr>
          <w:sz w:val="16"/>
        </w:rPr>
        <w:t xml:space="preserve"> In turn, </w:t>
      </w:r>
      <w:r w:rsidRPr="00AD626D">
        <w:rPr>
          <w:rStyle w:val="Emphasis"/>
        </w:rPr>
        <w:t>this dominance will require cognitive fitness being held in higher regard in military culture, which would require substantial reductions in physical fitness standards</w:t>
      </w:r>
      <w:r w:rsidRPr="00AD626D">
        <w:rPr>
          <w:sz w:val="16"/>
        </w:rPr>
        <w:t xml:space="preserve">. </w:t>
      </w:r>
      <w:r w:rsidRPr="00AD626D">
        <w:rPr>
          <w:rStyle w:val="Emphasis"/>
        </w:rPr>
        <w:t xml:space="preserve">If America cannot foster the development of human capital to fulfill military requirements to operate advanced weaponry, then it will not matter if every single American is as fit as the cast from the movie 300. </w:t>
      </w:r>
      <w:r w:rsidRPr="00AD626D">
        <w:rPr>
          <w:sz w:val="16"/>
        </w:rPr>
        <w:t xml:space="preserve">American strategists have implicitly recognized this since the end of the Second World War—the United States has never sought a numerical manpower advantage against its adversaries. Instead, </w:t>
      </w:r>
      <w:r w:rsidRPr="00AD626D">
        <w:rPr>
          <w:rStyle w:val="StyleUnderline"/>
        </w:rPr>
        <w:t>American strategy has taken a “quality over quantity” approach, directing investments towards military technology, command-and-control capabilities, nuclear weapons, and logistics</w:t>
      </w:r>
      <w:r w:rsidRPr="00AD626D">
        <w:rPr>
          <w:sz w:val="16"/>
        </w:rPr>
        <w:t xml:space="preserve">. </w:t>
      </w:r>
      <w:r w:rsidRPr="00AD626D">
        <w:rPr>
          <w:rStyle w:val="Emphasis"/>
        </w:rPr>
        <w:t>However, American reliance on technology to retain a competitive military edge on adversaries, known today as the Third Offset Strategy, only works when the best engineers and scientists live and work in the United States</w:t>
      </w:r>
      <w:r w:rsidRPr="00AD626D">
        <w:rPr>
          <w:sz w:val="16"/>
        </w:rPr>
        <w:t xml:space="preserve">. The Real Threat to American Prosperity . . . and Security One thing is sure: </w:t>
      </w:r>
      <w:r w:rsidRPr="00AD626D">
        <w:rPr>
          <w:rStyle w:val="Emphasis"/>
        </w:rPr>
        <w:t>The future of America winning its wars will not be dependent upon waistline size</w:t>
      </w:r>
      <w:r w:rsidRPr="00AD626D">
        <w:rPr>
          <w:sz w:val="16"/>
        </w:rPr>
        <w:t xml:space="preserve"> or how many push-ups every soldier can do. </w:t>
      </w:r>
      <w:r w:rsidRPr="00AD626D">
        <w:rPr>
          <w:rStyle w:val="StyleUnderline"/>
        </w:rPr>
        <w:t>It will rely on the ability of the American educational system to produce young men and women equipped to serve as electronic warriors, strategists, and expert tacticians capable of employing the most technologically advanced weapon systems in the air, land, sea, space, and cyber domains, and to navigate the political and cultural challenges that characterize counterinsurgencies and other small wars. The real threat to US national security is not degraded physical fitness, but the inability of US schools to produce enough Americans with the necessary STEM (science, technology, engineering, and mathematics) skills for a modern economy</w:t>
      </w:r>
      <w:r w:rsidRPr="00AD626D">
        <w:rPr>
          <w:sz w:val="16"/>
        </w:rPr>
        <w:t xml:space="preserve">—and modern war. This is partly why so many American companies import foreign skilled labor to do jobs Americans lack the education to do. However, not only is this model not economically sustainable over the long term, it poses obvious risks to any major American war effort, making it less likely for the American military to retain its military technology superiority. </w:t>
      </w:r>
      <w:r w:rsidRPr="00AD626D">
        <w:rPr>
          <w:rStyle w:val="StyleUnderline"/>
        </w:rPr>
        <w:t>The society that can best harness its intellectual prowess to transform both its economy and its military from the industrial age into the information-systems age will be the most prepared to win future conflicts. This argument is made even more compelling by leading Stanford University scholars’ recent finding that economic capacity, specifically higher income per capita, correlates with greater military capability</w:t>
      </w:r>
      <w:r w:rsidRPr="00AD626D">
        <w:rPr>
          <w:sz w:val="16"/>
        </w:rPr>
        <w:t xml:space="preserve">. </w:t>
      </w:r>
      <w:r w:rsidRPr="00AD626D">
        <w:rPr>
          <w:rStyle w:val="Emphasis"/>
        </w:rPr>
        <w:t>To believe that physical fitness is such a fundamental determinant of American success in future wars ignores deep changes in the ways those wars are likely to be fought</w:t>
      </w:r>
      <w:r w:rsidRPr="00AD626D">
        <w:rPr>
          <w:sz w:val="16"/>
        </w:rPr>
        <w:t xml:space="preserve">, something akin to European generals’ belief in the “Cult of the Offensive” prior to the First World War (and the consequent suicidal bayonet charges against machine guns). We must double-down on educational investments that develop Americans with the acumen and cognitive capabilities to sustain economic growth and develop and employ technologically advanced weaponry in war. Such </w:t>
      </w:r>
      <w:r w:rsidRPr="00AD626D">
        <w:rPr>
          <w:rStyle w:val="StyleUnderline"/>
        </w:rPr>
        <w:t xml:space="preserve">innovation has enabled American victory before, and in the technology age, it will be an even more decisive variable to success in future wars. </w:t>
      </w:r>
      <w:r w:rsidRPr="00AD626D">
        <w:rPr>
          <w:rStyle w:val="Emphasis"/>
        </w:rPr>
        <w:t xml:space="preserve">We need an American military that values intellectual abilities at least as much as run times and push-up counts. </w:t>
      </w:r>
      <w:r w:rsidRPr="00AD626D">
        <w:rPr>
          <w:rStyle w:val="StyleUnderline"/>
        </w:rPr>
        <w:t>While the American military can do little to influence the political willpower of the American government to win limited conflicts, the one thing that the Defense Department can do is foster the development of the most educated military force on the planet, with the mental skills to deal with adversaries seeking to outsmart us on every battlefield. America’s greatest strength is its ability to bring its intellectual resources to bear, and without it, we will be at a disadvantage in every future war, small and large.</w:t>
      </w:r>
    </w:p>
    <w:p w14:paraId="6C42FCE7" w14:textId="6E0843CD" w:rsidR="001742E9" w:rsidRPr="00AD626D" w:rsidRDefault="001742E9" w:rsidP="001742E9">
      <w:pPr>
        <w:pStyle w:val="Heading3"/>
        <w:rPr>
          <w:rFonts w:cs="Times New Roman"/>
        </w:rPr>
      </w:pPr>
      <w:bookmarkStart w:id="16" w:name="_Hlk2872868"/>
      <w:bookmarkStart w:id="17" w:name="BlockBM2641"/>
      <w:bookmarkEnd w:id="14"/>
      <w:bookmarkEnd w:id="15"/>
      <w:r w:rsidRPr="00AD626D">
        <w:rPr>
          <w:rFonts w:cs="Times New Roman"/>
        </w:rPr>
        <w:t>Warming D---</w:t>
      </w:r>
      <w:r w:rsidR="00AD30D1" w:rsidRPr="00AD626D">
        <w:rPr>
          <w:rFonts w:cs="Times New Roman"/>
        </w:rPr>
        <w:t>2AC</w:t>
      </w:r>
    </w:p>
    <w:bookmarkEnd w:id="16"/>
    <w:bookmarkEnd w:id="17"/>
    <w:p w14:paraId="60ED2061" w14:textId="77777777" w:rsidR="001742E9" w:rsidRPr="00AD626D" w:rsidRDefault="001742E9" w:rsidP="001742E9">
      <w:pPr>
        <w:pStyle w:val="Heading4"/>
        <w:rPr>
          <w:rFonts w:cs="Times New Roman"/>
        </w:rPr>
      </w:pPr>
      <w:r w:rsidRPr="00AD626D">
        <w:rPr>
          <w:rFonts w:cs="Times New Roman"/>
          <w:u w:val="single"/>
        </w:rPr>
        <w:t>No impact</w:t>
      </w:r>
      <w:r w:rsidRPr="00AD626D">
        <w:rPr>
          <w:rFonts w:cs="Times New Roman"/>
        </w:rPr>
        <w:t xml:space="preserve"> to warming</w:t>
      </w:r>
    </w:p>
    <w:p w14:paraId="040009D3" w14:textId="77777777" w:rsidR="001742E9" w:rsidRPr="00AD626D" w:rsidRDefault="001742E9" w:rsidP="001742E9">
      <w:r w:rsidRPr="00AD626D">
        <w:t>--CO2 levels are historically low</w:t>
      </w:r>
    </w:p>
    <w:p w14:paraId="10859C4D" w14:textId="77777777" w:rsidR="001742E9" w:rsidRPr="00AD626D" w:rsidRDefault="001742E9" w:rsidP="001742E9">
      <w:r w:rsidRPr="00AD626D">
        <w:t>--CO2 is not correlated with higher temperatures</w:t>
      </w:r>
    </w:p>
    <w:p w14:paraId="70C9F5BC" w14:textId="77777777" w:rsidR="001742E9" w:rsidRPr="00AD626D" w:rsidRDefault="001742E9" w:rsidP="001742E9">
      <w:r w:rsidRPr="00AD626D">
        <w:t>--Humans and fossil fuels are the primary cause of carbon concentrations</w:t>
      </w:r>
    </w:p>
    <w:p w14:paraId="0EE51D3E" w14:textId="77777777" w:rsidR="001742E9" w:rsidRPr="00AD626D" w:rsidRDefault="001742E9" w:rsidP="001742E9">
      <w:r w:rsidRPr="00AD626D">
        <w:t xml:space="preserve">Jay </w:t>
      </w:r>
      <w:r w:rsidRPr="00AD626D">
        <w:rPr>
          <w:rStyle w:val="Style13ptBold"/>
        </w:rPr>
        <w:t>Lehr 19</w:t>
      </w:r>
      <w:r w:rsidRPr="00AD626D">
        <w:t xml:space="preserve">, Ph.D. in Groundwater Hydrology from the University of Arizona, and Tom Harris, Executive Director of the International Climate Science Coalition, “Global Warming Myth Debunked: Humans Have Minimal Impact on Atmosphere’s Carbon Dioxide and Climate”, Western Journal, 2-14, </w:t>
      </w:r>
      <w:hyperlink r:id="rId21" w:history="1">
        <w:r w:rsidRPr="00AD626D">
          <w:rPr>
            <w:rStyle w:val="Hyperlink"/>
          </w:rPr>
          <w:t>https://www.westernjournal.com/global-warming-myth-debunked-humans-minimal-impact-atmospheres-carbon-dioxide-climate/</w:t>
        </w:r>
      </w:hyperlink>
      <w:r w:rsidRPr="00AD626D">
        <w:t xml:space="preserve"> [language modified]</w:t>
      </w:r>
    </w:p>
    <w:p w14:paraId="069F9564" w14:textId="77777777" w:rsidR="001742E9" w:rsidRPr="00AD626D" w:rsidRDefault="001742E9" w:rsidP="001742E9">
      <w:r w:rsidRPr="00AD626D">
        <w:t xml:space="preserve">Global </w:t>
      </w:r>
      <w:r w:rsidRPr="00AD626D">
        <w:rPr>
          <w:rStyle w:val="StyleUnderline"/>
        </w:rPr>
        <w:t xml:space="preserve">warming activists argue carbon-dioxide emissions are destroying the planet, but the climate impacts of carbon dioxide are </w:t>
      </w:r>
      <w:r w:rsidRPr="00AD626D">
        <w:rPr>
          <w:rStyle w:val="Emphasis"/>
        </w:rPr>
        <w:t>minimal, at worst</w:t>
      </w:r>
      <w:r w:rsidRPr="00AD626D">
        <w:t>. Activists would also have you believe fossil-fuel emissions have driven carbon-dioxide concentrations to their highest levels in history. The Obama-era Environmental Protection Agency went so far as to classify carbon dioxide as a toxic pollutant, and it established a radical goal of closing all of America’s coal-fired power plants.</w:t>
      </w:r>
    </w:p>
    <w:p w14:paraId="3332C3D8" w14:textId="77777777" w:rsidR="001742E9" w:rsidRPr="00AD626D" w:rsidRDefault="001742E9" w:rsidP="001742E9">
      <w:r w:rsidRPr="00AD626D">
        <w:rPr>
          <w:rStyle w:val="StyleUnderline"/>
        </w:rPr>
        <w:t>Claims of unprecedented</w:t>
      </w:r>
      <w:r w:rsidRPr="00AD626D">
        <w:t xml:space="preserve"> carbon-dioxide </w:t>
      </w:r>
      <w:r w:rsidRPr="00AD626D">
        <w:rPr>
          <w:rStyle w:val="StyleUnderline"/>
        </w:rPr>
        <w:t xml:space="preserve">levels ignore most of Earth’s 4.6-billion-year history. Relative to Earth’s entire record, carbon-dioxide levels are at </w:t>
      </w:r>
      <w:r w:rsidRPr="00AD626D">
        <w:rPr>
          <w:rStyle w:val="Emphasis"/>
        </w:rPr>
        <w:t>historically low</w:t>
      </w:r>
      <w:r w:rsidRPr="00AD626D">
        <w:rPr>
          <w:rStyle w:val="StyleUnderline"/>
        </w:rPr>
        <w:t xml:space="preserve"> levels; they only appear high when compared to the dangerously low levels of carbon dioxide that occurred in Earth’s very recent history. The geologic record reveals carbon dioxide has </w:t>
      </w:r>
      <w:r w:rsidRPr="00AD626D">
        <w:rPr>
          <w:rStyle w:val="Emphasis"/>
        </w:rPr>
        <w:t>almost always</w:t>
      </w:r>
      <w:r w:rsidRPr="00AD626D">
        <w:rPr>
          <w:rStyle w:val="StyleUnderline"/>
        </w:rPr>
        <w:t xml:space="preserve"> been in Earths’ atmosphere in much greater concentrations than it is today. For example, 600 million years ago, when history’s greatest birth of new animal species occurred</w:t>
      </w:r>
      <w:r w:rsidRPr="00AD626D">
        <w:t xml:space="preserve">, atmospheric carbon-dioxide </w:t>
      </w:r>
      <w:r w:rsidRPr="00AD626D">
        <w:rPr>
          <w:rStyle w:val="StyleUnderline"/>
        </w:rPr>
        <w:t>concentrations exceeded 6,500</w:t>
      </w:r>
      <w:r w:rsidRPr="00AD626D">
        <w:t xml:space="preserve"> parts per million </w:t>
      </w:r>
      <w:r w:rsidRPr="00AD626D">
        <w:rPr>
          <w:rStyle w:val="StyleUnderline"/>
        </w:rPr>
        <w:t xml:space="preserve">(ppm) — an amount that’s </w:t>
      </w:r>
      <w:r w:rsidRPr="00AD626D">
        <w:rPr>
          <w:rStyle w:val="Emphasis"/>
        </w:rPr>
        <w:t>17 times</w:t>
      </w:r>
      <w:r w:rsidRPr="00AD626D">
        <w:rPr>
          <w:rStyle w:val="StyleUnderline"/>
        </w:rPr>
        <w:t xml:space="preserve"> greater than it is today</w:t>
      </w:r>
      <w:r w:rsidRPr="00AD626D">
        <w:t>.</w:t>
      </w:r>
    </w:p>
    <w:p w14:paraId="3D8FF6E2" w14:textId="77777777" w:rsidR="001742E9" w:rsidRPr="00AD626D" w:rsidRDefault="001742E9" w:rsidP="001742E9">
      <w:r w:rsidRPr="00AD626D">
        <w:t>Atmospheric carbon dioxide is currently only 410 parts per million. That means only 0.04 percent of our atmosphere is carbon dioxide (compared to 0.03 percent one century ago). Only one molecule in 2,500 is carbon dioxide. Such levels certainly do not pose a health risk, as carbon-dioxide levels in our naval submarines, which stay submerged for months at a time, contain an average carbon-dioxide concentration of 5,000 ppm.</w:t>
      </w:r>
    </w:p>
    <w:p w14:paraId="56FF0588" w14:textId="77777777" w:rsidR="001742E9" w:rsidRPr="00AD626D" w:rsidRDefault="001742E9" w:rsidP="001742E9">
      <w:r w:rsidRPr="00AD626D">
        <w:t xml:space="preserve">The geologic record is important because it reveals relationships between carbon-dioxide levels, climate, and life on Earth. </w:t>
      </w:r>
      <w:r w:rsidRPr="00AD626D">
        <w:rPr>
          <w:rStyle w:val="StyleUnderline"/>
        </w:rPr>
        <w:t xml:space="preserve">Over billions of years, the geologic record shows there is </w:t>
      </w:r>
      <w:r w:rsidRPr="00AD626D">
        <w:rPr>
          <w:rStyle w:val="Emphasis"/>
        </w:rPr>
        <w:t>no long-term correlation</w:t>
      </w:r>
      <w:r w:rsidRPr="00AD626D">
        <w:rPr>
          <w:rStyle w:val="StyleUnderline"/>
        </w:rPr>
        <w:t xml:space="preserve"> between atmospheric carbon-dioxide levels and Earth’s climate. There are periods in Earth’s history when carbon dioxide concentrations were </w:t>
      </w:r>
      <w:r w:rsidRPr="00AD626D">
        <w:rPr>
          <w:rStyle w:val="Emphasis"/>
        </w:rPr>
        <w:t>many times</w:t>
      </w:r>
      <w:r w:rsidRPr="00AD626D">
        <w:rPr>
          <w:rStyle w:val="StyleUnderline"/>
        </w:rPr>
        <w:t xml:space="preserve"> higher than they are today, yet temperatures were identical to, or </w:t>
      </w:r>
      <w:r w:rsidRPr="00AD626D">
        <w:rPr>
          <w:rStyle w:val="Emphasis"/>
        </w:rPr>
        <w:t>even colder</w:t>
      </w:r>
      <w:r w:rsidRPr="00AD626D">
        <w:rPr>
          <w:rStyle w:val="StyleUnderline"/>
        </w:rPr>
        <w:t xml:space="preserve"> than, modern times. The claim that fossil-fuel emissions control atmospheric carbon-dioxide concentrations is also </w:t>
      </w:r>
      <w:r w:rsidRPr="00AD626D">
        <w:rPr>
          <w:rStyle w:val="Emphasis"/>
        </w:rPr>
        <w:t>invalid</w:t>
      </w:r>
      <w:r w:rsidRPr="00AD626D">
        <w:rPr>
          <w:rStyle w:val="StyleUnderline"/>
        </w:rPr>
        <w:t xml:space="preserve">, as atmospheric concentrations have gone up and down in the geological record, </w:t>
      </w:r>
      <w:r w:rsidRPr="00AD626D">
        <w:rPr>
          <w:rStyle w:val="Emphasis"/>
        </w:rPr>
        <w:t>even without</w:t>
      </w:r>
      <w:r w:rsidRPr="00AD626D">
        <w:rPr>
          <w:rStyle w:val="StyleUnderline"/>
        </w:rPr>
        <w:t xml:space="preserve"> human influence</w:t>
      </w:r>
      <w:r w:rsidRPr="00AD626D">
        <w:t>.</w:t>
      </w:r>
    </w:p>
    <w:p w14:paraId="10840C8C" w14:textId="77777777" w:rsidR="001742E9" w:rsidRPr="00AD626D" w:rsidRDefault="001742E9" w:rsidP="001742E9">
      <w:r w:rsidRPr="00AD626D">
        <w:t>The absurdity of climate alarmism claims gets even stranger when you consider there are 7.5 billion people on our planet who, together, exhale 2.7 billion tons of carbon dioxide each year, which is almost 10 percent of total fossil-fuel emissions every year. However, we are but a single species. Combined, people and all domesticated animals contribute 10 billion tons.</w:t>
      </w:r>
    </w:p>
    <w:p w14:paraId="34E21E0B" w14:textId="77777777" w:rsidR="001742E9" w:rsidRPr="00AD626D" w:rsidRDefault="001742E9" w:rsidP="001742E9">
      <w:r w:rsidRPr="00AD626D">
        <w:t xml:space="preserve">Further, </w:t>
      </w:r>
      <w:r w:rsidRPr="00AD626D">
        <w:rPr>
          <w:rStyle w:val="StyleUnderline"/>
        </w:rPr>
        <w:t>9 percent of carbon-dioxide emissions from all living things arise not from animals, but from anaerobic bacteria and fungi</w:t>
      </w:r>
      <w:r w:rsidRPr="00AD626D">
        <w:t xml:space="preserve">. These organisms metabolize dead plant and animal matter in soil via decay processes that recycle carbon dioxide back into the atmosphere. The grand total produced by all living things is estimated to be 440 billion tons per year, or 13 times the amount of carbon dioxide currently being produced by fossil-fuel emissions. </w:t>
      </w:r>
      <w:r w:rsidRPr="00AD626D">
        <w:rPr>
          <w:rStyle w:val="StyleUnderline"/>
        </w:rPr>
        <w:t xml:space="preserve">Fossil-fuel emissions are </w:t>
      </w:r>
      <w:r w:rsidRPr="00AD626D">
        <w:rPr>
          <w:rStyle w:val="Emphasis"/>
        </w:rPr>
        <w:t>less than 10 percent</w:t>
      </w:r>
      <w:r w:rsidRPr="00AD626D">
        <w:rPr>
          <w:rStyle w:val="StyleUnderline"/>
        </w:rPr>
        <w:t xml:space="preserve"> of biological emissions</w:t>
      </w:r>
      <w:r w:rsidRPr="00AD626D">
        <w:t>. Are you laughing yet?</w:t>
      </w:r>
    </w:p>
    <w:p w14:paraId="61A754E6" w14:textId="77777777" w:rsidR="001742E9" w:rsidRPr="00AD626D" w:rsidRDefault="001742E9" w:rsidP="001742E9">
      <w:r w:rsidRPr="00AD626D">
        <w:rPr>
          <w:rStyle w:val="StyleUnderline"/>
        </w:rPr>
        <w:t xml:space="preserve">Every apocalyptic pronouncement you hear or read is </w:t>
      </w:r>
      <w:r w:rsidRPr="00AD626D">
        <w:rPr>
          <w:rStyle w:val="Emphasis"/>
        </w:rPr>
        <w:t>[totally wrong]</w:t>
      </w:r>
      <w:r w:rsidRPr="00AD626D">
        <w:t xml:space="preserve"> </w:t>
      </w:r>
      <w:r w:rsidRPr="00AD626D">
        <w:rPr>
          <w:strike/>
        </w:rPr>
        <w:t>nothing short of insanity</w:t>
      </w:r>
      <w:r w:rsidRPr="00AD626D">
        <w:t>. Their primary goal is not to save plants, humans, or animals, but rather to use climate “dangers” as a justification for centralizing power in the hands of a select few.</w:t>
      </w:r>
    </w:p>
    <w:p w14:paraId="6B70F1A4" w14:textId="77777777" w:rsidR="001742E9" w:rsidRPr="00AD626D" w:rsidRDefault="001742E9" w:rsidP="001742E9">
      <w:pPr>
        <w:pStyle w:val="Heading4"/>
      </w:pPr>
      <w:r w:rsidRPr="00AD626D">
        <w:t xml:space="preserve">Even </w:t>
      </w:r>
      <w:r w:rsidRPr="00AD626D">
        <w:rPr>
          <w:u w:val="single"/>
        </w:rPr>
        <w:t>extreme</w:t>
      </w:r>
      <w:r w:rsidRPr="00AD626D">
        <w:t xml:space="preserve"> warming won’t cause extinction</w:t>
      </w:r>
    </w:p>
    <w:p w14:paraId="66F3049B" w14:textId="77777777" w:rsidR="001742E9" w:rsidRPr="00AD626D" w:rsidRDefault="001742E9" w:rsidP="001742E9">
      <w:r w:rsidRPr="00AD626D">
        <w:t xml:space="preserve">Dr. Toby </w:t>
      </w:r>
      <w:r w:rsidRPr="00AD626D">
        <w:rPr>
          <w:rStyle w:val="Style13ptBold"/>
        </w:rPr>
        <w:t>Ord 20</w:t>
      </w:r>
      <w:r w:rsidRPr="00AD626D">
        <w:t>, Senior Research Fellow in Philosophy at Oxford University, DPhil in Philosophy from the University of Oxford, The Precipice: Existential Risk and the Future of Humanity, Hachette Books, Kindle Edition, p. 110-112</w:t>
      </w:r>
    </w:p>
    <w:p w14:paraId="14049B08" w14:textId="77777777" w:rsidR="001742E9" w:rsidRPr="00AD626D" w:rsidRDefault="001742E9" w:rsidP="001742E9">
      <w:pPr>
        <w:rPr>
          <w:sz w:val="16"/>
        </w:rPr>
      </w:pPr>
      <w:r w:rsidRPr="00AD626D">
        <w:rPr>
          <w:sz w:val="16"/>
        </w:rPr>
        <w:t xml:space="preserve">But the purpose of this chapter is finding and assessing threats that pose a direct existential risk to humanity. </w:t>
      </w:r>
      <w:r w:rsidRPr="00AD626D">
        <w:rPr>
          <w:rStyle w:val="StyleUnderline"/>
        </w:rPr>
        <w:t>Even at</w:t>
      </w:r>
      <w:r w:rsidRPr="00AD626D">
        <w:rPr>
          <w:sz w:val="16"/>
        </w:rPr>
        <w:t xml:space="preserve"> such </w:t>
      </w:r>
      <w:r w:rsidRPr="00AD626D">
        <w:rPr>
          <w:rStyle w:val="Emphasis"/>
        </w:rPr>
        <w:t>extreme levels</w:t>
      </w:r>
      <w:r w:rsidRPr="00AD626D">
        <w:rPr>
          <w:sz w:val="16"/>
        </w:rPr>
        <w:t xml:space="preserve"> of warming, </w:t>
      </w:r>
      <w:r w:rsidRPr="00AD626D">
        <w:rPr>
          <w:rStyle w:val="StyleUnderline"/>
        </w:rPr>
        <w:t>it is difficult to see exactly how climate change could do so</w:t>
      </w:r>
      <w:r w:rsidRPr="00AD626D">
        <w:rPr>
          <w:sz w:val="16"/>
        </w:rPr>
        <w:t xml:space="preserve">. Major </w:t>
      </w:r>
      <w:r w:rsidRPr="00AD626D">
        <w:rPr>
          <w:rStyle w:val="StyleUnderline"/>
        </w:rPr>
        <w:t>effects</w:t>
      </w:r>
      <w:r w:rsidRPr="00AD626D">
        <w:rPr>
          <w:sz w:val="16"/>
        </w:rPr>
        <w:t xml:space="preserve"> of climate change </w:t>
      </w:r>
      <w:r w:rsidRPr="00AD626D">
        <w:rPr>
          <w:rStyle w:val="StyleUnderline"/>
        </w:rPr>
        <w:t xml:space="preserve">include reduced </w:t>
      </w:r>
      <w:r w:rsidRPr="00AD626D">
        <w:rPr>
          <w:rStyle w:val="Emphasis"/>
        </w:rPr>
        <w:t>ag</w:t>
      </w:r>
      <w:r w:rsidRPr="00AD626D">
        <w:rPr>
          <w:sz w:val="16"/>
        </w:rPr>
        <w:t xml:space="preserve">ricultural </w:t>
      </w:r>
      <w:r w:rsidRPr="00AD626D">
        <w:rPr>
          <w:rStyle w:val="StyleUnderline"/>
        </w:rPr>
        <w:t>yields, sea level rises, water scarcity, increased</w:t>
      </w:r>
      <w:r w:rsidRPr="00AD626D">
        <w:rPr>
          <w:sz w:val="16"/>
        </w:rPr>
        <w:t xml:space="preserve"> tropical </w:t>
      </w:r>
      <w:r w:rsidRPr="00AD626D">
        <w:rPr>
          <w:rStyle w:val="StyleUnderline"/>
        </w:rPr>
        <w:t>diseases, ocean acidification and</w:t>
      </w:r>
      <w:r w:rsidRPr="00AD626D">
        <w:rPr>
          <w:sz w:val="16"/>
        </w:rPr>
        <w:t xml:space="preserve"> the </w:t>
      </w:r>
      <w:r w:rsidRPr="00AD626D">
        <w:rPr>
          <w:rStyle w:val="StyleUnderline"/>
        </w:rPr>
        <w:t>collapse of the Gulf Stream</w:t>
      </w:r>
      <w:r w:rsidRPr="00AD626D">
        <w:rPr>
          <w:sz w:val="16"/>
        </w:rPr>
        <w:t xml:space="preserve">. While extremely important when assessing the overall risks of climate change, </w:t>
      </w:r>
      <w:r w:rsidRPr="00AD626D">
        <w:rPr>
          <w:rStyle w:val="Emphasis"/>
        </w:rPr>
        <w:t>none</w:t>
      </w:r>
      <w:r w:rsidRPr="00AD626D">
        <w:rPr>
          <w:sz w:val="16"/>
        </w:rPr>
        <w:t xml:space="preserve"> of these </w:t>
      </w:r>
      <w:r w:rsidRPr="00AD626D">
        <w:rPr>
          <w:rStyle w:val="Emphasis"/>
        </w:rPr>
        <w:t>threaten extinction</w:t>
      </w:r>
      <w:r w:rsidRPr="00AD626D">
        <w:rPr>
          <w:sz w:val="16"/>
        </w:rPr>
        <w:t xml:space="preserve"> or irrevocable collapse.</w:t>
      </w:r>
    </w:p>
    <w:p w14:paraId="0FBC4AE4" w14:textId="77777777" w:rsidR="001742E9" w:rsidRPr="00AD626D" w:rsidRDefault="001742E9" w:rsidP="001742E9">
      <w:pPr>
        <w:rPr>
          <w:sz w:val="16"/>
        </w:rPr>
      </w:pPr>
      <w:r w:rsidRPr="00AD626D">
        <w:rPr>
          <w:rStyle w:val="StyleUnderline"/>
        </w:rPr>
        <w:t>Crops are</w:t>
      </w:r>
      <w:r w:rsidRPr="00AD626D">
        <w:rPr>
          <w:sz w:val="16"/>
        </w:rPr>
        <w:t xml:space="preserve"> very sensitive to reductions in temperature (due to frosts), but </w:t>
      </w:r>
      <w:r w:rsidRPr="00AD626D">
        <w:rPr>
          <w:rStyle w:val="StyleUnderline"/>
        </w:rPr>
        <w:t>less sensitive to increases</w:t>
      </w:r>
      <w:r w:rsidRPr="00AD626D">
        <w:rPr>
          <w:sz w:val="16"/>
        </w:rPr>
        <w:t xml:space="preserve">. By all appearances </w:t>
      </w:r>
      <w:r w:rsidRPr="00AD626D">
        <w:rPr>
          <w:rStyle w:val="StyleUnderline"/>
        </w:rPr>
        <w:t xml:space="preserve">we would </w:t>
      </w:r>
      <w:r w:rsidRPr="00AD626D">
        <w:rPr>
          <w:rStyle w:val="Emphasis"/>
        </w:rPr>
        <w:t>still have food</w:t>
      </w:r>
      <w:r w:rsidRPr="00AD626D">
        <w:rPr>
          <w:sz w:val="16"/>
        </w:rPr>
        <w:t xml:space="preserve"> to support civilization.85 </w:t>
      </w:r>
      <w:r w:rsidRPr="00AD626D">
        <w:rPr>
          <w:rStyle w:val="StyleUnderline"/>
        </w:rPr>
        <w:t xml:space="preserve">Even if sea levels rose </w:t>
      </w:r>
      <w:r w:rsidRPr="00AD626D">
        <w:rPr>
          <w:rStyle w:val="Emphasis"/>
        </w:rPr>
        <w:t>hundreds of meters</w:t>
      </w:r>
      <w:r w:rsidRPr="00AD626D">
        <w:rPr>
          <w:sz w:val="16"/>
        </w:rPr>
        <w:t xml:space="preserve"> (over centuries), </w:t>
      </w:r>
      <w:r w:rsidRPr="00AD626D">
        <w:rPr>
          <w:rStyle w:val="Emphasis"/>
        </w:rPr>
        <w:t>most</w:t>
      </w:r>
      <w:r w:rsidRPr="00AD626D">
        <w:rPr>
          <w:rStyle w:val="StyleUnderline"/>
        </w:rPr>
        <w:t xml:space="preserve"> of the Earth’s land area would remain</w:t>
      </w:r>
      <w:r w:rsidRPr="00AD626D">
        <w:rPr>
          <w:sz w:val="16"/>
        </w:rPr>
        <w:t xml:space="preserve">. Similarly, while some areas might conceivably become uninhabitable due to water scarcity, other areas will have increased rainfall. </w:t>
      </w:r>
      <w:r w:rsidRPr="00AD626D">
        <w:rPr>
          <w:rStyle w:val="StyleUnderline"/>
        </w:rPr>
        <w:t>More</w:t>
      </w:r>
      <w:r w:rsidRPr="00AD626D">
        <w:rPr>
          <w:sz w:val="16"/>
        </w:rPr>
        <w:t xml:space="preserve"> areas </w:t>
      </w:r>
      <w:r w:rsidRPr="00AD626D">
        <w:rPr>
          <w:rStyle w:val="StyleUnderline"/>
        </w:rPr>
        <w:t>may become susceptible to tropical diseases, but</w:t>
      </w:r>
      <w:r w:rsidRPr="00AD626D">
        <w:rPr>
          <w:sz w:val="16"/>
        </w:rPr>
        <w:t xml:space="preserve"> we need only </w:t>
      </w:r>
      <w:r w:rsidRPr="00AD626D">
        <w:rPr>
          <w:rStyle w:val="StyleUnderline"/>
        </w:rPr>
        <w:t xml:space="preserve">look to the tropics to see civilization </w:t>
      </w:r>
      <w:r w:rsidRPr="00AD626D">
        <w:rPr>
          <w:rStyle w:val="Emphasis"/>
        </w:rPr>
        <w:t>flourish</w:t>
      </w:r>
      <w:r w:rsidRPr="00AD626D">
        <w:rPr>
          <w:sz w:val="16"/>
        </w:rPr>
        <w:t xml:space="preserve"> despite this. The main effect of a collapse of the system of Atlantic Ocean currents that includes the Gulf Stream is a 2°C cooling of Europe—something that poses no permanent threat to global civilization. </w:t>
      </w:r>
    </w:p>
    <w:p w14:paraId="4591BD28" w14:textId="77777777" w:rsidR="001742E9" w:rsidRPr="00AD626D" w:rsidRDefault="001742E9" w:rsidP="001742E9">
      <w:pPr>
        <w:rPr>
          <w:sz w:val="16"/>
        </w:rPr>
      </w:pPr>
      <w:r w:rsidRPr="00AD626D">
        <w:rPr>
          <w:sz w:val="16"/>
        </w:rPr>
        <w:t xml:space="preserve">From an existential risk perspective, </w:t>
      </w:r>
      <w:r w:rsidRPr="00AD626D">
        <w:rPr>
          <w:rStyle w:val="StyleUnderline"/>
        </w:rPr>
        <w:t>a</w:t>
      </w:r>
      <w:r w:rsidRPr="00AD626D">
        <w:rPr>
          <w:sz w:val="16"/>
        </w:rPr>
        <w:t xml:space="preserve"> more serious </w:t>
      </w:r>
      <w:r w:rsidRPr="00AD626D">
        <w:rPr>
          <w:rStyle w:val="StyleUnderline"/>
        </w:rPr>
        <w:t>concern is that the high temperatures</w:t>
      </w:r>
      <w:r w:rsidRPr="00AD626D">
        <w:rPr>
          <w:sz w:val="16"/>
        </w:rPr>
        <w:t xml:space="preserve"> (and the rapidity of their change) </w:t>
      </w:r>
      <w:r w:rsidRPr="00AD626D">
        <w:rPr>
          <w:rStyle w:val="StyleUnderline"/>
        </w:rPr>
        <w:t>might cause a large loss of biodiversity and subsequent ecosystem collapse</w:t>
      </w:r>
      <w:r w:rsidRPr="00AD626D">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AD626D">
        <w:rPr>
          <w:rStyle w:val="StyleUnderline"/>
        </w:rPr>
        <w:t xml:space="preserve">Yet the evidence is </w:t>
      </w:r>
      <w:r w:rsidRPr="00AD626D">
        <w:rPr>
          <w:rStyle w:val="Emphasis"/>
        </w:rPr>
        <w:t>mixed</w:t>
      </w:r>
      <w:r w:rsidRPr="00AD626D">
        <w:rPr>
          <w:rStyle w:val="StyleUnderline"/>
        </w:rPr>
        <w:t xml:space="preserve">. For when we look at many of the </w:t>
      </w:r>
      <w:r w:rsidRPr="00AD626D">
        <w:rPr>
          <w:rStyle w:val="Emphasis"/>
        </w:rPr>
        <w:t>past cases</w:t>
      </w:r>
      <w:r w:rsidRPr="00AD626D">
        <w:rPr>
          <w:rStyle w:val="StyleUnderline"/>
        </w:rPr>
        <w:t xml:space="preserve"> of extremely high global </w:t>
      </w:r>
      <w:r w:rsidRPr="00AD626D">
        <w:rPr>
          <w:rStyle w:val="Emphasis"/>
        </w:rPr>
        <w:t>temp</w:t>
      </w:r>
      <w:r w:rsidRPr="00AD626D">
        <w:rPr>
          <w:rStyle w:val="StyleUnderline"/>
        </w:rPr>
        <w:t>erature</w:t>
      </w:r>
      <w:r w:rsidRPr="00AD626D">
        <w:rPr>
          <w:rStyle w:val="Emphasis"/>
        </w:rPr>
        <w:t>s</w:t>
      </w:r>
      <w:r w:rsidRPr="00AD626D">
        <w:rPr>
          <w:rStyle w:val="StyleUnderline"/>
        </w:rPr>
        <w:t xml:space="preserve"> or extremely rapid </w:t>
      </w:r>
      <w:proofErr w:type="gramStart"/>
      <w:r w:rsidRPr="00AD626D">
        <w:rPr>
          <w:rStyle w:val="StyleUnderline"/>
        </w:rPr>
        <w:t>warming</w:t>
      </w:r>
      <w:proofErr w:type="gramEnd"/>
      <w:r w:rsidRPr="00AD626D">
        <w:rPr>
          <w:rStyle w:val="StyleUnderline"/>
        </w:rPr>
        <w:t xml:space="preserve"> we </w:t>
      </w:r>
      <w:r w:rsidRPr="00AD626D">
        <w:rPr>
          <w:rStyle w:val="Emphasis"/>
        </w:rPr>
        <w:t>don’t see</w:t>
      </w:r>
      <w:r w:rsidRPr="00AD626D">
        <w:rPr>
          <w:rStyle w:val="StyleUnderline"/>
        </w:rPr>
        <w:t xml:space="preserve"> a corresponding loss of </w:t>
      </w:r>
      <w:r w:rsidRPr="00AD626D">
        <w:rPr>
          <w:rStyle w:val="Emphasis"/>
        </w:rPr>
        <w:t>biod</w:t>
      </w:r>
      <w:r w:rsidRPr="00AD626D">
        <w:rPr>
          <w:rStyle w:val="StyleUnderline"/>
        </w:rPr>
        <w:t>iversity</w:t>
      </w:r>
      <w:r w:rsidRPr="00AD626D">
        <w:rPr>
          <w:sz w:val="16"/>
        </w:rPr>
        <w:t xml:space="preserve">.87 </w:t>
      </w:r>
    </w:p>
    <w:p w14:paraId="03128772" w14:textId="77777777" w:rsidR="001742E9" w:rsidRPr="00AD626D" w:rsidRDefault="001742E9" w:rsidP="001742E9">
      <w:pPr>
        <w:rPr>
          <w:sz w:val="16"/>
        </w:rPr>
      </w:pPr>
      <w:r w:rsidRPr="00AD626D">
        <w:rPr>
          <w:sz w:val="16"/>
        </w:rPr>
        <w:t>[FOOTNOTE]</w:t>
      </w:r>
    </w:p>
    <w:p w14:paraId="78E2C0B4" w14:textId="77777777" w:rsidR="001742E9" w:rsidRPr="00AD626D" w:rsidRDefault="001742E9" w:rsidP="001742E9">
      <w:pPr>
        <w:rPr>
          <w:sz w:val="16"/>
        </w:rPr>
      </w:pPr>
      <w:r w:rsidRPr="00AD626D">
        <w:rPr>
          <w:rStyle w:val="StyleUnderline"/>
        </w:rPr>
        <w:t xml:space="preserve">We don’t see such biodiversity loss in the </w:t>
      </w:r>
      <w:r w:rsidRPr="00AD626D">
        <w:rPr>
          <w:rStyle w:val="Emphasis"/>
        </w:rPr>
        <w:t>12°C warmer climate</w:t>
      </w:r>
      <w:r w:rsidRPr="00AD626D">
        <w:rPr>
          <w:rStyle w:val="StyleUnderline"/>
        </w:rPr>
        <w:t xml:space="preserve"> of the </w:t>
      </w:r>
      <w:r w:rsidRPr="00AD626D">
        <w:rPr>
          <w:rStyle w:val="Emphasis"/>
        </w:rPr>
        <w:t>early Eocene</w:t>
      </w:r>
      <w:r w:rsidRPr="00AD626D">
        <w:rPr>
          <w:rStyle w:val="StyleUnderline"/>
        </w:rPr>
        <w:t xml:space="preserve">, nor the rapid global change of the </w:t>
      </w:r>
      <w:r w:rsidRPr="00AD626D">
        <w:rPr>
          <w:rStyle w:val="Emphasis"/>
        </w:rPr>
        <w:t>PETM</w:t>
      </w:r>
      <w:r w:rsidRPr="00AD626D">
        <w:rPr>
          <w:rStyle w:val="StyleUnderline"/>
        </w:rPr>
        <w:t xml:space="preserve">, nor in rapid </w:t>
      </w:r>
      <w:r w:rsidRPr="00AD626D">
        <w:rPr>
          <w:rStyle w:val="Emphasis"/>
        </w:rPr>
        <w:t>regional</w:t>
      </w:r>
      <w:r w:rsidRPr="00AD626D">
        <w:rPr>
          <w:rStyle w:val="StyleUnderline"/>
        </w:rPr>
        <w:t xml:space="preserve"> changes of climate</w:t>
      </w:r>
      <w:r w:rsidRPr="00AD626D">
        <w:rPr>
          <w:sz w:val="16"/>
        </w:rPr>
        <w:t xml:space="preserve">. Willis et al. (2010) state: “We argue that although the underlying mechanisms responsible for these past changes in climate were very different (i.e. natural processes rather than anthropogenic), </w:t>
      </w:r>
      <w:r w:rsidRPr="00AD626D">
        <w:rPr>
          <w:rStyle w:val="StyleUnderline"/>
        </w:rPr>
        <w:t xml:space="preserve">the rates and magnitude of climate change are similar to those predicted for the future and therefore potentially </w:t>
      </w:r>
      <w:r w:rsidRPr="00AD626D">
        <w:rPr>
          <w:rStyle w:val="Emphasis"/>
        </w:rPr>
        <w:t>relevant</w:t>
      </w:r>
      <w:r w:rsidRPr="00AD626D">
        <w:rPr>
          <w:rStyle w:val="StyleUnderline"/>
        </w:rPr>
        <w:t xml:space="preserve"> to understanding future biotic response. What emerges from these past records is evidence for </w:t>
      </w:r>
      <w:r w:rsidRPr="00AD626D">
        <w:rPr>
          <w:rStyle w:val="Emphasis"/>
        </w:rPr>
        <w:t>rapid community turnover</w:t>
      </w:r>
      <w:r w:rsidRPr="00AD626D">
        <w:rPr>
          <w:rStyle w:val="StyleUnderline"/>
        </w:rPr>
        <w:t xml:space="preserve">, </w:t>
      </w:r>
      <w:r w:rsidRPr="00AD626D">
        <w:rPr>
          <w:rStyle w:val="Emphasis"/>
        </w:rPr>
        <w:t>migrations</w:t>
      </w:r>
      <w:r w:rsidRPr="00AD626D">
        <w:rPr>
          <w:rStyle w:val="StyleUnderline"/>
        </w:rPr>
        <w:t xml:space="preserve">, </w:t>
      </w:r>
      <w:r w:rsidRPr="00AD626D">
        <w:rPr>
          <w:rStyle w:val="Emphasis"/>
        </w:rPr>
        <w:t>development</w:t>
      </w:r>
      <w:r w:rsidRPr="00AD626D">
        <w:rPr>
          <w:rStyle w:val="StyleUnderline"/>
        </w:rPr>
        <w:t xml:space="preserve"> of novel ecosystems and thresholds from one stable ecosystem state to another, but there is </w:t>
      </w:r>
      <w:r w:rsidRPr="00AD626D">
        <w:rPr>
          <w:rStyle w:val="Emphasis"/>
        </w:rPr>
        <w:t>very little evidence</w:t>
      </w:r>
      <w:r w:rsidRPr="00AD626D">
        <w:rPr>
          <w:rStyle w:val="StyleUnderline"/>
        </w:rPr>
        <w:t xml:space="preserve"> for </w:t>
      </w:r>
      <w:r w:rsidRPr="00AD626D">
        <w:rPr>
          <w:rStyle w:val="Emphasis"/>
        </w:rPr>
        <w:t>broad-scale extinctions</w:t>
      </w:r>
      <w:r w:rsidRPr="00AD626D">
        <w:rPr>
          <w:rStyle w:val="StyleUnderline"/>
        </w:rPr>
        <w:t xml:space="preserve"> due to a warming world.” There are similar conclusions in </w:t>
      </w:r>
      <w:r w:rsidRPr="00AD626D">
        <w:rPr>
          <w:rStyle w:val="Emphasis"/>
        </w:rPr>
        <w:t>Botkin</w:t>
      </w:r>
      <w:r w:rsidRPr="00AD626D">
        <w:rPr>
          <w:sz w:val="16"/>
        </w:rPr>
        <w:t xml:space="preserve"> et al. (2007), </w:t>
      </w:r>
      <w:r w:rsidRPr="00AD626D">
        <w:rPr>
          <w:rStyle w:val="Emphasis"/>
        </w:rPr>
        <w:t>Dawson</w:t>
      </w:r>
      <w:r w:rsidRPr="00AD626D">
        <w:rPr>
          <w:sz w:val="16"/>
        </w:rPr>
        <w:t xml:space="preserve"> et al. (2011), </w:t>
      </w:r>
      <w:r w:rsidRPr="00AD626D">
        <w:rPr>
          <w:rStyle w:val="Emphasis"/>
        </w:rPr>
        <w:t>Hof</w:t>
      </w:r>
      <w:r w:rsidRPr="00AD626D">
        <w:rPr>
          <w:sz w:val="16"/>
        </w:rPr>
        <w:t xml:space="preserve"> et al. (2011) </w:t>
      </w:r>
      <w:r w:rsidRPr="00AD626D">
        <w:rPr>
          <w:rStyle w:val="StyleUnderline"/>
        </w:rPr>
        <w:t xml:space="preserve">and </w:t>
      </w:r>
      <w:r w:rsidRPr="00AD626D">
        <w:rPr>
          <w:rStyle w:val="Emphasis"/>
        </w:rPr>
        <w:t>Willis &amp; MacDonald</w:t>
      </w:r>
      <w:r w:rsidRPr="00AD626D">
        <w:rPr>
          <w:sz w:val="16"/>
        </w:rPr>
        <w:t xml:space="preserve"> (2011). The best evidence of warming causing extinction may be from the end-Permian mass extinction, which may have been associated with large-scale warming (see note 91 to this chapter).</w:t>
      </w:r>
    </w:p>
    <w:p w14:paraId="2E07C49C" w14:textId="77777777" w:rsidR="001742E9" w:rsidRPr="00AD626D" w:rsidRDefault="001742E9" w:rsidP="001742E9">
      <w:pPr>
        <w:rPr>
          <w:sz w:val="16"/>
        </w:rPr>
      </w:pPr>
      <w:r w:rsidRPr="00AD626D">
        <w:rPr>
          <w:sz w:val="16"/>
        </w:rPr>
        <w:t>[END FOOTNOTE]</w:t>
      </w:r>
    </w:p>
    <w:p w14:paraId="7B0E71F4" w14:textId="77777777" w:rsidR="001742E9" w:rsidRPr="00AD626D" w:rsidRDefault="001742E9" w:rsidP="001742E9">
      <w:pPr>
        <w:rPr>
          <w:sz w:val="16"/>
        </w:rPr>
      </w:pPr>
      <w:proofErr w:type="gramStart"/>
      <w:r w:rsidRPr="00AD626D">
        <w:rPr>
          <w:sz w:val="16"/>
        </w:rPr>
        <w:t>So</w:t>
      </w:r>
      <w:proofErr w:type="gramEnd"/>
      <w:r w:rsidRPr="00AD626D">
        <w:rPr>
          <w:sz w:val="16"/>
        </w:rPr>
        <w:t xml:space="preserve"> </w:t>
      </w:r>
      <w:r w:rsidRPr="00AD626D">
        <w:rPr>
          <w:rStyle w:val="StyleUnderline"/>
        </w:rPr>
        <w:t>the most important known effect of climate change from the perspective of direct existential risk is</w:t>
      </w:r>
      <w:r w:rsidRPr="00AD626D">
        <w:rPr>
          <w:sz w:val="16"/>
        </w:rPr>
        <w:t xml:space="preserve"> probably the most obvious: </w:t>
      </w:r>
      <w:r w:rsidRPr="00AD626D">
        <w:rPr>
          <w:rStyle w:val="Emphasis"/>
        </w:rPr>
        <w:t>heat stress</w:t>
      </w:r>
      <w:r w:rsidRPr="00AD626D">
        <w:rPr>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7436A34F" w14:textId="77777777" w:rsidR="001742E9" w:rsidRPr="00AD626D" w:rsidRDefault="001742E9" w:rsidP="001742E9">
      <w:pPr>
        <w:rPr>
          <w:sz w:val="16"/>
        </w:rPr>
      </w:pPr>
      <w:r w:rsidRPr="00AD626D">
        <w:rPr>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6F240FB2" w14:textId="77777777" w:rsidR="001742E9" w:rsidRPr="00AD626D" w:rsidRDefault="001742E9" w:rsidP="001742E9">
      <w:pPr>
        <w:rPr>
          <w:sz w:val="16"/>
        </w:rPr>
      </w:pPr>
      <w:r w:rsidRPr="00AD626D">
        <w:rPr>
          <w:rStyle w:val="StyleUnderline"/>
        </w:rPr>
        <w:t xml:space="preserve">However, </w:t>
      </w:r>
      <w:r w:rsidRPr="00AD626D">
        <w:rPr>
          <w:rStyle w:val="Emphasis"/>
        </w:rPr>
        <w:t>substantial regions</w:t>
      </w:r>
      <w:r w:rsidRPr="00AD626D">
        <w:rPr>
          <w:rStyle w:val="StyleUnderline"/>
        </w:rPr>
        <w:t xml:space="preserve"> would also </w:t>
      </w:r>
      <w:r w:rsidRPr="00AD626D">
        <w:rPr>
          <w:rStyle w:val="Emphasis"/>
        </w:rPr>
        <w:t>remain below</w:t>
      </w:r>
      <w:r w:rsidRPr="00AD626D">
        <w:rPr>
          <w:rStyle w:val="StyleUnderline"/>
        </w:rPr>
        <w:t xml:space="preserve"> this threshold. </w:t>
      </w:r>
      <w:r w:rsidRPr="00AD626D">
        <w:rPr>
          <w:rStyle w:val="Emphasis"/>
        </w:rPr>
        <w:t>Even with an extreme 20°C of warming</w:t>
      </w:r>
      <w:r w:rsidRPr="00AD626D">
        <w:rPr>
          <w:rStyle w:val="StyleUnderline"/>
        </w:rPr>
        <w:t xml:space="preserve"> there would be </w:t>
      </w:r>
      <w:r w:rsidRPr="00AD626D">
        <w:rPr>
          <w:rStyle w:val="Emphasis"/>
        </w:rPr>
        <w:t>many</w:t>
      </w:r>
      <w:r w:rsidRPr="00AD626D">
        <w:rPr>
          <w:rStyle w:val="StyleUnderline"/>
        </w:rPr>
        <w:t xml:space="preserve"> coastal areas (and some </w:t>
      </w:r>
      <w:r w:rsidRPr="00AD626D">
        <w:rPr>
          <w:rStyle w:val="Emphasis"/>
        </w:rPr>
        <w:t>elevated regions</w:t>
      </w:r>
      <w:r w:rsidRPr="00AD626D">
        <w:rPr>
          <w:rStyle w:val="StyleUnderline"/>
        </w:rPr>
        <w:t>) that would have no days above the temperature/humidity threshold</w:t>
      </w:r>
      <w:r w:rsidRPr="00AD626D">
        <w:rPr>
          <w:sz w:val="16"/>
        </w:rPr>
        <w:t xml:space="preserve">.89 </w:t>
      </w:r>
      <w:r w:rsidRPr="00AD626D">
        <w:rPr>
          <w:rStyle w:val="StyleUnderline"/>
        </w:rPr>
        <w:t xml:space="preserve">So there would remain </w:t>
      </w:r>
      <w:r w:rsidRPr="00AD626D">
        <w:rPr>
          <w:rStyle w:val="Emphasis"/>
        </w:rPr>
        <w:t>large areas</w:t>
      </w:r>
      <w:r w:rsidRPr="00AD626D">
        <w:rPr>
          <w:rStyle w:val="StyleUnderline"/>
        </w:rPr>
        <w:t xml:space="preserve"> in which humanity and </w:t>
      </w:r>
      <w:r w:rsidRPr="00AD626D">
        <w:rPr>
          <w:rStyle w:val="Emphasis"/>
        </w:rPr>
        <w:t>civ</w:t>
      </w:r>
      <w:r w:rsidRPr="00AD626D">
        <w:rPr>
          <w:rStyle w:val="StyleUnderline"/>
        </w:rPr>
        <w:t xml:space="preserve">ilization could </w:t>
      </w:r>
      <w:r w:rsidRPr="00AD626D">
        <w:rPr>
          <w:rStyle w:val="Emphasis"/>
        </w:rPr>
        <w:t>continue</w:t>
      </w:r>
      <w:r w:rsidRPr="00AD626D">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w:t>
      </w:r>
      <w:r w:rsidRPr="00AD626D">
        <w:rPr>
          <w:rStyle w:val="StyleUnderline"/>
        </w:rPr>
        <w:t>it is hard to see how any realistic level of heat stress could pose such a risk</w:t>
      </w:r>
      <w:r w:rsidRPr="00AD626D">
        <w:rPr>
          <w:sz w:val="16"/>
        </w:rPr>
        <w:t xml:space="preserve">. </w:t>
      </w:r>
      <w:proofErr w:type="gramStart"/>
      <w:r w:rsidRPr="00AD626D">
        <w:rPr>
          <w:sz w:val="16"/>
        </w:rPr>
        <w:t>So</w:t>
      </w:r>
      <w:proofErr w:type="gramEnd"/>
      <w:r w:rsidRPr="00AD626D">
        <w:rPr>
          <w:sz w:val="16"/>
        </w:rPr>
        <w:t xml:space="preserve"> the runaway and moist greenhouse effects remain the only known mechanisms through which climate change could directly cause our extinction or irrevocable collapse.</w:t>
      </w:r>
    </w:p>
    <w:p w14:paraId="557B258F" w14:textId="77777777" w:rsidR="001742E9" w:rsidRPr="00AD626D" w:rsidRDefault="001742E9" w:rsidP="001742E9">
      <w:pPr>
        <w:rPr>
          <w:sz w:val="16"/>
        </w:rPr>
      </w:pPr>
      <w:r w:rsidRPr="00AD626D">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AD626D">
        <w:rPr>
          <w:rStyle w:val="StyleUnderline"/>
        </w:rPr>
        <w:t xml:space="preserve">direct existential risk from climate change appears </w:t>
      </w:r>
      <w:r w:rsidRPr="00AD626D">
        <w:rPr>
          <w:rStyle w:val="Emphasis"/>
        </w:rPr>
        <w:t>very small</w:t>
      </w:r>
      <w:r w:rsidRPr="00AD626D">
        <w:rPr>
          <w:sz w:val="16"/>
        </w:rPr>
        <w:t>, but cannot yet be ruled out.</w:t>
      </w:r>
    </w:p>
    <w:p w14:paraId="73FA3B6B" w14:textId="35D9613D" w:rsidR="001742E9" w:rsidRPr="00AD626D" w:rsidRDefault="001742E9" w:rsidP="001742E9">
      <w:pPr>
        <w:pStyle w:val="Heading3"/>
        <w:rPr>
          <w:rFonts w:cs="Times New Roman"/>
        </w:rPr>
      </w:pPr>
      <w:bookmarkStart w:id="18" w:name="BlockBM2657"/>
      <w:r w:rsidRPr="00AD626D">
        <w:rPr>
          <w:rFonts w:cs="Times New Roman"/>
        </w:rPr>
        <w:t>Warming D---</w:t>
      </w:r>
      <w:r w:rsidR="00AD30D1" w:rsidRPr="00AD626D">
        <w:rPr>
          <w:rFonts w:cs="Times New Roman"/>
        </w:rPr>
        <w:t>1AR</w:t>
      </w:r>
    </w:p>
    <w:p w14:paraId="6F743DFE" w14:textId="77777777" w:rsidR="00AD30D1" w:rsidRPr="00AD626D" w:rsidRDefault="00AD30D1" w:rsidP="00AD30D1"/>
    <w:p w14:paraId="61C66DE2" w14:textId="77777777" w:rsidR="001742E9" w:rsidRPr="00AD626D" w:rsidRDefault="001742E9" w:rsidP="001742E9">
      <w:pPr>
        <w:pStyle w:val="Heading4"/>
      </w:pPr>
      <w:proofErr w:type="gramStart"/>
      <w:r w:rsidRPr="00AD626D">
        <w:t>It’d</w:t>
      </w:r>
      <w:proofErr w:type="gramEnd"/>
      <w:r w:rsidRPr="00AD626D">
        <w:t xml:space="preserve"> have to be </w:t>
      </w:r>
      <w:r w:rsidRPr="00AD626D">
        <w:rPr>
          <w:u w:val="single"/>
        </w:rPr>
        <w:t>12 degrees</w:t>
      </w:r>
      <w:r w:rsidRPr="00AD626D">
        <w:t xml:space="preserve">---but </w:t>
      </w:r>
      <w:r w:rsidRPr="00AD626D">
        <w:rPr>
          <w:u w:val="single"/>
        </w:rPr>
        <w:t>intervening actors</w:t>
      </w:r>
      <w:r w:rsidRPr="00AD626D">
        <w:t xml:space="preserve"> solve </w:t>
      </w:r>
      <w:r w:rsidRPr="00AD626D">
        <w:rPr>
          <w:u w:val="single"/>
        </w:rPr>
        <w:t>before</w:t>
      </w:r>
      <w:r w:rsidRPr="00AD626D">
        <w:t xml:space="preserve"> then</w:t>
      </w:r>
    </w:p>
    <w:p w14:paraId="1472543E" w14:textId="77777777" w:rsidR="001742E9" w:rsidRPr="00AD626D" w:rsidRDefault="001742E9" w:rsidP="001742E9">
      <w:r w:rsidRPr="00AD626D">
        <w:t xml:space="preserve">Sebastian </w:t>
      </w:r>
      <w:r w:rsidRPr="00AD626D">
        <w:rPr>
          <w:rStyle w:val="Style13ptBold"/>
        </w:rPr>
        <w:t>Farquhar 17</w:t>
      </w:r>
      <w:r w:rsidRPr="00AD626D">
        <w:t>, Master’s Degree in Physics from the University of Oxford, leads the Global Priorities Project (GPP) at the Centre for Effective Altruism, et al., 2017, “Existential Risk: Diplomacy and Governance,” https://www.fhi.ox.ac.uk/wp-content/uploads/Existential-Risks-2017-01-23.pdf</w:t>
      </w:r>
    </w:p>
    <w:p w14:paraId="01167989" w14:textId="77777777" w:rsidR="001742E9" w:rsidRPr="00AD626D" w:rsidRDefault="001742E9" w:rsidP="001742E9">
      <w:pPr>
        <w:rPr>
          <w:szCs w:val="20"/>
        </w:rPr>
      </w:pPr>
      <w:r w:rsidRPr="00AD626D">
        <w:rPr>
          <w:rStyle w:val="Emphasis"/>
          <w:szCs w:val="20"/>
        </w:rPr>
        <w:t>The most likely levels of global warming are very unlikely to cause human extinction</w:t>
      </w:r>
      <w:r w:rsidRPr="00AD626D">
        <w:rPr>
          <w:rStyle w:val="StyleUnderline"/>
          <w:szCs w:val="20"/>
        </w:rPr>
        <w:t>.15 The existential risks of climate change instead stem from tail risk climate change – the low probability of extreme levels of warming – and interaction with other sources of risk</w:t>
      </w:r>
      <w:r w:rsidRPr="00AD626D">
        <w:rPr>
          <w:szCs w:val="20"/>
        </w:rPr>
        <w:t xml:space="preserve">. It is impossible to say with confidence at what point global warming would become severe enough to pose an existential threat. </w:t>
      </w:r>
      <w:r w:rsidRPr="00AD626D">
        <w:rPr>
          <w:rStyle w:val="StyleUnderline"/>
          <w:szCs w:val="20"/>
        </w:rPr>
        <w:t>Research has suggested that warming of 11-12°C would render most of the planet uninhabitable,</w:t>
      </w:r>
      <w:r w:rsidRPr="00AD626D">
        <w:rPr>
          <w:szCs w:val="20"/>
        </w:rPr>
        <w:t xml:space="preserve">16 and would completely devastate agriculture.17 This would pose an extreme threat to human </w:t>
      </w:r>
      <w:proofErr w:type="spellStart"/>
      <w:r w:rsidRPr="00AD626D">
        <w:rPr>
          <w:szCs w:val="20"/>
        </w:rPr>
        <w:t>civilisation</w:t>
      </w:r>
      <w:proofErr w:type="spellEnd"/>
      <w:r w:rsidRPr="00AD626D">
        <w:rPr>
          <w:szCs w:val="20"/>
        </w:rPr>
        <w:t xml:space="preserve"> as we know it.18 Warming of around 7°C or more could potentially produce conflict and instability on such a scale that the indirect effects could be an existential risk, although it is extremely uncertain how likely such scenarios are.19 </w:t>
      </w:r>
      <w:r w:rsidRPr="00AD626D">
        <w:rPr>
          <w:rStyle w:val="Emphasis"/>
          <w:szCs w:val="20"/>
        </w:rPr>
        <w:t>Moreover, the timescales over which such changes might happen could mean that humanity is able to adapt enough to avoid extinction in even very extreme scenarios</w:t>
      </w:r>
      <w:r w:rsidRPr="00AD626D">
        <w:rPr>
          <w:szCs w:val="20"/>
        </w:rPr>
        <w:t xml:space="preserve">. The probability of these levels of warming depends on eventual greenhouse gas concentrations. According to some experts, </w:t>
      </w:r>
      <w:r w:rsidRPr="00AD626D">
        <w:rPr>
          <w:rStyle w:val="Hyperlink"/>
          <w:szCs w:val="20"/>
        </w:rPr>
        <w:t>unless strong action is taken soon by major emitters</w:t>
      </w:r>
      <w:r w:rsidRPr="00AD626D">
        <w:rPr>
          <w:szCs w:val="20"/>
        </w:rPr>
        <w:t xml:space="preserve">, it is likely that </w:t>
      </w:r>
      <w:r w:rsidRPr="00AD626D">
        <w:rPr>
          <w:rStyle w:val="Hyperlink"/>
          <w:szCs w:val="20"/>
        </w:rPr>
        <w:t>we will pursue a medium-high emissions pathway</w:t>
      </w:r>
      <w:r w:rsidRPr="00AD626D">
        <w:rPr>
          <w:szCs w:val="20"/>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w:t>
      </w:r>
      <w:r w:rsidRPr="00AD626D">
        <w:rPr>
          <w:rStyle w:val="StyleUnderline"/>
          <w:szCs w:val="20"/>
        </w:rPr>
        <w:t xml:space="preserve">The economists Gernot Wagner and Martin Weitzman have used IPCC figures (which do not include modelling of feedback loops such as those from melting permafrost) to estimate that if we continue to pursue a medium-high emissions pathway, the probability of eventual warming of 6°C is around 10%,23 and of 10°C is around 3%.24 </w:t>
      </w:r>
      <w:r w:rsidRPr="00AD626D">
        <w:rPr>
          <w:rStyle w:val="Emphasis"/>
          <w:szCs w:val="20"/>
        </w:rPr>
        <w:t>These estimates are of course highly uncertain</w:t>
      </w:r>
      <w:r w:rsidRPr="00AD626D">
        <w:rPr>
          <w:rStyle w:val="StyleUnderline"/>
          <w:szCs w:val="20"/>
        </w:rPr>
        <w:t xml:space="preserve">. It is likely that the world will </w:t>
      </w:r>
      <w:proofErr w:type="gramStart"/>
      <w:r w:rsidRPr="00AD626D">
        <w:rPr>
          <w:rStyle w:val="StyleUnderline"/>
          <w:szCs w:val="20"/>
        </w:rPr>
        <w:t>take action</w:t>
      </w:r>
      <w:proofErr w:type="gramEnd"/>
      <w:r w:rsidRPr="00AD626D">
        <w:rPr>
          <w:rStyle w:val="StyleUnderline"/>
          <w:szCs w:val="20"/>
        </w:rPr>
        <w:t xml:space="preserve"> against climate change once it begins to impose large costs on human society, </w:t>
      </w:r>
      <w:r w:rsidRPr="00AD626D">
        <w:rPr>
          <w:rStyle w:val="Emphasis"/>
          <w:szCs w:val="20"/>
        </w:rPr>
        <w:t>long before</w:t>
      </w:r>
      <w:r w:rsidRPr="00AD626D">
        <w:rPr>
          <w:rStyle w:val="StyleUnderline"/>
          <w:szCs w:val="20"/>
        </w:rPr>
        <w:t xml:space="preserve"> there is warming of </w:t>
      </w:r>
      <w:r w:rsidRPr="00AD626D">
        <w:rPr>
          <w:rStyle w:val="Emphasis"/>
          <w:szCs w:val="20"/>
        </w:rPr>
        <w:t>10°C</w:t>
      </w:r>
      <w:r w:rsidRPr="00AD626D">
        <w:rPr>
          <w:szCs w:val="20"/>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56413A49" w14:textId="77777777" w:rsidR="001742E9" w:rsidRPr="00AD626D" w:rsidRDefault="001742E9" w:rsidP="001742E9">
      <w:pPr>
        <w:pStyle w:val="Heading4"/>
      </w:pPr>
      <w:r w:rsidRPr="00AD626D">
        <w:t>It won’t cause extinction</w:t>
      </w:r>
    </w:p>
    <w:p w14:paraId="1F65E13B" w14:textId="77777777" w:rsidR="001742E9" w:rsidRPr="00AD626D" w:rsidRDefault="001742E9" w:rsidP="001742E9">
      <w:r w:rsidRPr="00AD626D">
        <w:t xml:space="preserve">Shannon </w:t>
      </w:r>
      <w:r w:rsidRPr="00AD626D">
        <w:rPr>
          <w:rStyle w:val="Style13ptBold"/>
        </w:rPr>
        <w:t>Osaka 20</w:t>
      </w:r>
      <w:r w:rsidRPr="00AD626D">
        <w:t>, MPhil in Nature, Society and Environmental Governance from the University of Oxford, AB in Environmental Science from Princeton University, Reporter at Grist, and Kate Yoder, Associate Editor at Grist, Former Publishing Fellow at Goshen College, “Climate change Is A Catastrophe. But Is It An ‘Existential Threat’?”, Grist Magazine, 3/3/2020, https://grist.org/climate/is-the-climate-crisis-an-existential-threat-scientists-weigh-in/</w:t>
      </w:r>
    </w:p>
    <w:p w14:paraId="227E6A27" w14:textId="77777777" w:rsidR="001742E9" w:rsidRPr="00AD626D" w:rsidRDefault="001742E9" w:rsidP="001742E9">
      <w:r w:rsidRPr="00AD626D">
        <w:t xml:space="preserve">That’s part of the reason that climate scientists have criticized activist rhetoric that humans have until 2030 to stop dangerous climate change. Sure, </w:t>
      </w:r>
      <w:r w:rsidRPr="00AD626D">
        <w:rPr>
          <w:rStyle w:val="StyleUnderline"/>
        </w:rPr>
        <w:t>it might soon be too late to</w:t>
      </w:r>
      <w:r w:rsidRPr="00AD626D">
        <w:t xml:space="preserve"> meet some of our most ambitious climate goals, such as </w:t>
      </w:r>
      <w:r w:rsidRPr="00AD626D">
        <w:rPr>
          <w:rStyle w:val="Emphasis"/>
        </w:rPr>
        <w:t>keep</w:t>
      </w:r>
      <w:r w:rsidRPr="00AD626D">
        <w:t xml:space="preserve">ing </w:t>
      </w:r>
      <w:r w:rsidRPr="00AD626D">
        <w:rPr>
          <w:rStyle w:val="StyleUnderline"/>
        </w:rPr>
        <w:t>warming to 1.5 degrees Celsius</w:t>
      </w:r>
      <w:r w:rsidRPr="00AD626D">
        <w:t>, yet any amount of action in the present will help create a less overheated planet in the future.</w:t>
      </w:r>
    </w:p>
    <w:p w14:paraId="66BB2C36" w14:textId="77777777" w:rsidR="001742E9" w:rsidRPr="00AD626D" w:rsidRDefault="001742E9" w:rsidP="001742E9">
      <w:proofErr w:type="gramStart"/>
      <w:r w:rsidRPr="00AD626D">
        <w:rPr>
          <w:rStyle w:val="StyleUnderline"/>
        </w:rPr>
        <w:t>So</w:t>
      </w:r>
      <w:proofErr w:type="gramEnd"/>
      <w:r w:rsidRPr="00AD626D">
        <w:rPr>
          <w:rStyle w:val="StyleUnderline"/>
        </w:rPr>
        <w:t xml:space="preserve"> is climate change an existential threat?</w:t>
      </w:r>
      <w:r w:rsidRPr="00AD626D">
        <w:t xml:space="preserve"> According to the scientific definition, </w:t>
      </w:r>
      <w:r w:rsidRPr="00AD626D">
        <w:rPr>
          <w:rStyle w:val="Emphasis"/>
        </w:rPr>
        <w:t>likely not</w:t>
      </w:r>
      <w:r w:rsidRPr="00AD626D">
        <w:rPr>
          <w:rStyle w:val="StyleUnderline"/>
        </w:rPr>
        <w:t xml:space="preserve">. As far as scientists can predict, a warming planet </w:t>
      </w:r>
      <w:r w:rsidRPr="00AD626D">
        <w:rPr>
          <w:rStyle w:val="Emphasis"/>
        </w:rPr>
        <w:t>won’t</w:t>
      </w:r>
      <w:r w:rsidRPr="00AD626D">
        <w:rPr>
          <w:rStyle w:val="StyleUnderline"/>
        </w:rPr>
        <w:t xml:space="preserve"> cause changes so severe that they threaten the survival of the </w:t>
      </w:r>
      <w:r w:rsidRPr="00AD626D">
        <w:rPr>
          <w:rStyle w:val="Emphasis"/>
        </w:rPr>
        <w:t>entire</w:t>
      </w:r>
      <w:r w:rsidRPr="00AD626D">
        <w:rPr>
          <w:rStyle w:val="StyleUnderline"/>
        </w:rPr>
        <w:t xml:space="preserve"> human species. And there is evidence that some of our </w:t>
      </w:r>
      <w:r w:rsidRPr="00AD626D">
        <w:rPr>
          <w:rStyle w:val="Emphasis"/>
        </w:rPr>
        <w:t>most pessimistic</w:t>
      </w:r>
      <w:r w:rsidRPr="00AD626D">
        <w:rPr>
          <w:rStyle w:val="StyleUnderline"/>
        </w:rPr>
        <w:t xml:space="preserve"> projections may be </w:t>
      </w:r>
      <w:r w:rsidRPr="00AD626D">
        <w:rPr>
          <w:rStyle w:val="Emphasis"/>
        </w:rPr>
        <w:t>exaggerate</w:t>
      </w:r>
      <w:r w:rsidRPr="00AD626D">
        <w:rPr>
          <w:rStyle w:val="StyleUnderline"/>
        </w:rPr>
        <w:t>d</w:t>
      </w:r>
      <w:r w:rsidRPr="00AD626D">
        <w:t xml:space="preserve"> (though a Hothouse Earth wouldn’t be so fun).</w:t>
      </w:r>
    </w:p>
    <w:p w14:paraId="359C0FD9" w14:textId="77777777" w:rsidR="001742E9" w:rsidRPr="00AD626D" w:rsidRDefault="001742E9" w:rsidP="001742E9">
      <w:r w:rsidRPr="00AD626D">
        <w:t>That’s the sort-of good news. The bad news is that saying climate change won’t kill all of humanity is … pretty much the lowest bar possible.</w:t>
      </w:r>
    </w:p>
    <w:p w14:paraId="3F18D7D1" w14:textId="77777777" w:rsidR="001742E9" w:rsidRPr="00AD626D" w:rsidRDefault="001742E9" w:rsidP="001742E9">
      <w:r w:rsidRPr="00AD626D">
        <w:t xml:space="preserve">In the meantime, </w:t>
      </w:r>
      <w:r w:rsidRPr="00AD626D">
        <w:rPr>
          <w:rStyle w:val="StyleUnderline"/>
        </w:rPr>
        <w:t xml:space="preserve">politicians should be careful not to deploy the term “existential threat” too loosely. In all likelihood, they </w:t>
      </w:r>
      <w:r w:rsidRPr="00AD626D">
        <w:rPr>
          <w:rStyle w:val="Emphasis"/>
        </w:rPr>
        <w:t>don’t mean that human life on the planet will go extinct</w:t>
      </w:r>
      <w:r w:rsidRPr="00AD626D">
        <w:t>. They mean that climate change is a really, really big deal and must be taken seriously. That should be sufficient reason to act.</w:t>
      </w:r>
    </w:p>
    <w:p w14:paraId="371C3A8D" w14:textId="77777777" w:rsidR="001742E9" w:rsidRPr="00AD626D" w:rsidRDefault="001742E9" w:rsidP="001742E9">
      <w:pPr>
        <w:pStyle w:val="Heading4"/>
        <w:rPr>
          <w:rFonts w:cs="Times New Roman"/>
        </w:rPr>
      </w:pPr>
      <w:r w:rsidRPr="00AD626D">
        <w:rPr>
          <w:rFonts w:cs="Times New Roman"/>
        </w:rPr>
        <w:t xml:space="preserve">Even the most extreme tail end risks from warming won’t cause extinction for billions of years. </w:t>
      </w:r>
    </w:p>
    <w:p w14:paraId="50FF13F4" w14:textId="77777777" w:rsidR="001742E9" w:rsidRPr="00AD626D" w:rsidRDefault="001742E9" w:rsidP="001742E9">
      <w:r w:rsidRPr="00AD626D">
        <w:t xml:space="preserve">Anders </w:t>
      </w:r>
      <w:r w:rsidRPr="00AD626D">
        <w:rPr>
          <w:b/>
        </w:rPr>
        <w:t>Sandberg 18</w:t>
      </w:r>
      <w:r w:rsidRPr="00AD626D">
        <w:t>. Future of Humanity Institute, University of Oxford. 02/26/2018. “Human Extinction from Natural Hazard Events.” Oxford Research Encyclopedia of Natural Hazard Science. oxfordre.com, doi:10.1093/</w:t>
      </w:r>
      <w:proofErr w:type="spellStart"/>
      <w:r w:rsidRPr="00AD626D">
        <w:t>acrefore</w:t>
      </w:r>
      <w:proofErr w:type="spellEnd"/>
      <w:r w:rsidRPr="00AD626D">
        <w:t>/9780199389407.013.293.</w:t>
      </w:r>
    </w:p>
    <w:p w14:paraId="64AD6496" w14:textId="77777777" w:rsidR="001742E9" w:rsidRPr="00AD626D" w:rsidRDefault="001742E9" w:rsidP="001742E9">
      <w:r w:rsidRPr="00AD626D">
        <w:rPr>
          <w:sz w:val="14"/>
        </w:rPr>
        <w:t xml:space="preserve">Climate Change Climate has a profound effect on where and how humans can survive, and </w:t>
      </w:r>
      <w:r w:rsidRPr="00AD626D">
        <w:rPr>
          <w:rStyle w:val="Emphasis"/>
        </w:rPr>
        <w:t>natural climate change</w:t>
      </w:r>
      <w:r w:rsidRPr="00AD626D">
        <w:rPr>
          <w:sz w:val="14"/>
        </w:rPr>
        <w:t xml:space="preserve"> </w:t>
      </w:r>
      <w:r w:rsidRPr="00AD626D">
        <w:rPr>
          <w:rStyle w:val="StyleUnderline"/>
        </w:rPr>
        <w:t xml:space="preserve">poses a </w:t>
      </w:r>
      <w:r w:rsidRPr="00AD626D">
        <w:rPr>
          <w:rStyle w:val="Emphasis"/>
        </w:rPr>
        <w:t>set</w:t>
      </w:r>
      <w:r w:rsidRPr="00AD626D">
        <w:rPr>
          <w:rStyle w:val="StyleUnderline"/>
        </w:rPr>
        <w:t xml:space="preserve"> of potential extinction risks</w:t>
      </w:r>
      <w:r w:rsidRPr="00AD626D">
        <w:rPr>
          <w:sz w:val="14"/>
        </w:rPr>
        <w:t xml:space="preserve">. These include concerns about an end to the interglacial returning earth to its ice-age state, global droughts, as well as global warming. </w:t>
      </w:r>
      <w:r w:rsidRPr="00AD626D">
        <w:rPr>
          <w:rStyle w:val="StyleUnderline"/>
        </w:rPr>
        <w:t xml:space="preserve">The threat is primarily to </w:t>
      </w:r>
      <w:r w:rsidRPr="00AD626D">
        <w:rPr>
          <w:rStyle w:val="Emphasis"/>
        </w:rPr>
        <w:t>food security</w:t>
      </w:r>
      <w:r w:rsidRPr="00AD626D">
        <w:rPr>
          <w:sz w:val="14"/>
        </w:rPr>
        <w:t xml:space="preserve"> rather than direct temperature effects, flooding or extreme weather events. Sudden cooling can occur for a variety of reasons and can threaten agriculture globally (</w:t>
      </w:r>
      <w:proofErr w:type="spellStart"/>
      <w:r w:rsidRPr="00AD626D">
        <w:rPr>
          <w:sz w:val="14"/>
        </w:rPr>
        <w:t>Engvild</w:t>
      </w:r>
      <w:proofErr w:type="spellEnd"/>
      <w:r w:rsidRPr="00AD626D">
        <w:rPr>
          <w:sz w:val="14"/>
        </w:rPr>
        <w:t xml:space="preserve">, 2003). Since food stocks at present are smaller than yearly production more than a year of agricultural interruption poses a serious threat to the survival of most of the population. In the past </w:t>
      </w:r>
      <w:r w:rsidRPr="00AD626D">
        <w:rPr>
          <w:rStyle w:val="StyleUnderline"/>
        </w:rPr>
        <w:t>climate change has likely threatened the early H. sapiens by long periods of drought or ecological change, typically driven by the glacial cycles</w:t>
      </w:r>
      <w:r w:rsidRPr="00AD626D">
        <w:rPr>
          <w:sz w:val="14"/>
        </w:rPr>
        <w:t xml:space="preserve">. Cooling periods have been associated with population contractions and extinctions (Foley, 1994; Gamble et al., 2004). </w:t>
      </w:r>
      <w:r w:rsidRPr="00AD626D">
        <w:rPr>
          <w:rStyle w:val="StyleUnderline"/>
        </w:rPr>
        <w:t xml:space="preserve">Still, given human survival through these cycles they </w:t>
      </w:r>
      <w:r w:rsidRPr="00AD626D">
        <w:rPr>
          <w:rStyle w:val="Emphasis"/>
        </w:rPr>
        <w:t>have been</w:t>
      </w:r>
      <w:r w:rsidRPr="00AD626D">
        <w:rPr>
          <w:rStyle w:val="StyleUnderline"/>
        </w:rPr>
        <w:t xml:space="preserve"> insufficient to cause species extinction. Typical discussions of anthropogenic climate change focus on scenarios with a few °C of warming, because such scenarios are high probability, they are near-term and can be analyzed using current data and models. Such “</w:t>
      </w:r>
      <w:r w:rsidRPr="00AD626D">
        <w:rPr>
          <w:rStyle w:val="Emphasis"/>
        </w:rPr>
        <w:t>normal</w:t>
      </w:r>
      <w:r w:rsidRPr="00AD626D">
        <w:rPr>
          <w:rStyle w:val="StyleUnderline"/>
        </w:rPr>
        <w:t>” climate change</w:t>
      </w:r>
      <w:r w:rsidRPr="00AD626D">
        <w:rPr>
          <w:sz w:val="14"/>
        </w:rPr>
        <w:t xml:space="preserve"> (comparable to past temperature change during the Holocene [</w:t>
      </w:r>
      <w:proofErr w:type="spellStart"/>
      <w:r w:rsidRPr="00AD626D">
        <w:rPr>
          <w:sz w:val="14"/>
        </w:rPr>
        <w:t>Marcott</w:t>
      </w:r>
      <w:proofErr w:type="spellEnd"/>
      <w:r w:rsidRPr="00AD626D">
        <w:rPr>
          <w:sz w:val="14"/>
        </w:rPr>
        <w:t xml:space="preserve"> et al., 2013]) </w:t>
      </w:r>
      <w:r w:rsidRPr="00AD626D">
        <w:rPr>
          <w:rStyle w:val="StyleUnderline"/>
        </w:rPr>
        <w:t xml:space="preserve">is expected to affect food security but </w:t>
      </w:r>
      <w:r w:rsidRPr="00AD626D">
        <w:rPr>
          <w:rStyle w:val="Emphasis"/>
        </w:rPr>
        <w:t>not in a radical way</w:t>
      </w:r>
      <w:r w:rsidRPr="00AD626D">
        <w:rPr>
          <w:rStyle w:val="StyleUnderline"/>
        </w:rPr>
        <w:t xml:space="preserve">. An increase in climate related extremes such as floods, droughts, cyclones, and wildfires can be expected but would do mainly </w:t>
      </w:r>
      <w:r w:rsidRPr="00AD626D">
        <w:rPr>
          <w:rStyle w:val="Emphasis"/>
        </w:rPr>
        <w:t>localized damage</w:t>
      </w:r>
      <w:r w:rsidRPr="00AD626D">
        <w:rPr>
          <w:sz w:val="14"/>
        </w:rPr>
        <w:t>. Reductions in agricultural productivity and water scarcity are to be expected. Effects depend on the vulnerability profile of different regions but are overall negative (</w:t>
      </w:r>
      <w:proofErr w:type="spellStart"/>
      <w:r w:rsidRPr="00AD626D">
        <w:rPr>
          <w:sz w:val="14"/>
        </w:rPr>
        <w:t>Schmidhuber</w:t>
      </w:r>
      <w:proofErr w:type="spellEnd"/>
      <w:r w:rsidRPr="00AD626D">
        <w:rPr>
          <w:sz w:val="14"/>
        </w:rPr>
        <w:t xml:space="preserve"> &amp; </w:t>
      </w:r>
      <w:proofErr w:type="spellStart"/>
      <w:r w:rsidRPr="00AD626D">
        <w:rPr>
          <w:sz w:val="14"/>
        </w:rPr>
        <w:t>Tubiello</w:t>
      </w:r>
      <w:proofErr w:type="spellEnd"/>
      <w:r w:rsidRPr="00AD626D">
        <w:rPr>
          <w:sz w:val="14"/>
        </w:rPr>
        <w:t xml:space="preserve">, 2007; IPCC, 2014). Still, </w:t>
      </w:r>
      <w:r w:rsidRPr="00AD626D">
        <w:rPr>
          <w:rStyle w:val="StyleUnderline"/>
        </w:rPr>
        <w:t xml:space="preserve">despite serious </w:t>
      </w:r>
      <w:r w:rsidRPr="00AD626D">
        <w:rPr>
          <w:rStyle w:val="Emphasis"/>
        </w:rPr>
        <w:t>local</w:t>
      </w:r>
      <w:r w:rsidRPr="00AD626D">
        <w:rPr>
          <w:rStyle w:val="StyleUnderline"/>
        </w:rPr>
        <w:t xml:space="preserve"> problems the overall situation appears to pose </w:t>
      </w:r>
      <w:r w:rsidRPr="00AD626D">
        <w:rPr>
          <w:rStyle w:val="Emphasis"/>
        </w:rPr>
        <w:t>no major risk to the survival of the species</w:t>
      </w:r>
      <w:r w:rsidRPr="00AD626D">
        <w:rPr>
          <w:rStyle w:val="StyleUnderline"/>
        </w:rPr>
        <w:t xml:space="preserve">. Large temperature increases </w:t>
      </w:r>
      <w:r w:rsidRPr="00AD626D">
        <w:rPr>
          <w:rStyle w:val="Emphasis"/>
        </w:rPr>
        <w:t>(4+ °C)</w:t>
      </w:r>
      <w:r w:rsidRPr="00AD626D">
        <w:rPr>
          <w:rStyle w:val="StyleUnderline"/>
        </w:rPr>
        <w:t xml:space="preserve"> would affect ecosystems at the same level as human land-use changes, cause substantial increase in extinction of non-human species, and increase the probability of </w:t>
      </w:r>
      <w:r w:rsidRPr="00AD626D">
        <w:rPr>
          <w:rStyle w:val="Emphasis"/>
        </w:rPr>
        <w:t>large-scale tipping points</w:t>
      </w:r>
      <w:r w:rsidRPr="00AD626D">
        <w:rPr>
          <w:sz w:val="14"/>
        </w:rPr>
        <w:t xml:space="preserve"> (when a smooth change of parameters leads to an abrupt qualitative change in behavior) </w:t>
      </w:r>
      <w:r w:rsidRPr="00AD626D">
        <w:rPr>
          <w:rStyle w:val="StyleUnderline"/>
        </w:rPr>
        <w:t xml:space="preserve">such as disintegrating </w:t>
      </w:r>
      <w:r w:rsidRPr="00AD626D">
        <w:rPr>
          <w:rStyle w:val="Emphasis"/>
        </w:rPr>
        <w:t>ice sheets</w:t>
      </w:r>
      <w:r w:rsidRPr="00AD626D">
        <w:rPr>
          <w:sz w:val="14"/>
        </w:rPr>
        <w:t xml:space="preserve">, </w:t>
      </w:r>
      <w:r w:rsidRPr="00AD626D">
        <w:rPr>
          <w:rStyle w:val="Emphasis"/>
        </w:rPr>
        <w:t>methane release</w:t>
      </w:r>
      <w:r w:rsidRPr="00AD626D">
        <w:rPr>
          <w:sz w:val="14"/>
        </w:rPr>
        <w:t xml:space="preserve"> from undersea deposits (clathrates), </w:t>
      </w:r>
      <w:r w:rsidRPr="00AD626D">
        <w:rPr>
          <w:rStyle w:val="StyleUnderline"/>
        </w:rPr>
        <w:t>and</w:t>
      </w:r>
      <w:r w:rsidRPr="00AD626D">
        <w:rPr>
          <w:sz w:val="14"/>
        </w:rPr>
        <w:t xml:space="preserve"> </w:t>
      </w:r>
      <w:r w:rsidRPr="00AD626D">
        <w:rPr>
          <w:rStyle w:val="Emphasis"/>
        </w:rPr>
        <w:t>long-term droughts</w:t>
      </w:r>
      <w:r w:rsidRPr="00AD626D">
        <w:rPr>
          <w:sz w:val="14"/>
        </w:rPr>
        <w:t xml:space="preserve"> in some areas that act as reinforcing feedbacks for a changed climate and ecosystem. </w:t>
      </w:r>
      <w:r w:rsidRPr="00AD626D">
        <w:rPr>
          <w:rStyle w:val="StyleUnderline"/>
        </w:rPr>
        <w:t xml:space="preserve">At this point crop yields can be expected to drop on the order of </w:t>
      </w:r>
      <w:r w:rsidRPr="00AD626D">
        <w:rPr>
          <w:rStyle w:val="Emphasis"/>
        </w:rPr>
        <w:t>20% or more</w:t>
      </w:r>
      <w:r w:rsidRPr="00AD626D">
        <w:rPr>
          <w:sz w:val="14"/>
        </w:rPr>
        <w:t xml:space="preserve"> (depending on crop and location), </w:t>
      </w:r>
      <w:r w:rsidRPr="00AD626D">
        <w:rPr>
          <w:rStyle w:val="StyleUnderline"/>
        </w:rPr>
        <w:t>outdoor activity in the tropics becomes impaired, and global food security becomes less stable</w:t>
      </w:r>
      <w:r w:rsidRPr="00AD626D">
        <w:rPr>
          <w:sz w:val="14"/>
        </w:rPr>
        <w:t xml:space="preserve"> (IPCC, 2014). </w:t>
      </w:r>
      <w:r w:rsidRPr="00AD626D">
        <w:rPr>
          <w:rStyle w:val="Emphasis"/>
        </w:rPr>
        <w:t xml:space="preserve">While this could seriously stress human societies or force a smaller population it is again not per se an extinction risk. </w:t>
      </w:r>
      <w:r w:rsidRPr="00AD626D">
        <w:rPr>
          <w:sz w:val="14"/>
        </w:rPr>
        <w:t xml:space="preserve">However, little is known about </w:t>
      </w:r>
      <w:r w:rsidRPr="00AD626D">
        <w:rPr>
          <w:rStyle w:val="Emphasis"/>
        </w:rPr>
        <w:t>tail risks</w:t>
      </w:r>
      <w:r w:rsidRPr="00AD626D">
        <w:rPr>
          <w:sz w:val="14"/>
        </w:rPr>
        <w:t xml:space="preserve"> corresponding to higher temperature increases; uncertainty about climate sensitivity and future emissions is compounded by the possibility of positive feedbacks producing significantly more warming. Wagner and Weitzman (2016) argued, based on IPCC data, that depending on emission scenario there is a 3% to 10% risk of a 6+ °C increase. At this point large regions would be too warm for unprotected humans to survive in, and beyond 11–12 °C warming this </w:t>
      </w:r>
      <w:r w:rsidRPr="00AD626D">
        <w:rPr>
          <w:rStyle w:val="StyleUnderline"/>
        </w:rPr>
        <w:t xml:space="preserve">would encompass </w:t>
      </w:r>
      <w:r w:rsidRPr="00AD626D">
        <w:rPr>
          <w:rStyle w:val="Emphasis"/>
        </w:rPr>
        <w:t>most</w:t>
      </w:r>
      <w:r w:rsidRPr="00AD626D">
        <w:rPr>
          <w:sz w:val="14"/>
        </w:rPr>
        <w:t xml:space="preserve"> currently </w:t>
      </w:r>
      <w:r w:rsidRPr="00AD626D">
        <w:rPr>
          <w:rStyle w:val="StyleUnderline"/>
        </w:rPr>
        <w:t>inhabited regions</w:t>
      </w:r>
      <w:r w:rsidRPr="00AD626D">
        <w:rPr>
          <w:sz w:val="14"/>
        </w:rPr>
        <w:t xml:space="preserve"> (King et al., 2015; Sherwood &amp; Huber, 2010). While </w:t>
      </w:r>
      <w:r w:rsidRPr="00AD626D">
        <w:rPr>
          <w:rStyle w:val="StyleUnderline"/>
        </w:rPr>
        <w:t>this</w:t>
      </w:r>
      <w:r w:rsidRPr="00AD626D">
        <w:rPr>
          <w:sz w:val="14"/>
        </w:rPr>
        <w:t xml:space="preserve"> </w:t>
      </w:r>
      <w:r w:rsidRPr="00AD626D">
        <w:rPr>
          <w:rStyle w:val="Emphasis"/>
        </w:rPr>
        <w:t>does not ensure extinction</w:t>
      </w:r>
      <w:r w:rsidRPr="00AD626D">
        <w:rPr>
          <w:sz w:val="14"/>
        </w:rPr>
        <w:t xml:space="preserve">, the global population would have a constrained and vulnerable habitat. </w:t>
      </w:r>
      <w:r w:rsidRPr="00AD626D">
        <w:rPr>
          <w:rStyle w:val="StyleUnderline"/>
        </w:rPr>
        <w:t>An</w:t>
      </w:r>
      <w:r w:rsidRPr="00AD626D">
        <w:rPr>
          <w:sz w:val="14"/>
        </w:rPr>
        <w:t xml:space="preserve"> even more </w:t>
      </w:r>
      <w:r w:rsidRPr="00AD626D">
        <w:rPr>
          <w:rStyle w:val="Emphasis"/>
        </w:rPr>
        <w:t>extreme</w:t>
      </w:r>
      <w:r w:rsidRPr="00AD626D">
        <w:rPr>
          <w:sz w:val="14"/>
        </w:rPr>
        <w:t xml:space="preserve"> </w:t>
      </w:r>
      <w:r w:rsidRPr="00AD626D">
        <w:rPr>
          <w:rStyle w:val="StyleUnderline"/>
        </w:rPr>
        <w:t xml:space="preserve">scenario would be causing a </w:t>
      </w:r>
      <w:r w:rsidRPr="00AD626D">
        <w:rPr>
          <w:rStyle w:val="Emphasis"/>
        </w:rPr>
        <w:t>runaway greenhouse effect sterilizing earth</w:t>
      </w:r>
      <w:r w:rsidRPr="00AD626D">
        <w:rPr>
          <w:sz w:val="14"/>
        </w:rPr>
        <w:t xml:space="preserve">. However, </w:t>
      </w:r>
      <w:r w:rsidRPr="00AD626D">
        <w:rPr>
          <w:rStyle w:val="StyleUnderline"/>
        </w:rPr>
        <w:t>this is</w:t>
      </w:r>
      <w:r w:rsidRPr="00AD626D">
        <w:rPr>
          <w:sz w:val="14"/>
        </w:rPr>
        <w:t xml:space="preserve"> </w:t>
      </w:r>
      <w:r w:rsidRPr="00AD626D">
        <w:rPr>
          <w:rStyle w:val="Emphasis"/>
        </w:rPr>
        <w:t>unlikely to be possible through adding greenhouse gases</w:t>
      </w:r>
      <w:r w:rsidRPr="00AD626D">
        <w:rPr>
          <w:sz w:val="14"/>
        </w:rPr>
        <w:t xml:space="preserve"> (Goldblatt &amp; Watson, 2012). Conversely, triggering a snowball earth state (where the surface is nearly entirely frozen and the ice and snow maintains the low temperature by reflecting sunlight into space effectively) would require a 10% reduction in solar input, or a more modest reduction plus drastically lower CO2 levels (Yang, Peltier, &amp; Hu, 2012). </w:t>
      </w:r>
      <w:r w:rsidRPr="00AD626D">
        <w:rPr>
          <w:rStyle w:val="StyleUnderline"/>
        </w:rPr>
        <w:t xml:space="preserve">Although the biosphere is expected to destabilize eventually (dooming any terrestrial species) the </w:t>
      </w:r>
      <w:r w:rsidRPr="00AD626D">
        <w:rPr>
          <w:rStyle w:val="Emphasis"/>
        </w:rPr>
        <w:t>expected lifespan is on the order of 1.6–2 billion years</w:t>
      </w:r>
      <w:r w:rsidRPr="00AD626D">
        <w:rPr>
          <w:sz w:val="14"/>
        </w:rPr>
        <w:t xml:space="preserve">. The cause of extinction is thought to be the increasing solar luminosity, making conditions too hot, combined with CO2 levels becoming too low for photosynthesis, or water loss to space (Franck, </w:t>
      </w:r>
      <w:proofErr w:type="spellStart"/>
      <w:r w:rsidRPr="00AD626D">
        <w:rPr>
          <w:sz w:val="14"/>
        </w:rPr>
        <w:t>Bounama</w:t>
      </w:r>
      <w:proofErr w:type="spellEnd"/>
      <w:r w:rsidRPr="00AD626D">
        <w:rPr>
          <w:sz w:val="14"/>
        </w:rPr>
        <w:t xml:space="preserve">, &amp; von </w:t>
      </w:r>
      <w:proofErr w:type="spellStart"/>
      <w:r w:rsidRPr="00AD626D">
        <w:rPr>
          <w:sz w:val="14"/>
        </w:rPr>
        <w:t>Bloh</w:t>
      </w:r>
      <w:proofErr w:type="spellEnd"/>
      <w:r w:rsidRPr="00AD626D">
        <w:rPr>
          <w:sz w:val="14"/>
        </w:rPr>
        <w:t>, 2006; Wolf &amp; Toon, 2015).</w:t>
      </w:r>
    </w:p>
    <w:bookmarkEnd w:id="18"/>
    <w:p w14:paraId="00D5FF58" w14:textId="374D0AC8" w:rsidR="00AD626D" w:rsidRPr="00AD626D" w:rsidRDefault="00AD626D" w:rsidP="00AD626D">
      <w:pPr>
        <w:pStyle w:val="Heading3"/>
        <w:rPr>
          <w:rFonts w:cs="Times New Roman"/>
        </w:rPr>
      </w:pPr>
      <w:r w:rsidRPr="00AD626D">
        <w:rPr>
          <w:rFonts w:cs="Times New Roman"/>
        </w:rPr>
        <w:t>Food Wars D---</w:t>
      </w:r>
      <w:r w:rsidRPr="00AD626D">
        <w:rPr>
          <w:rFonts w:cs="Times New Roman"/>
        </w:rPr>
        <w:t>2AC</w:t>
      </w:r>
    </w:p>
    <w:p w14:paraId="2CB1932F" w14:textId="77777777" w:rsidR="00AD626D" w:rsidRPr="00AD626D" w:rsidRDefault="00AD626D" w:rsidP="00AD626D">
      <w:pPr>
        <w:pStyle w:val="Heading4"/>
        <w:rPr>
          <w:rFonts w:cs="Times New Roman"/>
        </w:rPr>
      </w:pPr>
      <w:r w:rsidRPr="00AD626D">
        <w:rPr>
          <w:rFonts w:cs="Times New Roman"/>
        </w:rPr>
        <w:t>No food wars</w:t>
      </w:r>
    </w:p>
    <w:p w14:paraId="33683F1A" w14:textId="77777777" w:rsidR="00AD626D" w:rsidRPr="00AD626D" w:rsidRDefault="00AD626D" w:rsidP="00AD626D">
      <w:r w:rsidRPr="00AD626D">
        <w:t xml:space="preserve"> Jonas </w:t>
      </w:r>
      <w:proofErr w:type="spellStart"/>
      <w:r w:rsidRPr="00AD626D">
        <w:rPr>
          <w:rStyle w:val="Style13ptBold"/>
        </w:rPr>
        <w:t>Vestby</w:t>
      </w:r>
      <w:proofErr w:type="spellEnd"/>
      <w:r w:rsidRPr="00AD626D">
        <w:rPr>
          <w:rStyle w:val="Style13ptBold"/>
        </w:rPr>
        <w:t xml:space="preserve"> 18</w:t>
      </w:r>
      <w:r w:rsidRPr="00AD626D">
        <w:t xml:space="preserve">, Doctoral Researcher at the Peace Research Institute Oslo, Ida </w:t>
      </w:r>
      <w:proofErr w:type="spellStart"/>
      <w:r w:rsidRPr="00AD626D">
        <w:t>Rudolfsen</w:t>
      </w:r>
      <w:proofErr w:type="spellEnd"/>
      <w:r w:rsidRPr="00AD626D">
        <w:t xml:space="preserve">, doctoral researcher at the Department of Peace and Conflict Research at Uppsala University and PRIO, and </w:t>
      </w:r>
      <w:proofErr w:type="spellStart"/>
      <w:r w:rsidRPr="00AD626D">
        <w:t>Halvard</w:t>
      </w:r>
      <w:proofErr w:type="spellEnd"/>
      <w:r w:rsidRPr="00AD626D">
        <w:t xml:space="preserve"> </w:t>
      </w:r>
      <w:proofErr w:type="spellStart"/>
      <w:r w:rsidRPr="00AD626D">
        <w:t>Buhaug</w:t>
      </w:r>
      <w:proofErr w:type="spellEnd"/>
      <w:r w:rsidRPr="00AD626D">
        <w:t>,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4149A34C" w14:textId="77777777" w:rsidR="00AD626D" w:rsidRPr="00AD626D" w:rsidRDefault="00AD626D" w:rsidP="00AD626D">
      <w:pPr>
        <w:rPr>
          <w:u w:val="single"/>
        </w:rPr>
      </w:pPr>
      <w:r w:rsidRPr="00AD626D">
        <w:t xml:space="preserve">It is perhaps surprising, then, that </w:t>
      </w:r>
      <w:r w:rsidRPr="00AD626D">
        <w:rPr>
          <w:u w:val="single"/>
        </w:rPr>
        <w:t xml:space="preserve">there is </w:t>
      </w:r>
      <w:r w:rsidRPr="00AD626D">
        <w:rPr>
          <w:rStyle w:val="Emphasis"/>
        </w:rPr>
        <w:t>little scholarly merit</w:t>
      </w:r>
      <w:r w:rsidRPr="00AD626D">
        <w:rPr>
          <w:u w:val="single"/>
        </w:rPr>
        <w:t xml:space="preserve"> in the notion that a short-term reduction in access to </w:t>
      </w:r>
      <w:r w:rsidRPr="00AD626D">
        <w:rPr>
          <w:rStyle w:val="Emphasis"/>
        </w:rPr>
        <w:t>food increases the probability that conflict</w:t>
      </w:r>
      <w:r w:rsidRPr="00AD626D">
        <w:rPr>
          <w:u w:val="single"/>
        </w:rPr>
        <w:t xml:space="preserve"> will break out.</w:t>
      </w:r>
      <w:r w:rsidRPr="00AD626D">
        <w:t xml:space="preserve"> This is because </w:t>
      </w:r>
      <w:r w:rsidRPr="00AD626D">
        <w:rPr>
          <w:u w:val="single"/>
        </w:rPr>
        <w:t xml:space="preserve">to start or participate in violent conflict requires people to have both the means and the will. Most people on the </w:t>
      </w:r>
      <w:r w:rsidRPr="00AD626D">
        <w:rPr>
          <w:rStyle w:val="Emphasis"/>
        </w:rPr>
        <w:t>brink of starvation are not in the position to resort to violence</w:t>
      </w:r>
      <w:r w:rsidRPr="00AD626D">
        <w:rPr>
          <w:u w:val="single"/>
        </w:rPr>
        <w:t>, whether against the government or other social groups</w:t>
      </w:r>
      <w:r w:rsidRPr="00AD626D">
        <w:t xml:space="preserve">. In fact, </w:t>
      </w:r>
      <w:r w:rsidRPr="00AD626D">
        <w:rPr>
          <w:u w:val="single"/>
        </w:rPr>
        <w:t xml:space="preserve">the urban middle classes tend to be the most likely to </w:t>
      </w:r>
      <w:proofErr w:type="gramStart"/>
      <w:r w:rsidRPr="00AD626D">
        <w:rPr>
          <w:u w:val="single"/>
        </w:rPr>
        <w:t>protest against</w:t>
      </w:r>
      <w:proofErr w:type="gramEnd"/>
      <w:r w:rsidRPr="00AD626D">
        <w:rPr>
          <w:u w:val="single"/>
        </w:rPr>
        <w:t xml:space="preserve"> rises in food prices, since they often have the best opportunities, the most energy, and the best skills to coordinate and participate in protests.</w:t>
      </w:r>
    </w:p>
    <w:p w14:paraId="410A6A72" w14:textId="77777777" w:rsidR="00AD626D" w:rsidRPr="00AD626D" w:rsidRDefault="00AD626D" w:rsidP="00AD626D">
      <w:r w:rsidRPr="00AD626D">
        <w:t xml:space="preserve">Accordingly, </w:t>
      </w:r>
      <w:r w:rsidRPr="00AD626D">
        <w:rPr>
          <w:u w:val="single"/>
        </w:rPr>
        <w:t xml:space="preserve">there is a </w:t>
      </w:r>
      <w:r w:rsidRPr="00AD626D">
        <w:rPr>
          <w:rStyle w:val="Emphasis"/>
        </w:rPr>
        <w:t>widespread misapprehension</w:t>
      </w:r>
      <w:r w:rsidRPr="00AD626D">
        <w:rPr>
          <w:u w:val="single"/>
        </w:rPr>
        <w:t xml:space="preserve"> that social unrest in periods of high food prices relates primarily to food shortages</w:t>
      </w:r>
      <w:r w:rsidRPr="00AD626D">
        <w:t xml:space="preserve">. In reality, the </w:t>
      </w:r>
      <w:r w:rsidRPr="00AD626D">
        <w:rPr>
          <w:u w:val="single"/>
        </w:rPr>
        <w:t xml:space="preserve">sources of discontent are considerably </w:t>
      </w:r>
      <w:r w:rsidRPr="00AD626D">
        <w:rPr>
          <w:rStyle w:val="Emphasis"/>
        </w:rPr>
        <w:t>more complex</w:t>
      </w:r>
      <w:r w:rsidRPr="00AD626D">
        <w:rPr>
          <w:u w:val="single"/>
        </w:rPr>
        <w:t xml:space="preserve"> – linked to </w:t>
      </w:r>
      <w:r w:rsidRPr="00AD626D">
        <w:rPr>
          <w:rStyle w:val="Emphasis"/>
        </w:rPr>
        <w:t>political structures</w:t>
      </w:r>
      <w:r w:rsidRPr="00AD626D">
        <w:rPr>
          <w:u w:val="single"/>
        </w:rPr>
        <w:t xml:space="preserve">, </w:t>
      </w:r>
      <w:r w:rsidRPr="00AD626D">
        <w:rPr>
          <w:rStyle w:val="Emphasis"/>
        </w:rPr>
        <w:t>land</w:t>
      </w:r>
      <w:r w:rsidRPr="00AD626D">
        <w:rPr>
          <w:u w:val="single"/>
        </w:rPr>
        <w:t xml:space="preserve"> ownership, </w:t>
      </w:r>
      <w:r w:rsidRPr="00AD626D">
        <w:rPr>
          <w:rStyle w:val="Emphasis"/>
        </w:rPr>
        <w:t>corruption</w:t>
      </w:r>
      <w:r w:rsidRPr="00AD626D">
        <w:rPr>
          <w:u w:val="single"/>
        </w:rPr>
        <w:t xml:space="preserve">, the desire for </w:t>
      </w:r>
      <w:r w:rsidRPr="00AD626D">
        <w:rPr>
          <w:rStyle w:val="Emphasis"/>
        </w:rPr>
        <w:t>democratic reforms</w:t>
      </w:r>
      <w:r w:rsidRPr="00AD626D">
        <w:rPr>
          <w:u w:val="single"/>
        </w:rPr>
        <w:t xml:space="preserve"> and general </w:t>
      </w:r>
      <w:r w:rsidRPr="00AD626D">
        <w:rPr>
          <w:rStyle w:val="Emphasis"/>
        </w:rPr>
        <w:t>economic problems</w:t>
      </w:r>
      <w:r w:rsidRPr="00AD626D">
        <w:rPr>
          <w:u w:val="single"/>
        </w:rPr>
        <w:t xml:space="preserve"> – where the price of food is seen in the context of general increases in the cost of living</w:t>
      </w:r>
      <w:r w:rsidRPr="00AD626D">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47A272AD" w14:textId="77777777" w:rsidR="00AD626D" w:rsidRPr="00AD626D" w:rsidRDefault="00AD626D" w:rsidP="00AD626D">
      <w:pPr>
        <w:pStyle w:val="Heading4"/>
        <w:rPr>
          <w:rFonts w:cs="Times New Roman"/>
        </w:rPr>
      </w:pPr>
      <w:r w:rsidRPr="00AD626D">
        <w:rPr>
          <w:rFonts w:cs="Times New Roman"/>
        </w:rPr>
        <w:t xml:space="preserve">Global food supply is </w:t>
      </w:r>
      <w:r w:rsidRPr="00AD626D">
        <w:rPr>
          <w:rFonts w:cs="Times New Roman"/>
          <w:u w:val="single"/>
        </w:rPr>
        <w:t>high</w:t>
      </w:r>
      <w:r w:rsidRPr="00AD626D">
        <w:rPr>
          <w:rFonts w:cs="Times New Roman"/>
        </w:rPr>
        <w:t xml:space="preserve"> and </w:t>
      </w:r>
      <w:r w:rsidRPr="00AD626D">
        <w:rPr>
          <w:rFonts w:cs="Times New Roman"/>
          <w:u w:val="single"/>
        </w:rPr>
        <w:t>resilient</w:t>
      </w:r>
    </w:p>
    <w:p w14:paraId="3E1639D4" w14:textId="77777777" w:rsidR="00AD626D" w:rsidRPr="00AD626D" w:rsidRDefault="00AD626D" w:rsidP="00AD626D">
      <w:proofErr w:type="spellStart"/>
      <w:r w:rsidRPr="00AD626D">
        <w:t>Indur</w:t>
      </w:r>
      <w:proofErr w:type="spellEnd"/>
      <w:r w:rsidRPr="00AD626D">
        <w:rPr>
          <w:rStyle w:val="Style13ptBold"/>
        </w:rPr>
        <w:t xml:space="preserve"> </w:t>
      </w:r>
      <w:proofErr w:type="spellStart"/>
      <w:r w:rsidRPr="00AD626D">
        <w:rPr>
          <w:rStyle w:val="Style13ptBold"/>
        </w:rPr>
        <w:t>Goklany</w:t>
      </w:r>
      <w:proofErr w:type="spellEnd"/>
      <w:r w:rsidRPr="00AD626D">
        <w:rPr>
          <w:rStyle w:val="Style13ptBold"/>
        </w:rPr>
        <w:t xml:space="preserve"> 15</w:t>
      </w:r>
      <w:r w:rsidRPr="00AD626D">
        <w:t>,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w:t>
      </w:r>
    </w:p>
    <w:p w14:paraId="75B551D4" w14:textId="77777777" w:rsidR="00AD626D" w:rsidRPr="00AD626D" w:rsidRDefault="00AD626D" w:rsidP="00AD626D">
      <w:pPr>
        <w:rPr>
          <w:rStyle w:val="StyleUnderline"/>
        </w:rPr>
      </w:pPr>
      <w:r w:rsidRPr="00AD626D">
        <w:rPr>
          <w:rStyle w:val="StyleUnderline"/>
        </w:rPr>
        <w:t>Crop yields</w:t>
      </w:r>
      <w:r w:rsidRPr="00AD626D">
        <w:rPr>
          <w:sz w:val="12"/>
        </w:rPr>
        <w:t xml:space="preserve"> </w:t>
      </w:r>
      <w:r w:rsidRPr="00AD626D">
        <w:rPr>
          <w:rStyle w:val="Emphasis"/>
        </w:rPr>
        <w:t>have increased</w:t>
      </w:r>
      <w:r w:rsidRPr="00AD626D">
        <w:rPr>
          <w:sz w:val="12"/>
        </w:rPr>
        <w:t xml:space="preserve"> (see Figure 3) </w:t>
      </w:r>
      <w:r w:rsidRPr="00AD626D">
        <w:rPr>
          <w:rStyle w:val="StyleUnderline"/>
        </w:rPr>
        <w:t>and global food production</w:t>
      </w:r>
      <w:r w:rsidRPr="00AD626D">
        <w:rPr>
          <w:sz w:val="12"/>
        </w:rPr>
        <w:t xml:space="preserve">, far from declining, </w:t>
      </w:r>
      <w:r w:rsidRPr="00AD626D">
        <w:rPr>
          <w:rStyle w:val="Emphasis"/>
        </w:rPr>
        <w:t xml:space="preserve">has </w:t>
      </w:r>
      <w:proofErr w:type="gramStart"/>
      <w:r w:rsidRPr="00AD626D">
        <w:rPr>
          <w:rStyle w:val="Emphasis"/>
        </w:rPr>
        <w:t>actually increased</w:t>
      </w:r>
      <w:proofErr w:type="gramEnd"/>
      <w:r w:rsidRPr="00AD626D">
        <w:rPr>
          <w:rStyle w:val="Emphasis"/>
        </w:rPr>
        <w:t xml:space="preserve"> in recent decades</w:t>
      </w:r>
      <w:r w:rsidRPr="00AD626D">
        <w:t>.</w:t>
      </w:r>
      <w:r w:rsidRPr="00AD626D">
        <w:rPr>
          <w:sz w:val="12"/>
        </w:rPr>
        <w:t xml:space="preserve"> Between 1990–92 and 2011–13, </w:t>
      </w:r>
      <w:r w:rsidRPr="00AD626D">
        <w:rPr>
          <w:rStyle w:val="StyleUnderline"/>
        </w:rPr>
        <w:t>although global population increased by 31%</w:t>
      </w:r>
      <w:r w:rsidRPr="00AD626D">
        <w:rPr>
          <w:sz w:val="12"/>
        </w:rPr>
        <w:t xml:space="preserve"> to 7.1 billion, </w:t>
      </w:r>
      <w:r w:rsidRPr="00AD626D">
        <w:rPr>
          <w:rStyle w:val="Emphasis"/>
        </w:rPr>
        <w:t>available food supplies increased by 44%.</w:t>
      </w:r>
      <w:r w:rsidRPr="00AD626D">
        <w:rPr>
          <w:sz w:val="12"/>
        </w:rPr>
        <w:t xml:space="preserve"> Consequently, </w:t>
      </w:r>
      <w:r w:rsidRPr="00AD626D">
        <w:rPr>
          <w:rStyle w:val="StyleUnderline"/>
        </w:rPr>
        <w:t>the population suffering from chronic hunger</w:t>
      </w:r>
      <w:r w:rsidRPr="00AD626D">
        <w:rPr>
          <w:sz w:val="12"/>
        </w:rPr>
        <w:t xml:space="preserve"> </w:t>
      </w:r>
      <w:r w:rsidRPr="00AD626D">
        <w:rPr>
          <w:rStyle w:val="Emphasis"/>
        </w:rPr>
        <w:t>declined by 173 million</w:t>
      </w:r>
      <w:r w:rsidRPr="00AD626D">
        <w:rPr>
          <w:sz w:val="12"/>
        </w:rPr>
        <w:t xml:space="preserve"> </w:t>
      </w:r>
      <w:r w:rsidRPr="00AD626D">
        <w:rPr>
          <w:rStyle w:val="StyleUnderline"/>
        </w:rPr>
        <w:t>despite a population increase of 1.7 billion</w:t>
      </w:r>
      <w:r w:rsidRPr="00AD626D">
        <w:rPr>
          <w:sz w:val="12"/>
        </w:rPr>
        <w:t xml:space="preserve">.112 </w:t>
      </w:r>
      <w:r w:rsidRPr="00AD626D">
        <w:rPr>
          <w:rStyle w:val="StyleUnderline"/>
        </w:rPr>
        <w:t>This occurred despite the diversion of land and crops from production of food to the production of biofuels</w:t>
      </w:r>
      <w:r w:rsidRPr="00AD626D">
        <w:rPr>
          <w:sz w:val="12"/>
        </w:rPr>
        <w:t xml:space="preserve">. According to one estimate, in 2008 </w:t>
      </w:r>
      <w:r w:rsidRPr="00AD626D">
        <w:rPr>
          <w:rStyle w:val="StyleUnderline"/>
        </w:rPr>
        <w:t>such activities helped push 130–155 million people into absolute poverty</w:t>
      </w:r>
      <w:r w:rsidRPr="00AD626D">
        <w:rPr>
          <w:sz w:val="12"/>
        </w:rPr>
        <w:t xml:space="preserve">, </w:t>
      </w:r>
      <w:r w:rsidRPr="00AD626D">
        <w:rPr>
          <w:rStyle w:val="StyleUnderline"/>
        </w:rPr>
        <w:t>exacerbating hunger</w:t>
      </w:r>
      <w:r w:rsidRPr="00AD626D">
        <w:rPr>
          <w:sz w:val="12"/>
        </w:rPr>
        <w:t xml:space="preserve"> in this most marginal of populations. This may in turn have led to 190,000 premature deaths worldwide in 2010 alone.113 Thus, ironically, </w:t>
      </w:r>
      <w:r w:rsidRPr="00AD626D">
        <w:rPr>
          <w:rStyle w:val="StyleUnderline"/>
        </w:rPr>
        <w:t xml:space="preserve">a policy purporting to reduce AGW </w:t>
      </w:r>
      <w:proofErr w:type="gramStart"/>
      <w:r w:rsidRPr="00AD626D">
        <w:rPr>
          <w:rStyle w:val="StyleUnderline"/>
        </w:rPr>
        <w:t>in order to</w:t>
      </w:r>
      <w:proofErr w:type="gramEnd"/>
      <w:r w:rsidRPr="00AD626D">
        <w:rPr>
          <w:rStyle w:val="StyleUnderline"/>
        </w:rPr>
        <w:t xml:space="preserve"> reduce future poverty and hunger only magnified these problems in the present day.</w:t>
      </w:r>
    </w:p>
    <w:p w14:paraId="48112DB9" w14:textId="77777777" w:rsidR="00AD626D" w:rsidRPr="00AD626D" w:rsidRDefault="00AD626D" w:rsidP="00AD626D"/>
    <w:p w14:paraId="5613E7D9" w14:textId="2565F913" w:rsidR="00AD626D" w:rsidRPr="00AD626D" w:rsidRDefault="00AD626D" w:rsidP="00AD626D">
      <w:pPr>
        <w:pStyle w:val="Heading3"/>
        <w:rPr>
          <w:rFonts w:cs="Times New Roman"/>
        </w:rPr>
      </w:pPr>
      <w:r w:rsidRPr="00AD626D">
        <w:rPr>
          <w:rFonts w:cs="Times New Roman"/>
        </w:rPr>
        <w:t>Food Wars D---</w:t>
      </w:r>
      <w:r w:rsidRPr="00AD626D">
        <w:rPr>
          <w:rFonts w:cs="Times New Roman"/>
        </w:rPr>
        <w:t>1AR</w:t>
      </w:r>
    </w:p>
    <w:p w14:paraId="541118C1" w14:textId="77777777" w:rsidR="00AD626D" w:rsidRPr="00AD626D" w:rsidRDefault="00AD626D" w:rsidP="00AD626D"/>
    <w:p w14:paraId="7A2CAC7A" w14:textId="77777777" w:rsidR="00AD626D" w:rsidRPr="00AD626D" w:rsidRDefault="00AD626D" w:rsidP="00AD626D">
      <w:pPr>
        <w:pStyle w:val="Heading4"/>
        <w:rPr>
          <w:rFonts w:cs="Times New Roman"/>
        </w:rPr>
      </w:pPr>
      <w:r w:rsidRPr="00AD626D">
        <w:rPr>
          <w:rFonts w:cs="Times New Roman"/>
        </w:rPr>
        <w:t xml:space="preserve">The countries that matter will solve escalation with institutions. </w:t>
      </w:r>
    </w:p>
    <w:p w14:paraId="1EE1BBD5" w14:textId="77777777" w:rsidR="00AD626D" w:rsidRPr="00AD626D" w:rsidRDefault="00AD626D" w:rsidP="00AD626D">
      <w:r w:rsidRPr="00AD626D">
        <w:t xml:space="preserve">Sarah </w:t>
      </w:r>
      <w:r w:rsidRPr="00AD626D">
        <w:rPr>
          <w:b/>
          <w:bCs/>
        </w:rPr>
        <w:t>Cliffe 16</w:t>
      </w:r>
      <w:r w:rsidRPr="00AD626D">
        <w:t>, Director of the Center on International Cooperation at New York University, 3/29/16, “Food Security, Nutrition, and Peace,” http://cic.nyu.edu/news_commentary/food-security-nutrition-and-peace</w:t>
      </w:r>
    </w:p>
    <w:p w14:paraId="54EFA96D" w14:textId="77777777" w:rsidR="00AD626D" w:rsidRPr="00AD626D" w:rsidRDefault="00AD626D" w:rsidP="00AD626D">
      <w:pPr>
        <w:rPr>
          <w:sz w:val="16"/>
        </w:rPr>
      </w:pPr>
      <w:r w:rsidRPr="00AD626D">
        <w:rPr>
          <w:sz w:val="16"/>
        </w:rPr>
        <w:t xml:space="preserve">However, </w:t>
      </w:r>
      <w:r w:rsidRPr="00AD626D">
        <w:rPr>
          <w:u w:val="single"/>
        </w:rPr>
        <w:t xml:space="preserve">current research </w:t>
      </w:r>
      <w:r w:rsidRPr="00AD626D">
        <w:rPr>
          <w:b/>
          <w:iCs/>
          <w:u w:val="single"/>
          <w:bdr w:val="single" w:sz="8" w:space="0" w:color="auto"/>
        </w:rPr>
        <w:t>does not</w:t>
      </w:r>
      <w:r w:rsidRPr="00AD626D">
        <w:rPr>
          <w:sz w:val="16"/>
        </w:rPr>
        <w:t xml:space="preserve"> yet </w:t>
      </w:r>
      <w:r w:rsidRPr="00AD626D">
        <w:rPr>
          <w:u w:val="single"/>
        </w:rPr>
        <w:t>indicate a clear link between</w:t>
      </w:r>
      <w:r w:rsidRPr="00AD626D">
        <w:rPr>
          <w:sz w:val="16"/>
        </w:rPr>
        <w:t xml:space="preserve"> climate change, </w:t>
      </w:r>
      <w:r w:rsidRPr="00AD626D">
        <w:rPr>
          <w:u w:val="single"/>
        </w:rPr>
        <w:t>food insecurity and conflict</w:t>
      </w:r>
      <w:r w:rsidRPr="00AD626D">
        <w:rPr>
          <w:sz w:val="16"/>
        </w:rPr>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w:t>
      </w:r>
      <w:r w:rsidRPr="00AD626D">
        <w:rPr>
          <w:u w:val="single"/>
        </w:rPr>
        <w:t>Food security – and food prices – are a highly political issue</w:t>
      </w:r>
      <w:r w:rsidRPr="00AD626D">
        <w:rPr>
          <w:sz w:val="16"/>
        </w:rPr>
        <w:t xml:space="preserve">, being a very immediate and visible source of popular welfare or popular uncertainty. </w:t>
      </w:r>
      <w:r w:rsidRPr="00AD626D">
        <w:rPr>
          <w:u w:val="single"/>
        </w:rPr>
        <w:t xml:space="preserve">But their </w:t>
      </w:r>
      <w:r w:rsidRPr="00AD626D">
        <w:rPr>
          <w:b/>
          <w:iCs/>
          <w:u w:val="single"/>
          <w:bdr w:val="single" w:sz="8" w:space="0" w:color="auto"/>
        </w:rPr>
        <w:t>link to conflict</w:t>
      </w:r>
      <w:r w:rsidRPr="00AD626D">
        <w:rPr>
          <w:sz w:val="16"/>
        </w:rPr>
        <w:t xml:space="preserve"> (and the wider links between climate change and conflict) </w:t>
      </w:r>
      <w:r w:rsidRPr="00AD626D">
        <w:rPr>
          <w:u w:val="single"/>
        </w:rPr>
        <w:t>is indirect</w:t>
      </w:r>
      <w:r w:rsidRPr="00AD626D">
        <w:rPr>
          <w:sz w:val="16"/>
        </w:rPr>
        <w:t xml:space="preserve"> rather than direct. What makes some countries more resilient than others? </w:t>
      </w:r>
      <w:r w:rsidRPr="00AD626D">
        <w:rPr>
          <w:b/>
          <w:iCs/>
          <w:u w:val="single"/>
          <w:bdr w:val="single" w:sz="8" w:space="0" w:color="auto"/>
        </w:rPr>
        <w:t>Many</w:t>
      </w:r>
      <w:r w:rsidRPr="00AD626D">
        <w:rPr>
          <w:u w:val="single"/>
        </w:rPr>
        <w:t xml:space="preserve"> countries face food price or natural resource shocks </w:t>
      </w:r>
      <w:r w:rsidRPr="00AD626D">
        <w:rPr>
          <w:b/>
          <w:iCs/>
          <w:u w:val="single"/>
          <w:bdr w:val="single" w:sz="8" w:space="0" w:color="auto"/>
        </w:rPr>
        <w:t>without falling into conflict</w:t>
      </w:r>
      <w:r w:rsidRPr="00AD626D">
        <w:rPr>
          <w:sz w:val="16"/>
        </w:rPr>
        <w:t xml:space="preserve">. Essentially, the two important </w:t>
      </w:r>
      <w:r w:rsidRPr="00AD626D">
        <w:rPr>
          <w:u w:val="single"/>
        </w:rPr>
        <w:t>factors</w:t>
      </w:r>
      <w:r w:rsidRPr="00AD626D">
        <w:rPr>
          <w:sz w:val="16"/>
        </w:rPr>
        <w:t xml:space="preserve"> in </w:t>
      </w:r>
      <w:r w:rsidRPr="00AD626D">
        <w:rPr>
          <w:u w:val="single"/>
        </w:rPr>
        <w:t>determining their resilience are</w:t>
      </w:r>
      <w:r w:rsidRPr="00AD626D">
        <w:rPr>
          <w:sz w:val="16"/>
        </w:rPr>
        <w:t xml:space="preserve">: First, </w:t>
      </w:r>
      <w:r w:rsidRPr="00AD626D">
        <w:rPr>
          <w:u w:val="single"/>
        </w:rPr>
        <w:t xml:space="preserve">whether food insecurity is combined with </w:t>
      </w:r>
      <w:r w:rsidRPr="00AD626D">
        <w:rPr>
          <w:b/>
          <w:iCs/>
          <w:u w:val="single"/>
          <w:bdr w:val="single" w:sz="8" w:space="0" w:color="auto"/>
        </w:rPr>
        <w:t>other stresses</w:t>
      </w:r>
      <w:r w:rsidRPr="00AD626D">
        <w:rPr>
          <w:sz w:val="16"/>
        </w:rPr>
        <w:t xml:space="preserve"> – issues such as unemployment, but most fundamentally issues such as political exclusion or human rights abuses. </w:t>
      </w:r>
      <w:r w:rsidRPr="00AD626D">
        <w:rPr>
          <w:u w:val="single"/>
        </w:rPr>
        <w:t>We sometimes read</w:t>
      </w:r>
      <w:r w:rsidRPr="00AD626D">
        <w:rPr>
          <w:sz w:val="16"/>
        </w:rPr>
        <w:t xml:space="preserve"> nowadays that the 2006-2009 </w:t>
      </w:r>
      <w:r w:rsidRPr="00AD626D">
        <w:rPr>
          <w:u w:val="single"/>
        </w:rPr>
        <w:t>drought was a factor in the Syrian conflict,</w:t>
      </w:r>
      <w:r w:rsidRPr="00AD626D">
        <w:rPr>
          <w:sz w:val="16"/>
        </w:rPr>
        <w:t xml:space="preserve"> by driving rural-urban migration that caused societal stresses. It may of course have been one factor amongst </w:t>
      </w:r>
      <w:proofErr w:type="gramStart"/>
      <w:r w:rsidRPr="00AD626D">
        <w:rPr>
          <w:sz w:val="16"/>
        </w:rPr>
        <w:t>many</w:t>
      </w:r>
      <w:proofErr w:type="gramEnd"/>
      <w:r w:rsidRPr="00AD626D">
        <w:rPr>
          <w:sz w:val="16"/>
        </w:rPr>
        <w:t xml:space="preserve"> but </w:t>
      </w:r>
      <w:r w:rsidRPr="00AD626D">
        <w:rPr>
          <w:u w:val="single"/>
        </w:rPr>
        <w:t xml:space="preserve">it would be </w:t>
      </w:r>
      <w:r w:rsidRPr="00AD626D">
        <w:rPr>
          <w:b/>
          <w:iCs/>
          <w:u w:val="single"/>
          <w:bdr w:val="single" w:sz="8" w:space="0" w:color="auto"/>
        </w:rPr>
        <w:t>too simplistic</w:t>
      </w:r>
      <w:r w:rsidRPr="00AD626D">
        <w:rPr>
          <w:u w:val="single"/>
        </w:rPr>
        <w:t xml:space="preserve"> to suggest</w:t>
      </w:r>
      <w:r w:rsidRPr="00AD626D">
        <w:rPr>
          <w:sz w:val="16"/>
        </w:rPr>
        <w:t xml:space="preserve"> that </w:t>
      </w:r>
      <w:r w:rsidRPr="00AD626D">
        <w:rPr>
          <w:u w:val="single"/>
        </w:rPr>
        <w:t>it was the primary driver</w:t>
      </w:r>
      <w:r w:rsidRPr="00AD626D">
        <w:rPr>
          <w:sz w:val="16"/>
        </w:rPr>
        <w:t xml:space="preserve"> of the Syrian conflict. Second, </w:t>
      </w:r>
      <w:r w:rsidRPr="00AD626D">
        <w:rPr>
          <w:u w:val="single"/>
        </w:rPr>
        <w:t>whether countries have strong enough institutions</w:t>
      </w:r>
      <w:r w:rsidRPr="00AD626D">
        <w:rPr>
          <w:sz w:val="16"/>
        </w:rPr>
        <w:t xml:space="preserve"> to fulfill a social compact with their citizens, </w:t>
      </w:r>
      <w:r w:rsidRPr="00AD626D">
        <w:rPr>
          <w:u w:val="single"/>
        </w:rPr>
        <w:t>providing help quickly to citizens affected by food insecurity</w:t>
      </w:r>
      <w:r w:rsidRPr="00AD626D">
        <w:rPr>
          <w:sz w:val="16"/>
        </w:rPr>
        <w:t xml:space="preserve">, with or without international assistance. </w:t>
      </w:r>
      <w:r w:rsidRPr="00AD626D">
        <w:rPr>
          <w:u w:val="single"/>
        </w:rPr>
        <w:t>During the</w:t>
      </w:r>
      <w:r w:rsidRPr="00AD626D">
        <w:rPr>
          <w:sz w:val="16"/>
        </w:rPr>
        <w:t xml:space="preserve"> 2007-20</w:t>
      </w:r>
      <w:r w:rsidRPr="00AD626D">
        <w:rPr>
          <w:u w:val="single"/>
        </w:rPr>
        <w:t>08 food crisis, developing countries with low institutional strength experienced more food price protests</w:t>
      </w:r>
      <w:r w:rsidRPr="00AD626D">
        <w:rPr>
          <w:sz w:val="16"/>
        </w:rPr>
        <w:t xml:space="preserve"> than those with higher institutional strengths, and more than half these protests turned violent. </w:t>
      </w:r>
      <w:r w:rsidRPr="00AD626D">
        <w:rPr>
          <w:u w:val="single"/>
        </w:rPr>
        <w:t>This</w:t>
      </w:r>
      <w:r w:rsidRPr="00AD626D">
        <w:rPr>
          <w:sz w:val="16"/>
        </w:rPr>
        <w:t xml:space="preserve"> for example, </w:t>
      </w:r>
      <w:r w:rsidRPr="00AD626D">
        <w:rPr>
          <w:u w:val="single"/>
        </w:rPr>
        <w:t>is the difference in the events in Haiti versus</w:t>
      </w:r>
      <w:r w:rsidRPr="00AD626D">
        <w:rPr>
          <w:sz w:val="16"/>
        </w:rPr>
        <w:t xml:space="preserve"> those </w:t>
      </w:r>
      <w:r w:rsidRPr="00AD626D">
        <w:rPr>
          <w:rStyle w:val="StyleUnderline"/>
        </w:rPr>
        <w:t xml:space="preserve">in </w:t>
      </w:r>
      <w:r w:rsidRPr="00AD626D">
        <w:rPr>
          <w:rStyle w:val="Emphasis"/>
        </w:rPr>
        <w:t>Mexico</w:t>
      </w:r>
      <w:r w:rsidRPr="00AD626D">
        <w:rPr>
          <w:b/>
          <w:iCs/>
          <w:u w:val="single"/>
          <w:bdr w:val="single" w:sz="8" w:space="0" w:color="auto"/>
        </w:rPr>
        <w:t xml:space="preserve"> or the Philippines</w:t>
      </w:r>
      <w:r w:rsidRPr="00AD626D">
        <w:rPr>
          <w:u w:val="single"/>
        </w:rPr>
        <w:t xml:space="preserve"> where far greater institutional strength existed to deal with the food price shocks and </w:t>
      </w:r>
      <w:r w:rsidRPr="00AD626D">
        <w:rPr>
          <w:b/>
          <w:iCs/>
          <w:u w:val="single"/>
          <w:bdr w:val="single" w:sz="8" w:space="0" w:color="auto"/>
        </w:rPr>
        <w:t>protests did not spur deteriorat</w:t>
      </w:r>
      <w:r w:rsidRPr="00AD626D">
        <w:rPr>
          <w:rStyle w:val="StyleUnderline"/>
        </w:rPr>
        <w:t xml:space="preserve">ing </w:t>
      </w:r>
      <w:r w:rsidRPr="00AD626D">
        <w:rPr>
          <w:b/>
          <w:iCs/>
          <w:u w:val="single"/>
          <w:bdr w:val="single" w:sz="8" w:space="0" w:color="auto"/>
        </w:rPr>
        <w:t>national security</w:t>
      </w:r>
      <w:r w:rsidRPr="00AD626D">
        <w:rPr>
          <w:u w:val="single"/>
        </w:rPr>
        <w:t xml:space="preserve"> or widespread violence</w:t>
      </w:r>
      <w:r w:rsidRPr="00AD626D">
        <w:rPr>
          <w:sz w:val="16"/>
        </w:rPr>
        <w:t>.</w:t>
      </w:r>
    </w:p>
    <w:p w14:paraId="490BB085" w14:textId="22A86B04" w:rsidR="00AD626D" w:rsidRPr="00AD626D" w:rsidRDefault="00AD626D" w:rsidP="00AD626D">
      <w:pPr>
        <w:pStyle w:val="Heading3"/>
        <w:rPr>
          <w:rFonts w:cs="Times New Roman"/>
        </w:rPr>
      </w:pPr>
      <w:r w:rsidRPr="00AD626D">
        <w:rPr>
          <w:rFonts w:cs="Times New Roman"/>
        </w:rPr>
        <w:t>Telomere Erosion D---</w:t>
      </w:r>
      <w:r w:rsidRPr="00AD626D">
        <w:rPr>
          <w:rFonts w:cs="Times New Roman"/>
        </w:rPr>
        <w:t>2AC</w:t>
      </w:r>
    </w:p>
    <w:p w14:paraId="321E4D20" w14:textId="77777777" w:rsidR="00AD626D" w:rsidRPr="00AD626D" w:rsidRDefault="00AD626D" w:rsidP="00AD626D"/>
    <w:p w14:paraId="607FC471" w14:textId="77777777" w:rsidR="00AD626D" w:rsidRPr="00AD626D" w:rsidRDefault="00AD626D" w:rsidP="00AD626D">
      <w:pPr>
        <w:pStyle w:val="Heading4"/>
        <w:rPr>
          <w:rFonts w:cs="Times New Roman"/>
        </w:rPr>
      </w:pPr>
      <w:r w:rsidRPr="00AD626D">
        <w:rPr>
          <w:rFonts w:cs="Times New Roman"/>
        </w:rPr>
        <w:t>The cure already exists --- status quo telomere replication solves.</w:t>
      </w:r>
    </w:p>
    <w:p w14:paraId="20A012FF" w14:textId="77777777" w:rsidR="00AD626D" w:rsidRPr="00AD626D" w:rsidRDefault="00AD626D" w:rsidP="00AD626D">
      <w:pPr>
        <w:rPr>
          <w:sz w:val="16"/>
        </w:rPr>
      </w:pPr>
      <w:r w:rsidRPr="00AD626D">
        <w:rPr>
          <w:sz w:val="16"/>
        </w:rPr>
        <w:t xml:space="preserve">Krista </w:t>
      </w:r>
      <w:r w:rsidRPr="00AD626D">
        <w:rPr>
          <w:rStyle w:val="Style13ptBold"/>
        </w:rPr>
        <w:t>Conger</w:t>
      </w:r>
      <w:r w:rsidRPr="00AD626D">
        <w:rPr>
          <w:sz w:val="16"/>
        </w:rPr>
        <w:t>, 1/22/</w:t>
      </w:r>
      <w:r w:rsidRPr="00AD626D">
        <w:rPr>
          <w:rStyle w:val="Style13ptBold"/>
        </w:rPr>
        <w:t>2015</w:t>
      </w:r>
      <w:r w:rsidRPr="00AD626D">
        <w:rPr>
          <w:sz w:val="16"/>
        </w:rPr>
        <w:t>. Science writer for Stanford medical school's Office of Communication &amp; Public Affairs. “Telomere extension turns back aging clock in cultured human cells, study finds,” Stanford Medicine. https://med.stanford.edu/news/all-news/2015/01/telomere-extension-turns-back-aging-clock-in-cultured-cells.html</w:t>
      </w:r>
    </w:p>
    <w:p w14:paraId="3805825A" w14:textId="77777777" w:rsidR="00AD626D" w:rsidRPr="00AD626D" w:rsidRDefault="00AD626D" w:rsidP="00AD626D">
      <w:pPr>
        <w:rPr>
          <w:sz w:val="16"/>
        </w:rPr>
      </w:pPr>
      <w:r w:rsidRPr="00AD626D">
        <w:rPr>
          <w:rStyle w:val="StyleUnderline"/>
        </w:rPr>
        <w:t>A new procedure can quickly and efficiently increase the length of human telomeres</w:t>
      </w:r>
      <w:r w:rsidRPr="00AD626D">
        <w:rPr>
          <w:sz w:val="16"/>
        </w:rPr>
        <w:t>, the protective caps on the ends of chromosomes that are linked to aging and disease, according to scientists at the Stanford University School of Medicine.</w:t>
      </w:r>
    </w:p>
    <w:p w14:paraId="466675A3" w14:textId="77777777" w:rsidR="00AD626D" w:rsidRPr="00AD626D" w:rsidRDefault="00AD626D" w:rsidP="00AD626D">
      <w:pPr>
        <w:rPr>
          <w:sz w:val="16"/>
        </w:rPr>
      </w:pPr>
      <w:r w:rsidRPr="00AD626D">
        <w:rPr>
          <w:sz w:val="16"/>
        </w:rPr>
        <w:t>Treated cells behave as if they are much younger than untreated cells, multiplying with abandon in the laboratory dish rather than stagnating or dying.</w:t>
      </w:r>
    </w:p>
    <w:p w14:paraId="63BBB7DE" w14:textId="77777777" w:rsidR="00AD626D" w:rsidRPr="00AD626D" w:rsidRDefault="00AD626D" w:rsidP="00AD626D">
      <w:pPr>
        <w:rPr>
          <w:sz w:val="16"/>
        </w:rPr>
      </w:pPr>
      <w:r w:rsidRPr="00AD626D">
        <w:rPr>
          <w:rStyle w:val="StyleUnderline"/>
        </w:rPr>
        <w:t>The procedure, which involves the use of a modified type of RNA, will improve the ability of researchers to generate large numbers of cells for study or drug development,</w:t>
      </w:r>
      <w:r w:rsidRPr="00AD626D">
        <w:rPr>
          <w:sz w:val="16"/>
        </w:rPr>
        <w:t xml:space="preserve"> the scientists say. Skin cells with telomeres lengthened by the procedure were able to divide up to 40 more times than untreated cells. The research may point to new ways to treat diseases caused by shortened telomeres.</w:t>
      </w:r>
    </w:p>
    <w:p w14:paraId="3389AEB1" w14:textId="77777777" w:rsidR="00AD626D" w:rsidRPr="00AD626D" w:rsidRDefault="00AD626D" w:rsidP="00AD626D">
      <w:pPr>
        <w:rPr>
          <w:sz w:val="16"/>
        </w:rPr>
      </w:pPr>
      <w:r w:rsidRPr="00AD626D">
        <w:rPr>
          <w:sz w:val="16"/>
        </w:rPr>
        <w:t>Telomeres are the protective caps on the ends of the strands of DNA called chromosomes, which house our genomes. In young humans, telomeres are about 8,000-10,000 nucleotides long. They shorten with each cell division, however, and when they reach a critical length the cell stops dividing or dies. This internal “clock” makes it difficult to keep most cells growing in a laboratory for more than a few cell doublings.</w:t>
      </w:r>
    </w:p>
    <w:p w14:paraId="43FF9D7C" w14:textId="77777777" w:rsidR="00AD626D" w:rsidRPr="00AD626D" w:rsidRDefault="00AD626D" w:rsidP="00AD626D">
      <w:pPr>
        <w:rPr>
          <w:sz w:val="16"/>
        </w:rPr>
      </w:pPr>
      <w:r w:rsidRPr="00AD626D">
        <w:rPr>
          <w:sz w:val="16"/>
        </w:rPr>
        <w:t>‘Turning back the internal clock’</w:t>
      </w:r>
    </w:p>
    <w:p w14:paraId="40496814" w14:textId="77777777" w:rsidR="00AD626D" w:rsidRPr="00AD626D" w:rsidRDefault="00AD626D" w:rsidP="00AD626D">
      <w:pPr>
        <w:rPr>
          <w:sz w:val="16"/>
        </w:rPr>
      </w:pPr>
      <w:r w:rsidRPr="00AD626D">
        <w:rPr>
          <w:sz w:val="16"/>
        </w:rPr>
        <w:t xml:space="preserve">“Now </w:t>
      </w:r>
      <w:r w:rsidRPr="00AD626D">
        <w:rPr>
          <w:rStyle w:val="StyleUnderline"/>
        </w:rPr>
        <w:t>we have found a way to lengthen human telomeres by as much as 1,000 nucleotides, turning back the internal clock in these cells by the equivalent of many years of human life,” said</w:t>
      </w:r>
      <w:r w:rsidRPr="00AD626D">
        <w:rPr>
          <w:sz w:val="16"/>
        </w:rPr>
        <w:t xml:space="preserve"> Helen </w:t>
      </w:r>
      <w:proofErr w:type="spellStart"/>
      <w:r w:rsidRPr="00AD626D">
        <w:rPr>
          <w:rStyle w:val="StyleUnderline"/>
        </w:rPr>
        <w:t>Blau</w:t>
      </w:r>
      <w:proofErr w:type="spellEnd"/>
      <w:r w:rsidRPr="00AD626D">
        <w:rPr>
          <w:rStyle w:val="StyleUnderline"/>
        </w:rPr>
        <w:t>, PhD, professor of</w:t>
      </w:r>
      <w:r w:rsidRPr="00AD626D">
        <w:rPr>
          <w:sz w:val="16"/>
        </w:rPr>
        <w:t xml:space="preserve"> microbiology and </w:t>
      </w:r>
      <w:r w:rsidRPr="00AD626D">
        <w:rPr>
          <w:rStyle w:val="StyleUnderline"/>
        </w:rPr>
        <w:t>immunology at Stanford</w:t>
      </w:r>
      <w:r w:rsidRPr="00AD626D">
        <w:rPr>
          <w:sz w:val="16"/>
        </w:rPr>
        <w:t xml:space="preserve"> and director of the university’s Baxter Laboratory for Stem Cell Biology. “</w:t>
      </w:r>
      <w:r w:rsidRPr="00AD626D">
        <w:rPr>
          <w:rStyle w:val="StyleUnderline"/>
        </w:rPr>
        <w:t>This greatly increases the number of cells available for studies such as drug testing or disease modeling</w:t>
      </w:r>
      <w:r w:rsidRPr="00AD626D">
        <w:rPr>
          <w:sz w:val="16"/>
        </w:rPr>
        <w:t>.”</w:t>
      </w:r>
    </w:p>
    <w:p w14:paraId="5B2A8C6C" w14:textId="77777777" w:rsidR="00AD626D" w:rsidRPr="00AD626D" w:rsidRDefault="00AD626D" w:rsidP="00AD626D">
      <w:pPr>
        <w:pStyle w:val="Heading4"/>
        <w:rPr>
          <w:rFonts w:cs="Times New Roman"/>
        </w:rPr>
      </w:pPr>
      <w:r w:rsidRPr="00AD626D">
        <w:rPr>
          <w:rFonts w:cs="Times New Roman"/>
        </w:rPr>
        <w:t>Takes thousands of generations</w:t>
      </w:r>
    </w:p>
    <w:p w14:paraId="0A59FE2E" w14:textId="77777777" w:rsidR="00AD626D" w:rsidRPr="00AD626D" w:rsidRDefault="00AD626D" w:rsidP="00AD626D">
      <w:r w:rsidRPr="00AD626D">
        <w:rPr>
          <w:rStyle w:val="Style13ptBold"/>
        </w:rPr>
        <w:t>Stindl4,</w:t>
      </w:r>
      <w:r w:rsidRPr="00AD626D">
        <w:t xml:space="preserve"> </w:t>
      </w:r>
      <w:proofErr w:type="spellStart"/>
      <w:r w:rsidRPr="00AD626D">
        <w:t>Institut</w:t>
      </w:r>
      <w:proofErr w:type="spellEnd"/>
      <w:r w:rsidRPr="00AD626D">
        <w:t xml:space="preserve"> </w:t>
      </w:r>
      <w:proofErr w:type="spellStart"/>
      <w:r w:rsidRPr="00AD626D">
        <w:t>für</w:t>
      </w:r>
      <w:proofErr w:type="spellEnd"/>
      <w:r w:rsidRPr="00AD626D">
        <w:t xml:space="preserve"> </w:t>
      </w:r>
      <w:proofErr w:type="spellStart"/>
      <w:r w:rsidRPr="00AD626D">
        <w:t>Medizinische</w:t>
      </w:r>
      <w:proofErr w:type="spellEnd"/>
      <w:r w:rsidRPr="00AD626D">
        <w:t xml:space="preserve"> </w:t>
      </w:r>
      <w:proofErr w:type="spellStart"/>
      <w:r w:rsidRPr="00AD626D">
        <w:t>Biologie</w:t>
      </w:r>
      <w:proofErr w:type="spellEnd"/>
      <w:r w:rsidRPr="00AD626D">
        <w:t xml:space="preserve">, </w:t>
      </w:r>
      <w:proofErr w:type="spellStart"/>
      <w:r w:rsidRPr="00AD626D">
        <w:t>Medizinische</w:t>
      </w:r>
      <w:proofErr w:type="spellEnd"/>
      <w:r w:rsidRPr="00AD626D">
        <w:t xml:space="preserve"> Universität Wien, 3-15-2004, "Is telomere erosion a mechanism of species </w:t>
      </w:r>
      <w:proofErr w:type="gramStart"/>
      <w:r w:rsidRPr="00AD626D">
        <w:t>extinction?,</w:t>
      </w:r>
      <w:proofErr w:type="gramEnd"/>
      <w:r w:rsidRPr="00AD626D">
        <w:t xml:space="preserve">" J Exp </w:t>
      </w:r>
      <w:proofErr w:type="spellStart"/>
      <w:r w:rsidRPr="00AD626D">
        <w:t>Zool</w:t>
      </w:r>
      <w:proofErr w:type="spellEnd"/>
      <w:r w:rsidRPr="00AD626D">
        <w:t xml:space="preserve"> B Mol Dev </w:t>
      </w:r>
      <w:proofErr w:type="spellStart"/>
      <w:r w:rsidRPr="00AD626D">
        <w:t>Evol</w:t>
      </w:r>
      <w:proofErr w:type="spellEnd"/>
      <w:r w:rsidRPr="00AD626D">
        <w:t>, https://www.ncbi.nlm.nih.gov/pubmed/15054855</w:t>
      </w:r>
    </w:p>
    <w:p w14:paraId="3978D040" w14:textId="77777777" w:rsidR="00AD626D" w:rsidRPr="00AD626D" w:rsidRDefault="00AD626D" w:rsidP="00AD626D">
      <w:pPr>
        <w:rPr>
          <w:sz w:val="14"/>
        </w:rPr>
      </w:pPr>
      <w:r w:rsidRPr="00AD626D">
        <w:rPr>
          <w:sz w:val="14"/>
        </w:rPr>
        <w:t xml:space="preserve">According to the fossil record, 99.9% of all species that have ever lived on Earth have disappeared. However, only about 4% died out during the five mass extinction events, whereas it seems that </w:t>
      </w:r>
      <w:proofErr w:type="gramStart"/>
      <w:r w:rsidRPr="00AD626D">
        <w:rPr>
          <w:sz w:val="14"/>
        </w:rPr>
        <w:t>the majority of</w:t>
      </w:r>
      <w:proofErr w:type="gramEnd"/>
      <w:r w:rsidRPr="00AD626D">
        <w:rPr>
          <w:sz w:val="14"/>
        </w:rPr>
        <w:t xml:space="preserve"> species vanished without any signs of significant earthbound or extraterrestrial physical threats. Clearly, biological extinction mechanisms are by far the most important, but they are subject to serious limitations concerning the worldwide disappearance of species. In view of that, species-inherent mechanisms, which could lead to the worldwide destabilization of a population, might be worth reconsideration. Telomeres, the protective caps of chromosome </w:t>
      </w:r>
      <w:proofErr w:type="gramStart"/>
      <w:r w:rsidRPr="00AD626D">
        <w:rPr>
          <w:sz w:val="14"/>
        </w:rPr>
        <w:t>ends</w:t>
      </w:r>
      <w:proofErr w:type="gramEnd"/>
      <w:r w:rsidRPr="00AD626D">
        <w:rPr>
          <w:sz w:val="14"/>
        </w:rPr>
        <w:t xml:space="preserve">, and the enzyme telomerase have been well preserved in plants and animals during evolution. In the absence of telomerase activity, telomeric DNA has been shown to shorten every time a cell </w:t>
      </w:r>
      <w:proofErr w:type="gramStart"/>
      <w:r w:rsidRPr="00AD626D">
        <w:rPr>
          <w:sz w:val="14"/>
        </w:rPr>
        <w:t>divides</w:t>
      </w:r>
      <w:proofErr w:type="gramEnd"/>
      <w:r w:rsidRPr="00AD626D">
        <w:rPr>
          <w:sz w:val="14"/>
        </w:rPr>
        <w:t xml:space="preserve">. The concept of a mitotic clock based on the gradual erosion of telomeres is now generally accepted and has been confirmed in numerous plants and animals. Chromosomal rearrangements are the hallmarks of two completely different biological phenomena, </w:t>
      </w:r>
      <w:proofErr w:type="gramStart"/>
      <w:r w:rsidRPr="00AD626D">
        <w:rPr>
          <w:sz w:val="14"/>
        </w:rPr>
        <w:t>cancer</w:t>
      </w:r>
      <w:proofErr w:type="gramEnd"/>
      <w:r w:rsidRPr="00AD626D">
        <w:rPr>
          <w:sz w:val="14"/>
        </w:rPr>
        <w:t xml:space="preserve"> and speciation. In premalignant cells, gradual telomere erosion beyond a critical threshold is a well-known inducer of chromosomal instability. </w:t>
      </w:r>
      <w:r w:rsidRPr="00AD626D">
        <w:rPr>
          <w:rStyle w:val="StyleUnderline"/>
        </w:rPr>
        <w:t>The species clock hypothesis, as presented here, is based on the idea of a tiny loss of mean telomere length per generation</w:t>
      </w:r>
      <w:r w:rsidRPr="00AD626D">
        <w:rPr>
          <w:sz w:val="14"/>
        </w:rPr>
        <w:t xml:space="preserve">. </w:t>
      </w:r>
      <w:r w:rsidRPr="00AD626D">
        <w:rPr>
          <w:rStyle w:val="Emphasis"/>
        </w:rPr>
        <w:t xml:space="preserve">This mechanism would not rapidly endanger the survival of a </w:t>
      </w:r>
      <w:proofErr w:type="gramStart"/>
      <w:r w:rsidRPr="00AD626D">
        <w:rPr>
          <w:rStyle w:val="Emphasis"/>
        </w:rPr>
        <w:t>particular species</w:t>
      </w:r>
      <w:proofErr w:type="gramEnd"/>
      <w:r w:rsidRPr="00AD626D">
        <w:rPr>
          <w:sz w:val="14"/>
        </w:rPr>
        <w:t xml:space="preserve">. Yet, after </w:t>
      </w:r>
      <w:r w:rsidRPr="00AD626D">
        <w:rPr>
          <w:rStyle w:val="Emphasis"/>
        </w:rPr>
        <w:t>many thousands of generations</w:t>
      </w:r>
      <w:r w:rsidRPr="00AD626D">
        <w:rPr>
          <w:sz w:val="14"/>
        </w:rPr>
        <w:t xml:space="preserve">, </w:t>
      </w:r>
      <w:r w:rsidRPr="00AD626D">
        <w:rPr>
          <w:rStyle w:val="StyleUnderline"/>
        </w:rPr>
        <w:t>critically short telomeres could lead to the weakening and even the extinction of old species and would simultaneously create the unstable chromosomal environment that might result in the origination of new species.</w:t>
      </w:r>
    </w:p>
    <w:p w14:paraId="679578AA" w14:textId="77777777" w:rsidR="001742E9" w:rsidRPr="00AD626D" w:rsidRDefault="001742E9" w:rsidP="001742E9"/>
    <w:p w14:paraId="20C2DC1D" w14:textId="5C2CB322" w:rsidR="0088716B" w:rsidRPr="00AD626D" w:rsidRDefault="007B27A3" w:rsidP="0005040C">
      <w:pPr>
        <w:pStyle w:val="Heading2"/>
      </w:pPr>
      <w:r w:rsidRPr="00AD626D">
        <w:t>Legalization</w:t>
      </w:r>
      <w:r w:rsidR="0005040C" w:rsidRPr="00AD626D">
        <w:t xml:space="preserve"> CP Answers</w:t>
      </w:r>
    </w:p>
    <w:p w14:paraId="4CF3016F" w14:textId="218ACD8D" w:rsidR="0005040C" w:rsidRPr="00AD626D" w:rsidRDefault="0005040C" w:rsidP="0005040C"/>
    <w:p w14:paraId="2592571E" w14:textId="39E1119E" w:rsidR="0005040C" w:rsidRPr="00AD626D" w:rsidRDefault="00323728" w:rsidP="00323728">
      <w:pPr>
        <w:pStyle w:val="Heading3"/>
      </w:pPr>
      <w:r w:rsidRPr="00AD626D">
        <w:t>Legalization Bad</w:t>
      </w:r>
      <w:r w:rsidR="007B27A3" w:rsidRPr="00AD626D">
        <w:t>---2AC</w:t>
      </w:r>
    </w:p>
    <w:p w14:paraId="0A6DB451" w14:textId="77777777" w:rsidR="007B27A3" w:rsidRPr="00AD626D" w:rsidRDefault="007B27A3" w:rsidP="007B27A3"/>
    <w:p w14:paraId="23041C66" w14:textId="520DC714" w:rsidR="00354FB6" w:rsidRPr="00AD626D" w:rsidRDefault="007B27A3" w:rsidP="00354FB6">
      <w:pPr>
        <w:pStyle w:val="Heading4"/>
      </w:pPr>
      <w:r w:rsidRPr="00AD626D">
        <w:t xml:space="preserve">Legalization results in regulatory capture that fuels addiction. </w:t>
      </w:r>
    </w:p>
    <w:p w14:paraId="6FC23F88" w14:textId="77777777" w:rsidR="00354FB6" w:rsidRPr="00AD626D" w:rsidRDefault="00354FB6" w:rsidP="00354FB6">
      <w:r w:rsidRPr="00AD626D">
        <w:t xml:space="preserve">German </w:t>
      </w:r>
      <w:r w:rsidRPr="00AD626D">
        <w:rPr>
          <w:rStyle w:val="Style13ptBold"/>
        </w:rPr>
        <w:t>Lopez 18,</w:t>
      </w:r>
      <w:r w:rsidRPr="00AD626D">
        <w:t xml:space="preserve"> senior correspondent, 8-6-2018, "Should America legalize all drugs? This story should give supporters pause.," Vox, https://www.vox.com/policy-and-politics/2018/8/6/17649036/fda-fentanyl-opioid-epidemic-drug-legalization</w:t>
      </w:r>
    </w:p>
    <w:p w14:paraId="0A0C3361" w14:textId="77777777" w:rsidR="00354FB6" w:rsidRPr="00AD626D" w:rsidRDefault="00354FB6" w:rsidP="00354FB6">
      <w:pPr>
        <w:rPr>
          <w:rStyle w:val="Emphasis"/>
        </w:rPr>
      </w:pPr>
      <w:r w:rsidRPr="00AD626D">
        <w:rPr>
          <w:sz w:val="12"/>
        </w:rPr>
        <w:t xml:space="preserve">As I’ve written before, I used to support legalizing all drugs. </w:t>
      </w:r>
      <w:r w:rsidRPr="00AD626D">
        <w:rPr>
          <w:rStyle w:val="StyleUnderline"/>
        </w:rPr>
        <w:t>The opioid epidemic changed my mind on the issue — by showing me that maybe my vision of sensible drug regulation in a world where everything from marijuana to heroin was legalized was not based in reality</w:t>
      </w:r>
      <w:r w:rsidRPr="00AD626D">
        <w:rPr>
          <w:sz w:val="12"/>
        </w:rPr>
        <w:t xml:space="preserve">. The Times’s report helps explain my shift. </w:t>
      </w:r>
      <w:r w:rsidRPr="00AD626D">
        <w:rPr>
          <w:rStyle w:val="StyleUnderline"/>
        </w:rPr>
        <w:t>Companies got ahold of a dangerous, addictive product, marketed it irresponsibly, and lobbied for lax rule</w:t>
      </w:r>
      <w:r w:rsidRPr="00AD626D">
        <w:rPr>
          <w:sz w:val="12"/>
        </w:rPr>
        <w:t xml:space="preserve">s. </w:t>
      </w:r>
      <w:r w:rsidRPr="00AD626D">
        <w:rPr>
          <w:rStyle w:val="StyleUnderline"/>
        </w:rPr>
        <w:t>The government’s regulatory response floundered. The government even worked with drug companies. And people got addicted and died</w:t>
      </w:r>
      <w:r w:rsidRPr="00AD626D">
        <w:rPr>
          <w:sz w:val="12"/>
        </w:rPr>
        <w:t xml:space="preserve">. </w:t>
      </w:r>
      <w:r w:rsidRPr="00AD626D">
        <w:rPr>
          <w:rStyle w:val="Emphasis"/>
        </w:rPr>
        <w:t>This isn’t atypical for the US. Regulatory capture, when regulators are over time controlled by the industries they’re regulating, was a key cause for the broader opioid epidemic, as it has been for other drug problems throughout US history</w:t>
      </w:r>
      <w:r w:rsidRPr="00AD626D">
        <w:rPr>
          <w:sz w:val="12"/>
        </w:rPr>
        <w:t xml:space="preserve">. And it should give people pause about the government’s ability to regulate away the worst risks involved with drugs should more be legalized. Drug regulators often fail The FDA has made this mistake before. The Times report noted that the FDA previously “tasked Purdue Pharma in the early 2000s with leading a risk management program for OxyContin, its own product.” Purdue and OxyContin are now widely blamed for the opioid epidemic, because widespread marketing for the opioid convinced many prescribers that opioids were safe and effective for treating pain — leading to a lot of overprescribing. Kathleen </w:t>
      </w:r>
      <w:proofErr w:type="spellStart"/>
      <w:r w:rsidRPr="00AD626D">
        <w:rPr>
          <w:sz w:val="12"/>
        </w:rPr>
        <w:t>Frydl</w:t>
      </w:r>
      <w:proofErr w:type="spellEnd"/>
      <w:r w:rsidRPr="00AD626D">
        <w:rPr>
          <w:sz w:val="12"/>
        </w:rPr>
        <w:t xml:space="preserve">, a drug policy historian, previously summarized some of the FDA’s other failures in the opioid crisis: </w:t>
      </w:r>
      <w:r w:rsidRPr="00AD626D">
        <w:rPr>
          <w:rStyle w:val="StyleUnderline"/>
        </w:rPr>
        <w:t xml:space="preserve">From the misguided approval and branding of OxyContin, on the basis of information the FDA knew to be faulty, to the puzzling approval of the similar single-entity, extended-release opioids of </w:t>
      </w:r>
      <w:proofErr w:type="spellStart"/>
      <w:r w:rsidRPr="00AD626D">
        <w:rPr>
          <w:rStyle w:val="StyleUnderline"/>
        </w:rPr>
        <w:t>Opana</w:t>
      </w:r>
      <w:proofErr w:type="spellEnd"/>
      <w:r w:rsidRPr="00AD626D">
        <w:rPr>
          <w:rStyle w:val="StyleUnderline"/>
        </w:rPr>
        <w:t xml:space="preserve"> in 2006 and Zohydro in 2013, the FDA operates on the belief that opioids are beneficial in managing chronic pain, although there is to date no persuasive evidence of their effectiveness, and only mounting proof of their morbid risk. Also damning is the fact that most of the criminal and civil prosecution of drug companies for “misbranding” their opioid products as less addictive has come at the hands of U.S. Attorneys and whistleblowers, even though the law that defines the violation, the Food, Drug, and Cosmetic Act, falls well within the purview of the FDA. Aggressive in opioid approvals, the FDA has been lethargic in responding to the consequences. </w:t>
      </w:r>
      <w:r w:rsidRPr="00AD626D">
        <w:rPr>
          <w:rStyle w:val="Emphasis"/>
        </w:rPr>
        <w:t>Other federal agencies have similarly failed</w:t>
      </w:r>
      <w:r w:rsidRPr="00AD626D">
        <w:rPr>
          <w:sz w:val="12"/>
        </w:rPr>
        <w:t xml:space="preserve">. The </w:t>
      </w:r>
      <w:r w:rsidRPr="00AD626D">
        <w:rPr>
          <w:rStyle w:val="StyleUnderline"/>
        </w:rPr>
        <w:t>Drug Enforcement Administration</w:t>
      </w:r>
      <w:r w:rsidRPr="00AD626D">
        <w:rPr>
          <w:sz w:val="12"/>
        </w:rPr>
        <w:t xml:space="preserve"> has the power to set production quotas for some opioids produced for sales, like hydrocodone and oxycodone. It </w:t>
      </w:r>
      <w:r w:rsidRPr="00AD626D">
        <w:rPr>
          <w:rStyle w:val="StyleUnderline"/>
        </w:rPr>
        <w:t xml:space="preserve">could have used this power, as it did during past drug crises, to limit the supply of these dangerous drugs. Instead, the DEA let the production quota explode — only recently </w:t>
      </w:r>
      <w:proofErr w:type="gramStart"/>
      <w:r w:rsidRPr="00AD626D">
        <w:rPr>
          <w:rStyle w:val="StyleUnderline"/>
        </w:rPr>
        <w:t>taking action</w:t>
      </w:r>
      <w:proofErr w:type="gramEnd"/>
      <w:r w:rsidRPr="00AD626D">
        <w:rPr>
          <w:rStyle w:val="StyleUnderline"/>
        </w:rPr>
        <w:t xml:space="preserve"> as the opioid crisis has drawn more national attention. </w:t>
      </w:r>
      <w:r w:rsidRPr="00AD626D">
        <w:rPr>
          <w:rStyle w:val="Emphasis"/>
        </w:rPr>
        <w:t>Much of this is the result of aggressive lobbying from pharmaceutical companies</w:t>
      </w:r>
      <w:r w:rsidRPr="00AD626D">
        <w:rPr>
          <w:sz w:val="12"/>
        </w:rPr>
        <w:t xml:space="preserve">. Over the past decade, opioid producers and suppliers have spent hundreds of millions of dollars at the federal and state level lobbying lawmakers to stop new regulations on their drugs, while calling on policymakers to actually loosen access to painkillers. </w:t>
      </w:r>
      <w:r w:rsidRPr="00AD626D">
        <w:rPr>
          <w:rStyle w:val="StyleUnderline"/>
        </w:rPr>
        <w:t>In</w:t>
      </w:r>
      <w:r w:rsidRPr="00AD626D">
        <w:rPr>
          <w:sz w:val="12"/>
        </w:rPr>
        <w:t xml:space="preserve"> </w:t>
      </w:r>
      <w:r w:rsidRPr="00AD626D">
        <w:rPr>
          <w:rStyle w:val="StyleUnderline"/>
        </w:rPr>
        <w:t>fact, the DEA admits that pharmaceutical companies played a key role in its decision-making in its own statements</w:t>
      </w:r>
      <w:r w:rsidRPr="00AD626D">
        <w:rPr>
          <w:sz w:val="12"/>
        </w:rPr>
        <w:t xml:space="preserve">. Here is the agency in 1999 after an unnamed company asked for a formal hearing about the quotas: “In addition, one company requested a hearing to address the aggregate production quota for oxycodone (for sale) or hydromorphone if the aggregate production quotas were not increased sufficiently. The DA [sic], based on the date [sic] provided, has increased the aggregate production quotas for both oxycodone (for sale) and hydromorphone and has determined that a hearing is not necessary.” The company didn’t even have to take part in a formal hearing to get what it wanted from the DEA. </w:t>
      </w:r>
      <w:r w:rsidRPr="00AD626D">
        <w:rPr>
          <w:rStyle w:val="StyleUnderline"/>
        </w:rPr>
        <w:t xml:space="preserve">This is part of a broader historical pattern in how the US regulates drugs. </w:t>
      </w:r>
      <w:r w:rsidRPr="00AD626D">
        <w:rPr>
          <w:sz w:val="12"/>
        </w:rPr>
        <w:t xml:space="preserve">Consider cigarettes. Sure, smoking rates have come down by nearly three-fourths in the past five decades, in large part thanks to government efforts like higher taxes on cigarettes and stricter enforcement of smoking age laws. But despite these efforts, smoking still kills an astonishing 480,000 people each year by some estimates and 540,000 by others. It would take roughly 30 years of murders, at the 2015 rate, to kill this many Americans. </w:t>
      </w:r>
      <w:r w:rsidRPr="00AD626D">
        <w:rPr>
          <w:rStyle w:val="StyleUnderline"/>
        </w:rPr>
        <w:t>That government regulators allowed the tobacco epidemic to get this bad before they finally took strong action from the 1960s to ’90s speaks to just how badly the US can botch drug regulation. And much of that was a result of lobbying and misinformation by tobacco companies</w:t>
      </w:r>
      <w:r w:rsidRPr="00AD626D">
        <w:rPr>
          <w:sz w:val="12"/>
        </w:rPr>
        <w:t xml:space="preserve">. </w:t>
      </w:r>
      <w:r w:rsidRPr="00AD626D">
        <w:rPr>
          <w:rStyle w:val="StyleUnderline"/>
        </w:rPr>
        <w:t>Then there’s alcohol. By the latest estimate, excessive drinking is linked to about 88,000 deaths and millions of hospitalizations each year. If anything, this seems to be getting worse: As opioid overdose deaths have risen, so too have alcohol-related deaths</w:t>
      </w:r>
      <w:r w:rsidRPr="00AD626D">
        <w:rPr>
          <w:sz w:val="12"/>
        </w:rPr>
        <w:t xml:space="preserve">. And while experts have all sorts of ideas (including something as simple as raising alcohol taxes) to combat alcohol misuse and death, lawmakers and regulators have failed to do much of anything — in large part because alcohol companies aggressively lobby them not to, blocking anything from higher taxes to nutrition labels. (Congress actually cut alcohol taxes last year following lobbying from beverage companies.) </w:t>
      </w:r>
      <w:r w:rsidRPr="00AD626D">
        <w:rPr>
          <w:rStyle w:val="StyleUnderline"/>
        </w:rPr>
        <w:t xml:space="preserve">These drugs are dangerous and kill people, but Americans and policymakers have been slow to do anything about it, with powerful for-profit interests standing in the way. </w:t>
      </w:r>
      <w:r w:rsidRPr="00AD626D">
        <w:rPr>
          <w:rStyle w:val="Emphasis"/>
        </w:rPr>
        <w:t>In a world where all drugs are legalized, what’s to stop a legal marijuana, cocaine, or heroin company from achieving the same results?</w:t>
      </w:r>
    </w:p>
    <w:p w14:paraId="05B032C9" w14:textId="52BCBE6E" w:rsidR="007B27A3" w:rsidRPr="00AD626D" w:rsidRDefault="007B27A3" w:rsidP="007B27A3">
      <w:pPr>
        <w:pStyle w:val="Heading3"/>
      </w:pPr>
      <w:r w:rsidRPr="00AD626D">
        <w:t>Legalization Bad---1AR</w:t>
      </w:r>
    </w:p>
    <w:p w14:paraId="111BC42B" w14:textId="2DE266BE" w:rsidR="00354FB6" w:rsidRPr="00AD626D" w:rsidRDefault="00354FB6" w:rsidP="00354FB6"/>
    <w:p w14:paraId="618C4643" w14:textId="5674AE40" w:rsidR="007B27A3" w:rsidRPr="00AD626D" w:rsidRDefault="007B27A3" w:rsidP="007B27A3">
      <w:pPr>
        <w:pStyle w:val="Heading4"/>
      </w:pPr>
      <w:r w:rsidRPr="00AD626D">
        <w:t xml:space="preserve">Marijuana proves legalization increases adverse drug use. </w:t>
      </w:r>
    </w:p>
    <w:p w14:paraId="543DE777" w14:textId="77777777" w:rsidR="00354FB6" w:rsidRPr="00AD626D" w:rsidRDefault="00354FB6" w:rsidP="00354FB6">
      <w:r w:rsidRPr="00AD626D">
        <w:t xml:space="preserve">John </w:t>
      </w:r>
      <w:r w:rsidRPr="00AD626D">
        <w:rPr>
          <w:rStyle w:val="Style13ptBold"/>
        </w:rPr>
        <w:t>Burke 16,</w:t>
      </w:r>
      <w:r w:rsidRPr="00AD626D">
        <w:t xml:space="preserve"> 48-year veteran of law enforcement, having retired from the Cincinnati Police Department and the Warren County Drug Task Force., 12-15-2016, "Why Not Legalize All </w:t>
      </w:r>
      <w:proofErr w:type="gramStart"/>
      <w:r w:rsidRPr="00AD626D">
        <w:t>Drugs?,</w:t>
      </w:r>
      <w:proofErr w:type="gramEnd"/>
      <w:r w:rsidRPr="00AD626D">
        <w:t>" Pharmacy Times, https://www.pharmacytimes.com/publications/issue/2016/December2016/why-not-legalize-all-drugs</w:t>
      </w:r>
    </w:p>
    <w:p w14:paraId="65E5A442" w14:textId="554DB27A" w:rsidR="00354FB6" w:rsidRPr="00AD626D" w:rsidRDefault="00354FB6" w:rsidP="00354FB6">
      <w:pPr>
        <w:rPr>
          <w:rStyle w:val="StyleUnderline"/>
        </w:rPr>
      </w:pPr>
      <w:r w:rsidRPr="00AD626D">
        <w:rPr>
          <w:sz w:val="12"/>
        </w:rPr>
        <w:t xml:space="preserve">We are undoubtedly in the midst of one of the most devastating drug abuse eras the United States has ever seen. Heroin by itself or, more likely, laced with fentanyl or </w:t>
      </w:r>
      <w:proofErr w:type="spellStart"/>
      <w:r w:rsidRPr="00AD626D">
        <w:rPr>
          <w:sz w:val="12"/>
        </w:rPr>
        <w:t>carfentanil</w:t>
      </w:r>
      <w:proofErr w:type="spellEnd"/>
      <w:r w:rsidRPr="00AD626D">
        <w:rPr>
          <w:sz w:val="12"/>
        </w:rPr>
        <w:t xml:space="preserve">, along with pharmaceutical opioids, is causing thousands of overdoses across our country each year. Nasal naloxone has saved an incredible number of these overdose victims. </w:t>
      </w:r>
      <w:r w:rsidRPr="00AD626D">
        <w:rPr>
          <w:rStyle w:val="StyleUnderline"/>
        </w:rPr>
        <w:t>When drug problems intensify, the cry goes out that we have lost the war on drugs and our best way out to stop all of the death and destruction is to legalize drugs and let the government reap the profits in the form of taxes</w:t>
      </w:r>
      <w:r w:rsidRPr="00AD626D">
        <w:rPr>
          <w:sz w:val="12"/>
        </w:rPr>
        <w:t xml:space="preserve">. It sounds simple: legalize all drugs, the prices will drop, the associated killing and violence will go away, and we will all live happily ever after. We can use the increase in tax revenues to build highways and roads or to fund other important projects. </w:t>
      </w:r>
      <w:r w:rsidRPr="00AD626D">
        <w:rPr>
          <w:rStyle w:val="StyleUnderline"/>
        </w:rPr>
        <w:t>However, let us look at what has happened in Colorado, which legalized the seemingly benign drug marijuana</w:t>
      </w:r>
      <w:r w:rsidRPr="00AD626D">
        <w:rPr>
          <w:sz w:val="12"/>
        </w:rPr>
        <w:t xml:space="preserve">. For the complete 2016 report on the legalization of marijuana in Colorado, visit the Rocky Mountain High Intensity Drug Trafficking Area website (rmhidta.org). </w:t>
      </w:r>
      <w:r w:rsidRPr="00AD626D">
        <w:rPr>
          <w:rStyle w:val="StyleUnderline"/>
        </w:rPr>
        <w:t>According to the report, marijuana-related traffic deaths increased by 48</w:t>
      </w:r>
      <w:r w:rsidRPr="00AD626D">
        <w:rPr>
          <w:sz w:val="12"/>
        </w:rPr>
        <w:t xml:space="preserve">% (2013-2015), whereas overall traffic deaths in the same time period only increased 11%. In 2009, marijuana-related traffic deaths involving operators who tested positive for marijuana represented 10% of all traffic fatalities. By 2015, it had doubled to 21%. </w:t>
      </w:r>
      <w:r w:rsidRPr="00AD626D">
        <w:rPr>
          <w:rStyle w:val="StyleUnderline"/>
        </w:rPr>
        <w:t xml:space="preserve">Adult past-month marijuana use increased 63% in the 2-year average (2013-2014) after Colorado legalized recreational marijuana compared with the 2-year average prior to legalization (2011-2012). Colorado adult past-month marijuana use for 2013-2014 was 104% higher than the national average compared with 51% higher in 2011-2012. From 2011 to 2014, the number of hospitalizations related to marijuana nearly doubled, from 6305 to 11,439, in Colorado. So, what would our country be like if all drugs were made legal and open to purchase by all individuals older than 18 years? </w:t>
      </w:r>
      <w:r w:rsidRPr="00AD626D">
        <w:rPr>
          <w:rStyle w:val="Emphasis"/>
        </w:rPr>
        <w:t>The incredible increase in collaborative damage from the legalization of marijuana in Colorado could be a clue</w:t>
      </w:r>
      <w:r w:rsidRPr="00AD626D">
        <w:rPr>
          <w:rStyle w:val="StyleUnderline"/>
        </w:rPr>
        <w:t xml:space="preserve">. </w:t>
      </w:r>
      <w:r w:rsidRPr="00AD626D">
        <w:rPr>
          <w:sz w:val="12"/>
        </w:rPr>
        <w:t xml:space="preserve">I </w:t>
      </w:r>
      <w:r w:rsidRPr="00AD626D">
        <w:rPr>
          <w:rStyle w:val="Emphasis"/>
        </w:rPr>
        <w:t>contend that a significant number of individuals in the United States has a propensity for addiction</w:t>
      </w:r>
      <w:r w:rsidRPr="00AD626D">
        <w:rPr>
          <w:sz w:val="12"/>
        </w:rPr>
        <w:t xml:space="preserve">. A portion of them abuse substances, become addicted, and deal with it the best they can. </w:t>
      </w:r>
      <w:r w:rsidRPr="00AD626D">
        <w:rPr>
          <w:rStyle w:val="StyleUnderline"/>
        </w:rPr>
        <w:t>The other portion prone to addiction does not experiment with drugs due to workplace drug tests or concern for being arrested and unable to secure good employment</w:t>
      </w:r>
      <w:r w:rsidRPr="00AD626D">
        <w:rPr>
          <w:sz w:val="12"/>
        </w:rPr>
        <w:t xml:space="preserve"> in the future. </w:t>
      </w:r>
      <w:r w:rsidRPr="00AD626D">
        <w:rPr>
          <w:rStyle w:val="StyleUnderline"/>
        </w:rPr>
        <w:t>When drugs are legalized, a portion of the latter group no longer sees a downside to abusing formerly illegal drugs and soon becomes seriously addicted to one or more substanc</w:t>
      </w:r>
      <w:r w:rsidRPr="00AD626D">
        <w:rPr>
          <w:sz w:val="12"/>
        </w:rPr>
        <w:t xml:space="preserve">es. Naloxone may save their lives multiple times, but there is no question they will need appropriate rehabilitation if it is available in their community. Legalization of drugs could result in an overwhelming need for rehabilitation centers, which could be catastrophic to our economy, even without considering the human damage in terms of lives lost and endless addiction issues. In </w:t>
      </w:r>
      <w:r w:rsidRPr="00AD626D">
        <w:rPr>
          <w:rStyle w:val="StyleUnderline"/>
        </w:rPr>
        <w:t>addition, the doors would be open for individuals older than 18 years to abuse heroin, fentanyl, crystal methamphetamine, and pharmaceuticals</w:t>
      </w:r>
      <w:r w:rsidRPr="00AD626D">
        <w:rPr>
          <w:sz w:val="12"/>
        </w:rPr>
        <w:t xml:space="preserve">. </w:t>
      </w:r>
      <w:r w:rsidRPr="00AD626D">
        <w:rPr>
          <w:rStyle w:val="StyleUnderline"/>
        </w:rPr>
        <w:t>There would be no reason to control opioids, benzodiazepines, stimulants, or any other pharmaceuticals if drugs such as heroin were readily available.</w:t>
      </w:r>
      <w:r w:rsidRPr="00AD626D">
        <w:rPr>
          <w:sz w:val="12"/>
        </w:rPr>
        <w:t xml:space="preserve"> Where would that put pharmacists? Maybe physicians would recommend drugs, and patients would purchase what they want, rather than what they need. Does this seem absurd? Probably, to some extent, but it’s not inconceivable if we were to legalize all drugs. </w:t>
      </w:r>
      <w:r w:rsidRPr="00AD626D">
        <w:rPr>
          <w:rStyle w:val="Emphasis"/>
        </w:rPr>
        <w:t xml:space="preserve">Surely, we would regulate them to protect juveniles, such as we have with alcohol and tobacco, right? The answer can be found in Colorado, where youth, past-month marijuana </w:t>
      </w:r>
      <w:proofErr w:type="gramStart"/>
      <w:r w:rsidRPr="00AD626D">
        <w:rPr>
          <w:rStyle w:val="Emphasis"/>
        </w:rPr>
        <w:t>use</w:t>
      </w:r>
      <w:proofErr w:type="gramEnd"/>
      <w:r w:rsidRPr="00AD626D">
        <w:rPr>
          <w:rStyle w:val="Emphasis"/>
        </w:rPr>
        <w:t xml:space="preserve"> for 2013-2014 was 74% higher than the national average compared with 39% higher in 2011-2012</w:t>
      </w:r>
      <w:r w:rsidRPr="00AD626D">
        <w:rPr>
          <w:rStyle w:val="StyleUnderline"/>
        </w:rPr>
        <w:t xml:space="preserve">. </w:t>
      </w:r>
      <w:r w:rsidRPr="00AD626D">
        <w:rPr>
          <w:sz w:val="12"/>
        </w:rPr>
        <w:t xml:space="preserve">On the surface, legalizing drugs seems like a way to end all our suffering related to illegal drugs. However, </w:t>
      </w:r>
      <w:r w:rsidRPr="00AD626D">
        <w:rPr>
          <w:rStyle w:val="StyleUnderline"/>
        </w:rPr>
        <w:t>I contend that legalization would drastically increase the number of addicts in this country, causing immeasurable financial burdens and unimaginable human devastation. Take the time to read the full Colorado report, and remember it pertains only to marijuana, which many individuals consider harmless.</w:t>
      </w:r>
    </w:p>
    <w:p w14:paraId="20C4DB5F" w14:textId="77777777" w:rsidR="007B27A3" w:rsidRPr="00AD626D" w:rsidRDefault="007B27A3" w:rsidP="00354FB6">
      <w:pPr>
        <w:rPr>
          <w:rStyle w:val="StyleUnderline"/>
        </w:rPr>
      </w:pPr>
    </w:p>
    <w:p w14:paraId="44F3D8D9" w14:textId="588B584F" w:rsidR="00323728" w:rsidRPr="00AD626D" w:rsidRDefault="007B27A3" w:rsidP="00323728">
      <w:pPr>
        <w:pStyle w:val="Heading4"/>
      </w:pPr>
      <w:r w:rsidRPr="00AD626D">
        <w:t xml:space="preserve">Opioids are too addictive to fully legalize. </w:t>
      </w:r>
    </w:p>
    <w:p w14:paraId="59D2E5BB" w14:textId="77777777" w:rsidR="00323728" w:rsidRPr="00AD626D" w:rsidRDefault="00323728" w:rsidP="00323728">
      <w:r w:rsidRPr="00AD626D">
        <w:t xml:space="preserve">David </w:t>
      </w:r>
      <w:r w:rsidRPr="00AD626D">
        <w:rPr>
          <w:rStyle w:val="Style13ptBold"/>
        </w:rPr>
        <w:t>French 17</w:t>
      </w:r>
      <w:r w:rsidRPr="00AD626D">
        <w:t>, senior writer for National Review, a senior fellow at the National Review Institute, 4-28-2017, "The Opioid Crisis Should Kill the Call to Legalize Hard Drugs," National Review, https://www.nationalreview.com/2017/04/opioid-crisis-legalization-drugs-marijuana-narcotics-pain-killers/</w:t>
      </w:r>
    </w:p>
    <w:p w14:paraId="6DBC5AF9" w14:textId="3103126A" w:rsidR="00323728" w:rsidRPr="00AD626D" w:rsidRDefault="00323728" w:rsidP="00323728">
      <w:pPr>
        <w:rPr>
          <w:rStyle w:val="StyleUnderline"/>
        </w:rPr>
      </w:pPr>
      <w:r w:rsidRPr="00AD626D">
        <w:rPr>
          <w:rStyle w:val="StyleUnderline"/>
        </w:rPr>
        <w:t>And now, as virtually every American knows, we face a national crisis</w:t>
      </w:r>
      <w:r w:rsidRPr="00AD626D">
        <w:rPr>
          <w:sz w:val="12"/>
        </w:rPr>
        <w:t>. In 2016 drug-overdose deaths increased 11 percent over 2015’s already-high number. A stunning 52,404 Americans lost their lives. To compare, that’s almost 15,000 more than died in car crashes and roughly 16,000 more than died to guns, including homicides and suicides. In fact, that number probably undercounts the toll from drug abuse, since doubtless some number of suicides represented addicts who’d hit rock bottom and saw no way out but through the barrel of a gun or the bottom of the pill bottle.</w:t>
      </w:r>
      <w:r w:rsidR="007B27A3" w:rsidRPr="00AD626D">
        <w:rPr>
          <w:sz w:val="12"/>
        </w:rPr>
        <w:t xml:space="preserve"> </w:t>
      </w:r>
      <w:r w:rsidRPr="00AD626D">
        <w:rPr>
          <w:sz w:val="12"/>
        </w:rPr>
        <w:t xml:space="preserve">In other words, </w:t>
      </w:r>
      <w:r w:rsidRPr="00AD626D">
        <w:rPr>
          <w:rStyle w:val="StyleUnderline"/>
        </w:rPr>
        <w:t>opioids are monstrous inventions that overpower the human will on a mass scale. There are no “rational actors” among addicts, and the substances are extraordinarily addictive</w:t>
      </w:r>
      <w:r w:rsidRPr="00AD626D">
        <w:rPr>
          <w:sz w:val="12"/>
        </w:rPr>
        <w:t xml:space="preserve">. Do you know an opioid addict? Then </w:t>
      </w:r>
      <w:proofErr w:type="gramStart"/>
      <w:r w:rsidRPr="00AD626D">
        <w:rPr>
          <w:sz w:val="12"/>
        </w:rPr>
        <w:t>you’ve</w:t>
      </w:r>
      <w:proofErr w:type="gramEnd"/>
      <w:r w:rsidRPr="00AD626D">
        <w:rPr>
          <w:sz w:val="12"/>
        </w:rPr>
        <w:t xml:space="preserve"> seen them slide slowly away from reality.</w:t>
      </w:r>
      <w:r w:rsidR="007B27A3" w:rsidRPr="00AD626D">
        <w:rPr>
          <w:sz w:val="12"/>
        </w:rPr>
        <w:t xml:space="preserve"> </w:t>
      </w:r>
      <w:r w:rsidRPr="00AD626D">
        <w:rPr>
          <w:rStyle w:val="StyleUnderline"/>
        </w:rPr>
        <w:t xml:space="preserve">The formula is simple — flood the market with pills, and </w:t>
      </w:r>
      <w:proofErr w:type="gramStart"/>
      <w:r w:rsidRPr="00AD626D">
        <w:rPr>
          <w:rStyle w:val="StyleUnderline"/>
        </w:rPr>
        <w:t>you’ll</w:t>
      </w:r>
      <w:proofErr w:type="gramEnd"/>
      <w:r w:rsidRPr="00AD626D">
        <w:rPr>
          <w:rStyle w:val="StyleUnderline"/>
        </w:rPr>
        <w:t xml:space="preserve"> flood the country with addicts. </w:t>
      </w:r>
      <w:proofErr w:type="gramStart"/>
      <w:r w:rsidRPr="00AD626D">
        <w:rPr>
          <w:rStyle w:val="StyleUnderline"/>
        </w:rPr>
        <w:t>A number of</w:t>
      </w:r>
      <w:proofErr w:type="gramEnd"/>
      <w:r w:rsidRPr="00AD626D">
        <w:rPr>
          <w:rStyle w:val="StyleUnderline"/>
        </w:rPr>
        <w:t xml:space="preserve"> smart (no, brilliant) people thought that the costs of enforcement outweighed the costs of legalization</w:t>
      </w:r>
      <w:r w:rsidRPr="00AD626D">
        <w:rPr>
          <w:sz w:val="12"/>
        </w:rPr>
        <w:t xml:space="preserve">. That may well be true of marijuana, but </w:t>
      </w:r>
      <w:r w:rsidRPr="00AD626D">
        <w:rPr>
          <w:rStyle w:val="Emphasis"/>
        </w:rPr>
        <w:t>can we make that argument any longer with opioids?</w:t>
      </w:r>
      <w:r w:rsidRPr="00AD626D">
        <w:rPr>
          <w:sz w:val="12"/>
        </w:rPr>
        <w:t xml:space="preserve"> </w:t>
      </w:r>
      <w:r w:rsidRPr="00AD626D">
        <w:rPr>
          <w:rStyle w:val="StyleUnderline"/>
        </w:rPr>
        <w:t xml:space="preserve">If people have access to pills, they tend to take pills, and an uncomfortably large proportion of them get so hooked on them that if you take them away, </w:t>
      </w:r>
      <w:r w:rsidRPr="00AD626D">
        <w:rPr>
          <w:rStyle w:val="Emphasis"/>
        </w:rPr>
        <w:t>they move to even harder and more powerful drugs.</w:t>
      </w:r>
      <w:r w:rsidRPr="00AD626D">
        <w:rPr>
          <w:sz w:val="12"/>
        </w:rPr>
        <w:t xml:space="preserve"> A horrifying percentage overdose and die.</w:t>
      </w:r>
      <w:r w:rsidR="007B27A3" w:rsidRPr="00AD626D">
        <w:rPr>
          <w:sz w:val="12"/>
        </w:rPr>
        <w:t xml:space="preserve"> </w:t>
      </w:r>
      <w:r w:rsidRPr="00AD626D">
        <w:rPr>
          <w:sz w:val="12"/>
        </w:rPr>
        <w:t xml:space="preserve">That’s not to say that fighting the war on drugs means winning the war on drugs. It may mean that we do nothing more than contain the problem, preventing it from spiraling out of control even further. </w:t>
      </w:r>
      <w:r w:rsidRPr="00AD626D">
        <w:rPr>
          <w:rStyle w:val="StyleUnderline"/>
        </w:rPr>
        <w:t xml:space="preserve">And, as Lopez notes in Vox, arguing against legalization </w:t>
      </w:r>
      <w:proofErr w:type="gramStart"/>
      <w:r w:rsidRPr="00AD626D">
        <w:rPr>
          <w:rStyle w:val="StyleUnderline"/>
        </w:rPr>
        <w:t>isn’t</w:t>
      </w:r>
      <w:proofErr w:type="gramEnd"/>
      <w:r w:rsidRPr="00AD626D">
        <w:rPr>
          <w:rStyle w:val="StyleUnderline"/>
        </w:rPr>
        <w:t xml:space="preserve"> the same thing as arguing against reform, including reforming the way in which the criminal-justice system deals with drug offenders</w:t>
      </w:r>
      <w:r w:rsidRPr="00AD626D">
        <w:rPr>
          <w:sz w:val="12"/>
        </w:rPr>
        <w:t xml:space="preserve">. There is much room for creativity and thoughtfulness in dealing with the crisis. I </w:t>
      </w:r>
      <w:r w:rsidRPr="00AD626D">
        <w:rPr>
          <w:rStyle w:val="StyleUnderline"/>
        </w:rPr>
        <w:t>see no room for broader availability and greater ease of access.</w:t>
      </w:r>
      <w:r w:rsidR="007B27A3" w:rsidRPr="00AD626D">
        <w:rPr>
          <w:rStyle w:val="StyleUnderline"/>
        </w:rPr>
        <w:t xml:space="preserve"> </w:t>
      </w:r>
      <w:r w:rsidRPr="00AD626D">
        <w:rPr>
          <w:sz w:val="12"/>
        </w:rPr>
        <w:t>Last year I sat next to a man on a plane who lost his daughter to a combination of Xanax and Lortab. She’d taken both drugs for years, to deal with anxiety and chronic pain. As he told the story, every year she grew more tolerant. Every year she had to take more to achieve the same effect. One terrible and stressful night, she took an extra dose to force herself to sleep. She never woke up.</w:t>
      </w:r>
      <w:r w:rsidR="007B27A3" w:rsidRPr="00AD626D">
        <w:rPr>
          <w:sz w:val="12"/>
        </w:rPr>
        <w:t xml:space="preserve"> </w:t>
      </w:r>
      <w:r w:rsidRPr="00AD626D">
        <w:rPr>
          <w:rStyle w:val="StyleUnderline"/>
        </w:rPr>
        <w:t>If we legalize hard drugs, there will be more stories like that — many more. Opioids make slaves of men. There is no choice but to continue the fight.</w:t>
      </w:r>
    </w:p>
    <w:p w14:paraId="6DFB0009" w14:textId="77777777" w:rsidR="00323728" w:rsidRPr="00AD626D" w:rsidRDefault="00323728" w:rsidP="00323728"/>
    <w:p w14:paraId="35DB64A0" w14:textId="453CEEE2" w:rsidR="00354FB6" w:rsidRPr="00AD626D" w:rsidRDefault="00323728" w:rsidP="00323728">
      <w:pPr>
        <w:pStyle w:val="Heading3"/>
      </w:pPr>
      <w:r w:rsidRPr="00AD626D">
        <w:t>Cartels Deficit</w:t>
      </w:r>
      <w:r w:rsidR="007B27A3" w:rsidRPr="00AD626D">
        <w:t>---2AC</w:t>
      </w:r>
    </w:p>
    <w:p w14:paraId="4DA54073" w14:textId="77777777" w:rsidR="007B27A3" w:rsidRPr="00AD626D" w:rsidRDefault="007B27A3" w:rsidP="007B27A3"/>
    <w:p w14:paraId="2C32DCC1" w14:textId="6603238F" w:rsidR="00AA7E3A" w:rsidRPr="00AD626D" w:rsidRDefault="00323728" w:rsidP="00AA7E3A">
      <w:pPr>
        <w:pStyle w:val="Heading4"/>
      </w:pPr>
      <w:r w:rsidRPr="00AD626D">
        <w:t>Legalization fails—pot proves.</w:t>
      </w:r>
    </w:p>
    <w:p w14:paraId="674E0A22" w14:textId="77777777" w:rsidR="00AA7E3A" w:rsidRPr="00AD626D" w:rsidRDefault="00AA7E3A" w:rsidP="00AA7E3A">
      <w:r w:rsidRPr="00AD626D">
        <w:t xml:space="preserve">Steven </w:t>
      </w:r>
      <w:r w:rsidRPr="00AD626D">
        <w:rPr>
          <w:rStyle w:val="Style13ptBold"/>
        </w:rPr>
        <w:t>Malanga 19</w:t>
      </w:r>
      <w:r w:rsidRPr="00AD626D">
        <w:t>, senior editor of City Journal, the George M. Yeager Fellow at the Manhattan Institute, 6-10-2019, "Marijuana’s Black Market 2.0," City Journal, https://www.city-journal.org/marijuana-black-market</w:t>
      </w:r>
    </w:p>
    <w:p w14:paraId="2AE5C349" w14:textId="57A64847" w:rsidR="00AA7E3A" w:rsidRPr="00AD626D" w:rsidRDefault="00AA7E3A" w:rsidP="00AA7E3A">
      <w:pPr>
        <w:rPr>
          <w:rStyle w:val="StyleUnderline"/>
        </w:rPr>
      </w:pPr>
      <w:r w:rsidRPr="00AD626D">
        <w:rPr>
          <w:sz w:val="12"/>
        </w:rPr>
        <w:t>It takes lots of marijuana to make 1 billion joints, but that’s how much pot Oregon has on hand right now—enough to supply the state’s marijuana “needs” for six years, even if production stopped right now</w:t>
      </w:r>
      <w:r w:rsidRPr="00AD626D">
        <w:rPr>
          <w:rStyle w:val="StyleUnderline"/>
        </w:rPr>
        <w:t>. The vast oversupply is causing worries that growers, who have made huge investments in their business ever since Oregon legalized recreational marijuana use five years ago, will turn to the black market to dispose of inventory.</w:t>
      </w:r>
      <w:r w:rsidRPr="00AD626D">
        <w:rPr>
          <w:sz w:val="12"/>
        </w:rPr>
        <w:t xml:space="preserve"> That, state authorities fear, could lead to new federal enforcement in Oregon—prosecutors busted a black-market ring there last year. To stem the excess, Oregon is moving to deny new licenses to growers, but the state will likely have to take away some current licenses, too, or watch some growers go bust, before the problem disappears. Oregon is not alone. </w:t>
      </w:r>
      <w:r w:rsidRPr="00AD626D">
        <w:rPr>
          <w:rStyle w:val="StyleUnderline"/>
        </w:rPr>
        <w:t>Though advocates claim that one of the benefits of legalizing recreational marijuana is that the black market will disappear and thus end the destructive war on drugs, the opposite is happening</w:t>
      </w:r>
      <w:r w:rsidRPr="00AD626D">
        <w:rPr>
          <w:sz w:val="12"/>
        </w:rPr>
        <w:t xml:space="preserve">. </w:t>
      </w:r>
      <w:r w:rsidRPr="00AD626D">
        <w:rPr>
          <w:rStyle w:val="StyleUnderline"/>
        </w:rPr>
        <w:t>States that have legalized pot have some of the most thriving black markets, creating new headaches for law enforcement and prompting some legalization advocates to call for a crackdown</w:t>
      </w:r>
      <w:r w:rsidRPr="00AD626D">
        <w:rPr>
          <w:sz w:val="12"/>
        </w:rPr>
        <w:t xml:space="preserve">—in effect, a new war on drugs. In Colorado, </w:t>
      </w:r>
      <w:r w:rsidRPr="00AD626D">
        <w:rPr>
          <w:rStyle w:val="StyleUnderline"/>
        </w:rPr>
        <w:t>cops complain that illegal growers are “hiding in plain sight.</w:t>
      </w:r>
      <w:r w:rsidRPr="00AD626D">
        <w:rPr>
          <w:sz w:val="12"/>
        </w:rPr>
        <w:t xml:space="preserve">” They’ve entered the state and set up marijuana fields, including on public lands, to cultivate pot for export to other states. According to one account, authorities have had to use garbage trucks to collect all the illegal pot they’ve gathered from raids on homes and businesses. In 2017, officials seized 80,000 illegal pot plants on federal land alone in Colorado. </w:t>
      </w:r>
      <w:r w:rsidRPr="00AD626D">
        <w:rPr>
          <w:rStyle w:val="Emphasis"/>
        </w:rPr>
        <w:t>Legal-pot states are attracting international criminal cartels. Mexican drug gangs have smuggled illegals into Colorado to set up growing operations</w:t>
      </w:r>
      <w:r w:rsidRPr="00AD626D">
        <w:rPr>
          <w:sz w:val="12"/>
        </w:rPr>
        <w:t xml:space="preserve">, former U.S. prosecutor Bob Troyer wrote last September, explaining why his office was stepping up enforcement. </w:t>
      </w:r>
      <w:r w:rsidRPr="00AD626D">
        <w:rPr>
          <w:rStyle w:val="StyleUnderline"/>
        </w:rPr>
        <w:t>Rather than smuggle pot from Mexico, the cartels grow it in Colorado and smuggle it elsewhere—spurring violence.</w:t>
      </w:r>
      <w:r w:rsidRPr="00AD626D">
        <w:rPr>
          <w:sz w:val="12"/>
        </w:rPr>
        <w:t xml:space="preserve"> In 2017, seven homicides in Denver were directly connected to marijuana growers. “I would love to be able to shift some of my resources away from marijuana to other things,” Denver lieutenant Andrew Howard said last year. “But right now, the violence is marijuana or marijuana-related.” </w:t>
      </w:r>
      <w:r w:rsidRPr="00AD626D">
        <w:rPr>
          <w:rStyle w:val="StyleUnderline"/>
        </w:rPr>
        <w:t>In Nevada, which legalized pot by ballot initiative in 2016, violence surrounding pot has increased</w:t>
      </w:r>
      <w:r w:rsidRPr="00AD626D">
        <w:rPr>
          <w:sz w:val="12"/>
        </w:rPr>
        <w:t xml:space="preserve">. “In 2017, homicides related to an altercation over drugs grew by 21 percent, compared to 2016,” Las Vegas police captain Todd </w:t>
      </w:r>
      <w:proofErr w:type="spellStart"/>
      <w:r w:rsidRPr="00AD626D">
        <w:rPr>
          <w:sz w:val="12"/>
        </w:rPr>
        <w:t>Raybuck</w:t>
      </w:r>
      <w:proofErr w:type="spellEnd"/>
      <w:r w:rsidRPr="00AD626D">
        <w:rPr>
          <w:sz w:val="12"/>
        </w:rPr>
        <w:t xml:space="preserve"> told a legislative hearing in New Jersey last year. “Marijuana was the cause of the altercation in 53 percent of those homicides. In 2017, 58 percent of all drug-related murders involved marijuana.” </w:t>
      </w:r>
      <w:r w:rsidRPr="00AD626D">
        <w:rPr>
          <w:rStyle w:val="StyleUnderline"/>
        </w:rPr>
        <w:t>Legal-marijuana businesses are getting in on the game, too. Last year, Denver authorities arrested the owners of a licensed chain of pot shops that employed 350 people for supplying the black market.</w:t>
      </w:r>
      <w:r w:rsidRPr="00AD626D">
        <w:rPr>
          <w:sz w:val="12"/>
        </w:rPr>
        <w:t xml:space="preserve"> In January, three owners of the business pled guilty to drug and racketeering charges. In Oregon, federal prosecutors arrested six individuals in 2018 and charged them with “vast” interstate-trafficking schemes that supplied black-market pot to Texas, Virginia, and Florida. Some of the suspects were also charged with kidnapping, money-laundering, and use of a firearm in a drug-trafficking crime. Thanks to Oregon’s huge pot reserves, the retail price of legal weed has been cut in half, from about $280 an ounce to $140; the price is much higher in states that haven’t legalized it. Marijuana remains illegal at the federal level—legalize the drug everywhere, advocates suggest, and the black market will go away. </w:t>
      </w:r>
      <w:r w:rsidRPr="00AD626D">
        <w:rPr>
          <w:rStyle w:val="StyleUnderline"/>
        </w:rPr>
        <w:t xml:space="preserve">But California’s experience suggests otherwise. The state’s pot market has struggled because illegal growers </w:t>
      </w:r>
      <w:r w:rsidRPr="00AD626D">
        <w:rPr>
          <w:rStyle w:val="Emphasis"/>
        </w:rPr>
        <w:t>are undercutting the price of legal weed</w:t>
      </w:r>
      <w:r w:rsidRPr="00AD626D">
        <w:rPr>
          <w:rStyle w:val="StyleUnderline"/>
        </w:rPr>
        <w:t>, which must account for the cost of a license, taxes on sales, and the financial burdens of complying with state health regulations</w:t>
      </w:r>
      <w:r w:rsidRPr="00AD626D">
        <w:rPr>
          <w:sz w:val="12"/>
        </w:rPr>
        <w:t xml:space="preserve">. As a result, legal growers want the state to step up enforcement against illegal operations. “We are the taxpayers. No one else should be operating,” one licensed grower told the New York Times. A </w:t>
      </w:r>
      <w:r w:rsidRPr="00AD626D">
        <w:rPr>
          <w:rStyle w:val="StyleUnderline"/>
        </w:rPr>
        <w:t xml:space="preserve">big problem, officials note, is that growers who are reluctant to go legal, </w:t>
      </w:r>
      <w:r w:rsidRPr="00AD626D">
        <w:rPr>
          <w:rStyle w:val="Emphasis"/>
        </w:rPr>
        <w:t>with all the attendant costs and procedures, don’t disappear—they just continue doing business the old way</w:t>
      </w:r>
      <w:r w:rsidRPr="00AD626D">
        <w:rPr>
          <w:sz w:val="12"/>
        </w:rPr>
        <w:t xml:space="preserve">. As a result, production of illegal pot is increasing. Research group New Frontier Data estimates that illegal growers will produce a half-million pounds more black-market pot in California this year compared with 2018. So blatant is the black market that a mobile-phone app called Weedmaps lists illegal sellers as they pop up. </w:t>
      </w:r>
      <w:r w:rsidRPr="00AD626D">
        <w:rPr>
          <w:rStyle w:val="StyleUnderline"/>
        </w:rPr>
        <w:t>Complicating the issue is that legalization was sold to voters as a social-justice imperative, to stop the war on drugs in minority communities. California officials say that they’re reluctant to crack down on the black market because that would represent a return to heightened enforcement in minority communities. “We can’t do Drug War 2.0,” one state official told the New York Times. The problem, though, is that states like California and Oregon already have the equivalent of Black Market 2.0.</w:t>
      </w:r>
    </w:p>
    <w:p w14:paraId="212FB718" w14:textId="40E324FA" w:rsidR="007B27A3" w:rsidRPr="00AD626D" w:rsidRDefault="007B27A3" w:rsidP="007B27A3">
      <w:pPr>
        <w:pStyle w:val="Heading3"/>
      </w:pPr>
      <w:r w:rsidRPr="00AD626D">
        <w:t>Cartels Deficit---1AR</w:t>
      </w:r>
    </w:p>
    <w:p w14:paraId="650E6DCC" w14:textId="77777777" w:rsidR="007B27A3" w:rsidRPr="00AD626D" w:rsidRDefault="007B27A3" w:rsidP="007B27A3"/>
    <w:p w14:paraId="587279AA" w14:textId="66C758E7" w:rsidR="0005040C" w:rsidRPr="00AD626D" w:rsidRDefault="007B27A3" w:rsidP="00AA7E3A">
      <w:pPr>
        <w:pStyle w:val="Heading4"/>
      </w:pPr>
      <w:r w:rsidRPr="00AD626D">
        <w:t xml:space="preserve">Legalization requires too much regulation to solve illicit markets. </w:t>
      </w:r>
    </w:p>
    <w:p w14:paraId="2E5F5916" w14:textId="77777777" w:rsidR="00AA7E3A" w:rsidRPr="00AD626D" w:rsidRDefault="00AA7E3A" w:rsidP="00AA7E3A">
      <w:r w:rsidRPr="00AD626D">
        <w:t xml:space="preserve">Natalie </w:t>
      </w:r>
      <w:proofErr w:type="spellStart"/>
      <w:r w:rsidRPr="00AD626D">
        <w:rPr>
          <w:rStyle w:val="Style13ptBold"/>
        </w:rPr>
        <w:t>Fertig</w:t>
      </w:r>
      <w:proofErr w:type="spellEnd"/>
      <w:r w:rsidRPr="00AD626D">
        <w:rPr>
          <w:rStyle w:val="Style13ptBold"/>
        </w:rPr>
        <w:t xml:space="preserve"> 19,</w:t>
      </w:r>
      <w:r w:rsidRPr="00AD626D">
        <w:t xml:space="preserve"> writer in Washington, D.C., covering cannabis and politics., 7-21-2019, "How Legal Marijuana Is Helping the Black Market," POLITICO Magazine, https://www.politico.com/magazine/story/2019/07/21/legal-marijuana-black-market-227414</w:t>
      </w:r>
    </w:p>
    <w:p w14:paraId="05F5529D" w14:textId="2C4248FF" w:rsidR="00AA7E3A" w:rsidRPr="00AD626D" w:rsidRDefault="00AA7E3A" w:rsidP="00AA7E3A">
      <w:pPr>
        <w:rPr>
          <w:sz w:val="12"/>
        </w:rPr>
      </w:pPr>
      <w:r w:rsidRPr="00AD626D">
        <w:rPr>
          <w:rStyle w:val="StyleUnderline"/>
        </w:rPr>
        <w:t xml:space="preserve">What’s happening to </w:t>
      </w:r>
      <w:proofErr w:type="spellStart"/>
      <w:r w:rsidRPr="00AD626D">
        <w:rPr>
          <w:rStyle w:val="StyleUnderline"/>
        </w:rPr>
        <w:t>Meguerian</w:t>
      </w:r>
      <w:proofErr w:type="spellEnd"/>
      <w:r w:rsidRPr="00AD626D">
        <w:rPr>
          <w:rStyle w:val="StyleUnderline"/>
        </w:rPr>
        <w:t xml:space="preserve"> is a window into one widespread side effect of marijuana legalization in the U.S.:</w:t>
      </w:r>
      <w:r w:rsidRPr="00AD626D">
        <w:rPr>
          <w:sz w:val="12"/>
        </w:rPr>
        <w:t xml:space="preserve"> </w:t>
      </w:r>
      <w:r w:rsidRPr="00AD626D">
        <w:rPr>
          <w:rStyle w:val="Emphasis"/>
        </w:rPr>
        <w:t>In many cases it has fueled, rather than eliminated, the black</w:t>
      </w:r>
      <w:r w:rsidRPr="00AD626D">
        <w:rPr>
          <w:sz w:val="12"/>
        </w:rPr>
        <w:t xml:space="preserve"> market. In Los Angeles, </w:t>
      </w:r>
      <w:r w:rsidRPr="00AD626D">
        <w:rPr>
          <w:rStyle w:val="StyleUnderline"/>
        </w:rPr>
        <w:t>unlicensed businesses greatly outnumber legal ones</w:t>
      </w:r>
      <w:r w:rsidRPr="00AD626D">
        <w:rPr>
          <w:sz w:val="12"/>
        </w:rPr>
        <w:t xml:space="preserve">; </w:t>
      </w:r>
      <w:r w:rsidRPr="00AD626D">
        <w:rPr>
          <w:rStyle w:val="StyleUnderline"/>
        </w:rPr>
        <w:t>in Oregon, a glut of low-priced legal cannabis has pushed illegal growers to export their goods across borders into other states where it’s still illega</w:t>
      </w:r>
      <w:r w:rsidRPr="00AD626D">
        <w:rPr>
          <w:sz w:val="12"/>
        </w:rPr>
        <w:t xml:space="preserve">l, </w:t>
      </w:r>
      <w:r w:rsidRPr="00AD626D">
        <w:rPr>
          <w:rStyle w:val="Emphasis"/>
        </w:rPr>
        <w:t>leaving law enforcement overwhelmed</w:t>
      </w:r>
      <w:r w:rsidRPr="00AD626D">
        <w:rPr>
          <w:rStyle w:val="StyleUnderline"/>
        </w:rPr>
        <w:t>. Three years after Massachusetts voters approved full legalization of marijuana, most of the cannabis economy consists of unlicensed “</w:t>
      </w:r>
      <w:r w:rsidRPr="00AD626D">
        <w:rPr>
          <w:rStyle w:val="Emphasis"/>
        </w:rPr>
        <w:t xml:space="preserve">private clubs,” home growing operations and illicit sales. </w:t>
      </w:r>
      <w:r w:rsidRPr="00AD626D">
        <w:rPr>
          <w:sz w:val="12"/>
        </w:rPr>
        <w:t xml:space="preserve">Though each state has its own issues, the problems have similar outlines: </w:t>
      </w:r>
      <w:r w:rsidRPr="00AD626D">
        <w:rPr>
          <w:rStyle w:val="StyleUnderline"/>
        </w:rPr>
        <w:t xml:space="preserve">Underfunded law enforcement officers and slow-moving regulators are having trouble building a legal regime fast enough to contain a high-demand product that already has a large existing criminal network to supply it. </w:t>
      </w:r>
      <w:r w:rsidRPr="00AD626D">
        <w:rPr>
          <w:sz w:val="12"/>
        </w:rPr>
        <w:t>And at the national level, advocates also point to another, even bigger structural issue: Problems are inevitable in a nation where legalization is so piecemeal.</w:t>
      </w:r>
    </w:p>
    <w:p w14:paraId="05F737E1" w14:textId="78277306" w:rsidR="00AA7E3A" w:rsidRPr="00AD626D" w:rsidRDefault="00AA7E3A" w:rsidP="00AA7E3A">
      <w:pPr>
        <w:rPr>
          <w:sz w:val="12"/>
        </w:rPr>
      </w:pPr>
    </w:p>
    <w:p w14:paraId="1C74A78A" w14:textId="3FBF91EF" w:rsidR="00AA7E3A" w:rsidRPr="00AD626D" w:rsidRDefault="00AA7E3A" w:rsidP="00AA7E3A">
      <w:pPr>
        <w:pStyle w:val="Heading4"/>
      </w:pPr>
      <w:r w:rsidRPr="00AD626D">
        <w:t>California proves</w:t>
      </w:r>
    </w:p>
    <w:p w14:paraId="334E5AE3" w14:textId="63D9F443" w:rsidR="00AA7E3A" w:rsidRPr="00AD626D" w:rsidRDefault="00AA7E3A" w:rsidP="00AA7E3A">
      <w:r w:rsidRPr="00AD626D">
        <w:t xml:space="preserve">Thomas </w:t>
      </w:r>
      <w:r w:rsidRPr="00AD626D">
        <w:rPr>
          <w:rStyle w:val="Style13ptBold"/>
        </w:rPr>
        <w:t>Fuller 19,</w:t>
      </w:r>
      <w:r w:rsidRPr="00AD626D">
        <w:t xml:space="preserve"> San Francisco bureau chief, 4-27-2019, “‘Getting Worse, Not Better’: Illegal Pot Market Booming in California Despite Legalization,” New York Times, lexis</w:t>
      </w:r>
    </w:p>
    <w:p w14:paraId="34B9ACA6" w14:textId="4A2BC997" w:rsidR="00AA7E3A" w:rsidRPr="00AD626D" w:rsidRDefault="00AA7E3A" w:rsidP="00AA7E3A">
      <w:pPr>
        <w:rPr>
          <w:sz w:val="12"/>
        </w:rPr>
      </w:pPr>
      <w:r w:rsidRPr="00AD626D">
        <w:rPr>
          <w:rStyle w:val="StyleUnderline"/>
        </w:rPr>
        <w:t>It’s been a little more than a year since California legalized marijuana — the largest such experiment in the United States</w:t>
      </w:r>
      <w:r w:rsidRPr="00AD626D">
        <w:rPr>
          <w:sz w:val="12"/>
        </w:rPr>
        <w:t xml:space="preserve"> — </w:t>
      </w:r>
      <w:r w:rsidRPr="00AD626D">
        <w:rPr>
          <w:rStyle w:val="Emphasis"/>
        </w:rPr>
        <w:t xml:space="preserve">but law enforcement officials say the unlicensed, illegal market is still thriving </w:t>
      </w:r>
      <w:proofErr w:type="gramStart"/>
      <w:r w:rsidRPr="00AD626D">
        <w:rPr>
          <w:rStyle w:val="Emphasis"/>
        </w:rPr>
        <w:t>and in some areas</w:t>
      </w:r>
      <w:proofErr w:type="gramEnd"/>
      <w:r w:rsidRPr="00AD626D">
        <w:rPr>
          <w:rStyle w:val="Emphasis"/>
        </w:rPr>
        <w:t xml:space="preserve"> has even expanded</w:t>
      </w:r>
      <w:r w:rsidRPr="00AD626D">
        <w:rPr>
          <w:sz w:val="12"/>
        </w:rPr>
        <w:t>. “</w:t>
      </w:r>
      <w:r w:rsidRPr="00AD626D">
        <w:rPr>
          <w:rStyle w:val="StyleUnderline"/>
        </w:rPr>
        <w:t>There’s a lot of money to be made in the black market</w:t>
      </w:r>
      <w:r w:rsidRPr="00AD626D">
        <w:rPr>
          <w:sz w:val="12"/>
        </w:rPr>
        <w:t xml:space="preserve">,” said Thomas D. Allman, the sheriff of Mendocino County, whose deputies seized cannabis oil worth more than $5 million in early April. Legalization, Sheriff Allman said, “certainly didn’t put cops out of work.” California’s governor, Gavin Newsom, has declared that </w:t>
      </w:r>
      <w:r w:rsidRPr="00AD626D">
        <w:rPr>
          <w:rStyle w:val="StyleUnderline"/>
        </w:rPr>
        <w:t>illegal grows in Northern California “are getting worse, not better” a</w:t>
      </w:r>
      <w:r w:rsidRPr="00AD626D">
        <w:rPr>
          <w:sz w:val="12"/>
        </w:rPr>
        <w:t xml:space="preserve">nd two months ago redeployed a contingent of National Guard troops stationed on the border with Mexico to go after illegal cannabis farms instead. </w:t>
      </w:r>
      <w:r w:rsidRPr="00AD626D">
        <w:rPr>
          <w:rStyle w:val="StyleUnderline"/>
        </w:rPr>
        <w:t xml:space="preserve">Stepped-up enforcement comes with a certain measure of irony — legalization was meant to open a new chapter for the state, free from the legacy of heavy policing and incarceration for minor infractions. </w:t>
      </w:r>
      <w:r w:rsidRPr="00AD626D">
        <w:rPr>
          <w:sz w:val="12"/>
        </w:rPr>
        <w:t xml:space="preserve">Instead, there are new calls for a crackdown on illegal selling. Conscious of the consequences that the war on drugs had on black and Latino communities, cities like Los Angeles today say they are wary of using criminal enforcement measures to police the illegal market and are unsure how to navigate this uncharted era. The struggles of the licensed pot market in California are distinct from the experience of other states that have legalized cannabis in recent years. Sales in Colorado, Oregon and Washington grew well above 50 percent for each of the first three years of legalization, although Oregon now also has a large glut of pot. </w:t>
      </w:r>
      <w:r w:rsidRPr="00AD626D">
        <w:rPr>
          <w:rStyle w:val="StyleUnderline"/>
        </w:rPr>
        <w:t xml:space="preserve">But no other state has an illegal market on the scale of California’s, and those illicit sales are cannibalizing the revenue of licensed businesses and in some cases, experts say, forcing them out of business. </w:t>
      </w:r>
      <w:r w:rsidRPr="00AD626D">
        <w:rPr>
          <w:sz w:val="12"/>
        </w:rPr>
        <w:t xml:space="preserve">Entrepreneurs in the industry, which spent decades evading the law, are now turning to the law to demand the prosecution of unlicensed pot businesses. “We are the taxpayers — no one else should be operating,” said Robert Taft Jr., whose licensed cannabis business in Orange County, south of Los Angeles, has seen sales drop in recent months. </w:t>
      </w:r>
      <w:r w:rsidRPr="00AD626D">
        <w:rPr>
          <w:rStyle w:val="StyleUnderline"/>
        </w:rPr>
        <w:t xml:space="preserve">“This is starting to get ridiculous,” he said of the illegal pot shops, including nearby businesses that list themselves as churches and advertise marijuana as a kind of sacrament. “It’s almost </w:t>
      </w:r>
      <w:proofErr w:type="gramStart"/>
      <w:r w:rsidRPr="00AD626D">
        <w:rPr>
          <w:rStyle w:val="StyleUnderline"/>
        </w:rPr>
        <w:t>like</w:t>
      </w:r>
      <w:proofErr w:type="gramEnd"/>
      <w:r w:rsidRPr="00AD626D">
        <w:rPr>
          <w:rStyle w:val="StyleUnderline"/>
        </w:rPr>
        <w:t xml:space="preserve"> the state is setting itself up to lose.” </w:t>
      </w:r>
      <w:r w:rsidRPr="00AD626D">
        <w:rPr>
          <w:rStyle w:val="Emphasis"/>
        </w:rPr>
        <w:t>California gives cities wide latitude to regulate cannabis, resulting in a confusing patchwork of regulation</w:t>
      </w:r>
      <w:r w:rsidRPr="00AD626D">
        <w:rPr>
          <w:sz w:val="12"/>
        </w:rPr>
        <w:t xml:space="preserve">. Los Angeles, San Francisco, San Jose and San Diego have laws allowing cannabis businesses, but most smaller cities and towns in the state do not — </w:t>
      </w:r>
      <w:r w:rsidRPr="00AD626D">
        <w:rPr>
          <w:rStyle w:val="StyleUnderline"/>
        </w:rPr>
        <w:t xml:space="preserve">80 percent of California’s nearly 500 municipalities do not allow retail marijuana businesses. </w:t>
      </w:r>
      <w:r w:rsidRPr="00AD626D">
        <w:rPr>
          <w:sz w:val="12"/>
        </w:rPr>
        <w:t xml:space="preserve">The ballot measure legalizing recreational marijuana passed in 2016 with 57 percent approval, but that relatively broad support has not translated to the local level. Cities like Compton or Laguna Beach decisively rejected allowing pot shops. </w:t>
      </w:r>
      <w:r w:rsidRPr="00AD626D">
        <w:rPr>
          <w:rStyle w:val="StyleUnderline"/>
        </w:rPr>
        <w:t>Regulators cite this tepid embrace by California municipalities as one of many reasons for the state’s persistent and pervasive illegal market</w:t>
      </w:r>
      <w:r w:rsidRPr="00AD626D">
        <w:rPr>
          <w:sz w:val="12"/>
        </w:rPr>
        <w:t xml:space="preserve">. </w:t>
      </w:r>
      <w:r w:rsidRPr="00AD626D">
        <w:rPr>
          <w:rStyle w:val="StyleUnderline"/>
        </w:rPr>
        <w:t>Only 620 cannabis shops have been licensed in California so far</w:t>
      </w:r>
      <w:r w:rsidRPr="00AD626D">
        <w:rPr>
          <w:sz w:val="12"/>
        </w:rPr>
        <w:t xml:space="preserve">. Colorado, with a population one-sixth the size of California, has 562 licensed recreational marijuana stores. </w:t>
      </w:r>
      <w:r w:rsidRPr="00AD626D">
        <w:rPr>
          <w:rStyle w:val="StyleUnderline"/>
        </w:rPr>
        <w:t>But the more fundamental reason for the strength of the black market in California — and what sets the state apart from others — is the huge surplus of pot</w:t>
      </w:r>
      <w:r w:rsidRPr="00AD626D">
        <w:rPr>
          <w:sz w:val="12"/>
        </w:rPr>
        <w:t xml:space="preserve">. </w:t>
      </w:r>
      <w:r w:rsidRPr="00AD626D">
        <w:rPr>
          <w:rStyle w:val="StyleUnderline"/>
        </w:rPr>
        <w:t>Since medical marijuana was made legal in California more than two decades ago, the cannabis industry flourished with minimal oversight</w:t>
      </w:r>
      <w:r w:rsidRPr="00AD626D">
        <w:rPr>
          <w:rStyle w:val="Emphasis"/>
        </w:rPr>
        <w:t>. Now many cannabis businesses are reluctant to go through the cumbersome and costly process to obtain the licenses that became mandatory last year</w:t>
      </w:r>
      <w:r w:rsidRPr="00AD626D">
        <w:rPr>
          <w:sz w:val="12"/>
        </w:rPr>
        <w:t>.</w:t>
      </w:r>
    </w:p>
    <w:p w14:paraId="0CE180E6" w14:textId="421A9F44" w:rsidR="00AA7E3A" w:rsidRPr="00AD626D" w:rsidRDefault="00AA7E3A" w:rsidP="00AA7E3A">
      <w:pPr>
        <w:rPr>
          <w:sz w:val="12"/>
        </w:rPr>
      </w:pPr>
    </w:p>
    <w:p w14:paraId="13DAF888" w14:textId="5B5C5765" w:rsidR="00323728" w:rsidRPr="00AD626D" w:rsidRDefault="00323728" w:rsidP="00323728">
      <w:pPr>
        <w:pStyle w:val="Heading3"/>
      </w:pPr>
      <w:r w:rsidRPr="00AD626D">
        <w:t>Demand Reduction Key</w:t>
      </w:r>
      <w:r w:rsidR="007B27A3" w:rsidRPr="00AD626D">
        <w:t>---2AC</w:t>
      </w:r>
    </w:p>
    <w:p w14:paraId="3AE02FE5" w14:textId="77777777" w:rsidR="00323728" w:rsidRPr="00AD626D" w:rsidRDefault="00323728" w:rsidP="00323728"/>
    <w:p w14:paraId="125CD7E3" w14:textId="2D5EB746" w:rsidR="00AA7E3A" w:rsidRPr="00AD626D" w:rsidRDefault="00AA7E3A" w:rsidP="00AA7E3A">
      <w:pPr>
        <w:pStyle w:val="Heading4"/>
      </w:pPr>
      <w:r w:rsidRPr="00AD626D">
        <w:t>Reducing demand is best</w:t>
      </w:r>
      <w:r w:rsidR="007B27A3" w:rsidRPr="00AD626D">
        <w:t xml:space="preserve">, addicts consume 80% of drugs. </w:t>
      </w:r>
    </w:p>
    <w:p w14:paraId="139A25EC" w14:textId="77777777" w:rsidR="00AA7E3A" w:rsidRPr="00AD626D" w:rsidRDefault="00AA7E3A" w:rsidP="00AA7E3A">
      <w:r w:rsidRPr="00AD626D">
        <w:t xml:space="preserve">Vanda </w:t>
      </w:r>
      <w:proofErr w:type="spellStart"/>
      <w:r w:rsidRPr="00AD626D">
        <w:rPr>
          <w:rStyle w:val="Style13ptBold"/>
        </w:rPr>
        <w:t>Felbab</w:t>
      </w:r>
      <w:proofErr w:type="spellEnd"/>
      <w:r w:rsidRPr="00AD626D">
        <w:rPr>
          <w:rStyle w:val="Style13ptBold"/>
        </w:rPr>
        <w:t>-Brown 17,</w:t>
      </w:r>
      <w:r w:rsidRPr="00AD626D">
        <w:t xml:space="preserve"> Senior Fellow - Foreign Policy, Center for 21st Century Security and Intelligence, 5-30-2017, "Hooked: Mexico’s violence and U.S. demand for drugs," Brookings, https://www.brookings.edu/blog/order-from-chaos/2017/05/30/hooked-mexicos-violence-and-u-s-demand-for-drugs/</w:t>
      </w:r>
    </w:p>
    <w:p w14:paraId="697B4A22" w14:textId="4062899E" w:rsidR="00AA7E3A" w:rsidRPr="00AD626D" w:rsidRDefault="00AA7E3A" w:rsidP="00AA7E3A">
      <w:pPr>
        <w:rPr>
          <w:rStyle w:val="StyleUnderline"/>
        </w:rPr>
      </w:pPr>
      <w:r w:rsidRPr="00AD626D">
        <w:rPr>
          <w:rStyle w:val="StyleUnderline"/>
        </w:rPr>
        <w:t xml:space="preserve">Another driver of the escalating violence in Mexico is the rising taste in the United States for opiates, such as heroin, </w:t>
      </w:r>
      <w:r w:rsidRPr="00AD626D">
        <w:rPr>
          <w:sz w:val="12"/>
        </w:rPr>
        <w:t xml:space="preserve">and the subsequent increase in opium poppy cultivation in Mexico. For decades, poppy has been cultivated in the state of Sinaloa, as well as in the poor and state-neglected tierra caliente in Michoacán and Guerrero. But the recent heroin boom and poppy expansion are driving new turf wars in those places, as smaller groups such as Las </w:t>
      </w:r>
      <w:proofErr w:type="spellStart"/>
      <w:r w:rsidRPr="00AD626D">
        <w:rPr>
          <w:sz w:val="12"/>
        </w:rPr>
        <w:t>Viagras</w:t>
      </w:r>
      <w:proofErr w:type="spellEnd"/>
      <w:r w:rsidRPr="00AD626D">
        <w:rPr>
          <w:sz w:val="12"/>
        </w:rPr>
        <w:t xml:space="preserve"> in Guerrero compete for territorial control and smuggling routes with large groups, such as JNG.</w:t>
      </w:r>
      <w:r w:rsidR="00CB07EB" w:rsidRPr="00AD626D">
        <w:rPr>
          <w:sz w:val="12"/>
        </w:rPr>
        <w:t xml:space="preserve"> </w:t>
      </w:r>
      <w:r w:rsidRPr="00AD626D">
        <w:rPr>
          <w:sz w:val="12"/>
        </w:rPr>
        <w:t>During their recent visit to Mexico, U.S. Secretary of State Rex Tillerson and Homeland Security Secretary John Kelly went to great lengths to emphasize that U</w:t>
      </w:r>
      <w:r w:rsidRPr="00AD626D">
        <w:rPr>
          <w:rStyle w:val="StyleUnderline"/>
        </w:rPr>
        <w:t>.S. demand for drugs lies at the heart of Mexico’s violence problems</w:t>
      </w:r>
      <w:r w:rsidRPr="00AD626D">
        <w:rPr>
          <w:sz w:val="12"/>
        </w:rPr>
        <w:t>, embracing the Bush and Obama administrations’ language of shared responsibility. They committed the United States to reducing demand for drugs, with Secretary Kelly going as far as to say (inaccurately) that “[w]</w:t>
      </w:r>
      <w:proofErr w:type="spellStart"/>
      <w:r w:rsidRPr="00AD626D">
        <w:rPr>
          <w:sz w:val="12"/>
        </w:rPr>
        <w:t>e’ve</w:t>
      </w:r>
      <w:proofErr w:type="spellEnd"/>
      <w:r w:rsidRPr="00AD626D">
        <w:rPr>
          <w:sz w:val="12"/>
        </w:rPr>
        <w:t xml:space="preserve"> never tried it” [i.e. tried to reduce demand], and accurately, that “we’ve never done it.”</w:t>
      </w:r>
      <w:r w:rsidR="00CB07EB" w:rsidRPr="00AD626D">
        <w:rPr>
          <w:sz w:val="12"/>
        </w:rPr>
        <w:t xml:space="preserve"> </w:t>
      </w:r>
      <w:r w:rsidRPr="00AD626D">
        <w:rPr>
          <w:rStyle w:val="StyleUnderline"/>
        </w:rPr>
        <w:t>Acknowledging responsibility and committing the United States to reduce demand is praiseworthy. It is certainly better than promoting aggressive eradication in Mexico</w:t>
      </w:r>
      <w:r w:rsidRPr="00AD626D">
        <w:rPr>
          <w:sz w:val="12"/>
        </w:rPr>
        <w:t>, as the United States is also considering, in the absence of alternative livelihoods for poor farmers in there. Such eradication will only drive poppy farmers further into the hands of Mexican cartels and encourage greater violence; and it won’t curtail production in a lasting way.</w:t>
      </w:r>
      <w:r w:rsidR="00CB07EB" w:rsidRPr="00AD626D">
        <w:rPr>
          <w:sz w:val="12"/>
        </w:rPr>
        <w:t xml:space="preserve"> </w:t>
      </w:r>
      <w:r w:rsidRPr="00AD626D">
        <w:rPr>
          <w:rStyle w:val="StyleUnderline"/>
        </w:rPr>
        <w:t xml:space="preserve">But how the United States goes about reducing demand matters. </w:t>
      </w:r>
      <w:r w:rsidRPr="00AD626D">
        <w:rPr>
          <w:rStyle w:val="Emphasis"/>
        </w:rPr>
        <w:t>Bringing hardcore addicts into treatment substantially reduces demand, since outside of treatment they consume 80 percent of drugs, with casual users consuming the rest</w:t>
      </w:r>
      <w:r w:rsidRPr="00AD626D">
        <w:rPr>
          <w:sz w:val="12"/>
        </w:rPr>
        <w:t xml:space="preserve">. </w:t>
      </w:r>
      <w:r w:rsidRPr="00AD626D">
        <w:rPr>
          <w:rStyle w:val="StyleUnderline"/>
        </w:rPr>
        <w:t>Mounting an abstinence campaign does little good, and imprisoning users causes tremendous social harm without cutting down use and deman</w:t>
      </w:r>
      <w:r w:rsidRPr="00AD626D">
        <w:rPr>
          <w:sz w:val="12"/>
        </w:rPr>
        <w:t>d. Yet in policy after policy the Trump administration is repeating the ineffective and counterproductive punishment route: increasing penalties, including incarceration, for users and non-violent dealers (which</w:t>
      </w:r>
      <w:r w:rsidR="00CB07EB" w:rsidRPr="00AD626D">
        <w:rPr>
          <w:sz w:val="12"/>
        </w:rPr>
        <w:t xml:space="preserve"> </w:t>
      </w:r>
      <w:r w:rsidRPr="00AD626D">
        <w:rPr>
          <w:sz w:val="12"/>
        </w:rPr>
        <w:t>the Obama administration finally backed away from), repealing Obamacare provisions that enabled addicts to access medical treatment for their addiction as well as mental health problems, and slashing the budget of the Office on National Drug Policy Control which (with all of its problems and challenges) is a crucial source of data.</w:t>
      </w:r>
      <w:r w:rsidR="00CB07EB" w:rsidRPr="00AD626D">
        <w:rPr>
          <w:sz w:val="12"/>
        </w:rPr>
        <w:t xml:space="preserve"> </w:t>
      </w:r>
      <w:r w:rsidRPr="00AD626D">
        <w:rPr>
          <w:rStyle w:val="StyleUnderline"/>
        </w:rPr>
        <w:t xml:space="preserve">The reverse of all of these policies is needed; so is support for harm reduction approaches in the United States, such as </w:t>
      </w:r>
      <w:proofErr w:type="spellStart"/>
      <w:r w:rsidRPr="00AD626D">
        <w:rPr>
          <w:rStyle w:val="StyleUnderline"/>
        </w:rPr>
        <w:t>naxalone</w:t>
      </w:r>
      <w:proofErr w:type="spellEnd"/>
      <w:r w:rsidRPr="00AD626D">
        <w:rPr>
          <w:rStyle w:val="StyleUnderline"/>
        </w:rPr>
        <w:t xml:space="preserve"> availability to reverse overdose. Other policies proven to reduce use by addicts are crucial too, such as mild, swift, and certain punishments amounting to a night or a few days in prison, but no more.</w:t>
      </w:r>
    </w:p>
    <w:p w14:paraId="1F46408D" w14:textId="65272601" w:rsidR="00CB07EB" w:rsidRPr="00AD626D" w:rsidRDefault="00CB07EB" w:rsidP="00AA7E3A">
      <w:pPr>
        <w:rPr>
          <w:rStyle w:val="StyleUnderline"/>
        </w:rPr>
      </w:pPr>
    </w:p>
    <w:p w14:paraId="7ED4D428" w14:textId="220C3EB2" w:rsidR="007B27A3" w:rsidRPr="00AD626D" w:rsidRDefault="007B27A3" w:rsidP="007B27A3">
      <w:pPr>
        <w:pStyle w:val="Heading3"/>
      </w:pPr>
      <w:r w:rsidRPr="00AD626D">
        <w:t>Demand Reduction Key---1AR</w:t>
      </w:r>
    </w:p>
    <w:p w14:paraId="29E9EAD4" w14:textId="0DE2812A" w:rsidR="00CB07EB" w:rsidRPr="00AD626D" w:rsidRDefault="00CB07EB" w:rsidP="00AA7E3A">
      <w:pPr>
        <w:rPr>
          <w:rStyle w:val="StyleUnderline"/>
        </w:rPr>
      </w:pPr>
    </w:p>
    <w:p w14:paraId="4581D9EF" w14:textId="7B4BBA49" w:rsidR="00CB07EB" w:rsidRPr="00AD626D" w:rsidRDefault="00CB07EB" w:rsidP="00CB07EB">
      <w:pPr>
        <w:pStyle w:val="Heading4"/>
      </w:pPr>
      <w:r w:rsidRPr="00AD626D">
        <w:t>Demand reduction</w:t>
      </w:r>
      <w:r w:rsidR="007B27A3" w:rsidRPr="00AD626D">
        <w:t xml:space="preserve"> is the most efficient way to solve illicit markets. </w:t>
      </w:r>
    </w:p>
    <w:p w14:paraId="7D949A5E" w14:textId="10B3FF00" w:rsidR="00CB07EB" w:rsidRPr="00AD626D" w:rsidRDefault="00CB07EB" w:rsidP="00CB07EB">
      <w:r w:rsidRPr="00AD626D">
        <w:t xml:space="preserve">Tom </w:t>
      </w:r>
      <w:r w:rsidRPr="00AD626D">
        <w:rPr>
          <w:rStyle w:val="Style13ptBold"/>
        </w:rPr>
        <w:t xml:space="preserve">Wainwright 16, </w:t>
      </w:r>
      <w:r w:rsidRPr="00AD626D">
        <w:t xml:space="preserve">the Britain editor of the Economist, 2-19-2016, “How Economists Would Wage the War on Drugs,” Wall Street Journal, </w:t>
      </w:r>
      <w:proofErr w:type="spellStart"/>
      <w:r w:rsidRPr="00AD626D">
        <w:t>proquest</w:t>
      </w:r>
      <w:proofErr w:type="spellEnd"/>
    </w:p>
    <w:p w14:paraId="2F2C8F84" w14:textId="2F63B61E" w:rsidR="00CB07EB" w:rsidRPr="00AD626D" w:rsidRDefault="00CB07EB" w:rsidP="00CB07EB">
      <w:pPr>
        <w:rPr>
          <w:sz w:val="12"/>
        </w:rPr>
      </w:pPr>
      <w:r w:rsidRPr="00AD626D">
        <w:rPr>
          <w:sz w:val="12"/>
        </w:rPr>
        <w:t xml:space="preserve">Economics points to a fundamental mistake in the war on drugs. </w:t>
      </w:r>
      <w:r w:rsidRPr="00AD626D">
        <w:rPr>
          <w:rStyle w:val="StyleUnderline"/>
        </w:rPr>
        <w:t>Most of the money spent tackling narcotics is directed toward disrupting suppl</w:t>
      </w:r>
      <w:r w:rsidRPr="00AD626D">
        <w:rPr>
          <w:sz w:val="12"/>
        </w:rPr>
        <w:t xml:space="preserve">y--by uprooting coca bushes, battling cartels, locking up dealers and so on. </w:t>
      </w:r>
      <w:r w:rsidRPr="00AD626D">
        <w:rPr>
          <w:rStyle w:val="Emphasis"/>
        </w:rPr>
        <w:t>In fact, focusing on demand would be more effective.</w:t>
      </w:r>
      <w:r w:rsidR="0006703B" w:rsidRPr="00AD626D">
        <w:rPr>
          <w:rStyle w:val="Emphasis"/>
        </w:rPr>
        <w:t xml:space="preserve"> </w:t>
      </w:r>
      <w:r w:rsidRPr="00AD626D">
        <w:rPr>
          <w:rStyle w:val="StyleUnderline"/>
        </w:rPr>
        <w:t>Demand for drugs is inelastic--that is, when prices rise, people cut their consumption relatively little.</w:t>
      </w:r>
      <w:r w:rsidRPr="00AD626D">
        <w:rPr>
          <w:sz w:val="12"/>
        </w:rPr>
        <w:t xml:space="preserve"> (Given that most banned drugs are addictive, this isn't surprising.) So even when governments can drive up prices, dealers continue to sell almost as much as they did before--only at higher prices, meaning that the value of the criminal market increases. </w:t>
      </w:r>
      <w:r w:rsidRPr="00AD626D">
        <w:rPr>
          <w:rStyle w:val="Emphasis"/>
        </w:rPr>
        <w:t>Reducing demand, by contrast, triggers a fall in both the amount consumed and the price paid, cutting into the criminal market on two fronts.</w:t>
      </w:r>
      <w:r w:rsidR="0006703B" w:rsidRPr="00AD626D">
        <w:rPr>
          <w:rStyle w:val="Emphasis"/>
        </w:rPr>
        <w:t xml:space="preserve"> </w:t>
      </w:r>
      <w:r w:rsidRPr="00AD626D">
        <w:rPr>
          <w:rStyle w:val="StyleUnderline"/>
        </w:rPr>
        <w:t>Demand-side interventions are not only more effective, they're also considerably cheaper than playing about with helicopters in the Ande</w:t>
      </w:r>
      <w:r w:rsidRPr="00AD626D">
        <w:rPr>
          <w:sz w:val="12"/>
        </w:rPr>
        <w:t xml:space="preserve">s. A </w:t>
      </w:r>
      <w:r w:rsidRPr="00AD626D">
        <w:rPr>
          <w:rStyle w:val="StyleUnderline"/>
        </w:rPr>
        <w:t xml:space="preserve">dollar spent on drug education in U.S. </w:t>
      </w:r>
      <w:proofErr w:type="gramStart"/>
      <w:r w:rsidRPr="00AD626D">
        <w:rPr>
          <w:rStyle w:val="StyleUnderline"/>
        </w:rPr>
        <w:t>schools</w:t>
      </w:r>
      <w:proofErr w:type="gramEnd"/>
      <w:r w:rsidRPr="00AD626D">
        <w:rPr>
          <w:rStyle w:val="StyleUnderline"/>
        </w:rPr>
        <w:t xml:space="preserve"> cuts cocaine consumption by twice as much as spending that dollar on reducing supply in South Ameri</w:t>
      </w:r>
      <w:r w:rsidRPr="00AD626D">
        <w:rPr>
          <w:sz w:val="12"/>
        </w:rPr>
        <w:t xml:space="preserve">ca; </w:t>
      </w:r>
      <w:r w:rsidRPr="00AD626D">
        <w:rPr>
          <w:rStyle w:val="Emphasis"/>
        </w:rPr>
        <w:t>spending it on treatment for addicts reduces it by 10 times as much.</w:t>
      </w:r>
      <w:r w:rsidRPr="00AD626D">
        <w:rPr>
          <w:sz w:val="12"/>
        </w:rPr>
        <w:t xml:space="preserve"> </w:t>
      </w:r>
      <w:r w:rsidRPr="00AD626D">
        <w:rPr>
          <w:rStyle w:val="StyleUnderline"/>
        </w:rPr>
        <w:t>Rehab programs for prescription-painkiller users might seem costly, but they prevent those people from slipping into the colossally more expensive problem of heroin addiction.</w:t>
      </w:r>
      <w:r w:rsidRPr="00AD626D">
        <w:rPr>
          <w:sz w:val="12"/>
        </w:rPr>
        <w:t xml:space="preserve"> Where demand cannot be dampened, it can be redirected toward a legal source, as a few U.S. states have done with marijuana--a development that has inflicted bigger losses on the cartels than any supply-disruption policy.</w:t>
      </w:r>
    </w:p>
    <w:p w14:paraId="64378DC0" w14:textId="4245DC8F" w:rsidR="008E7C3C" w:rsidRPr="00AD626D" w:rsidRDefault="008E7C3C" w:rsidP="00CB07EB"/>
    <w:p w14:paraId="74A70673" w14:textId="6638861E" w:rsidR="0006703B" w:rsidRPr="00AD626D" w:rsidRDefault="0006703B" w:rsidP="0006703B">
      <w:pPr>
        <w:pStyle w:val="Heading3"/>
      </w:pPr>
      <w:r w:rsidRPr="00AD626D">
        <w:t>Mandated Good</w:t>
      </w:r>
      <w:r w:rsidR="007B27A3" w:rsidRPr="00AD626D">
        <w:t>---2AC</w:t>
      </w:r>
    </w:p>
    <w:p w14:paraId="46AF64E2" w14:textId="77777777" w:rsidR="0006703B" w:rsidRPr="00AD626D" w:rsidRDefault="0006703B" w:rsidP="0006703B"/>
    <w:p w14:paraId="51BE1CB9" w14:textId="087CB3F3" w:rsidR="0006703B" w:rsidRPr="00AD626D" w:rsidRDefault="0006703B" w:rsidP="0006703B">
      <w:pPr>
        <w:pStyle w:val="Heading4"/>
      </w:pPr>
      <w:r w:rsidRPr="00AD626D">
        <w:t>Mandated treatment works</w:t>
      </w:r>
      <w:r w:rsidR="007B27A3" w:rsidRPr="00AD626D">
        <w:t xml:space="preserve">—best studies. </w:t>
      </w:r>
    </w:p>
    <w:p w14:paraId="0560D142" w14:textId="77777777" w:rsidR="0006703B" w:rsidRPr="00AD626D" w:rsidRDefault="0006703B" w:rsidP="0006703B">
      <w:r w:rsidRPr="00AD626D">
        <w:t xml:space="preserve">Joseph G. </w:t>
      </w:r>
      <w:r w:rsidRPr="00AD626D">
        <w:rPr>
          <w:rStyle w:val="Style13ptBold"/>
        </w:rPr>
        <w:t>Pickard 20</w:t>
      </w:r>
      <w:r w:rsidRPr="00AD626D">
        <w:t>, UMSL social work professor, “The effect of legal mandates on substance use disorder treatment completion among older adults,” Aging &amp; Mental Health, 24.3, 497-503</w:t>
      </w:r>
    </w:p>
    <w:p w14:paraId="6E48819A" w14:textId="0F89083B" w:rsidR="0006703B" w:rsidRPr="00AD626D" w:rsidRDefault="0006703B" w:rsidP="0006703B">
      <w:pPr>
        <w:rPr>
          <w:sz w:val="10"/>
        </w:rPr>
      </w:pPr>
      <w:r w:rsidRPr="00AD626D">
        <w:rPr>
          <w:rStyle w:val="StyleUnderline"/>
        </w:rPr>
        <w:t>Older adults who are referred to SUD treatment via the legal system — so-called mandated treatment — show</w:t>
      </w:r>
      <w:r w:rsidRPr="00AD626D">
        <w:rPr>
          <w:rStyle w:val="Emphasis"/>
        </w:rPr>
        <w:t xml:space="preserve"> substantially greater odds of treatment completion overall </w:t>
      </w:r>
      <w:r w:rsidRPr="00AD626D">
        <w:rPr>
          <w:rStyle w:val="StyleUnderline"/>
        </w:rPr>
        <w:t>compared to older adults who were not mandated to treatment</w:t>
      </w:r>
      <w:r w:rsidRPr="00AD626D">
        <w:rPr>
          <w:sz w:val="10"/>
        </w:rPr>
        <w:t xml:space="preserve">. When broken down by primary substance category, mandated older adults show modestly greater odds of treatment completion for a variety of substances. Differences in treatment completion for those older adults whose primary substance was either marijuana/hash or sedatives/hypnotics/anxiolytics were non-significant but consistent with the overall trend in the data. </w:t>
      </w:r>
      <w:r w:rsidRPr="00AD626D">
        <w:rPr>
          <w:rStyle w:val="StyleUnderline"/>
        </w:rPr>
        <w:t>The use of PSM offset the potential that the study results are biased by known confounding factors</w:t>
      </w:r>
      <w:r w:rsidRPr="00AD626D">
        <w:rPr>
          <w:sz w:val="10"/>
        </w:rPr>
        <w:t xml:space="preserve">. </w:t>
      </w:r>
      <w:r w:rsidRPr="00AD626D">
        <w:rPr>
          <w:rStyle w:val="StyleUnderline"/>
        </w:rPr>
        <w:t>PSM affected estimates by increasing odds ratios across substance categories</w:t>
      </w:r>
      <w:r w:rsidRPr="00AD626D">
        <w:rPr>
          <w:sz w:val="10"/>
        </w:rPr>
        <w:t xml:space="preserve">. Our </w:t>
      </w:r>
      <w:r w:rsidRPr="00AD626D">
        <w:rPr>
          <w:rStyle w:val="StyleUnderline"/>
        </w:rPr>
        <w:t>findings suggest that mandated treatment can facilitate positive outcomes for older adults and are consistent with studies of other populations of treatment seekers</w:t>
      </w:r>
      <w:r w:rsidRPr="00AD626D">
        <w:rPr>
          <w:sz w:val="10"/>
        </w:rPr>
        <w:t xml:space="preserve"> (Burke &amp; Gregoire, 2007; </w:t>
      </w:r>
      <w:proofErr w:type="spellStart"/>
      <w:r w:rsidRPr="00AD626D">
        <w:rPr>
          <w:sz w:val="10"/>
        </w:rPr>
        <w:t>Coviello</w:t>
      </w:r>
      <w:proofErr w:type="spellEnd"/>
      <w:r w:rsidRPr="00AD626D">
        <w:rPr>
          <w:sz w:val="10"/>
        </w:rPr>
        <w:t xml:space="preserve"> et al., 2013; Kelly et al., 2005; </w:t>
      </w:r>
      <w:proofErr w:type="spellStart"/>
      <w:r w:rsidRPr="00AD626D">
        <w:rPr>
          <w:sz w:val="10"/>
        </w:rPr>
        <w:t>Longinaker</w:t>
      </w:r>
      <w:proofErr w:type="spellEnd"/>
      <w:r w:rsidRPr="00AD626D">
        <w:rPr>
          <w:sz w:val="10"/>
        </w:rPr>
        <w:t xml:space="preserve"> &amp; </w:t>
      </w:r>
      <w:proofErr w:type="spellStart"/>
      <w:r w:rsidRPr="00AD626D">
        <w:rPr>
          <w:sz w:val="10"/>
        </w:rPr>
        <w:t>Terplan</w:t>
      </w:r>
      <w:proofErr w:type="spellEnd"/>
      <w:r w:rsidRPr="00AD626D">
        <w:rPr>
          <w:sz w:val="10"/>
        </w:rPr>
        <w:t xml:space="preserve">, 2014; Mutter et al., 2015; </w:t>
      </w:r>
      <w:proofErr w:type="spellStart"/>
      <w:r w:rsidRPr="00AD626D">
        <w:rPr>
          <w:sz w:val="10"/>
        </w:rPr>
        <w:t>Perron</w:t>
      </w:r>
      <w:proofErr w:type="spellEnd"/>
      <w:r w:rsidRPr="00AD626D">
        <w:rPr>
          <w:sz w:val="10"/>
        </w:rPr>
        <w:t xml:space="preserve"> &amp; Bright, 2008). </w:t>
      </w:r>
      <w:r w:rsidRPr="00AD626D">
        <w:rPr>
          <w:rStyle w:val="StyleUnderline"/>
        </w:rPr>
        <w:t xml:space="preserve">This is important, as the carrot-and-stick component of many legal mandates to treatment for older adults can work in helping to encourage the likelihood of treatment completion, which, in itself, is related to more positive outcomes even if long term abstinence is not able to be ascertained </w:t>
      </w:r>
      <w:r w:rsidRPr="00AD626D">
        <w:rPr>
          <w:sz w:val="10"/>
        </w:rPr>
        <w:t>It is intriguing that we did not identify a significant effect of treatment mandate on outcomes for marijuana/ hashish use. With the expansion of marijuana legalization as well as changing attitudes about cannabis among more recent cohorts of older adults, the prevalence of cannabis use among older adults is increasing (</w:t>
      </w:r>
      <w:proofErr w:type="spellStart"/>
      <w:r w:rsidRPr="00AD626D">
        <w:rPr>
          <w:sz w:val="10"/>
        </w:rPr>
        <w:t>DiNitto</w:t>
      </w:r>
      <w:proofErr w:type="spellEnd"/>
      <w:r w:rsidRPr="00AD626D">
        <w:rPr>
          <w:sz w:val="10"/>
        </w:rPr>
        <w:t xml:space="preserve"> &amp; Choi, 2011; Han et al., 2017). Along with increased use, it is likely that need for treatment will also go up even as the rate of problem use among users remains constant. At least among older adults, our findings suggest that legal mandates have little effect on treatment completion as an outcome for marijuana/hashish. </w:t>
      </w:r>
      <w:r w:rsidRPr="00AD626D">
        <w:rPr>
          <w:rStyle w:val="StyleUnderline"/>
        </w:rPr>
        <w:t>Simply put, legal mandates may support treatment completion through their function as an aversive stimulus. If individuals are at risk of incarceration or facing some other penalty, they may be more likely to stay in and complete treatment</w:t>
      </w:r>
      <w:r w:rsidRPr="00AD626D">
        <w:rPr>
          <w:sz w:val="10"/>
        </w:rPr>
        <w:t xml:space="preserve">. </w:t>
      </w:r>
      <w:r w:rsidRPr="00AD626D">
        <w:rPr>
          <w:rStyle w:val="StyleUnderline"/>
        </w:rPr>
        <w:t xml:space="preserve">Readiness to change may mediate the relationship between legal mandate and program completion as research suggests </w:t>
      </w:r>
      <w:r w:rsidRPr="00AD626D">
        <w:rPr>
          <w:rStyle w:val="Emphasis"/>
        </w:rPr>
        <w:t xml:space="preserve">that mandated clients display greater readiness to change than non-mandated clients do </w:t>
      </w:r>
      <w:r w:rsidRPr="00AD626D">
        <w:rPr>
          <w:sz w:val="10"/>
        </w:rPr>
        <w:t xml:space="preserve">(Gregoire &amp; Burke, 2004). Conversely, </w:t>
      </w:r>
      <w:r w:rsidRPr="00AD626D">
        <w:rPr>
          <w:rStyle w:val="StyleUnderline"/>
        </w:rPr>
        <w:t>legally mandated treatment may keep individuals engaged in treatment in the absence of hopefulness and an internalized motivation for chang</w:t>
      </w:r>
      <w:r w:rsidRPr="00AD626D">
        <w:rPr>
          <w:sz w:val="10"/>
        </w:rPr>
        <w:t>e (Hampton et al., 2011). Nonetheless, treatment seekers may respond to legal coercion in a variety of ways. Wild et al. (2016) identified a high level of variability in the perception of coerciveness among legally mandated clients; specifically, they found that those with low perceptions of both internal or external motivation for treatment were more likely to drop out even if they were mandated to seek treatment. This suggests that mandates are important motivators, but that internalization of this motivation is crucial and can be influenced through external factors.</w:t>
      </w:r>
    </w:p>
    <w:p w14:paraId="170D7755" w14:textId="0415BBF3" w:rsidR="00A16B64" w:rsidRPr="00AD626D" w:rsidRDefault="00A16B64" w:rsidP="00A16B64">
      <w:pPr>
        <w:pStyle w:val="Heading3"/>
      </w:pPr>
      <w:r w:rsidRPr="00AD626D">
        <w:t>Mandated Good---1AR</w:t>
      </w:r>
    </w:p>
    <w:p w14:paraId="50D80C14" w14:textId="77777777" w:rsidR="00A16B64" w:rsidRPr="00AD626D" w:rsidRDefault="00A16B64" w:rsidP="00A16B64"/>
    <w:p w14:paraId="3AC28B4A" w14:textId="08432A3B" w:rsidR="00A16B64" w:rsidRPr="00AD626D" w:rsidRDefault="00A16B64" w:rsidP="00A16B64">
      <w:pPr>
        <w:pStyle w:val="Heading4"/>
      </w:pPr>
      <w:r w:rsidRPr="00AD626D">
        <w:t xml:space="preserve">It solves because it maintains treatment duration. </w:t>
      </w:r>
    </w:p>
    <w:p w14:paraId="546662AF" w14:textId="77777777" w:rsidR="00A16B64" w:rsidRPr="00AD626D" w:rsidRDefault="00A16B64" w:rsidP="00A16B64">
      <w:r w:rsidRPr="00AD626D">
        <w:t xml:space="preserve">Sally </w:t>
      </w:r>
      <w:proofErr w:type="spellStart"/>
      <w:r w:rsidRPr="00AD626D">
        <w:rPr>
          <w:rStyle w:val="Style13ptBold"/>
        </w:rPr>
        <w:t>Satel</w:t>
      </w:r>
      <w:proofErr w:type="spellEnd"/>
      <w:r w:rsidRPr="00AD626D">
        <w:rPr>
          <w:rStyle w:val="Style13ptBold"/>
        </w:rPr>
        <w:t xml:space="preserve"> 16</w:t>
      </w:r>
      <w:r w:rsidRPr="00AD626D">
        <w:t>, consulting psychiatrist at a methadone clinic in Washington and a resident scholar at the American Enterprise Institute, 5-4-2016, "Compelled Drug Addiction Treatment Works Because of Retention," New York Times, https://www.nytimes.com/roomfordebate/2015/11/11/should-drug-addicts-be-forced-into-treatment/compelled-drug-addiction-treatment-works-because-of-retention</w:t>
      </w:r>
    </w:p>
    <w:p w14:paraId="76E4B461" w14:textId="77777777" w:rsidR="00A16B64" w:rsidRPr="00AD626D" w:rsidRDefault="00A16B64" w:rsidP="00A16B64">
      <w:pPr>
        <w:rPr>
          <w:rStyle w:val="StyleUnderline"/>
        </w:rPr>
      </w:pPr>
      <w:r w:rsidRPr="00AD626D">
        <w:rPr>
          <w:sz w:val="12"/>
        </w:rPr>
        <w:t xml:space="preserve">There is little question that civil commitment saves lives of severely addicted people in the short term by abruptly interrupting cycles of extreme self-destruction. This acute rescue function is not enough, however. </w:t>
      </w:r>
      <w:r w:rsidRPr="00AD626D">
        <w:rPr>
          <w:rStyle w:val="StyleUnderline"/>
        </w:rPr>
        <w:t>While everyone prefers that patients voluntarily get help instead of being forced into it, the rate of drop-out from voluntary commitment after several weeks is a common problem</w:t>
      </w:r>
      <w:r w:rsidRPr="00AD626D">
        <w:rPr>
          <w:sz w:val="12"/>
        </w:rPr>
        <w:t xml:space="preserve">. </w:t>
      </w:r>
      <w:r w:rsidRPr="00AD626D">
        <w:rPr>
          <w:rStyle w:val="StyleUnderline"/>
        </w:rPr>
        <w:t>Drop out almost always means relaps</w:t>
      </w:r>
      <w:r w:rsidRPr="00AD626D">
        <w:rPr>
          <w:sz w:val="12"/>
        </w:rPr>
        <w:t xml:space="preserve">e. Civil commitment — with patients’ legal right to challenge, of course — provides the leverage to remain in care. But </w:t>
      </w:r>
      <w:r w:rsidRPr="00AD626D">
        <w:rPr>
          <w:rStyle w:val="StyleUnderline"/>
        </w:rPr>
        <w:t xml:space="preserve">can treatment work if it is compelled? Yes. </w:t>
      </w:r>
      <w:r w:rsidRPr="00AD626D">
        <w:rPr>
          <w:rStyle w:val="Emphasis"/>
        </w:rPr>
        <w:t>There is ample evidence that it is at least as effective, and sometimes more effective, than voluntary care</w:t>
      </w:r>
      <w:r w:rsidRPr="00AD626D">
        <w:rPr>
          <w:sz w:val="12"/>
        </w:rPr>
        <w:t xml:space="preserve">. Again, </w:t>
      </w:r>
      <w:r w:rsidRPr="00AD626D">
        <w:rPr>
          <w:rStyle w:val="StyleUnderline"/>
        </w:rPr>
        <w:t>the reason is retention: The longer one stays in treatment, the more time spent toward managing cravings and other negative states</w:t>
      </w:r>
      <w:r w:rsidRPr="00AD626D">
        <w:rPr>
          <w:sz w:val="12"/>
        </w:rPr>
        <w:t>; repairing family relationships and starting new, healthier networks</w:t>
      </w:r>
      <w:r w:rsidRPr="00AD626D">
        <w:rPr>
          <w:rStyle w:val="StyleUnderline"/>
        </w:rPr>
        <w:t>; finding new modes of fulfillment; and developing realistic future plans. Importantly, after initial stabilization and detox, treatment need not take place in an institution. Structured supervision</w:t>
      </w:r>
      <w:r w:rsidRPr="00AD626D">
        <w:rPr>
          <w:sz w:val="12"/>
        </w:rPr>
        <w:t xml:space="preserve">, ideally supplemented with incentives for clean drug tests and immediate consequences, </w:t>
      </w:r>
      <w:r w:rsidRPr="00AD626D">
        <w:rPr>
          <w:rStyle w:val="StyleUnderline"/>
        </w:rPr>
        <w:t>boasts a promising track record.</w:t>
      </w:r>
      <w:r w:rsidRPr="00AD626D">
        <w:rPr>
          <w:sz w:val="12"/>
        </w:rPr>
        <w:t xml:space="preserve"> </w:t>
      </w:r>
      <w:r w:rsidRPr="00AD626D">
        <w:rPr>
          <w:rStyle w:val="StyleUnderline"/>
        </w:rPr>
        <w:t xml:space="preserve">For opiate dependence, </w:t>
      </w:r>
      <w:proofErr w:type="spellStart"/>
      <w:r w:rsidRPr="00AD626D">
        <w:rPr>
          <w:rStyle w:val="StyleUnderline"/>
        </w:rPr>
        <w:t>opiod</w:t>
      </w:r>
      <w:proofErr w:type="spellEnd"/>
      <w:r w:rsidRPr="00AD626D">
        <w:rPr>
          <w:rStyle w:val="StyleUnderline"/>
        </w:rPr>
        <w:t>-receptor blockers such as naltrexone or replacement medications such as buprenorphine can reduce craving considerably.</w:t>
      </w:r>
    </w:p>
    <w:p w14:paraId="3EE8E127" w14:textId="77777777" w:rsidR="00A16B64" w:rsidRPr="00AD626D" w:rsidRDefault="00A16B64" w:rsidP="00A16B64"/>
    <w:p w14:paraId="2D664991" w14:textId="168AF2A2" w:rsidR="00A16B64" w:rsidRPr="00AD626D" w:rsidRDefault="00A16B64" w:rsidP="00A16B64">
      <w:pPr>
        <w:pStyle w:val="Heading4"/>
      </w:pPr>
      <w:r w:rsidRPr="00AD626D">
        <w:t xml:space="preserve">Feelings of coercion </w:t>
      </w:r>
      <w:proofErr w:type="gramStart"/>
      <w:r w:rsidRPr="00AD626D">
        <w:t>don’t</w:t>
      </w:r>
      <w:proofErr w:type="gramEnd"/>
      <w:r w:rsidRPr="00AD626D">
        <w:t xml:space="preserve"> negatively impact treatment. </w:t>
      </w:r>
    </w:p>
    <w:p w14:paraId="4821091B" w14:textId="77777777" w:rsidR="00A16B64" w:rsidRPr="00AD626D" w:rsidRDefault="00A16B64" w:rsidP="00A16B64">
      <w:r w:rsidRPr="00AD626D">
        <w:t xml:space="preserve">Henning </w:t>
      </w:r>
      <w:proofErr w:type="spellStart"/>
      <w:r w:rsidRPr="00AD626D">
        <w:rPr>
          <w:rStyle w:val="Style13ptBold"/>
        </w:rPr>
        <w:t>Hachtel</w:t>
      </w:r>
      <w:proofErr w:type="spellEnd"/>
      <w:r w:rsidRPr="00AD626D">
        <w:rPr>
          <w:rStyle w:val="Style13ptBold"/>
        </w:rPr>
        <w:t xml:space="preserve"> 19</w:t>
      </w:r>
      <w:r w:rsidRPr="00AD626D">
        <w:t xml:space="preserve">, Forensic Department, </w:t>
      </w:r>
      <w:proofErr w:type="spellStart"/>
      <w:r w:rsidRPr="00AD626D">
        <w:t>Universitäre</w:t>
      </w:r>
      <w:proofErr w:type="spellEnd"/>
      <w:r w:rsidRPr="00AD626D">
        <w:t xml:space="preserve"> </w:t>
      </w:r>
      <w:proofErr w:type="spellStart"/>
      <w:r w:rsidRPr="00AD626D">
        <w:t>Psychiatrische</w:t>
      </w:r>
      <w:proofErr w:type="spellEnd"/>
      <w:r w:rsidRPr="00AD626D">
        <w:t xml:space="preserve"> </w:t>
      </w:r>
      <w:proofErr w:type="spellStart"/>
      <w:r w:rsidRPr="00AD626D">
        <w:t>Kliniken</w:t>
      </w:r>
      <w:proofErr w:type="spellEnd"/>
      <w:r w:rsidRPr="00AD626D">
        <w:t xml:space="preserve"> (UPK) Basel, Faculty of Medicine, University of Basel, 4-12-2019, "Mandated Treatment and Its Impact on Therapeutic Process and Outcome Factors," Frontiers in Psychiatry, https://www.frontiersin.org/articles/10.3389/fpsyt.2019.00219/full#h8</w:t>
      </w:r>
    </w:p>
    <w:p w14:paraId="36672AF3" w14:textId="77777777" w:rsidR="00A16B64" w:rsidRPr="00AD626D" w:rsidRDefault="00A16B64" w:rsidP="00A16B64">
      <w:pPr>
        <w:rPr>
          <w:rStyle w:val="Emphasis"/>
        </w:rPr>
      </w:pPr>
      <w:r w:rsidRPr="00AD626D">
        <w:rPr>
          <w:sz w:val="12"/>
        </w:rPr>
        <w:t xml:space="preserve">Evidence suggests that perceived coercion in treatment is linked to an impaired therapeutic process and outcome compared to voluntary treatment. While correlations have repeatedly been reported between perceived coercion and involuntary legal status (35, 73–75), </w:t>
      </w:r>
      <w:r w:rsidRPr="00AD626D">
        <w:rPr>
          <w:rStyle w:val="StyleUnderline"/>
        </w:rPr>
        <w:t>some findings indicate that perceived coercion is not necessarily the result of mandated treatment status</w:t>
      </w:r>
      <w:r w:rsidRPr="00AD626D">
        <w:rPr>
          <w:sz w:val="12"/>
        </w:rPr>
        <w:t xml:space="preserve">; i.e., </w:t>
      </w:r>
      <w:r w:rsidRPr="00AD626D">
        <w:rPr>
          <w:rStyle w:val="Emphasis"/>
        </w:rPr>
        <w:t>feelings of coercion do not always follow a court order to therapy</w:t>
      </w:r>
      <w:r w:rsidRPr="00AD626D">
        <w:rPr>
          <w:sz w:val="12"/>
        </w:rPr>
        <w:t xml:space="preserve">. </w:t>
      </w:r>
      <w:r w:rsidRPr="00AD626D">
        <w:rPr>
          <w:rStyle w:val="StyleUnderline"/>
        </w:rPr>
        <w:t>Indicative of this consideration are findings that even physical coercive measures are shown to be a separate entity from procedural justice and perceived pressure</w:t>
      </w:r>
      <w:r w:rsidRPr="00AD626D">
        <w:rPr>
          <w:sz w:val="12"/>
        </w:rPr>
        <w:t xml:space="preserve"> (76). Further, the therapeutic relationship seems to confound legal status as a predictor of perceived coercion (35). </w:t>
      </w:r>
      <w:r w:rsidRPr="00AD626D">
        <w:rPr>
          <w:rStyle w:val="StyleUnderline"/>
        </w:rPr>
        <w:t>The feeling of coercion seems to be dependent of various determinants,</w:t>
      </w:r>
      <w:r w:rsidRPr="00AD626D">
        <w:rPr>
          <w:sz w:val="12"/>
        </w:rPr>
        <w:t xml:space="preserve"> many of which depend on the quality of the relationship with the service provider, and clinicians should therefore routinely consider that involuntary and voluntary clients have the potential to experience interventions as coercive (45). </w:t>
      </w:r>
      <w:r w:rsidRPr="00AD626D">
        <w:rPr>
          <w:rStyle w:val="StyleUnderline"/>
        </w:rPr>
        <w:t>This is in line with study results comparing reports of coercion in clients mandated to outpatient treatment and a control group that reported no significant differences</w:t>
      </w:r>
      <w:r w:rsidRPr="00AD626D">
        <w:rPr>
          <w:sz w:val="12"/>
        </w:rPr>
        <w:t xml:space="preserve"> (62). In qualitative analysis regarding perception of coercion, three themes were identified to be linked to feelings of coercion: viewing the service institution as ineffective and other treatments as more appropriate, not participating in the admission and therapy, and the missing feeling of respect (5). These themes point consistently to low procedural justice as being important in the development of experiences of coercion. Discrimination does not seem especially associated with a forensic setting (36), but rather </w:t>
      </w:r>
      <w:r w:rsidRPr="00AD626D">
        <w:rPr>
          <w:rStyle w:val="StyleUnderline"/>
        </w:rPr>
        <w:t>perceived coercion is linked to feelings of stigma</w:t>
      </w:r>
      <w:r w:rsidRPr="00AD626D">
        <w:rPr>
          <w:sz w:val="12"/>
        </w:rPr>
        <w:t xml:space="preserve">; furthermore, a history of coercive experiences facilitated the reexperience of devaluation (62). Similarly, high levels of perceived coercion and inability to involve service users seem to result in lower treatment satisfaction and global functioning (6, 10). Ethical considerations place a great emphasis on personal autonomy and self-determination of clients (77). Regarding mandated and forced therapy, there is subsequently a strong focus on what circumstances can justify infringing these values. The argument being made for coercive treatment is that in certain circumstances, i.e., when certain mental disorders determine the behavior of the client and therefore constitute a form of coercion themselves and result in an inability to consent, it can be justified to perform compulsory treatment to restore the capacity for autonomy (77). </w:t>
      </w:r>
      <w:r w:rsidRPr="00AD626D">
        <w:rPr>
          <w:rStyle w:val="StyleUnderline"/>
        </w:rPr>
        <w:t>Other arguments point out that perpetuating the assumption that all types of leverage including mandated therapy amount to coercion is misleading and unhelpful</w:t>
      </w:r>
      <w:r w:rsidRPr="00AD626D">
        <w:rPr>
          <w:sz w:val="12"/>
        </w:rPr>
        <w:t xml:space="preserve"> (78</w:t>
      </w:r>
      <w:r w:rsidRPr="00AD626D">
        <w:rPr>
          <w:rStyle w:val="StyleUnderline"/>
        </w:rPr>
        <w:t>). The lines between bargains and coercion are not easily drawn, and under certain conditions, several forms of mandated treatment are better understood as the product of negotiation and voluntary agreement</w:t>
      </w:r>
      <w:r w:rsidRPr="00AD626D">
        <w:rPr>
          <w:sz w:val="12"/>
        </w:rPr>
        <w:t xml:space="preserve"> (e.g., access to housing, avoidance of jail) (79). </w:t>
      </w:r>
      <w:proofErr w:type="gramStart"/>
      <w:r w:rsidRPr="00AD626D">
        <w:rPr>
          <w:sz w:val="12"/>
        </w:rPr>
        <w:t>Similarly</w:t>
      </w:r>
      <w:proofErr w:type="gramEnd"/>
      <w:r w:rsidRPr="00AD626D">
        <w:rPr>
          <w:sz w:val="12"/>
        </w:rPr>
        <w:t xml:space="preserve"> to the ethical importance of self-determination, therapeutic considerations stress three innate psychological needs: a secure relational base (relatedness), the feeling of volition (autonomy), and the feeling of being efficacious with respect to activities (competence) (52). The fulfilment of these needs seems to predict mental well-being and facilitate the integration of extrinsic motivation. </w:t>
      </w:r>
      <w:r w:rsidRPr="00AD626D">
        <w:rPr>
          <w:rStyle w:val="StyleUnderline"/>
        </w:rPr>
        <w:t xml:space="preserve">Research on the therapeutic process and outcome factors described above suggests that mandated treatment can also be associated </w:t>
      </w:r>
      <w:r w:rsidRPr="00AD626D">
        <w:rPr>
          <w:rStyle w:val="Emphasis"/>
        </w:rPr>
        <w:t>with results comparable to and, in some cases, better than voluntary treatment.</w:t>
      </w:r>
      <w:r w:rsidRPr="00AD626D">
        <w:rPr>
          <w:sz w:val="12"/>
        </w:rPr>
        <w:t xml:space="preserve"> </w:t>
      </w:r>
      <w:r w:rsidRPr="00AD626D">
        <w:rPr>
          <w:rStyle w:val="StyleUnderline"/>
        </w:rPr>
        <w:t>While perceived coercion, resistance, and lack of intrinsic motivation to change are more likely to be present at the beginning of treatment, these do not seem to be determinative of the mentioned therapeutic factors and outcomes as therapy progresses</w:t>
      </w:r>
      <w:r w:rsidRPr="00AD626D">
        <w:rPr>
          <w:sz w:val="12"/>
        </w:rPr>
        <w:t xml:space="preserve"> (12). These treatment barriers appear to be accessible to a specific therapeutic relationship quality and interventions particular in mandated therapy settings. According to the stages of therapy engagement, a caring, fair, and trust-evoking quality of therapeutic interventions blended with a firm but not authoritarian or punitive control seems to be necessary to change unwillingness or amotivation to therapy engagement and the will to change (34, 55). </w:t>
      </w:r>
      <w:r w:rsidRPr="00AD626D">
        <w:rPr>
          <w:rStyle w:val="StyleUnderline"/>
        </w:rPr>
        <w:t>Paired with the effort for procedural justice as far as legal constraints of mandated therapy allow, the respectful involvement into treatment might assuage possible experiences of coercion, resulting in a better quality of therapeutic relationship, more treatment satisfaction, and less experience of stigmatization</w:t>
      </w:r>
      <w:r w:rsidRPr="00AD626D">
        <w:rPr>
          <w:rStyle w:val="Emphasis"/>
        </w:rPr>
        <w:t>. A possible distinct advantage of mandated therapy is the (at first more extrinsically motivated) consistent and longer attendance in treatment than in voluntary settings</w:t>
      </w:r>
      <w:r w:rsidRPr="00AD626D">
        <w:rPr>
          <w:sz w:val="12"/>
        </w:rPr>
        <w:t xml:space="preserve">. </w:t>
      </w:r>
      <w:r w:rsidRPr="00AD626D">
        <w:rPr>
          <w:rStyle w:val="StyleUnderline"/>
        </w:rPr>
        <w:t>This circumstance could lead to a more intrinsic motivation in offender clients along the therapeutic process</w:t>
      </w:r>
      <w:r w:rsidRPr="00AD626D">
        <w:rPr>
          <w:sz w:val="12"/>
        </w:rPr>
        <w:t xml:space="preserve"> (12). This factor and the additional provision of supportive aftercare may explain good levels of satisfaction in involuntary treatments along the way and resulting better levels of functioning (1, 6). </w:t>
      </w:r>
      <w:r w:rsidRPr="00AD626D">
        <w:rPr>
          <w:rStyle w:val="StyleUnderline"/>
        </w:rPr>
        <w:t>There is some evidence that mandatory treatment does achieve the required treatment targets of legal coercion: reduction of recidivism and symptoms</w:t>
      </w:r>
      <w:r w:rsidRPr="00AD626D">
        <w:rPr>
          <w:sz w:val="12"/>
        </w:rPr>
        <w:t xml:space="preserve">. Reports of high symptom loads of clients in involuntary and forensic settings (7, 21) seem to moderate low improvements of symptoms (7). The heterogeneity of evidence on the reduction of reoffending might be attributable to different admission criteria of institutions, varying treatment principles and quality, variability in sample compositions, missing information on client location at discharge, and varying quality of included studies in meta-analyses (1). </w:t>
      </w:r>
      <w:r w:rsidRPr="00AD626D">
        <w:rPr>
          <w:rStyle w:val="StyleUnderline"/>
        </w:rPr>
        <w:t>While the odds of mandated therapy appear to be stacked against favorable outcomes at the onset, there is evidence that mandated treatment can work in a wide range of specific criminal behavior like violent or sexual offending</w:t>
      </w:r>
      <w:r w:rsidRPr="00AD626D">
        <w:rPr>
          <w:sz w:val="12"/>
        </w:rPr>
        <w:t xml:space="preserve"> (2, 12). Adhering to Risk–Need–Responsivity principles in forensic therapeutic settings has repeatedly generated lower recidivism rates with a substantial effect [i.e., mean effect sizes (r) of up to 0.29] (67). In institutional youth care, effects of coercion might be associated with residential care (72). However, evidence from juvenile offender samples suggests that effective treatment is not highly context dependent; i.e., the intervention effects are even robust in institutional environments with more potential adverse conditions (59). The nature of the search and inclusion process employed in the current narrative review limit the generalizability of some of the reported results. The evidence base of mandated therapy is small regarding various facets of therapy process factors. To complicate matters further, mandated therapy can occur in different forms of legal coercion (i.e., by civil or penal law). Therefore, the current review provides a clinical overview to summarize the most relevant results for service providers and aims to raise awareness of important issues associated with mandated therapy for future research. Another major limitation of the current review is that the present overview—due to the state of the literature—cannot make specific statements on various determinants of mandated treatment outcome (i.e., depending on inpatient or outpatient setting, male vs. female samples, sex offenders/non-sex offenders, and heterogeneous types of mental illnesses). In addition, most of the reported studies were observational, cross-sectional studies, which could only report associations and no causalities. In </w:t>
      </w:r>
      <w:r w:rsidRPr="00AD626D">
        <w:rPr>
          <w:rStyle w:val="StyleUnderline"/>
        </w:rPr>
        <w:t>conclusion, treatment outcomes in different domains seem to be linked to the client’s motivation to attend treatment and the feeling of being coerced into therapy</w:t>
      </w:r>
      <w:r w:rsidRPr="00AD626D">
        <w:rPr>
          <w:sz w:val="12"/>
        </w:rPr>
        <w:t xml:space="preserve">, </w:t>
      </w:r>
      <w:r w:rsidRPr="00AD626D">
        <w:rPr>
          <w:rStyle w:val="Emphasis"/>
        </w:rPr>
        <w:t>regardless of mandate</w:t>
      </w:r>
      <w:r w:rsidRPr="00AD626D">
        <w:rPr>
          <w:sz w:val="12"/>
        </w:rPr>
        <w:t xml:space="preserve"> (2). </w:t>
      </w:r>
      <w:r w:rsidRPr="00AD626D">
        <w:rPr>
          <w:rStyle w:val="StyleUnderline"/>
        </w:rPr>
        <w:t xml:space="preserve">It has been argued that there is, potentially, an element of coercion </w:t>
      </w:r>
      <w:r w:rsidRPr="00AD626D">
        <w:rPr>
          <w:rStyle w:val="Emphasis"/>
        </w:rPr>
        <w:t>in every clinical encounter</w:t>
      </w:r>
      <w:r w:rsidRPr="00AD626D">
        <w:rPr>
          <w:sz w:val="12"/>
        </w:rPr>
        <w:t xml:space="preserve"> (80) </w:t>
      </w:r>
      <w:r w:rsidRPr="00AD626D">
        <w:rPr>
          <w:rStyle w:val="StyleUnderline"/>
        </w:rPr>
        <w:t>and the perception of coercion has a variety of determinants</w:t>
      </w:r>
      <w:r w:rsidRPr="00AD626D">
        <w:rPr>
          <w:sz w:val="12"/>
        </w:rPr>
        <w:t xml:space="preserve">, many of which are dependent on the quality of relationship with the service provider (45). Therefore, reducing feelings of coercion might improve treatment outcomes, prevent disengagement from services, and ameliorate therapeutic relationships (5). </w:t>
      </w:r>
      <w:r w:rsidRPr="00AD626D">
        <w:rPr>
          <w:rStyle w:val="StyleUnderline"/>
        </w:rPr>
        <w:t>Facilitating the integration of extrinsic motivation through participatory decision making and interpersonal contexts of relatedness and security produces maintained change (52</w:t>
      </w:r>
      <w:r w:rsidRPr="00AD626D">
        <w:rPr>
          <w:sz w:val="12"/>
        </w:rPr>
        <w:t xml:space="preserve">). Service providers should therefore be encouraged to find the right balance between control and flexibility (70): </w:t>
      </w:r>
      <w:r w:rsidRPr="00AD626D">
        <w:rPr>
          <w:rStyle w:val="StyleUnderline"/>
        </w:rPr>
        <w:t>A dual-role relationship (“firm but fair”) can help to motivate offenders to engage and stay in therapy (55) and reduce offending behavior</w:t>
      </w:r>
      <w:r w:rsidRPr="00AD626D">
        <w:rPr>
          <w:sz w:val="12"/>
        </w:rPr>
        <w:t xml:space="preserve"> (34, 35), </w:t>
      </w:r>
      <w:r w:rsidRPr="00AD626D">
        <w:rPr>
          <w:rStyle w:val="Emphasis"/>
        </w:rPr>
        <w:t>despite lack of motivation</w:t>
      </w:r>
      <w:r w:rsidRPr="00AD626D">
        <w:rPr>
          <w:sz w:val="12"/>
        </w:rPr>
        <w:t xml:space="preserve"> </w:t>
      </w:r>
      <w:r w:rsidRPr="00AD626D">
        <w:rPr>
          <w:rStyle w:val="StyleUnderline"/>
        </w:rPr>
        <w:t>and possible high symptom load</w:t>
      </w:r>
      <w:r w:rsidRPr="00AD626D">
        <w:rPr>
          <w:sz w:val="12"/>
        </w:rPr>
        <w:t xml:space="preserve">. </w:t>
      </w:r>
      <w:r w:rsidRPr="00AD626D">
        <w:rPr>
          <w:rStyle w:val="StyleUnderline"/>
        </w:rPr>
        <w:t xml:space="preserve">In this regard, </w:t>
      </w:r>
      <w:r w:rsidRPr="00AD626D">
        <w:rPr>
          <w:rStyle w:val="Emphasis"/>
        </w:rPr>
        <w:t>the more consistent and longer attendance due to legal framework</w:t>
      </w:r>
      <w:r w:rsidRPr="00AD626D">
        <w:rPr>
          <w:rStyle w:val="StyleUnderline"/>
        </w:rPr>
        <w:t xml:space="preserve"> with provision of supportive aftercare</w:t>
      </w:r>
      <w:r w:rsidRPr="00AD626D">
        <w:rPr>
          <w:sz w:val="12"/>
        </w:rPr>
        <w:t xml:space="preserve"> (</w:t>
      </w:r>
      <w:r w:rsidRPr="00AD626D">
        <w:rPr>
          <w:rStyle w:val="Emphasis"/>
        </w:rPr>
        <w:t>70) can enable motivational interventions and strengthen therapeutic relationships.</w:t>
      </w:r>
    </w:p>
    <w:p w14:paraId="2EE77376" w14:textId="77777777" w:rsidR="00A16B64" w:rsidRPr="00AD626D" w:rsidRDefault="00A16B64" w:rsidP="00A16B64">
      <w:pPr>
        <w:rPr>
          <w:rStyle w:val="Emphasis"/>
        </w:rPr>
      </w:pPr>
    </w:p>
    <w:p w14:paraId="7968B298" w14:textId="48D5DFFA" w:rsidR="00A16B64" w:rsidRPr="00AD626D" w:rsidRDefault="00A16B64" w:rsidP="00A16B64">
      <w:pPr>
        <w:pStyle w:val="Heading4"/>
      </w:pPr>
      <w:r w:rsidRPr="00AD626D">
        <w:t xml:space="preserve">Their studies use bad comparison groups. </w:t>
      </w:r>
    </w:p>
    <w:p w14:paraId="40985D31" w14:textId="77777777" w:rsidR="00A16B64" w:rsidRPr="00AD626D" w:rsidRDefault="00A16B64" w:rsidP="00A16B64">
      <w:r w:rsidRPr="00AD626D">
        <w:t xml:space="preserve">Randall </w:t>
      </w:r>
      <w:r w:rsidRPr="00AD626D">
        <w:rPr>
          <w:rStyle w:val="Style13ptBold"/>
        </w:rPr>
        <w:t>Brown 11</w:t>
      </w:r>
      <w:r w:rsidRPr="00AD626D">
        <w:t>, Department of Family Medicine, Center for Addictive Disorders, University of Wisconsin, “Drug Court Effectiveness: A Matched Cohort Study in the Dane County Drug Treatment Court,” Journal of Offender Rehabilitation, 50:191–201</w:t>
      </w:r>
    </w:p>
    <w:p w14:paraId="303BF0E7" w14:textId="77777777" w:rsidR="00A16B64" w:rsidRPr="00AD626D" w:rsidRDefault="00A16B64" w:rsidP="00A16B64">
      <w:pPr>
        <w:rPr>
          <w:rStyle w:val="Emphasis"/>
        </w:rPr>
      </w:pPr>
      <w:r w:rsidRPr="00AD626D">
        <w:rPr>
          <w:rStyle w:val="StyleUnderline"/>
        </w:rPr>
        <w:t xml:space="preserve">The current results demonstrate multiple findings of interest: 1. The drug treatment court sample achieved </w:t>
      </w:r>
      <w:r w:rsidRPr="00AD626D">
        <w:rPr>
          <w:rStyle w:val="Emphasis"/>
        </w:rPr>
        <w:t>a lower recidivism rate</w:t>
      </w:r>
      <w:r w:rsidRPr="00AD626D">
        <w:rPr>
          <w:rStyle w:val="StyleUnderline"/>
        </w:rPr>
        <w:t xml:space="preserve"> and longer time to new crime. </w:t>
      </w:r>
      <w:r w:rsidRPr="00AD626D">
        <w:rPr>
          <w:sz w:val="10"/>
        </w:rPr>
        <w:t xml:space="preserve">2. </w:t>
      </w:r>
      <w:r w:rsidRPr="00AD626D">
        <w:rPr>
          <w:rStyle w:val="StyleUnderline"/>
        </w:rPr>
        <w:t>Groups previously considered to be potentially inappropriate or of higher risk for failure did particularly well after drug treatment court as opposed to typical adjudication:</w:t>
      </w:r>
      <w:r w:rsidRPr="00AD626D">
        <w:rPr>
          <w:sz w:val="10"/>
        </w:rPr>
        <w:t xml:space="preserve"> </w:t>
      </w:r>
      <w:r w:rsidRPr="00AD626D">
        <w:rPr>
          <w:rStyle w:val="StyleUnderline"/>
        </w:rPr>
        <w:t>(a) minorities (predominantly African-American in the current sample), and (b) Those with more extensive criminal history. 3. There also appeared to be an enhanced effectiveness for drug court among women and among older individuals</w:t>
      </w:r>
      <w:r w:rsidRPr="00AD626D">
        <w:rPr>
          <w:sz w:val="10"/>
        </w:rPr>
        <w:t xml:space="preserve"> (those over age 35). The current results comparing drug court participants to a matched group of traditionally adjudicated individuals support the effectiveness of drug treatment court in reducing recidivism</w:t>
      </w:r>
      <w:r w:rsidRPr="00AD626D">
        <w:rPr>
          <w:rStyle w:val="StyleUnderline"/>
        </w:rPr>
        <w:t>. A large number of program evaluations and nonexperimental studies have found as much. However, the methodology of many program evaluations is open to criticism due to</w:t>
      </w:r>
      <w:r w:rsidRPr="00AD626D">
        <w:rPr>
          <w:sz w:val="10"/>
        </w:rPr>
        <w:t xml:space="preserve"> the use of potentially </w:t>
      </w:r>
      <w:r w:rsidRPr="00AD626D">
        <w:rPr>
          <w:rStyle w:val="Emphasis"/>
        </w:rPr>
        <w:t>biased comparison groups</w:t>
      </w:r>
      <w:r w:rsidRPr="00AD626D">
        <w:rPr>
          <w:sz w:val="10"/>
        </w:rPr>
        <w:t xml:space="preserve">. </w:t>
      </w:r>
      <w:r w:rsidRPr="00AD626D">
        <w:rPr>
          <w:rStyle w:val="StyleUnderline"/>
        </w:rPr>
        <w:t xml:space="preserve">The few existing randomized experimental studies have also been plagued by some logistical and methodological concerns, such as (a) </w:t>
      </w:r>
      <w:r w:rsidRPr="00AD626D">
        <w:rPr>
          <w:rStyle w:val="Emphasis"/>
        </w:rPr>
        <w:t>an intensity of programming falling outside of common practice</w:t>
      </w:r>
      <w:r w:rsidRPr="00AD626D">
        <w:rPr>
          <w:rStyle w:val="StyleUnderline"/>
        </w:rPr>
        <w:t xml:space="preserve"> and which led to significant drop-out</w:t>
      </w:r>
      <w:r w:rsidRPr="00AD626D">
        <w:rPr>
          <w:sz w:val="10"/>
        </w:rPr>
        <w:t xml:space="preserve"> (Harrell et al., 2000), </w:t>
      </w:r>
      <w:r w:rsidRPr="00AD626D">
        <w:rPr>
          <w:rStyle w:val="StyleUnderline"/>
        </w:rPr>
        <w:t xml:space="preserve">and (b) </w:t>
      </w:r>
      <w:r w:rsidRPr="00AD626D">
        <w:rPr>
          <w:rStyle w:val="Emphasis"/>
        </w:rPr>
        <w:t>inclusion of atypical participants</w:t>
      </w:r>
      <w:r w:rsidRPr="00AD626D">
        <w:rPr>
          <w:sz w:val="10"/>
        </w:rPr>
        <w:t xml:space="preserve"> (such as individuals who use, but are not addicted, to controlled substances; Deschenes et al., 1995; Harrell, Cavanaugh et al., 2000). </w:t>
      </w:r>
      <w:r w:rsidRPr="00AD626D">
        <w:rPr>
          <w:rStyle w:val="StyleUnderline"/>
        </w:rPr>
        <w:t xml:space="preserve">As typical drug court populations and practices have clarified over the last two decades, it may be more straightforward to compare trends between jurisdictions and compare </w:t>
      </w:r>
      <w:proofErr w:type="spellStart"/>
      <w:r w:rsidRPr="00AD626D">
        <w:rPr>
          <w:rStyle w:val="StyleUnderline"/>
        </w:rPr>
        <w:t>quasiexperimental</w:t>
      </w:r>
      <w:proofErr w:type="spellEnd"/>
      <w:r w:rsidRPr="00AD626D">
        <w:rPr>
          <w:rStyle w:val="StyleUnderline"/>
        </w:rPr>
        <w:t xml:space="preserve"> study results,</w:t>
      </w:r>
      <w:r w:rsidRPr="00AD626D">
        <w:rPr>
          <w:sz w:val="10"/>
        </w:rPr>
        <w:t xml:space="preserve"> such as the present study. The finding that drug treatment court is more effective than typical adjudication is not overly surprising, given the findings in previous experimental and nonexperimental literature. However, </w:t>
      </w:r>
      <w:r w:rsidRPr="00AD626D">
        <w:rPr>
          <w:rStyle w:val="StyleUnderline"/>
        </w:rPr>
        <w:t>also of interest are findings indicating that drug treatment court effectiveness may actually be greater for groups once considered to be more vulnerable or of higher risk</w:t>
      </w:r>
      <w:r w:rsidRPr="00AD626D">
        <w:rPr>
          <w:sz w:val="10"/>
        </w:rPr>
        <w:t xml:space="preserve">. </w:t>
      </w:r>
      <w:r w:rsidRPr="00AD626D">
        <w:rPr>
          <w:rStyle w:val="StyleUnderline"/>
        </w:rPr>
        <w:t>One such finding is that of enhanced effectiveness for the minority subgroup in the current study</w:t>
      </w:r>
      <w:r w:rsidRPr="00AD626D">
        <w:rPr>
          <w:sz w:val="10"/>
        </w:rPr>
        <w:t xml:space="preserve">. Previous literature has conflicted on drug court effectiveness for minority groups. Minority ethnicity was associated with treatment failure in several studies (Brewster, 2001; Martinez &amp; Eisenberg, 2003; Gray &amp; </w:t>
      </w:r>
      <w:proofErr w:type="spellStart"/>
      <w:r w:rsidRPr="00AD626D">
        <w:rPr>
          <w:sz w:val="10"/>
        </w:rPr>
        <w:t>Saum</w:t>
      </w:r>
      <w:proofErr w:type="spellEnd"/>
      <w:r w:rsidRPr="00AD626D">
        <w:rPr>
          <w:sz w:val="10"/>
        </w:rPr>
        <w:t xml:space="preserve">, 2005; </w:t>
      </w:r>
      <w:proofErr w:type="spellStart"/>
      <w:r w:rsidRPr="00AD626D">
        <w:rPr>
          <w:sz w:val="10"/>
        </w:rPr>
        <w:t>Dannerbeck</w:t>
      </w:r>
      <w:proofErr w:type="spellEnd"/>
      <w:r w:rsidRPr="00AD626D">
        <w:rPr>
          <w:sz w:val="10"/>
        </w:rPr>
        <w:t xml:space="preserve"> et al., 2006). </w:t>
      </w:r>
      <w:proofErr w:type="gramStart"/>
      <w:r w:rsidRPr="00AD626D">
        <w:rPr>
          <w:sz w:val="10"/>
        </w:rPr>
        <w:t>African-Americans</w:t>
      </w:r>
      <w:proofErr w:type="gramEnd"/>
      <w:r w:rsidRPr="00AD626D">
        <w:rPr>
          <w:sz w:val="10"/>
        </w:rPr>
        <w:t xml:space="preserve"> have been particularly unlikely to graduate in </w:t>
      </w:r>
      <w:proofErr w:type="spellStart"/>
      <w:r w:rsidRPr="00AD626D">
        <w:rPr>
          <w:sz w:val="10"/>
        </w:rPr>
        <w:t>quasiexperimental</w:t>
      </w:r>
      <w:proofErr w:type="spellEnd"/>
      <w:r w:rsidRPr="00AD626D">
        <w:rPr>
          <w:sz w:val="10"/>
        </w:rPr>
        <w:t xml:space="preserve"> studies (Schiff &amp; Terry, 1997; </w:t>
      </w:r>
      <w:proofErr w:type="spellStart"/>
      <w:r w:rsidRPr="00AD626D">
        <w:rPr>
          <w:sz w:val="10"/>
        </w:rPr>
        <w:t>Sechrest</w:t>
      </w:r>
      <w:proofErr w:type="spellEnd"/>
      <w:r w:rsidRPr="00AD626D">
        <w:rPr>
          <w:sz w:val="10"/>
        </w:rPr>
        <w:t xml:space="preserve"> et al., 1998; Brewster, 2001). However, other studies have not found minority ethnicity to adversely affect graduation rates, even when potential confounders are not statistically controlled (Vito &amp; Tewksbury, 1998; </w:t>
      </w:r>
      <w:proofErr w:type="spellStart"/>
      <w:r w:rsidRPr="00AD626D">
        <w:rPr>
          <w:sz w:val="10"/>
        </w:rPr>
        <w:t>Saum</w:t>
      </w:r>
      <w:proofErr w:type="spellEnd"/>
      <w:r w:rsidRPr="00AD626D">
        <w:rPr>
          <w:sz w:val="10"/>
        </w:rPr>
        <w:t xml:space="preserve"> et al., 2001). In a study by Vito and Tewksbury, where an </w:t>
      </w:r>
      <w:proofErr w:type="gramStart"/>
      <w:r w:rsidRPr="00AD626D">
        <w:rPr>
          <w:sz w:val="10"/>
        </w:rPr>
        <w:t>African-American</w:t>
      </w:r>
      <w:proofErr w:type="gramEnd"/>
      <w:r w:rsidRPr="00AD626D">
        <w:rPr>
          <w:sz w:val="10"/>
        </w:rPr>
        <w:t xml:space="preserve"> male ran the DTC, Black offenders actually outperformed White DTC participants (Vito &amp; Tewksbury, 1998). The current results, therefore, make a significant contribution to current knowledge, since drug court effectiveness was actually enhanced for this group versus a matched comparison group with a similar criminal justice history, gender, and age make-up. Whether differences in reincarceration may be associated with improvements or decrements in downstream outcomes is not fully understood. Reductions in incarceration would be expected, however, to reduce system costs presented by drug treatment court participants due to the significant incremental costs of jail or prison as opposed to community supervision (Petersilia et al., 1992; Petersilia, 1997; Carey &amp; </w:t>
      </w:r>
      <w:proofErr w:type="spellStart"/>
      <w:r w:rsidRPr="00AD626D">
        <w:rPr>
          <w:sz w:val="10"/>
        </w:rPr>
        <w:t>Finigan</w:t>
      </w:r>
      <w:proofErr w:type="spellEnd"/>
      <w:r w:rsidRPr="00AD626D">
        <w:rPr>
          <w:sz w:val="10"/>
        </w:rPr>
        <w:t xml:space="preserve">, 2004; </w:t>
      </w:r>
      <w:proofErr w:type="spellStart"/>
      <w:r w:rsidRPr="00AD626D">
        <w:rPr>
          <w:sz w:val="10"/>
        </w:rPr>
        <w:t>Zarkin</w:t>
      </w:r>
      <w:proofErr w:type="spellEnd"/>
      <w:r w:rsidRPr="00AD626D">
        <w:rPr>
          <w:sz w:val="10"/>
        </w:rPr>
        <w:t xml:space="preserve"> et al., 2005; Roman et al., 2007). To illustrate, in a crude sense: One night of jail time currently costs Dane County $87. Based upon the average jail sentence for repeat criminal behavior (126 days vs. 44 days) DTC potentially provides $7,134 [(126–44)  $87] average benefit in terms of saved jail days per participant at an approximate cost to the system of $2,585 per DTC participant receiving outpatient treatment (78% of participants in the Dane County DTC receive outpatient treatment; </w:t>
      </w:r>
      <w:proofErr w:type="spellStart"/>
      <w:r w:rsidRPr="00AD626D">
        <w:rPr>
          <w:sz w:val="10"/>
        </w:rPr>
        <w:t>Battiato</w:t>
      </w:r>
      <w:proofErr w:type="spellEnd"/>
      <w:r w:rsidRPr="00AD626D">
        <w:rPr>
          <w:sz w:val="10"/>
        </w:rPr>
        <w:t xml:space="preserve"> et al., 2007). In most jurisdictions, serious criminal history constitutes a potential criterion for exclusion for drug treatment court participation. Current findings indicating enhanced drug court effectiveness for the higher risk subgroup (those with prior felony convictions or prior felony with prison) warrants further investigation and discussion. Given that drug court demonstrated greater effectiveness for those with prior felony histories, the expansion of drug court availability to more serious offenders with substance use disorders carries the potential for significant positive impact upon public safety. Addressing substance abuse as a root cause of criminal behavior could potentially improve community reintegration for this challenging group and enhance public safety by reducing repeat crime by habitual offenders. Discerning to what degree drug court should be expanded and to which high-risk offenders; however, is beyond the scope of the current study. The current results corroborate some previous findings for other offender subgroups in other jurisdictions. Older age has predicted successful substance abuse treatment completion in several studies (Martinez &amp; Eisenberg, 2003; </w:t>
      </w:r>
      <w:proofErr w:type="spellStart"/>
      <w:r w:rsidRPr="00AD626D">
        <w:rPr>
          <w:sz w:val="10"/>
        </w:rPr>
        <w:t>Dannerbeck</w:t>
      </w:r>
      <w:proofErr w:type="spellEnd"/>
      <w:r w:rsidRPr="00AD626D">
        <w:rPr>
          <w:sz w:val="10"/>
        </w:rPr>
        <w:t xml:space="preserve"> et al., 2006; Marchand et al., 2006; Barton et al., 2007), and females have been more likely to graduate drug treatment court than males (Gray &amp; </w:t>
      </w:r>
      <w:proofErr w:type="spellStart"/>
      <w:r w:rsidRPr="00AD626D">
        <w:rPr>
          <w:sz w:val="10"/>
        </w:rPr>
        <w:t>Saum</w:t>
      </w:r>
      <w:proofErr w:type="spellEnd"/>
      <w:r w:rsidRPr="00AD626D">
        <w:rPr>
          <w:sz w:val="10"/>
        </w:rPr>
        <w:t xml:space="preserve">, 2005; </w:t>
      </w:r>
      <w:proofErr w:type="spellStart"/>
      <w:r w:rsidRPr="00AD626D">
        <w:rPr>
          <w:sz w:val="10"/>
        </w:rPr>
        <w:t>Dannerbeck</w:t>
      </w:r>
      <w:proofErr w:type="spellEnd"/>
      <w:r w:rsidRPr="00AD626D">
        <w:rPr>
          <w:sz w:val="10"/>
        </w:rPr>
        <w:t xml:space="preserve"> et al., 2006). There remains the possibility that unexamined factors influence the current findings. Mental illness is highly prevalent in substance abusing populations, and data regarding mental illness presence or severity was not available for the current analyses. Given that severe mental illness comprises a criterion of exclusion from drug court participation, there exists the possibility that mental illness and=or mental illness severity was not equally distributed between the study groups. Social support and socioeconomic status, likewise, could not be evaluated. Such social indicators, however, would not be expected to influence the overall distribution of individuals to DTC versus non-DTC conditions, and is unlikely to have confounded results. There also exists the possibility that prosecutors and the courts may view and treat past drug court participants differently. If the system is more likely to treat past DTC participants more leniently, this, rather than behavior modification due to drug court per se, might explain the current findings. Additionally, the specific service provision during participation in drug treatment court (or traditional adjudication) could not be examined. Thus, conclusions cannot be drawn regarding which components of drug treatment court (e.g., frequency of supervision, urine drug testing procedures, treatment engagement) may produce positive effects upon recidivism. </w:t>
      </w:r>
      <w:r w:rsidRPr="00AD626D">
        <w:rPr>
          <w:rStyle w:val="StyleUnderline"/>
        </w:rPr>
        <w:t xml:space="preserve">The current study has a number of unique strengths. Large sample sizes are unusual in the published literature. The </w:t>
      </w:r>
      <w:r w:rsidRPr="00AD626D">
        <w:rPr>
          <w:rStyle w:val="Emphasis"/>
        </w:rPr>
        <w:t>relatively large sample size</w:t>
      </w:r>
      <w:r w:rsidRPr="00AD626D">
        <w:rPr>
          <w:rStyle w:val="StyleUnderline"/>
        </w:rPr>
        <w:t xml:space="preserve"> for the current study allowed an examination of overall drug court effectiveness and provided statistical power sufficient to more closely examine offender subgroups of interest. </w:t>
      </w:r>
      <w:r w:rsidRPr="00AD626D">
        <w:rPr>
          <w:rStyle w:val="Emphasis"/>
        </w:rPr>
        <w:t>The study methods are also a notable strength, given the predominance of nonexperimental study with problematic comparison groups in existing literature.</w:t>
      </w:r>
    </w:p>
    <w:p w14:paraId="06958811" w14:textId="77777777" w:rsidR="00A16B64" w:rsidRPr="00AD626D" w:rsidRDefault="00A16B64" w:rsidP="00A16B64"/>
    <w:p w14:paraId="48E52FF7" w14:textId="77777777" w:rsidR="00A16B64" w:rsidRPr="00AD626D" w:rsidRDefault="00A16B64" w:rsidP="00A16B64">
      <w:pPr>
        <w:pStyle w:val="Heading4"/>
      </w:pPr>
      <w:r w:rsidRPr="00AD626D">
        <w:t xml:space="preserve">Solves recidivism </w:t>
      </w:r>
    </w:p>
    <w:p w14:paraId="1B6DF24C" w14:textId="77777777" w:rsidR="00A16B64" w:rsidRPr="00AD626D" w:rsidRDefault="00A16B64" w:rsidP="00A16B64">
      <w:r w:rsidRPr="00AD626D">
        <w:t xml:space="preserve">Douglas </w:t>
      </w:r>
      <w:r w:rsidRPr="00AD626D">
        <w:rPr>
          <w:rStyle w:val="Style13ptBold"/>
        </w:rPr>
        <w:t>Young 4</w:t>
      </w:r>
      <w:r w:rsidRPr="00AD626D">
        <w:t>, Bureau of Governmental Research, University of Maryland, “Criminal recidivism in three models of mandatory drug treatment,” Journal of Substance Abuse Treatment 27 (2004) 313 – 323</w:t>
      </w:r>
    </w:p>
    <w:p w14:paraId="63F4FFBC" w14:textId="77777777" w:rsidR="00A16B64" w:rsidRPr="00AD626D" w:rsidRDefault="00A16B64" w:rsidP="00A16B64">
      <w:pPr>
        <w:rPr>
          <w:sz w:val="12"/>
        </w:rPr>
      </w:pPr>
      <w:r w:rsidRPr="00AD626D">
        <w:rPr>
          <w:rStyle w:val="StyleUnderline"/>
        </w:rPr>
        <w:t>The proportion of comparison group participants that were rearrested (55.6%) was similar to that reported for prison releasees nationally</w:t>
      </w:r>
      <w:r w:rsidRPr="00AD626D">
        <w:rPr>
          <w:sz w:val="12"/>
        </w:rPr>
        <w:t xml:space="preserve"> (</w:t>
      </w:r>
      <w:proofErr w:type="spellStart"/>
      <w:r w:rsidRPr="00AD626D">
        <w:rPr>
          <w:sz w:val="12"/>
        </w:rPr>
        <w:t>Langan</w:t>
      </w:r>
      <w:proofErr w:type="spellEnd"/>
      <w:r w:rsidRPr="00AD626D">
        <w:rPr>
          <w:sz w:val="12"/>
        </w:rPr>
        <w:t xml:space="preserve"> &amp; Levin, 2002</w:t>
      </w:r>
      <w:r w:rsidRPr="00AD626D">
        <w:rPr>
          <w:rStyle w:val="Emphasis"/>
        </w:rPr>
        <w:t>) but almost twice the proportion rearrested in DTAP and TASC (30% and 28.1% respectively).</w:t>
      </w:r>
      <w:r w:rsidRPr="00AD626D">
        <w:rPr>
          <w:sz w:val="12"/>
        </w:rPr>
        <w:t xml:space="preserve"> </w:t>
      </w:r>
      <w:r w:rsidRPr="00AD626D">
        <w:rPr>
          <w:rStyle w:val="StyleUnderline"/>
        </w:rPr>
        <w:t>This pattern of group differences was robust across multiple measures of recidivism</w:t>
      </w:r>
      <w:r w:rsidRPr="00AD626D">
        <w:rPr>
          <w:sz w:val="12"/>
        </w:rPr>
        <w:t xml:space="preserve">. Significantly more comparison group clients were rearrested for both misdemeanors and felonies during the tracking period, and the reconviction rates in this group were 1.7 to 2.5 greater than those for DTAP and TASC. The fact that the felony reconviction differences were not significant may have been due to the restricted range in their distributions. The overall annual arrest rate for the comparison group (.46) was over twice the rate for DTAP (.19) or TASC (.21). </w:t>
      </w:r>
      <w:r w:rsidRPr="00AD626D">
        <w:rPr>
          <w:rStyle w:val="StyleUnderline"/>
        </w:rPr>
        <w:t>These recidivism results were tested in four different multivariate analyses that controlled for the small number of variables on which the groups differed pre-treatment</w:t>
      </w:r>
      <w:r w:rsidRPr="00AD626D">
        <w:rPr>
          <w:sz w:val="12"/>
        </w:rPr>
        <w:t xml:space="preserve">, and other factors found to be associated with the recidivism outcomes. With these factors held constant, three of the analyses assessed a variation of the overall re-arrest rate outcome measure (OLS regression), any arrest (logistic regression), and time to re-arrest accounting for censoring (survival analysis and Cox hazard regression)—and a fourth assessed any conviction (logistic regression). </w:t>
      </w:r>
      <w:r w:rsidRPr="00AD626D">
        <w:rPr>
          <w:rStyle w:val="StyleUnderline"/>
        </w:rPr>
        <w:t xml:space="preserve">With the exception of a marginal finding for the TASC group in one analysis, results consistently showed that </w:t>
      </w:r>
      <w:r w:rsidRPr="00AD626D">
        <w:rPr>
          <w:rStyle w:val="Emphasis"/>
        </w:rPr>
        <w:t>DTAP and TASC clients had significantly more favorable outcomes on these measures than the comparison group</w:t>
      </w:r>
      <w:r w:rsidRPr="00AD626D">
        <w:rPr>
          <w:sz w:val="12"/>
        </w:rPr>
        <w:t xml:space="preserve">. As expected, criminal history measures were also significant predictors across the multiple models. An offense that included a parole or probation violation was the history item most predictive in all of the models assessing re-arrest. Other significant criminal record items in the OLS model included total prior thefts and days incarcerated—both indicators of the kind of chronic pattern of frequent, low level arrests that typically comprise criminal records with high arrest rates. Most of the other factors that were significant in these models had also been found in past research. Higher levels of education, fulltime employment, and expressing concern about employment problems were consistently associated with less recidivism. Having chronic medical problems was shown to be a risk factor for re-arrest. It was somewhat unexpected to find that female participants in the TCs were less likely to recidivate, given concerns raised by some reviewers about the effectiveness of confrontational, group-oriented approaches with women substance abusers (Lockwood, </w:t>
      </w:r>
      <w:proofErr w:type="spellStart"/>
      <w:r w:rsidRPr="00AD626D">
        <w:rPr>
          <w:sz w:val="12"/>
        </w:rPr>
        <w:t>McCorkel</w:t>
      </w:r>
      <w:proofErr w:type="spellEnd"/>
      <w:r w:rsidRPr="00AD626D">
        <w:rPr>
          <w:sz w:val="12"/>
        </w:rPr>
        <w:t xml:space="preserve">, &amp; </w:t>
      </w:r>
      <w:proofErr w:type="spellStart"/>
      <w:r w:rsidRPr="00AD626D">
        <w:rPr>
          <w:sz w:val="12"/>
        </w:rPr>
        <w:t>Inciardi</w:t>
      </w:r>
      <w:proofErr w:type="spellEnd"/>
      <w:r w:rsidRPr="00AD626D">
        <w:rPr>
          <w:sz w:val="12"/>
        </w:rPr>
        <w:t xml:space="preserve">, 1998; </w:t>
      </w:r>
      <w:proofErr w:type="spellStart"/>
      <w:r w:rsidRPr="00AD626D">
        <w:rPr>
          <w:sz w:val="12"/>
        </w:rPr>
        <w:t>Peugh</w:t>
      </w:r>
      <w:proofErr w:type="spellEnd"/>
      <w:r w:rsidRPr="00AD626D">
        <w:rPr>
          <w:sz w:val="12"/>
        </w:rPr>
        <w:t xml:space="preserve"> &amp; </w:t>
      </w:r>
      <w:proofErr w:type="spellStart"/>
      <w:r w:rsidRPr="00AD626D">
        <w:rPr>
          <w:sz w:val="12"/>
        </w:rPr>
        <w:t>Belenko</w:t>
      </w:r>
      <w:proofErr w:type="spellEnd"/>
      <w:r w:rsidRPr="00AD626D">
        <w:rPr>
          <w:sz w:val="12"/>
        </w:rPr>
        <w:t xml:space="preserve">, 1999). Additional research exploring the ability of these TCs to address the unique needs of women clients—their sensitivity to </w:t>
      </w:r>
      <w:proofErr w:type="spellStart"/>
      <w:r w:rsidRPr="00AD626D">
        <w:rPr>
          <w:sz w:val="12"/>
        </w:rPr>
        <w:t>clientsT</w:t>
      </w:r>
      <w:proofErr w:type="spellEnd"/>
      <w:r w:rsidRPr="00AD626D">
        <w:rPr>
          <w:sz w:val="12"/>
        </w:rPr>
        <w:t xml:space="preserve"> traumatic experiences and psychological distress, and social support, child care, and transitional issues (Bouffard &amp; Taxman, 2000)—are suggested by these results. </w:t>
      </w:r>
      <w:r w:rsidRPr="00AD626D">
        <w:rPr>
          <w:rStyle w:val="StyleUnderline"/>
        </w:rPr>
        <w:t>The key findings of reduced recidivism for the DTAP and TASC groups provide potentially valuable support for compulsory treatment and these models in particular. For all the drawbacks of individual measures, recidivism is the benchmark sought by policymakers and the public for assessing correctional interventions.</w:t>
      </w:r>
      <w:r w:rsidRPr="00AD626D">
        <w:rPr>
          <w:sz w:val="12"/>
        </w:rPr>
        <w:t xml:space="preserve"> The need for studies involving recidivism was further evidenced in a recent, extensive review of research on compulsory treatment (Wild et al., 2002). Of 161 articles that met their initial review criteria, the authors identified only 18 studies that were adequate methodologically to assess the effectiveness of a compulsory treatment program, and only six of these assessed recidivism as an outcome. Moreover, while more than half of the studies that tracked other outcomes (entry and retention in treatment) showed favorable effects for clients in the compulsory treatment group, only two of the six recidivism studies demonstrated lower recidivism rates for this group. This review did not include the most recent studies discussed in the background section of the present paper, but it is notable that even the most rigorous of these studies—controlled evaluations of drug court programs that track recidivism outcomes (Gottfredson &amp; Exum, 2002; </w:t>
      </w:r>
      <w:proofErr w:type="spellStart"/>
      <w:r w:rsidRPr="00AD626D">
        <w:rPr>
          <w:sz w:val="12"/>
        </w:rPr>
        <w:t>Listwan</w:t>
      </w:r>
      <w:proofErr w:type="spellEnd"/>
      <w:r w:rsidRPr="00AD626D">
        <w:rPr>
          <w:sz w:val="12"/>
        </w:rPr>
        <w:t xml:space="preserve"> et al., 2003)—continue to show mixed results.</w:t>
      </w:r>
    </w:p>
    <w:p w14:paraId="4903BCFE" w14:textId="77777777" w:rsidR="00A16B64" w:rsidRPr="00AD626D" w:rsidRDefault="00A16B64" w:rsidP="00A16B64"/>
    <w:p w14:paraId="6A1DD204" w14:textId="42A51209" w:rsidR="00A16B64" w:rsidRPr="00AD626D" w:rsidRDefault="00A16B64" w:rsidP="00A16B64">
      <w:pPr>
        <w:pStyle w:val="Heading4"/>
      </w:pPr>
      <w:r w:rsidRPr="00AD626D">
        <w:t xml:space="preserve">Studies conclude drug courts </w:t>
      </w:r>
      <w:proofErr w:type="gramStart"/>
      <w:r w:rsidRPr="00AD626D">
        <w:t>work,</w:t>
      </w:r>
      <w:proofErr w:type="gramEnd"/>
      <w:r w:rsidRPr="00AD626D">
        <w:t xml:space="preserve"> they are the most studied criminal justice program. </w:t>
      </w:r>
    </w:p>
    <w:p w14:paraId="150ECD8E" w14:textId="77777777" w:rsidR="00A16B64" w:rsidRPr="00AD626D" w:rsidRDefault="00A16B64" w:rsidP="00A16B64">
      <w:r w:rsidRPr="00AD626D">
        <w:t xml:space="preserve">Michael </w:t>
      </w:r>
      <w:r w:rsidRPr="00AD626D">
        <w:rPr>
          <w:rStyle w:val="Style13ptBold"/>
        </w:rPr>
        <w:t>Honda 11</w:t>
      </w:r>
      <w:r w:rsidRPr="00AD626D">
        <w:t xml:space="preserve">, longtime member of the House Appropriations subcommittee on Commerce, Justice, Science and Related Agencies, which oversees funding levels for criminal justice programs in the United States, 7-26-2011, "Opinion: Why we need more drug courts," </w:t>
      </w:r>
      <w:proofErr w:type="spellStart"/>
      <w:r w:rsidRPr="00AD626D">
        <w:t>TheHill</w:t>
      </w:r>
      <w:proofErr w:type="spellEnd"/>
      <w:r w:rsidRPr="00AD626D">
        <w:t>, https://thehill.com/opinion/op-ed/173703-why-we-need-more-drug-courts-</w:t>
      </w:r>
    </w:p>
    <w:p w14:paraId="73F07BDA" w14:textId="77777777" w:rsidR="00A16B64" w:rsidRPr="00AD626D" w:rsidRDefault="00A16B64" w:rsidP="00A16B64">
      <w:pPr>
        <w:rPr>
          <w:rStyle w:val="StyleUnderline"/>
        </w:rPr>
      </w:pPr>
      <w:r w:rsidRPr="00AD626D">
        <w:rPr>
          <w:sz w:val="14"/>
        </w:rPr>
        <w:t xml:space="preserve">First, </w:t>
      </w:r>
      <w:r w:rsidRPr="00AD626D">
        <w:rPr>
          <w:rStyle w:val="StyleUnderline"/>
        </w:rPr>
        <w:t>drug courts are an extremely effective strategy in reducing</w:t>
      </w:r>
      <w:r w:rsidRPr="00AD626D">
        <w:rPr>
          <w:sz w:val="14"/>
        </w:rPr>
        <w:t xml:space="preserve"> recidivism — especially among drug-addicted, nonviolent offenders with long criminal histories. By </w:t>
      </w:r>
      <w:r w:rsidRPr="00AD626D">
        <w:rPr>
          <w:rStyle w:val="StyleUnderline"/>
        </w:rPr>
        <w:t>supervising participants and keeping them in treatment long enough for them to transform into productive members of their community, drug courts reduce the use of jails and prisons, improve employment and family functioning and save money by reducing crime, healthcare use and victim compensation</w:t>
      </w:r>
      <w:r w:rsidRPr="00AD626D">
        <w:rPr>
          <w:sz w:val="14"/>
        </w:rPr>
        <w:t xml:space="preserve">. A </w:t>
      </w:r>
      <w:r w:rsidRPr="00AD626D">
        <w:rPr>
          <w:rStyle w:val="Emphasis"/>
        </w:rPr>
        <w:t>study of California drug courts found that for every dollar invested, up to $16 is saved as a result of reduced recidivism.</w:t>
      </w:r>
      <w:r w:rsidRPr="00AD626D">
        <w:rPr>
          <w:sz w:val="14"/>
        </w:rPr>
        <w:t xml:space="preserve"> The courts, furthermore, reunite broken families, intervene with juveniles in the early stages of addiction and crime and stop repeat drunken drivers. Second, the data on drug courts no longer are up for debate. </w:t>
      </w:r>
      <w:r w:rsidRPr="00AD626D">
        <w:rPr>
          <w:rStyle w:val="StyleUnderline"/>
        </w:rPr>
        <w:t>The rapid growth of the programs over the last two decades has inspired researchers to pay attention</w:t>
      </w:r>
      <w:r w:rsidRPr="00AD626D">
        <w:rPr>
          <w:sz w:val="14"/>
        </w:rPr>
        <w:t xml:space="preserve">. </w:t>
      </w:r>
      <w:r w:rsidRPr="00AD626D">
        <w:rPr>
          <w:rStyle w:val="Emphasis"/>
        </w:rPr>
        <w:t>More research has been published on the drug courts than on virtually all other criminal justice programs combined</w:t>
      </w:r>
      <w:r w:rsidRPr="00AD626D">
        <w:rPr>
          <w:sz w:val="14"/>
        </w:rPr>
        <w:t xml:space="preserve">. </w:t>
      </w:r>
      <w:r w:rsidRPr="00AD626D">
        <w:rPr>
          <w:rStyle w:val="StyleUnderline"/>
        </w:rPr>
        <w:t>The facts are known: Drug courts reduce crime by up to 50 percent and have been found to save up to $13,000 for every individual they serve. Moreover, 75 percent of those who complete drug courts never are arrested again — an impressive record for the courts.</w:t>
      </w:r>
    </w:p>
    <w:p w14:paraId="5FC5F805" w14:textId="77777777" w:rsidR="00A16B64" w:rsidRPr="00AD626D" w:rsidRDefault="00A16B64" w:rsidP="00A16B64"/>
    <w:p w14:paraId="48C8B208" w14:textId="77777777" w:rsidR="00A16B64" w:rsidRPr="00AD626D" w:rsidRDefault="00A16B64" w:rsidP="00A16B64"/>
    <w:p w14:paraId="5662AB0E" w14:textId="77777777" w:rsidR="00A16B64" w:rsidRPr="00AD626D" w:rsidRDefault="00A16B64" w:rsidP="00A16B64"/>
    <w:p w14:paraId="2249233C" w14:textId="77777777" w:rsidR="00A16B64" w:rsidRPr="00AD626D" w:rsidRDefault="00A16B64" w:rsidP="00A16B64">
      <w:pPr>
        <w:rPr>
          <w:rFonts w:asciiTheme="minorHAnsi" w:hAnsiTheme="minorHAnsi" w:cstheme="minorBidi"/>
          <w:sz w:val="22"/>
        </w:rPr>
      </w:pPr>
    </w:p>
    <w:p w14:paraId="69397165" w14:textId="79865AE6" w:rsidR="00A16B64" w:rsidRPr="00AD626D" w:rsidRDefault="00A16B64" w:rsidP="007B27A3">
      <w:pPr>
        <w:pStyle w:val="Heading3"/>
      </w:pPr>
      <w:r w:rsidRPr="00AD626D">
        <w:t>Voluntary Fails</w:t>
      </w:r>
    </w:p>
    <w:p w14:paraId="325A2856" w14:textId="47CA2B9B" w:rsidR="00A16B64" w:rsidRPr="00AD626D" w:rsidRDefault="00A16B64" w:rsidP="00A16B64"/>
    <w:p w14:paraId="31F7B446" w14:textId="77777777" w:rsidR="00A16B64" w:rsidRPr="00AD626D" w:rsidRDefault="00A16B64" w:rsidP="00A16B64"/>
    <w:p w14:paraId="5600584D" w14:textId="1C990E12" w:rsidR="00A16B64" w:rsidRPr="00AD626D" w:rsidRDefault="00A16B64" w:rsidP="00A16B64">
      <w:pPr>
        <w:pStyle w:val="Heading4"/>
      </w:pPr>
      <w:r w:rsidRPr="00AD626D">
        <w:t xml:space="preserve">Voluntary fails for long duration substance abusers. </w:t>
      </w:r>
    </w:p>
    <w:p w14:paraId="66486BB2" w14:textId="77777777" w:rsidR="00A16B64" w:rsidRPr="00AD626D" w:rsidRDefault="00A16B64" w:rsidP="00A16B64">
      <w:r w:rsidRPr="00AD626D">
        <w:t xml:space="preserve">Robert L. </w:t>
      </w:r>
      <w:r w:rsidRPr="00AD626D">
        <w:rPr>
          <w:rStyle w:val="Style13ptBold"/>
        </w:rPr>
        <w:t>Dupont 15,</w:t>
      </w:r>
      <w:r w:rsidRPr="00AD626D">
        <w:t xml:space="preserve"> a psychiatrist, is the president of the Institute for Behavior and Health Inc. He was the director of the National Institute on Drug Abuse from 1973 to 1978., 11-12-2015, "Drug Addiction Recovery Often Starts </w:t>
      </w:r>
      <w:proofErr w:type="gramStart"/>
      <w:r w:rsidRPr="00AD626D">
        <w:t>With</w:t>
      </w:r>
      <w:proofErr w:type="gramEnd"/>
      <w:r w:rsidRPr="00AD626D">
        <w:t xml:space="preserve"> Coercion," New York Times, https://www.nytimes.com/roomfordebate/2015/11/11/should-drug-addicts-be-forced-into-treatment/drug-addiction-recovery-often-starts-with-coercion</w:t>
      </w:r>
    </w:p>
    <w:p w14:paraId="035870D2" w14:textId="77777777" w:rsidR="00A16B64" w:rsidRPr="00AD626D" w:rsidRDefault="00A16B64" w:rsidP="00A16B64">
      <w:pPr>
        <w:rPr>
          <w:rStyle w:val="StyleUnderline"/>
        </w:rPr>
      </w:pPr>
      <w:r w:rsidRPr="00AD626D">
        <w:rPr>
          <w:rStyle w:val="StyleUnderline"/>
        </w:rPr>
        <w:t>Addiction hijacks the brain</w:t>
      </w:r>
      <w:r w:rsidRPr="00AD626D">
        <w:rPr>
          <w:sz w:val="12"/>
        </w:rPr>
        <w:t xml:space="preserve">. Families dealing with addicted loved ones know this. </w:t>
      </w:r>
      <w:r w:rsidRPr="00AD626D">
        <w:rPr>
          <w:rStyle w:val="StyleUnderline"/>
        </w:rPr>
        <w:t xml:space="preserve">Research shows that </w:t>
      </w:r>
      <w:r w:rsidRPr="00AD626D">
        <w:rPr>
          <w:rStyle w:val="Emphasis"/>
        </w:rPr>
        <w:t>95 percent of people</w:t>
      </w:r>
      <w:r w:rsidRPr="00AD626D">
        <w:rPr>
          <w:rStyle w:val="StyleUnderline"/>
        </w:rPr>
        <w:t xml:space="preserve"> suffering from substance use disorders do not think that they have a problem or need treatment.</w:t>
      </w:r>
      <w:r w:rsidRPr="00AD626D">
        <w:rPr>
          <w:sz w:val="12"/>
        </w:rPr>
        <w:t xml:space="preserve"> </w:t>
      </w:r>
      <w:r w:rsidRPr="00AD626D">
        <w:rPr>
          <w:rStyle w:val="StyleUnderline"/>
        </w:rPr>
        <w:t xml:space="preserve">Few addicts enter treatment </w:t>
      </w:r>
      <w:r w:rsidRPr="00AD626D">
        <w:rPr>
          <w:rStyle w:val="Emphasis"/>
        </w:rPr>
        <w:t>without meaningful coercion</w:t>
      </w:r>
      <w:r w:rsidRPr="00AD626D">
        <w:rPr>
          <w:sz w:val="12"/>
        </w:rPr>
        <w:t xml:space="preserve">, </w:t>
      </w:r>
      <w:r w:rsidRPr="00AD626D">
        <w:rPr>
          <w:rStyle w:val="StyleUnderline"/>
        </w:rPr>
        <w:t>most often from families or the criminal justice system. The challenge in responding to this seemingly simple question about coerced treatment is in the details. Surely not everyone who is addicted to drugs should be committed to treatment. The opposite is also true</w:t>
      </w:r>
      <w:r w:rsidRPr="00AD626D">
        <w:rPr>
          <w:sz w:val="12"/>
        </w:rPr>
        <w:t xml:space="preserve">. Some addicts should be committed to treatment against their will. </w:t>
      </w:r>
      <w:r w:rsidRPr="00AD626D">
        <w:rPr>
          <w:rStyle w:val="StyleUnderline"/>
        </w:rPr>
        <w:t>Not all coercion is commitment and not all commitment has the force of law. Two good examples of effective coercion that overcome addiction are HOPE Probation and the state-based Physician Health Programs, both of which are enforced by intensive random monitoring and permit no use of alcohol or other drugs</w:t>
      </w:r>
      <w:r w:rsidRPr="00AD626D">
        <w:rPr>
          <w:sz w:val="12"/>
        </w:rPr>
        <w:t xml:space="preserve">. While these two programs share many similar features, they deal with very different populations of serious substance users: one with convicted felons on probation and the other with physicians. Both </w:t>
      </w:r>
      <w:r w:rsidRPr="00AD626D">
        <w:rPr>
          <w:rStyle w:val="StyleUnderline"/>
        </w:rPr>
        <w:t>are voluntary in the sense that individuals can choose to not abide by the program requirements, but in both cases the consequences may be seriou</w:t>
      </w:r>
      <w:r w:rsidRPr="00AD626D">
        <w:rPr>
          <w:sz w:val="12"/>
        </w:rPr>
        <w:t xml:space="preserve">s. For probationers in HOPE, the risk of failing is prison and for physicians in P.H.P., it is the loss of a medical license. Both programs produce excellent outcomes for most participants. Families faced with addiction often reluctantly, and only after many failures, use “tough love” to promote treatment and recovery while insisting that their addicted loved ones be drug-free. Families usually have to use a significant measure of coercion not only to get addicts into treatment but also to keep them there and to prevent relapse upon discharge. </w:t>
      </w:r>
      <w:r w:rsidRPr="00AD626D">
        <w:rPr>
          <w:rStyle w:val="StyleUnderline"/>
        </w:rPr>
        <w:t>As a psychiatrist specializing in the treatment of addiction, I am struck by the stark contrast between addicted people who are using alcohol and other drugs actively and those who are in stable recovery</w:t>
      </w:r>
      <w:r w:rsidRPr="00AD626D">
        <w:rPr>
          <w:sz w:val="12"/>
        </w:rPr>
        <w:t xml:space="preserve">. In the process of recovery there is a transition from near-universal denial of problems and rejection of treatment to gratitude for and acceptance of the coercion that got them on that path. The addict’s will </w:t>
      </w:r>
      <w:proofErr w:type="gramStart"/>
      <w:r w:rsidRPr="00AD626D">
        <w:rPr>
          <w:sz w:val="12"/>
        </w:rPr>
        <w:t>is</w:t>
      </w:r>
      <w:proofErr w:type="gramEnd"/>
      <w:r w:rsidRPr="00AD626D">
        <w:rPr>
          <w:sz w:val="12"/>
        </w:rPr>
        <w:t xml:space="preserve"> different when using drugs and when in recovery. </w:t>
      </w:r>
      <w:r w:rsidRPr="00AD626D">
        <w:rPr>
          <w:rStyle w:val="StyleUnderline"/>
        </w:rPr>
        <w:t xml:space="preserve">Recovery from addiction may or may not involve treatment. It takes years of hard work – usually with the sustained support of recovery communities. </w:t>
      </w:r>
      <w:r w:rsidRPr="00AD626D">
        <w:rPr>
          <w:rStyle w:val="Emphasis"/>
        </w:rPr>
        <w:t>Because of the denial that characterizes the cunning, baffling and powerful disease of addiction, recovery often starts with substantial coercion</w:t>
      </w:r>
      <w:r w:rsidRPr="00AD626D">
        <w:rPr>
          <w:rStyle w:val="StyleUnderline"/>
        </w:rPr>
        <w:t>.</w:t>
      </w:r>
    </w:p>
    <w:p w14:paraId="72ECE401" w14:textId="77777777" w:rsidR="00A16B64" w:rsidRPr="00AD626D" w:rsidRDefault="00A16B64" w:rsidP="00A16B64">
      <w:pPr>
        <w:rPr>
          <w:rStyle w:val="StyleUnderline"/>
        </w:rPr>
      </w:pPr>
    </w:p>
    <w:p w14:paraId="0C3F5EB9" w14:textId="07126F03" w:rsidR="007B27A3" w:rsidRPr="00AD626D" w:rsidRDefault="007B27A3" w:rsidP="007B27A3">
      <w:pPr>
        <w:pStyle w:val="Heading3"/>
      </w:pPr>
      <w:r w:rsidRPr="00AD626D">
        <w:t>AT: Internal Motivation</w:t>
      </w:r>
    </w:p>
    <w:p w14:paraId="6EA0ECB9" w14:textId="77777777" w:rsidR="0006703B" w:rsidRPr="00AD626D" w:rsidRDefault="0006703B" w:rsidP="0006703B">
      <w:pPr>
        <w:rPr>
          <w:sz w:val="10"/>
        </w:rPr>
      </w:pPr>
    </w:p>
    <w:p w14:paraId="2EA6781C" w14:textId="3E1D1C88" w:rsidR="0006703B" w:rsidRPr="00AD626D" w:rsidRDefault="007B27A3" w:rsidP="0006703B">
      <w:pPr>
        <w:pStyle w:val="Heading4"/>
      </w:pPr>
      <w:proofErr w:type="gramStart"/>
      <w:r w:rsidRPr="00AD626D">
        <w:t>Doesn’t</w:t>
      </w:r>
      <w:proofErr w:type="gramEnd"/>
      <w:r w:rsidRPr="00AD626D">
        <w:t xml:space="preserve"> tradeoff with internal motivation. </w:t>
      </w:r>
    </w:p>
    <w:p w14:paraId="435A8A3C" w14:textId="77777777" w:rsidR="0006703B" w:rsidRPr="00AD626D" w:rsidRDefault="0006703B" w:rsidP="0006703B">
      <w:r w:rsidRPr="00AD626D">
        <w:t xml:space="preserve">Donna M. </w:t>
      </w:r>
      <w:proofErr w:type="spellStart"/>
      <w:r w:rsidRPr="00AD626D">
        <w:rPr>
          <w:rStyle w:val="Style13ptBold"/>
        </w:rPr>
        <w:t>Coviello</w:t>
      </w:r>
      <w:proofErr w:type="spellEnd"/>
      <w:r w:rsidRPr="00AD626D">
        <w:rPr>
          <w:rStyle w:val="Style13ptBold"/>
        </w:rPr>
        <w:t xml:space="preserve"> 14</w:t>
      </w:r>
      <w:r w:rsidRPr="00AD626D">
        <w:t xml:space="preserve">, Pennsylvania psychiatry professor, “Does Mandating Offenders to Treatment Improve Completion Rates?” J </w:t>
      </w:r>
      <w:proofErr w:type="spellStart"/>
      <w:r w:rsidRPr="00AD626D">
        <w:t>Subst</w:t>
      </w:r>
      <w:proofErr w:type="spellEnd"/>
      <w:r w:rsidRPr="00AD626D">
        <w:t xml:space="preserve"> Abuse Treat. 2013 Apr; 44(4): 417–425</w:t>
      </w:r>
    </w:p>
    <w:p w14:paraId="03760541" w14:textId="77777777" w:rsidR="0006703B" w:rsidRPr="007B27A3" w:rsidRDefault="0006703B" w:rsidP="0006703B">
      <w:pPr>
        <w:rPr>
          <w:sz w:val="10"/>
        </w:rPr>
      </w:pPr>
      <w:r w:rsidRPr="00AD626D">
        <w:rPr>
          <w:sz w:val="10"/>
        </w:rPr>
        <w:t xml:space="preserve">The findings from this study support other research demonstrating that </w:t>
      </w:r>
      <w:r w:rsidRPr="00AD626D">
        <w:rPr>
          <w:rStyle w:val="StyleUnderline"/>
        </w:rPr>
        <w:t>offenders who are court</w:t>
      </w:r>
      <w:r w:rsidRPr="00AD626D">
        <w:rPr>
          <w:sz w:val="10"/>
        </w:rPr>
        <w:t>-</w:t>
      </w:r>
      <w:r w:rsidRPr="00AD626D">
        <w:rPr>
          <w:rStyle w:val="StyleUnderline"/>
        </w:rPr>
        <w:t>ordered</w:t>
      </w:r>
      <w:r w:rsidRPr="00AD626D">
        <w:rPr>
          <w:sz w:val="10"/>
        </w:rPr>
        <w:t xml:space="preserve"> to treatment </w:t>
      </w:r>
      <w:r w:rsidRPr="00AD626D">
        <w:rPr>
          <w:rStyle w:val="StyleUnderline"/>
        </w:rPr>
        <w:t>have better completion rates</w:t>
      </w:r>
      <w:r w:rsidRPr="00AD626D">
        <w:rPr>
          <w:sz w:val="10"/>
        </w:rPr>
        <w:t xml:space="preserve"> </w:t>
      </w:r>
      <w:r w:rsidRPr="00AD626D">
        <w:rPr>
          <w:rStyle w:val="StyleUnderline"/>
        </w:rPr>
        <w:t>than those who enter</w:t>
      </w:r>
      <w:r w:rsidRPr="00AD626D">
        <w:rPr>
          <w:sz w:val="10"/>
        </w:rPr>
        <w:t xml:space="preserve"> treatment </w:t>
      </w:r>
      <w:r w:rsidRPr="00AD626D">
        <w:rPr>
          <w:rStyle w:val="StyleUnderline"/>
        </w:rPr>
        <w:t>voluntary</w:t>
      </w:r>
      <w:r w:rsidRPr="00AD626D">
        <w:rPr>
          <w:sz w:val="10"/>
        </w:rPr>
        <w:t xml:space="preserve">. While many of the prior studies were conducted with offenders in residential programs or therapeutic communities (Hiller et al., 1998), </w:t>
      </w:r>
      <w:r w:rsidRPr="00AD626D">
        <w:rPr>
          <w:rStyle w:val="StyleUnderline"/>
        </w:rPr>
        <w:t>the present study demonstrated that offenders enrolled in outpatient treatment also experience better completion rates if they are mandated</w:t>
      </w:r>
      <w:r w:rsidRPr="00AD626D">
        <w:rPr>
          <w:sz w:val="10"/>
        </w:rPr>
        <w:t xml:space="preserve">. Generally, previous studies have not examined treatment mandate within a criminal justice </w:t>
      </w:r>
      <w:proofErr w:type="gramStart"/>
      <w:r w:rsidRPr="00AD626D">
        <w:rPr>
          <w:sz w:val="10"/>
        </w:rPr>
        <w:t>population, but</w:t>
      </w:r>
      <w:proofErr w:type="gramEnd"/>
      <w:r w:rsidRPr="00AD626D">
        <w:rPr>
          <w:sz w:val="10"/>
        </w:rPr>
        <w:t xml:space="preserve"> have compared substance abusing offenders stipulated to treatment with non-offenders who entered treatment voluntarily. Although other researchers have shown that internal motivation is necessary for positive outcomes (De Leon, 1996; Lang &amp; </w:t>
      </w:r>
      <w:proofErr w:type="spellStart"/>
      <w:r w:rsidRPr="00AD626D">
        <w:rPr>
          <w:sz w:val="10"/>
        </w:rPr>
        <w:t>Belenko</w:t>
      </w:r>
      <w:proofErr w:type="spellEnd"/>
      <w:r w:rsidRPr="00AD626D">
        <w:rPr>
          <w:sz w:val="10"/>
        </w:rPr>
        <w:t xml:space="preserve">, 2000) and that mandated individuals have higher readiness to change (Gregoire &amp; Burke, 2004), the findings from this study show that </w:t>
      </w:r>
      <w:r w:rsidRPr="00AD626D">
        <w:rPr>
          <w:rStyle w:val="StyleUnderline"/>
        </w:rPr>
        <w:t xml:space="preserve">even those who had low internal motivation at treatment entry </w:t>
      </w:r>
      <w:r w:rsidRPr="00AD626D">
        <w:rPr>
          <w:rStyle w:val="Emphasis"/>
        </w:rPr>
        <w:t>were able to successfully complete treatment</w:t>
      </w:r>
      <w:r w:rsidRPr="00AD626D">
        <w:rPr>
          <w:sz w:val="10"/>
        </w:rPr>
        <w:t xml:space="preserve">. </w:t>
      </w:r>
      <w:r w:rsidRPr="00AD626D">
        <w:rPr>
          <w:rStyle w:val="StyleUnderline"/>
        </w:rPr>
        <w:t xml:space="preserve">It could be reasoned that mandated offenders may begin treatment with low </w:t>
      </w:r>
      <w:proofErr w:type="gramStart"/>
      <w:r w:rsidRPr="00AD626D">
        <w:rPr>
          <w:rStyle w:val="StyleUnderline"/>
        </w:rPr>
        <w:t>motivation,</w:t>
      </w:r>
      <w:r w:rsidRPr="00AD626D">
        <w:rPr>
          <w:sz w:val="10"/>
        </w:rPr>
        <w:t xml:space="preserve"> </w:t>
      </w:r>
      <w:r w:rsidRPr="00AD626D">
        <w:rPr>
          <w:rStyle w:val="Emphasis"/>
        </w:rPr>
        <w:t>but</w:t>
      </w:r>
      <w:proofErr w:type="gramEnd"/>
      <w:r w:rsidRPr="00AD626D">
        <w:rPr>
          <w:rStyle w:val="Emphasis"/>
        </w:rPr>
        <w:t xml:space="preserve"> are retained longer due to the threat of incarceration</w:t>
      </w:r>
      <w:r w:rsidRPr="00AD626D">
        <w:rPr>
          <w:sz w:val="10"/>
        </w:rPr>
        <w:t xml:space="preserve"> </w:t>
      </w:r>
      <w:r w:rsidRPr="00AD626D">
        <w:rPr>
          <w:rStyle w:val="StyleUnderline"/>
        </w:rPr>
        <w:t xml:space="preserve">which allows them to engage in treatment and provides them with the </w:t>
      </w:r>
      <w:r w:rsidRPr="00AD626D">
        <w:rPr>
          <w:rStyle w:val="Emphasis"/>
        </w:rPr>
        <w:t>time needed</w:t>
      </w:r>
      <w:r w:rsidRPr="00AD626D">
        <w:rPr>
          <w:rStyle w:val="StyleUnderline"/>
        </w:rPr>
        <w:t xml:space="preserve"> to experience behavior change</w:t>
      </w:r>
      <w:r w:rsidRPr="00AD626D">
        <w:rPr>
          <w:sz w:val="10"/>
        </w:rPr>
        <w:t xml:space="preserve">. It has been firmly established that </w:t>
      </w:r>
      <w:r w:rsidRPr="00AD626D">
        <w:rPr>
          <w:rStyle w:val="StyleUnderline"/>
        </w:rPr>
        <w:t>treatment completion</w:t>
      </w:r>
      <w:r w:rsidRPr="00AD626D">
        <w:rPr>
          <w:sz w:val="10"/>
        </w:rPr>
        <w:t xml:space="preserve"> </w:t>
      </w:r>
      <w:r w:rsidRPr="00AD626D">
        <w:rPr>
          <w:rStyle w:val="Emphasis"/>
        </w:rPr>
        <w:t>is one of the best predictors of treatment outcomes</w:t>
      </w:r>
      <w:r w:rsidRPr="00AD626D">
        <w:rPr>
          <w:sz w:val="10"/>
        </w:rPr>
        <w:t xml:space="preserve"> (Simpson, 1981). </w:t>
      </w:r>
      <w:r w:rsidRPr="00AD626D">
        <w:rPr>
          <w:rStyle w:val="StyleUnderline"/>
        </w:rPr>
        <w:t>This is particularly relevant for criminal justice involved individuals who often drop out of treatment, violate parole, and are re-incarcerat</w:t>
      </w:r>
      <w:r w:rsidRPr="00AD626D">
        <w:rPr>
          <w:sz w:val="10"/>
        </w:rPr>
        <w:t xml:space="preserve">ed because of drug problems (Young &amp; </w:t>
      </w:r>
      <w:proofErr w:type="spellStart"/>
      <w:r w:rsidRPr="00AD626D">
        <w:rPr>
          <w:sz w:val="10"/>
        </w:rPr>
        <w:t>Belenko</w:t>
      </w:r>
      <w:proofErr w:type="spellEnd"/>
      <w:r w:rsidRPr="00AD626D">
        <w:rPr>
          <w:sz w:val="10"/>
        </w:rPr>
        <w:t xml:space="preserve">, 2002; </w:t>
      </w:r>
      <w:proofErr w:type="spellStart"/>
      <w:r w:rsidRPr="00AD626D">
        <w:rPr>
          <w:sz w:val="10"/>
        </w:rPr>
        <w:t>Zanis</w:t>
      </w:r>
      <w:proofErr w:type="spellEnd"/>
      <w:r w:rsidRPr="00AD626D">
        <w:rPr>
          <w:sz w:val="10"/>
        </w:rPr>
        <w:t xml:space="preserve"> et al., 2009). While 62% of the participants completed the 90 days of IOP, 17% of those individuals then dropped out of treatment and failed to attend the less intensive outpatient treatment, even though many were mandated. At 90 days many of the participants also left recovery houses that provided stable housing and were told by their alternative sentencing programs that they needed to find work (programs typically restrict offenders from working during IOP). All these factors, including anecdotal reports from the participants that treatment after stepping down to OP, in which they are required to attend group therapy once a week, was redundant and not helpful, may help explain why only 45% completed the six month intervention. However, the treatment program offered evening hours for participants who worked, and when contacting participants who dropped out, many were nonresponsive. Therefore, it is unclear whether employment, unstable living arrangements or participants feeling that they did not need additional treatment were reasons for treatment noncompliance.</w:t>
      </w:r>
    </w:p>
    <w:p w14:paraId="61B43FD7" w14:textId="77777777" w:rsidR="0006703B" w:rsidRPr="007B27A3" w:rsidRDefault="0006703B" w:rsidP="0006703B">
      <w:pPr>
        <w:rPr>
          <w:sz w:val="10"/>
        </w:rPr>
      </w:pPr>
    </w:p>
    <w:p w14:paraId="5B0201E8" w14:textId="77777777" w:rsidR="0006703B" w:rsidRPr="007B27A3" w:rsidRDefault="0006703B" w:rsidP="0006703B">
      <w:pPr>
        <w:rPr>
          <w:sz w:val="10"/>
        </w:rPr>
      </w:pPr>
    </w:p>
    <w:sectPr w:rsidR="0006703B" w:rsidRPr="007B27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2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46551560"/>
    <w:docVar w:name="VerbatimVersion" w:val="5.1"/>
  </w:docVars>
  <w:rsids>
    <w:rsidRoot w:val="0088716B"/>
    <w:rsid w:val="000139A3"/>
    <w:rsid w:val="00031444"/>
    <w:rsid w:val="0005040C"/>
    <w:rsid w:val="0006703B"/>
    <w:rsid w:val="000B506E"/>
    <w:rsid w:val="00100833"/>
    <w:rsid w:val="00104529"/>
    <w:rsid w:val="00105942"/>
    <w:rsid w:val="00144A4C"/>
    <w:rsid w:val="00161B23"/>
    <w:rsid w:val="001742E9"/>
    <w:rsid w:val="00176AB0"/>
    <w:rsid w:val="00177B7D"/>
    <w:rsid w:val="00181179"/>
    <w:rsid w:val="0018322D"/>
    <w:rsid w:val="00190DCC"/>
    <w:rsid w:val="001B5776"/>
    <w:rsid w:val="001E527A"/>
    <w:rsid w:val="001F78CE"/>
    <w:rsid w:val="0020576D"/>
    <w:rsid w:val="00213339"/>
    <w:rsid w:val="00235E1A"/>
    <w:rsid w:val="0024600E"/>
    <w:rsid w:val="00247FBC"/>
    <w:rsid w:val="00251E7B"/>
    <w:rsid w:val="00251FC7"/>
    <w:rsid w:val="002855A7"/>
    <w:rsid w:val="002B146A"/>
    <w:rsid w:val="002B5E17"/>
    <w:rsid w:val="002E20E6"/>
    <w:rsid w:val="002F1C9A"/>
    <w:rsid w:val="00315690"/>
    <w:rsid w:val="00316B75"/>
    <w:rsid w:val="00323728"/>
    <w:rsid w:val="00325646"/>
    <w:rsid w:val="003460F2"/>
    <w:rsid w:val="00354FB6"/>
    <w:rsid w:val="00367F41"/>
    <w:rsid w:val="0038158C"/>
    <w:rsid w:val="003902BA"/>
    <w:rsid w:val="003A09E2"/>
    <w:rsid w:val="003A651E"/>
    <w:rsid w:val="00407037"/>
    <w:rsid w:val="00422D9D"/>
    <w:rsid w:val="00433F8E"/>
    <w:rsid w:val="004605D6"/>
    <w:rsid w:val="004928B8"/>
    <w:rsid w:val="004B34C0"/>
    <w:rsid w:val="004C01A5"/>
    <w:rsid w:val="004C60E8"/>
    <w:rsid w:val="004E3579"/>
    <w:rsid w:val="004E728B"/>
    <w:rsid w:val="004F39E0"/>
    <w:rsid w:val="00534F2F"/>
    <w:rsid w:val="00537BD5"/>
    <w:rsid w:val="0058483E"/>
    <w:rsid w:val="005B366A"/>
    <w:rsid w:val="005D2912"/>
    <w:rsid w:val="006065BD"/>
    <w:rsid w:val="00630402"/>
    <w:rsid w:val="00645FA9"/>
    <w:rsid w:val="00647866"/>
    <w:rsid w:val="00665003"/>
    <w:rsid w:val="006A2AD0"/>
    <w:rsid w:val="006C08D3"/>
    <w:rsid w:val="006C2375"/>
    <w:rsid w:val="006D4ECC"/>
    <w:rsid w:val="006D5340"/>
    <w:rsid w:val="006E0A43"/>
    <w:rsid w:val="006F1D49"/>
    <w:rsid w:val="006F21CB"/>
    <w:rsid w:val="00722258"/>
    <w:rsid w:val="007243E5"/>
    <w:rsid w:val="00766EA0"/>
    <w:rsid w:val="007753E6"/>
    <w:rsid w:val="007A2226"/>
    <w:rsid w:val="007B27A3"/>
    <w:rsid w:val="007B767B"/>
    <w:rsid w:val="007F5B66"/>
    <w:rsid w:val="00804D93"/>
    <w:rsid w:val="00817A7E"/>
    <w:rsid w:val="00823A1C"/>
    <w:rsid w:val="00842C9D"/>
    <w:rsid w:val="00845B9D"/>
    <w:rsid w:val="00860854"/>
    <w:rsid w:val="00860984"/>
    <w:rsid w:val="0088716B"/>
    <w:rsid w:val="008B3ECB"/>
    <w:rsid w:val="008B4E85"/>
    <w:rsid w:val="008C1B2E"/>
    <w:rsid w:val="008C747F"/>
    <w:rsid w:val="008E7C3C"/>
    <w:rsid w:val="009146C4"/>
    <w:rsid w:val="0091627E"/>
    <w:rsid w:val="0097032B"/>
    <w:rsid w:val="00990572"/>
    <w:rsid w:val="009B5E8E"/>
    <w:rsid w:val="009D2EAD"/>
    <w:rsid w:val="009D54B2"/>
    <w:rsid w:val="009E1922"/>
    <w:rsid w:val="009E532B"/>
    <w:rsid w:val="009F7ED2"/>
    <w:rsid w:val="00A16B64"/>
    <w:rsid w:val="00A337D3"/>
    <w:rsid w:val="00A36A50"/>
    <w:rsid w:val="00A93661"/>
    <w:rsid w:val="00A95652"/>
    <w:rsid w:val="00AA7E3A"/>
    <w:rsid w:val="00AC0AB8"/>
    <w:rsid w:val="00AD30D1"/>
    <w:rsid w:val="00AD626D"/>
    <w:rsid w:val="00AF3067"/>
    <w:rsid w:val="00B326C1"/>
    <w:rsid w:val="00B33C6D"/>
    <w:rsid w:val="00B4508F"/>
    <w:rsid w:val="00B55AD5"/>
    <w:rsid w:val="00B8057C"/>
    <w:rsid w:val="00B82089"/>
    <w:rsid w:val="00BC670D"/>
    <w:rsid w:val="00BD0C87"/>
    <w:rsid w:val="00BD6238"/>
    <w:rsid w:val="00BE0A22"/>
    <w:rsid w:val="00BF593B"/>
    <w:rsid w:val="00BF773A"/>
    <w:rsid w:val="00BF7E81"/>
    <w:rsid w:val="00C13773"/>
    <w:rsid w:val="00C17CC8"/>
    <w:rsid w:val="00C64A5B"/>
    <w:rsid w:val="00C83417"/>
    <w:rsid w:val="00C876E5"/>
    <w:rsid w:val="00C947E7"/>
    <w:rsid w:val="00C9604F"/>
    <w:rsid w:val="00CA19AA"/>
    <w:rsid w:val="00CA757A"/>
    <w:rsid w:val="00CB07EB"/>
    <w:rsid w:val="00CC5298"/>
    <w:rsid w:val="00CD736E"/>
    <w:rsid w:val="00CD798D"/>
    <w:rsid w:val="00CE161E"/>
    <w:rsid w:val="00CF59A8"/>
    <w:rsid w:val="00D10976"/>
    <w:rsid w:val="00D325A9"/>
    <w:rsid w:val="00D36A8A"/>
    <w:rsid w:val="00D41BB6"/>
    <w:rsid w:val="00D45DA6"/>
    <w:rsid w:val="00D61409"/>
    <w:rsid w:val="00D6691E"/>
    <w:rsid w:val="00D71170"/>
    <w:rsid w:val="00D854D8"/>
    <w:rsid w:val="00DA25D4"/>
    <w:rsid w:val="00DA3580"/>
    <w:rsid w:val="00DA6538"/>
    <w:rsid w:val="00DE3609"/>
    <w:rsid w:val="00E47A32"/>
    <w:rsid w:val="00E5262C"/>
    <w:rsid w:val="00E761EB"/>
    <w:rsid w:val="00E843BE"/>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8E64E"/>
  <w15:chartTrackingRefBased/>
  <w15:docId w15:val="{8BC0E5A1-9799-4665-9458-9081BE6CD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D626D"/>
    <w:rPr>
      <w:rFonts w:ascii="Times New Roman" w:hAnsi="Times New Roman" w:cs="Times New Roman"/>
      <w:sz w:val="20"/>
    </w:rPr>
  </w:style>
  <w:style w:type="paragraph" w:styleId="Heading1">
    <w:name w:val="heading 1"/>
    <w:aliases w:val="Pocket"/>
    <w:basedOn w:val="Normal"/>
    <w:next w:val="Normal"/>
    <w:link w:val="Heading1Char"/>
    <w:qFormat/>
    <w:rsid w:val="00AD626D"/>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unhideWhenUsed/>
    <w:qFormat/>
    <w:rsid w:val="00AD626D"/>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Char Char Char Char Char Char Char Char,No Underline,Citation,CardStyle,Heading 3 Foldover,Text"/>
    <w:basedOn w:val="Normal"/>
    <w:next w:val="Normal"/>
    <w:link w:val="Heading3Char"/>
    <w:uiPriority w:val="2"/>
    <w:unhideWhenUsed/>
    <w:qFormat/>
    <w:rsid w:val="00AD626D"/>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unhideWhenUsed/>
    <w:qFormat/>
    <w:rsid w:val="00AD626D"/>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AD62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626D"/>
  </w:style>
  <w:style w:type="character" w:customStyle="1" w:styleId="Heading1Char">
    <w:name w:val="Heading 1 Char"/>
    <w:aliases w:val="Pocket Char"/>
    <w:basedOn w:val="DefaultParagraphFont"/>
    <w:link w:val="Heading1"/>
    <w:rsid w:val="00AD626D"/>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AD626D"/>
    <w:rPr>
      <w:rFonts w:ascii="Times New Roman" w:eastAsiaTheme="majorEastAsia" w:hAnsi="Times New Roman" w:cstheme="majorBidi"/>
      <w:b/>
      <w:sz w:val="44"/>
      <w:szCs w:val="26"/>
      <w:u w:val="double"/>
    </w:rPr>
  </w:style>
  <w:style w:type="character" w:customStyle="1" w:styleId="Heading3Char">
    <w:name w:val="Heading 3 Char"/>
    <w:aliases w:val="Block Char,Char Char,Char Char Char Char Char Char Char Char1,Heading 3 Char Char Char,Char1 Char Char,Char1 Char + Left:  2.54 cm Char,First line:  0 Heading 3 Char,First line:  0 cm Char,Char Char Char Char Char Char Char Char Char"/>
    <w:basedOn w:val="DefaultParagraphFont"/>
    <w:link w:val="Heading3"/>
    <w:uiPriority w:val="2"/>
    <w:rsid w:val="00AD626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AD626D"/>
    <w:rPr>
      <w:rFonts w:ascii="Times New Roman" w:eastAsiaTheme="majorEastAsia" w:hAnsi="Times New Roman" w:cstheme="majorBidi"/>
      <w:b/>
      <w:iCs/>
      <w:sz w:val="24"/>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7"/>
    <w:qFormat/>
    <w:rsid w:val="00AD626D"/>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AD626D"/>
    <w:rPr>
      <w:b/>
      <w:bCs/>
      <w:sz w:val="20"/>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6"/>
    <w:qFormat/>
    <w:rsid w:val="00AD626D"/>
    <w:rPr>
      <w:b w:val="0"/>
      <w:sz w:val="20"/>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Card0"/>
    <w:uiPriority w:val="99"/>
    <w:unhideWhenUsed/>
    <w:rsid w:val="00AD626D"/>
    <w:rPr>
      <w:color w:val="auto"/>
      <w:u w:val="none"/>
    </w:rPr>
  </w:style>
  <w:style w:type="character" w:styleId="FollowedHyperlink">
    <w:name w:val="FollowedHyperlink"/>
    <w:basedOn w:val="DefaultParagraphFont"/>
    <w:uiPriority w:val="99"/>
    <w:semiHidden/>
    <w:unhideWhenUsed/>
    <w:rsid w:val="00AD626D"/>
    <w:rPr>
      <w:color w:val="auto"/>
      <w:u w:val="none"/>
    </w:rPr>
  </w:style>
  <w:style w:type="paragraph" w:customStyle="1" w:styleId="textbold">
    <w:name w:val="text bold"/>
    <w:basedOn w:val="Normal"/>
    <w:link w:val="Emphasis"/>
    <w:uiPriority w:val="7"/>
    <w:qFormat/>
    <w:rsid w:val="0088716B"/>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card">
    <w:name w:val="card"/>
    <w:aliases w:val="Medium Grid 21,Tags,Debate Text,No Spacing11,No Spacing111111,No Spacing31,No Spacing22,No Spacing111,No Spacing3,No Spacing2,Read stuff"/>
    <w:basedOn w:val="Normal"/>
    <w:next w:val="Normal"/>
    <w:link w:val="StyleUnderline"/>
    <w:uiPriority w:val="6"/>
    <w:qFormat/>
    <w:rsid w:val="0088716B"/>
    <w:pPr>
      <w:ind w:left="288" w:right="288"/>
    </w:pPr>
    <w:rPr>
      <w:rFonts w:asciiTheme="minorHAnsi" w:hAnsiTheme="minorHAnsi" w:cstheme="minorBidi"/>
      <w:u w:val="single"/>
    </w:rPr>
  </w:style>
  <w:style w:type="paragraph" w:customStyle="1" w:styleId="Card0">
    <w:name w:val="Card"/>
    <w:aliases w:val="Dont use,No Spacing41,No Spacing111112,Note Level 2,No Spacing1121,No Spacing112,No Spacing1,Small Text,Tag and Cite,nonunderlined,Tag and Ci,No Spacing11211,tag,No Spacing6,No Spacing7,No Spacing8"/>
    <w:basedOn w:val="Heading1"/>
    <w:link w:val="Hyperlink"/>
    <w:autoRedefine/>
    <w:uiPriority w:val="99"/>
    <w:qFormat/>
    <w:rsid w:val="0088716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TitleChar">
    <w:name w:val="Title Char"/>
    <w:aliases w:val="UNDERLINE Char,Cites and Cards Char,Bold Underlined Char,title Char,Block Heading Char,Read This Char,Non Read Text Char,Debate Normal Char"/>
    <w:basedOn w:val="DefaultParagraphFont"/>
    <w:link w:val="Title"/>
    <w:uiPriority w:val="6"/>
    <w:qFormat/>
    <w:rsid w:val="000B506E"/>
    <w:rPr>
      <w:rFonts w:cs="Times New Roman"/>
      <w:bCs/>
      <w:sz w:val="20"/>
      <w:u w:val="single"/>
    </w:rPr>
  </w:style>
  <w:style w:type="paragraph" w:styleId="Title">
    <w:name w:val="Title"/>
    <w:aliases w:val="UNDERLINE,Cites and Cards,Bold Underlined,title,Block Heading,Read This,Non Read Text,Debate Normal"/>
    <w:basedOn w:val="Normal"/>
    <w:next w:val="Normal"/>
    <w:link w:val="TitleChar"/>
    <w:uiPriority w:val="6"/>
    <w:qFormat/>
    <w:rsid w:val="000B506E"/>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99"/>
    <w:semiHidden/>
    <w:rsid w:val="000B506E"/>
    <w:rPr>
      <w:rFonts w:asciiTheme="majorHAnsi" w:eastAsiaTheme="majorEastAsia" w:hAnsiTheme="majorHAnsi" w:cstheme="majorBidi"/>
      <w:spacing w:val="-10"/>
      <w:kern w:val="28"/>
      <w:sz w:val="56"/>
      <w:szCs w:val="56"/>
    </w:rPr>
  </w:style>
  <w:style w:type="paragraph" w:customStyle="1" w:styleId="Emphasis1">
    <w:name w:val="Emphasis1"/>
    <w:basedOn w:val="Normal"/>
    <w:uiPriority w:val="7"/>
    <w:qFormat/>
    <w:rsid w:val="00251E7B"/>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m-8082899869479211226gmail-styleunderline">
    <w:name w:val="m_-8082899869479211226gmail-styleunderline"/>
    <w:basedOn w:val="DefaultParagraphFont"/>
    <w:rsid w:val="00251E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016328719303544" TargetMode="External"/><Relationship Id="rId13" Type="http://schemas.openxmlformats.org/officeDocument/2006/relationships/hyperlink" Target="https://www.sciencedirect.com/science/article/pii/S0016328719303544" TargetMode="External"/><Relationship Id="rId18" Type="http://schemas.openxmlformats.org/officeDocument/2006/relationships/hyperlink" Target="http://en.wikipedia.org/wiki/In_vitro_meat" TargetMode="External"/><Relationship Id="rId3" Type="http://schemas.openxmlformats.org/officeDocument/2006/relationships/styles" Target="styles.xml"/><Relationship Id="rId21" Type="http://schemas.openxmlformats.org/officeDocument/2006/relationships/hyperlink" Target="https://www.westernjournal.com/global-warming-myth-debunked-humans-minimal-impact-atmospheres-carbon-dioxide-climate/" TargetMode="External"/><Relationship Id="rId7" Type="http://schemas.openxmlformats.org/officeDocument/2006/relationships/hyperlink" Target="https://www.sciencedirect.com/science/article/pii/S0016328719303544" TargetMode="External"/><Relationship Id="rId12" Type="http://schemas.openxmlformats.org/officeDocument/2006/relationships/hyperlink" Target="https://www.sciencedirect.com/science/article/pii/S0016328719303544" TargetMode="External"/><Relationship Id="rId17" Type="http://schemas.openxmlformats.org/officeDocument/2006/relationships/hyperlink" Target="http://gizmodo.com/behind-the-hype-of-lab-grown-meat-1797383294" TargetMode="External"/><Relationship Id="rId2" Type="http://schemas.openxmlformats.org/officeDocument/2006/relationships/numbering" Target="numbering.xml"/><Relationship Id="rId16" Type="http://schemas.openxmlformats.org/officeDocument/2006/relationships/hyperlink" Target="http://www.hoover.org/research/post-american-world-order" TargetMode="External"/><Relationship Id="rId20" Type="http://schemas.openxmlformats.org/officeDocument/2006/relationships/hyperlink" Target="http://politicalscience.osu.edu/faculty/jmueller/CNArestraintCato16.pdf" TargetMode="External"/><Relationship Id="rId1" Type="http://schemas.openxmlformats.org/officeDocument/2006/relationships/customXml" Target="../customXml/item1.xml"/><Relationship Id="rId6" Type="http://schemas.openxmlformats.org/officeDocument/2006/relationships/hyperlink" Target="https://www.sciencedirect.com/science/article/pii/S0016328719303544" TargetMode="External"/><Relationship Id="rId11" Type="http://schemas.openxmlformats.org/officeDocument/2006/relationships/hyperlink" Target="https://www.sciencedirect.com/science/article/pii/S0016328719303544" TargetMode="External"/><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theme" Target="theme/theme1.xml"/><Relationship Id="rId10" Type="http://schemas.openxmlformats.org/officeDocument/2006/relationships/hyperlink" Target="https://www.sciencedirect.com/science/article/pii/S0016328719303544" TargetMode="External"/><Relationship Id="rId19" Type="http://schemas.openxmlformats.org/officeDocument/2006/relationships/hyperlink" Target="http://blogs.discovermagazine.com/80beats/2011/11/15/what-stands-between-you-and-the-worlds-most-expensive-burger/" TargetMode="External"/><Relationship Id="rId4" Type="http://schemas.openxmlformats.org/officeDocument/2006/relationships/settings" Target="settings.xml"/><Relationship Id="rId9" Type="http://schemas.openxmlformats.org/officeDocument/2006/relationships/hyperlink" Target="https://www.sciencedirect.com/science/article/pii/S0016328719303544" TargetMode="External"/><Relationship Id="rId14" Type="http://schemas.openxmlformats.org/officeDocument/2006/relationships/hyperlink" Target="https://www.sciencedirect.com/science/article/pii/S0016328719303544"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gar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BD5DF1-277C-4D69-9A52-5BB3DFF16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320</TotalTime>
  <Pages>1</Pages>
  <Words>77304</Words>
  <Characters>440636</Characters>
  <Application>Microsoft Office Word</Application>
  <DocSecurity>0</DocSecurity>
  <Lines>3671</Lines>
  <Paragraphs>1033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 Garrett</dc:creator>
  <cp:keywords>5.1</cp:keywords>
  <dc:description/>
  <cp:lastModifiedBy>Lincoln Garrett</cp:lastModifiedBy>
  <cp:revision>28</cp:revision>
  <dcterms:created xsi:type="dcterms:W3CDTF">2020-05-09T12:28:00Z</dcterms:created>
  <dcterms:modified xsi:type="dcterms:W3CDTF">2020-05-13T14:03:00Z</dcterms:modified>
</cp:coreProperties>
</file>