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4CB" w:rsidRDefault="002654CB" w:rsidP="002654CB">
      <w:pPr>
        <w:pStyle w:val="Heading1"/>
      </w:pPr>
      <w:r>
        <w:t>N</w:t>
      </w:r>
      <w:r w:rsidR="00E4601B">
        <w:t>EGATIVE – FACIAL RECOGNITION</w:t>
      </w:r>
    </w:p>
    <w:p w:rsidR="003C190F" w:rsidRPr="009875B9" w:rsidRDefault="003C190F" w:rsidP="003C190F"/>
    <w:p w:rsidR="003C190F" w:rsidRPr="009875B9" w:rsidRDefault="003C190F" w:rsidP="003C190F">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2654CB" w:rsidRDefault="002654CB" w:rsidP="002654CB">
      <w:bookmarkStart w:id="0" w:name="_GoBack"/>
      <w:bookmarkEnd w:id="0"/>
      <w:r>
        <w:br w:type="page"/>
      </w:r>
    </w:p>
    <w:p w:rsidR="001024FD" w:rsidRDefault="002654CB" w:rsidP="004D2C0E">
      <w:pPr>
        <w:pStyle w:val="Heading2"/>
      </w:pPr>
      <w:r>
        <w:lastRenderedPageBreak/>
        <w:t>Privacy/Democracy</w:t>
      </w:r>
      <w:r w:rsidR="004D2C0E">
        <w:t xml:space="preserve"> Advantage </w:t>
      </w:r>
    </w:p>
    <w:p w:rsidR="001024FD" w:rsidRDefault="001024FD" w:rsidP="001024FD">
      <w:pPr>
        <w:rPr>
          <w:rFonts w:eastAsiaTheme="majorEastAsia" w:cstheme="majorBidi"/>
          <w:sz w:val="32"/>
          <w:szCs w:val="24"/>
          <w:u w:val="single"/>
        </w:rPr>
      </w:pPr>
      <w:r>
        <w:br w:type="page"/>
      </w:r>
    </w:p>
    <w:p w:rsidR="00C45B2F" w:rsidRDefault="00C45B2F" w:rsidP="00C45B2F">
      <w:pPr>
        <w:pStyle w:val="Heading3"/>
      </w:pPr>
      <w:r>
        <w:lastRenderedPageBreak/>
        <w:t>Privacy Advantage – Mass Surveillance Already Here</w:t>
      </w:r>
    </w:p>
    <w:p w:rsidR="00C45B2F" w:rsidRDefault="00C45B2F" w:rsidP="00C45B2F"/>
    <w:p w:rsidR="00C45B2F" w:rsidRPr="00C45B2F" w:rsidRDefault="00C45B2F" w:rsidP="00C45B2F">
      <w:pPr>
        <w:pStyle w:val="Heading4"/>
      </w:pPr>
      <w:r>
        <w:t xml:space="preserve">Government mass surveillance is already here and is not a result of facial recognition software </w:t>
      </w:r>
    </w:p>
    <w:p w:rsidR="003A7DEA" w:rsidRDefault="00C45B2F" w:rsidP="003A7DEA">
      <w:r>
        <w:t xml:space="preserve">Dinah </w:t>
      </w:r>
      <w:r w:rsidRPr="00C45B2F">
        <w:rPr>
          <w:rStyle w:val="Style13ptBold"/>
        </w:rPr>
        <w:t>PoKempner</w:t>
      </w:r>
      <w:r>
        <w:t xml:space="preserve"> (General Counsel – Human Rights Watch) “</w:t>
      </w:r>
      <w:r w:rsidRPr="00C45B2F">
        <w:t>US Government Mass Surveillance Isn’t ‘Secret’</w:t>
      </w:r>
      <w:r>
        <w:t xml:space="preserve">” September 18, </w:t>
      </w:r>
      <w:r w:rsidRPr="00C45B2F">
        <w:rPr>
          <w:rStyle w:val="Style13ptBold"/>
        </w:rPr>
        <w:t>2019</w:t>
      </w:r>
      <w:r>
        <w:t xml:space="preserve"> </w:t>
      </w:r>
      <w:r w:rsidRPr="00C45B2F">
        <w:t>https://www.hrw.org/news/2019/09/18/us-government-mass-surveillance-isnt-secret</w:t>
      </w:r>
    </w:p>
    <w:p w:rsidR="00A50BA2" w:rsidRDefault="003A7DEA" w:rsidP="003A7DEA">
      <w:r w:rsidRPr="00C45B2F">
        <w:rPr>
          <w:rStyle w:val="StyleUnderline"/>
        </w:rPr>
        <w:t>Today marks 11 years since the Electronic Frontier Foundation filed a federal lawsuit against mass surveillance</w:t>
      </w:r>
      <w:r>
        <w:t xml:space="preserve"> in the United States on behalf of Carolyn Jewel and other AT&amp;T customers. When it eventually concludes, this case will determine whether people in the US ever get a judgment on the constitutionality of mass surveillance.  </w:t>
      </w:r>
      <w:r w:rsidRPr="00C45B2F">
        <w:rPr>
          <w:rStyle w:val="StyleUnderline"/>
        </w:rPr>
        <w:t xml:space="preserve">The case began after a </w:t>
      </w:r>
      <w:r w:rsidRPr="000C29FD">
        <w:rPr>
          <w:rStyle w:val="StyleUnderline"/>
          <w:highlight w:val="yellow"/>
        </w:rPr>
        <w:t>technician revealed that AT&amp;T was routing</w:t>
      </w:r>
      <w:r w:rsidRPr="00C45B2F">
        <w:rPr>
          <w:rStyle w:val="StyleUnderline"/>
        </w:rPr>
        <w:t xml:space="preserve"> fiber optic cable </w:t>
      </w:r>
      <w:r w:rsidRPr="000C29FD">
        <w:rPr>
          <w:rStyle w:val="StyleUnderline"/>
          <w:highlight w:val="yellow"/>
        </w:rPr>
        <w:t>communications into a secret room</w:t>
      </w:r>
      <w:r w:rsidRPr="00C45B2F">
        <w:rPr>
          <w:rStyle w:val="StyleUnderline"/>
        </w:rPr>
        <w:t xml:space="preserve"> in its San Francisco facility controlled </w:t>
      </w:r>
      <w:r w:rsidRPr="000C29FD">
        <w:rPr>
          <w:rStyle w:val="StyleUnderline"/>
          <w:highlight w:val="yellow"/>
        </w:rPr>
        <w:t>by the</w:t>
      </w:r>
      <w:r w:rsidRPr="00C45B2F">
        <w:rPr>
          <w:rStyle w:val="StyleUnderline"/>
        </w:rPr>
        <w:t xml:space="preserve"> US National Security Agency </w:t>
      </w:r>
      <w:r w:rsidRPr="000C29FD">
        <w:rPr>
          <w:rStyle w:val="StyleUnderline"/>
          <w:highlight w:val="yellow"/>
        </w:rPr>
        <w:t>(NSA),</w:t>
      </w:r>
      <w:r w:rsidRPr="00C45B2F">
        <w:rPr>
          <w:rStyle w:val="StyleUnderline"/>
        </w:rPr>
        <w:t xml:space="preserve"> allowing the government to gather the public’s communications </w:t>
      </w:r>
      <w:r w:rsidRPr="000C29FD">
        <w:rPr>
          <w:rStyle w:val="StyleUnderline"/>
          <w:highlight w:val="yellow"/>
        </w:rPr>
        <w:t>without</w:t>
      </w:r>
      <w:r w:rsidRPr="00C45B2F">
        <w:rPr>
          <w:rStyle w:val="StyleUnderline"/>
        </w:rPr>
        <w:t xml:space="preserve"> court </w:t>
      </w:r>
      <w:r w:rsidRPr="000C29FD">
        <w:rPr>
          <w:rStyle w:val="StyleUnderline"/>
          <w:highlight w:val="yellow"/>
        </w:rPr>
        <w:t>authorization.</w:t>
      </w:r>
      <w:r>
        <w:t xml:space="preserve">  Throughout the case’s many hearings, the US government has dodged the central contention in Jewel that its unauthorized dragnet violated rights. It argues that to confirm whether the plaintiffs were spied upon would require disclosure of “state secrets.”  </w:t>
      </w:r>
      <w:r w:rsidRPr="00C45B2F">
        <w:rPr>
          <w:rStyle w:val="StyleUnderline"/>
        </w:rPr>
        <w:t xml:space="preserve">Government whistleblower after whistleblower has added to the Jewel plaintiffs’ credibility, showing how likely it was that </w:t>
      </w:r>
      <w:r w:rsidRPr="000C29FD">
        <w:rPr>
          <w:rStyle w:val="StyleUnderline"/>
          <w:highlight w:val="yellow"/>
        </w:rPr>
        <w:t>the government performed massive unauthorized data collection on ordinary</w:t>
      </w:r>
      <w:r w:rsidRPr="00C45B2F">
        <w:rPr>
          <w:rStyle w:val="StyleUnderline"/>
        </w:rPr>
        <w:t xml:space="preserve"> people</w:t>
      </w:r>
      <w:r>
        <w:t xml:space="preserve">. And although </w:t>
      </w:r>
      <w:r w:rsidRPr="000C29FD">
        <w:rPr>
          <w:rStyle w:val="StyleUnderline"/>
          <w:highlight w:val="yellow"/>
        </w:rPr>
        <w:t>the existence of mass government surveillance is hardly a secret these days</w:t>
      </w:r>
      <w:r>
        <w:t>, a lower court judge ruled the matter was too sensitive for adjudication. The appeals court hearing the case now is faced with the question of whether individuals can challenge illegal surveillance if the government refuses to confirm it actually spied on them.</w:t>
      </w:r>
    </w:p>
    <w:p w:rsidR="0016579D" w:rsidRDefault="0016579D" w:rsidP="0016579D">
      <w:pPr>
        <w:pStyle w:val="Heading4"/>
      </w:pPr>
      <w:r>
        <w:t xml:space="preserve">Mass surveillance already exists – NSA and FISA courts </w:t>
      </w:r>
    </w:p>
    <w:p w:rsidR="00A50BA2" w:rsidRDefault="00A50BA2" w:rsidP="00A50BA2">
      <w:r>
        <w:t xml:space="preserve">David P. </w:t>
      </w:r>
      <w:r w:rsidRPr="00A50BA2">
        <w:rPr>
          <w:rStyle w:val="Style13ptBold"/>
        </w:rPr>
        <w:t>Hadley</w:t>
      </w:r>
      <w:r>
        <w:t xml:space="preserve"> “</w:t>
      </w:r>
      <w:r w:rsidRPr="00A50BA2">
        <w:t>America's "Big Brother": A Century of U.S. Domestic Surveillance</w:t>
      </w:r>
      <w:r>
        <w:t xml:space="preserve">” </w:t>
      </w:r>
      <w:r w:rsidRPr="00A50BA2">
        <w:rPr>
          <w:rStyle w:val="Style13ptBold"/>
        </w:rPr>
        <w:t xml:space="preserve">2013 </w:t>
      </w:r>
      <w:hyperlink r:id="rId7" w:history="1">
        <w:r>
          <w:rPr>
            <w:rStyle w:val="Hyperlink"/>
          </w:rPr>
          <w:t>http://origins.osu.edu/article/americas-big-brother-century-us-domestic-surveillance</w:t>
        </w:r>
      </w:hyperlink>
    </w:p>
    <w:p w:rsidR="003A7DEA" w:rsidRPr="00A50BA2" w:rsidRDefault="00A50BA2" w:rsidP="00A50BA2">
      <w:r w:rsidRPr="000C29FD">
        <w:rPr>
          <w:rStyle w:val="StyleUnderline"/>
          <w:highlight w:val="yellow"/>
        </w:rPr>
        <w:t>The potential of the</w:t>
      </w:r>
      <w:r>
        <w:t xml:space="preserve"> National Security Agency </w:t>
      </w:r>
      <w:r w:rsidRPr="000C29FD">
        <w:rPr>
          <w:rStyle w:val="StyleUnderline"/>
          <w:highlight w:val="yellow"/>
        </w:rPr>
        <w:t>(NSA)</w:t>
      </w:r>
      <w:r w:rsidRPr="00A50BA2">
        <w:rPr>
          <w:rStyle w:val="StyleUnderline"/>
        </w:rPr>
        <w:t xml:space="preserve"> </w:t>
      </w:r>
      <w:r w:rsidRPr="000C29FD">
        <w:rPr>
          <w:rStyle w:val="StyleUnderline"/>
          <w:highlight w:val="yellow"/>
        </w:rPr>
        <w:t>“to violate the privacy of American citizens is unmatched</w:t>
      </w:r>
      <w:r>
        <w:t xml:space="preserve"> by any other intelligence agency,” especially as telecommunication technology advances.  Perhaps surprisingly, that warning was not issued in the wake of the cache of documents leaked by former civilian security contractor Edward Snowden to the Washington Post and the Guardian this past summer. It was made instead in the 1970s by the Senate’s Church Committee when it held hearings on the activities of the CIA, the FBI, and the NSA.  </w:t>
      </w:r>
      <w:r w:rsidRPr="000C29FD">
        <w:rPr>
          <w:rStyle w:val="StyleUnderline"/>
          <w:highlight w:val="yellow"/>
        </w:rPr>
        <w:t>Domestic surveillance</w:t>
      </w:r>
      <w:r w:rsidRPr="00A50BA2">
        <w:rPr>
          <w:rStyle w:val="StyleUnderline"/>
        </w:rPr>
        <w:t xml:space="preserve"> intended to protect American citizens </w:t>
      </w:r>
      <w:r w:rsidRPr="000C29FD">
        <w:rPr>
          <w:rStyle w:val="StyleUnderline"/>
          <w:highlight w:val="yellow"/>
        </w:rPr>
        <w:t>has been a part of the fabric of American life</w:t>
      </w:r>
      <w:r w:rsidRPr="00A50BA2">
        <w:rPr>
          <w:rStyle w:val="StyleUnderline"/>
        </w:rPr>
        <w:t xml:space="preserve"> for more than a hundred years</w:t>
      </w:r>
      <w:r>
        <w:t xml:space="preserve">. Yet, </w:t>
      </w:r>
      <w:r w:rsidRPr="00A50BA2">
        <w:rPr>
          <w:rStyle w:val="StyleUnderline"/>
        </w:rPr>
        <w:t xml:space="preserve">the </w:t>
      </w:r>
      <w:r w:rsidRPr="000C29FD">
        <w:rPr>
          <w:rStyle w:val="StyleUnderline"/>
          <w:highlight w:val="yellow"/>
        </w:rPr>
        <w:t>massive NSA intelligence-gathering programs</w:t>
      </w:r>
      <w:r w:rsidRPr="00A50BA2">
        <w:rPr>
          <w:rStyle w:val="StyleUnderline"/>
        </w:rPr>
        <w:t xml:space="preserve"> revealed by Snowden </w:t>
      </w:r>
      <w:r w:rsidRPr="000C29FD">
        <w:rPr>
          <w:rStyle w:val="StyleUnderline"/>
          <w:highlight w:val="yellow"/>
        </w:rPr>
        <w:t>are unprecedented in their sheer scale</w:t>
      </w:r>
      <w:r w:rsidRPr="00A50BA2">
        <w:rPr>
          <w:rStyle w:val="StyleUnderline"/>
        </w:rPr>
        <w:t xml:space="preserve">, their advanced technologies, </w:t>
      </w:r>
      <w:r w:rsidRPr="000C29FD">
        <w:rPr>
          <w:rStyle w:val="StyleUnderline"/>
          <w:highlight w:val="yellow"/>
        </w:rPr>
        <w:t>and in the legal foundation that the Foreign Intelligence Surveillance Court offered them</w:t>
      </w:r>
      <w:r>
        <w:t xml:space="preserve">.  One NSA program, unofficially </w:t>
      </w:r>
      <w:r w:rsidRPr="00A50BA2">
        <w:rPr>
          <w:rStyle w:val="StyleUnderline"/>
        </w:rPr>
        <w:t>called 215, collected metadata from U.S. telecommunications companies, revealing the date, time, location, and recipient of phone calls across the United States.</w:t>
      </w:r>
      <w:r>
        <w:t xml:space="preserve"> The agency also monitored foreign emails through a program called Prism, part of a larger internet collection effort called Upstream; while targeted abroad, the NSA has admitted that U.S. emails were gathered up as part of the program. One of the documents leaked to the Guardian claimed that the NSA’s tools allowed them to see “nearly everything a typical user does on the internet.”  President Barack Obama condemned Snowden for leaking, claiming there were other, official channels </w:t>
      </w:r>
      <w:r>
        <w:lastRenderedPageBreak/>
        <w:t>through which Snowden could have made known his concerns with the program. Obama presented the activities as part of a necessary activity to protect the United States from terrorism, while asserting that laws prevented the “willy-nilly” taking of private information. He promised that reforms would be made to foster greater trust in the system.</w:t>
      </w:r>
    </w:p>
    <w:p w:rsidR="006944B8" w:rsidRDefault="006944B8" w:rsidP="006944B8">
      <w:pPr>
        <w:pStyle w:val="Heading3"/>
      </w:pPr>
      <w:r>
        <w:lastRenderedPageBreak/>
        <w:t xml:space="preserve">Privacy Advantage – </w:t>
      </w:r>
      <w:r w:rsidR="00933817">
        <w:t>Corporate Surveillance Alt Cause</w:t>
      </w:r>
    </w:p>
    <w:p w:rsidR="006944B8" w:rsidRDefault="006944B8" w:rsidP="006944B8"/>
    <w:p w:rsidR="006944B8" w:rsidRDefault="006944B8" w:rsidP="00933817">
      <w:pPr>
        <w:pStyle w:val="Heading4"/>
      </w:pPr>
      <w:r>
        <w:t xml:space="preserve">The era of mass surveillance is already here </w:t>
      </w:r>
      <w:r w:rsidR="00933817">
        <w:t xml:space="preserve">– but it isn’t police doing the surveilling. It is companies and citizens doing it to each other. Plan doesn’t solve. </w:t>
      </w:r>
    </w:p>
    <w:p w:rsidR="006944B8" w:rsidRDefault="00933817" w:rsidP="006944B8">
      <w:r>
        <w:t xml:space="preserve">Irina </w:t>
      </w:r>
      <w:r w:rsidRPr="00933817">
        <w:rPr>
          <w:rStyle w:val="Style13ptBold"/>
        </w:rPr>
        <w:t>Ivanova</w:t>
      </w:r>
      <w:r>
        <w:t xml:space="preserve"> “</w:t>
      </w:r>
      <w:r w:rsidRPr="00933817">
        <w:t>Video surveillance in U.S. described as on par with China</w:t>
      </w:r>
      <w:r>
        <w:t xml:space="preserve">” December 10, </w:t>
      </w:r>
      <w:r w:rsidRPr="00933817">
        <w:rPr>
          <w:rStyle w:val="Style13ptBold"/>
        </w:rPr>
        <w:t xml:space="preserve">2019 </w:t>
      </w:r>
      <w:r w:rsidRPr="00933817">
        <w:t>https://www.cbsnews.com/news/the-u-s-uses-surveillance-cameras-just-as-much-as-china/</w:t>
      </w:r>
    </w:p>
    <w:p w:rsidR="006944B8" w:rsidRDefault="006944B8" w:rsidP="006944B8">
      <w:r w:rsidRPr="000C29FD">
        <w:rPr>
          <w:rStyle w:val="StyleUnderline"/>
          <w:highlight w:val="yellow"/>
        </w:rPr>
        <w:t>When it comes to video monitoring of citizens, the U.S.</w:t>
      </w:r>
      <w:r w:rsidRPr="00933817">
        <w:rPr>
          <w:rStyle w:val="StyleUnderline"/>
        </w:rPr>
        <w:t xml:space="preserve"> is nearly as bad as China</w:t>
      </w:r>
      <w:r>
        <w:t xml:space="preserve">, according to an analysis from research firm IHS Markit. Except in America, it's </w:t>
      </w:r>
      <w:r w:rsidRPr="000C29FD">
        <w:rPr>
          <w:rStyle w:val="StyleUnderline"/>
          <w:highlight w:val="yellow"/>
        </w:rPr>
        <w:t>businesses doing the watching</w:t>
      </w:r>
      <w:r>
        <w:t xml:space="preserve">, not necessarily the government.  China, with 349 million security cameras last year, had one camera for every 4.1 people, IHS Markit found in a recent report. By comparison, </w:t>
      </w:r>
      <w:r w:rsidRPr="000C29FD">
        <w:rPr>
          <w:rStyle w:val="StyleUnderline"/>
          <w:highlight w:val="yellow"/>
        </w:rPr>
        <w:t>the U.S.</w:t>
      </w:r>
      <w:r w:rsidRPr="000C29FD">
        <w:rPr>
          <w:highlight w:val="yellow"/>
        </w:rPr>
        <w:t xml:space="preserve"> </w:t>
      </w:r>
      <w:r w:rsidRPr="000C29FD">
        <w:rPr>
          <w:rStyle w:val="StyleUnderline"/>
          <w:highlight w:val="yellow"/>
        </w:rPr>
        <w:t>had 70 million surveillance cameras installed</w:t>
      </w:r>
      <w:r w:rsidRPr="00933817">
        <w:rPr>
          <w:rStyle w:val="StyleUnderline"/>
        </w:rPr>
        <w:t>, which works out to 4.6 people per installed camera</w:t>
      </w:r>
      <w:r>
        <w:t xml:space="preserve">.   "During the past few years, coverage of the surveillance market has focused heavily on China's massive deployments of cameras and artificial intelligence technology. What's received far less attention is the high level of penetration of surveillance cameras in the United States," report author Oliver Philippou, an analyst at IHS Markit, said in a note. "With the U.S. nearly on par with China in terms of camera penetration, future debate over mass surveillance is likely to concern America as much as China." ameras in China are heavily focused on public spaces and are bankrolled by the government with a goal of "providing widespread video surveillance coverage within public areas," Philippou wrote.  </w:t>
      </w:r>
      <w:r w:rsidRPr="000C29FD">
        <w:rPr>
          <w:rStyle w:val="StyleUnderline"/>
          <w:highlight w:val="yellow"/>
        </w:rPr>
        <w:t>In the U.S., surveillance cameras were most common among private-sector retail and commercial establishments, such as in hotels, restaurants and office complexes.</w:t>
      </w:r>
      <w:r>
        <w:t xml:space="preserve"> </w:t>
      </w:r>
      <w:r w:rsidRPr="006944B8">
        <w:t xml:space="preserve">But that doesn't mean governments in the U.S. have stayed out of surveillance. Many American cities have been aggressive in putting in surveillance infrastructure, including Detroit, which recently installed cameras to monitor public housing residents, and Baltimore, whose police department conducted secret aerial surveillance of residents for several years. </w:t>
      </w:r>
      <w:r w:rsidRPr="00933817">
        <w:rPr>
          <w:rStyle w:val="StyleUnderline"/>
        </w:rPr>
        <w:t xml:space="preserve">Police departments have also partnered with </w:t>
      </w:r>
      <w:r w:rsidRPr="000C29FD">
        <w:rPr>
          <w:rStyle w:val="StyleUnderline"/>
          <w:highlight w:val="yellow"/>
        </w:rPr>
        <w:t>Amazon's Ring, a doorbell camera, to push the product among local homeowners, effectively encouraging citizens to monitor each other</w:t>
      </w:r>
      <w:r w:rsidRPr="00933817">
        <w:rPr>
          <w:rStyle w:val="StyleUnderline"/>
        </w:rPr>
        <w:t>.</w:t>
      </w:r>
      <w:r>
        <w:t xml:space="preserve"> Rounding out the top five countries with the highest density of surveillance cameras are Taiwan (5.5 people per camera), the United Kingdom (6.5) and Singapore (7.1).   </w:t>
      </w:r>
      <w:r w:rsidRPr="000C29FD">
        <w:rPr>
          <w:rStyle w:val="StyleUnderline"/>
          <w:highlight w:val="yellow"/>
        </w:rPr>
        <w:t>There will be 1 billion cameras installed globally by 2025</w:t>
      </w:r>
      <w:r>
        <w:t>, IHS Markit predicts. The growth is being driven by technological advances, price competition among camera makers and more government funding thanks to a focus on public safety, Philippou said.</w:t>
      </w:r>
    </w:p>
    <w:p w:rsidR="00C445CE" w:rsidRPr="00C445CE" w:rsidRDefault="00C445CE" w:rsidP="00C445CE">
      <w:pPr>
        <w:keepNext/>
        <w:keepLines/>
        <w:spacing w:before="40" w:after="0"/>
        <w:outlineLvl w:val="3"/>
        <w:rPr>
          <w:rFonts w:eastAsiaTheme="majorEastAsia" w:cstheme="majorBidi"/>
          <w:b/>
          <w:iCs/>
          <w:sz w:val="26"/>
        </w:rPr>
      </w:pPr>
      <w:r w:rsidRPr="00C445CE">
        <w:rPr>
          <w:rFonts w:eastAsiaTheme="majorEastAsia" w:cstheme="majorBidi"/>
          <w:b/>
          <w:iCs/>
          <w:sz w:val="26"/>
        </w:rPr>
        <w:t>The battle for privacy is already over, companies and the government have already won</w:t>
      </w:r>
    </w:p>
    <w:p w:rsidR="00C445CE" w:rsidRPr="00C445CE" w:rsidRDefault="00C445CE" w:rsidP="00C445CE">
      <w:r w:rsidRPr="00C445CE">
        <w:rPr>
          <w:rFonts w:eastAsiaTheme="majorEastAsia" w:cstheme="majorBidi"/>
          <w:b/>
          <w:iCs/>
          <w:sz w:val="26"/>
        </w:rPr>
        <w:t>Hervey 2018.</w:t>
      </w:r>
      <w:r w:rsidRPr="00C445CE">
        <w:t xml:space="preserve"> </w:t>
      </w:r>
      <w:r w:rsidRPr="00C445CE">
        <w:rPr>
          <w:sz w:val="16"/>
          <w:szCs w:val="16"/>
        </w:rPr>
        <w:t>Dr Angus Hervey is a political economist and science communicator.  “Privacy shouldn’t be the price of progress. Here’s how to keep your data safe” January 26, 2018. Quartz. &lt;https://qz.com/1188898/privacy-shouldnt-be-the-price-of-progress-heres-how-to-keep-your-data-safe/&gt; Accessed 6/30/30. ARJH</w:t>
      </w:r>
    </w:p>
    <w:p w:rsidR="00C445CE" w:rsidRPr="00C445CE" w:rsidRDefault="00C445CE" w:rsidP="00C445CE">
      <w:pPr>
        <w:rPr>
          <w:u w:val="single"/>
        </w:rPr>
      </w:pPr>
      <w:r w:rsidRPr="000C29FD">
        <w:rPr>
          <w:highlight w:val="yellow"/>
          <w:u w:val="single"/>
        </w:rPr>
        <w:t>The internet has shaken up</w:t>
      </w:r>
      <w:r w:rsidRPr="00C445CE">
        <w:rPr>
          <w:sz w:val="14"/>
        </w:rPr>
        <w:t xml:space="preserve"> so many parts of our lives, from media and manufacturing to mattresses, makeup, and making out. It’s weaponized our narratives, created heroes and villains, brought us closer together, and, in some cases, driven us further apart. It’s also created a lot of collateral damage, especially when it comes to </w:t>
      </w:r>
      <w:r w:rsidRPr="000C29FD">
        <w:rPr>
          <w:highlight w:val="yellow"/>
          <w:u w:val="single"/>
        </w:rPr>
        <w:t>privacy</w:t>
      </w:r>
      <w:r w:rsidRPr="00C445CE">
        <w:rPr>
          <w:sz w:val="14"/>
        </w:rPr>
        <w:t xml:space="preserve">. Over the last decade, </w:t>
      </w:r>
      <w:r w:rsidRPr="00C445CE">
        <w:rPr>
          <w:u w:val="single"/>
        </w:rPr>
        <w:t>we’ve watched a major battle play out. On</w:t>
      </w:r>
      <w:r w:rsidRPr="00C445CE">
        <w:rPr>
          <w:sz w:val="14"/>
        </w:rPr>
        <w:t xml:space="preserve"> the </w:t>
      </w:r>
      <w:r w:rsidRPr="00C445CE">
        <w:rPr>
          <w:u w:val="single"/>
        </w:rPr>
        <w:t>one side, privacy</w:t>
      </w:r>
      <w:r w:rsidRPr="00C445CE">
        <w:rPr>
          <w:sz w:val="14"/>
        </w:rPr>
        <w:t xml:space="preserve"> activists view freedom from surveillance as an inalienable right, essential to the healthy functioning of modern society. </w:t>
      </w:r>
      <w:r w:rsidRPr="00C445CE">
        <w:rPr>
          <w:u w:val="single"/>
        </w:rPr>
        <w:t>On the other side,</w:t>
      </w:r>
      <w:r w:rsidRPr="00C445CE">
        <w:rPr>
          <w:sz w:val="14"/>
        </w:rPr>
        <w:t xml:space="preserve"> people insist that, for our own good, </w:t>
      </w:r>
      <w:r w:rsidRPr="000C29FD">
        <w:rPr>
          <w:highlight w:val="yellow"/>
          <w:u w:val="single"/>
        </w:rPr>
        <w:t>governments and corporations</w:t>
      </w:r>
      <w:r w:rsidRPr="00C445CE">
        <w:rPr>
          <w:u w:val="single"/>
        </w:rPr>
        <w:t xml:space="preserve"> should be allowed to </w:t>
      </w:r>
      <w:r w:rsidRPr="000C29FD">
        <w:rPr>
          <w:highlight w:val="yellow"/>
          <w:u w:val="single"/>
        </w:rPr>
        <w:t>track and monitor our most private information</w:t>
      </w:r>
      <w:r w:rsidRPr="00C445CE">
        <w:rPr>
          <w:u w:val="single"/>
        </w:rPr>
        <w:t>. That battle has been won by the companies and the surveillance state</w:t>
      </w:r>
      <w:r w:rsidRPr="00C445CE">
        <w:rPr>
          <w:sz w:val="14"/>
        </w:rPr>
        <w:t xml:space="preserve">. The Snowdens and Mannings and Winners and thousands of unsung heroes put up a great fight, but in the end, Goliath prevailed. </w:t>
      </w:r>
      <w:r w:rsidRPr="000C29FD">
        <w:rPr>
          <w:highlight w:val="yellow"/>
          <w:u w:val="single"/>
        </w:rPr>
        <w:t>Our secrets</w:t>
      </w:r>
      <w:r w:rsidRPr="00C445CE">
        <w:rPr>
          <w:u w:val="single"/>
        </w:rPr>
        <w:t xml:space="preserve"> used to be our own. Now </w:t>
      </w:r>
      <w:r w:rsidRPr="00C445CE">
        <w:rPr>
          <w:u w:val="single"/>
        </w:rPr>
        <w:lastRenderedPageBreak/>
        <w:t xml:space="preserve">they’re </w:t>
      </w:r>
      <w:r w:rsidRPr="000C29FD">
        <w:rPr>
          <w:highlight w:val="yellow"/>
          <w:u w:val="single"/>
        </w:rPr>
        <w:t>owned by the platforms and the databases where we store them</w:t>
      </w:r>
      <w:r w:rsidRPr="00C445CE">
        <w:rPr>
          <w:u w:val="single"/>
        </w:rPr>
        <w:t>,</w:t>
      </w:r>
      <w:r w:rsidRPr="00C445CE">
        <w:rPr>
          <w:sz w:val="14"/>
        </w:rPr>
        <w:t xml:space="preserve"> and those are easy to penetrate. </w:t>
      </w:r>
      <w:r w:rsidRPr="00C445CE">
        <w:rPr>
          <w:u w:val="single"/>
        </w:rPr>
        <w:t>If telecom firms have it—and they do—the government now has the ability to get it.</w:t>
      </w:r>
      <w:r w:rsidRPr="00C445CE">
        <w:rPr>
          <w:sz w:val="14"/>
        </w:rPr>
        <w:t xml:space="preserve"> As Alan Davidson, the former chief lobbyist for Google, once put it, “If you keep it, they will come.” </w:t>
      </w:r>
      <w:r w:rsidRPr="000C29FD">
        <w:rPr>
          <w:highlight w:val="yellow"/>
          <w:u w:val="single"/>
        </w:rPr>
        <w:t>Most of us have been willing collaborators in this privacy invasion</w:t>
      </w:r>
      <w:r w:rsidRPr="00C445CE">
        <w:rPr>
          <w:sz w:val="14"/>
        </w:rPr>
        <w:t xml:space="preserve">. We confess our mental-health problems on Facebook, tell advertisers how many kids we have, and happily allow weather and traffic apps to know where we are at all times. That’s not totally unreasonable. Sure, we’ve given tech companies unlimited access to our data, allowing them to sell those insights and earn money from adverts, but in return we’ve received wonderful services such as email, intercontinental video calls, social media, and better weather predictions. </w:t>
      </w:r>
      <w:r w:rsidRPr="000C29FD">
        <w:rPr>
          <w:highlight w:val="yellow"/>
          <w:u w:val="single"/>
        </w:rPr>
        <w:t>We gave up our privacy, but we also allowed law enforcement officials to solve more crimes and disrupt terrorism, exposed more political corruption, fueled social movements, and helped topple totalitarian regimes.</w:t>
      </w:r>
    </w:p>
    <w:p w:rsidR="006944B8" w:rsidRPr="006944B8" w:rsidRDefault="006944B8" w:rsidP="006944B8"/>
    <w:p w:rsidR="003A7DEA" w:rsidRDefault="003A7DEA" w:rsidP="003A7DEA">
      <w:pPr>
        <w:pStyle w:val="Heading4"/>
      </w:pPr>
      <w:r>
        <w:br/>
      </w:r>
    </w:p>
    <w:p w:rsidR="003A7DEA" w:rsidRDefault="003A7DEA" w:rsidP="003A7DEA">
      <w:pPr>
        <w:rPr>
          <w:rFonts w:eastAsiaTheme="majorEastAsia" w:cstheme="majorBidi"/>
          <w:sz w:val="26"/>
        </w:rPr>
      </w:pPr>
      <w:r>
        <w:br w:type="page"/>
      </w:r>
    </w:p>
    <w:p w:rsidR="00C445CE" w:rsidRPr="00C445CE" w:rsidRDefault="003A7DEA" w:rsidP="00C445CE">
      <w:pPr>
        <w:pStyle w:val="Heading3"/>
      </w:pPr>
      <w:r>
        <w:t xml:space="preserve">Privacy Advantage </w:t>
      </w:r>
      <w:r w:rsidR="00C445CE">
        <w:t>–</w:t>
      </w:r>
      <w:r>
        <w:t xml:space="preserve"> </w:t>
      </w:r>
      <w:r w:rsidR="00C445CE">
        <w:t>Plan not a Violation of Privacy</w:t>
      </w:r>
      <w:r>
        <w:t xml:space="preserve"> </w:t>
      </w:r>
    </w:p>
    <w:p w:rsidR="00C445CE" w:rsidRPr="00C445CE" w:rsidRDefault="00C445CE" w:rsidP="00C445CE">
      <w:pPr>
        <w:keepNext/>
        <w:keepLines/>
        <w:spacing w:before="40" w:after="0"/>
        <w:outlineLvl w:val="3"/>
        <w:rPr>
          <w:rFonts w:eastAsiaTheme="majorEastAsia" w:cstheme="majorBidi"/>
          <w:b/>
          <w:iCs/>
          <w:sz w:val="26"/>
        </w:rPr>
      </w:pPr>
      <w:r w:rsidRPr="00C445CE">
        <w:rPr>
          <w:rFonts w:eastAsiaTheme="majorEastAsia" w:cstheme="majorBidi"/>
          <w:b/>
          <w:iCs/>
          <w:sz w:val="26"/>
        </w:rPr>
        <w:t>Technology is not a unique violation of privacy, the standard is already gone and privacy concerns are overblown</w:t>
      </w:r>
    </w:p>
    <w:p w:rsidR="00C445CE" w:rsidRPr="00C445CE" w:rsidRDefault="00C445CE" w:rsidP="00C445CE">
      <w:r w:rsidRPr="00C445CE">
        <w:rPr>
          <w:rFonts w:eastAsiaTheme="majorEastAsia" w:cstheme="majorBidi"/>
          <w:b/>
          <w:iCs/>
          <w:sz w:val="26"/>
        </w:rPr>
        <w:t>Menand 2018.</w:t>
      </w:r>
      <w:r w:rsidRPr="00C445CE">
        <w:t xml:space="preserve"> </w:t>
      </w:r>
      <w:r w:rsidRPr="00C445CE">
        <w:rPr>
          <w:sz w:val="16"/>
          <w:szCs w:val="16"/>
        </w:rPr>
        <w:t xml:space="preserve">Louis Menand has been a staﬀ writer at The New </w:t>
      </w:r>
      <w:proofErr w:type="gramStart"/>
      <w:r w:rsidRPr="00C445CE">
        <w:rPr>
          <w:sz w:val="16"/>
          <w:szCs w:val="16"/>
        </w:rPr>
        <w:t>Yorker“</w:t>
      </w:r>
      <w:proofErr w:type="gramEnd"/>
      <w:r w:rsidRPr="00C445CE">
        <w:rPr>
          <w:sz w:val="16"/>
          <w:szCs w:val="16"/>
        </w:rPr>
        <w:t>Why Do We Care So Much About Privacy?” The New Yorker. June 11, 2018. &lt;https://www.newyorker.com/magazine/2018/06/18/why-do-we-care-so-much-about-privacy&gt; Accessed 6/30/20. ARJH</w:t>
      </w:r>
    </w:p>
    <w:p w:rsidR="00C445CE" w:rsidRPr="00C445CE" w:rsidRDefault="00C445CE" w:rsidP="00C445CE">
      <w:pPr>
        <w:rPr>
          <w:sz w:val="16"/>
        </w:rPr>
      </w:pPr>
      <w:r w:rsidRPr="000C29FD">
        <w:rPr>
          <w:highlight w:val="yellow"/>
          <w:u w:val="single"/>
        </w:rPr>
        <w:t>The</w:t>
      </w:r>
      <w:r w:rsidRPr="00C445CE">
        <w:rPr>
          <w:sz w:val="16"/>
        </w:rPr>
        <w:t xml:space="preserve"> other </w:t>
      </w:r>
      <w:r w:rsidRPr="000C29FD">
        <w:rPr>
          <w:highlight w:val="yellow"/>
          <w:u w:val="single"/>
        </w:rPr>
        <w:t>problem</w:t>
      </w:r>
      <w:r w:rsidRPr="00C445CE">
        <w:rPr>
          <w:sz w:val="16"/>
        </w:rPr>
        <w:t xml:space="preserve"> in Katz </w:t>
      </w:r>
      <w:r w:rsidRPr="000C29FD">
        <w:rPr>
          <w:highlight w:val="yellow"/>
          <w:u w:val="single"/>
        </w:rPr>
        <w:t>is the “reasonable expectation of privacy” standard</w:t>
      </w:r>
      <w:r w:rsidRPr="00C445CE">
        <w:rPr>
          <w:sz w:val="16"/>
        </w:rPr>
        <w:t xml:space="preserve">. Again, the rule seems sensible. People assume that when they are talking inside a phone booth they are not being monitored. But who gets to claim an expectation of privacy and where is not self-evident. Can a person </w:t>
      </w:r>
      <w:proofErr w:type="gramStart"/>
      <w:r w:rsidRPr="00C445CE">
        <w:rPr>
          <w:sz w:val="16"/>
        </w:rPr>
        <w:t>driving</w:t>
      </w:r>
      <w:proofErr w:type="gramEnd"/>
      <w:r w:rsidRPr="00C445CE">
        <w:rPr>
          <w:sz w:val="16"/>
        </w:rPr>
        <w:t xml:space="preserve"> a rented car whose name is not on the agreement with the rental company? Last month, the Supreme Court, in a unanimous decision, said yes. And as Anthony Amsterdam, a law professor who argued, and won, the famous death-penalty case Furman v. Georgia, in 1972, has pointed out, people’s reasonable expectations are easily altered. </w:t>
      </w:r>
      <w:r w:rsidRPr="000C29FD">
        <w:rPr>
          <w:highlight w:val="yellow"/>
          <w:u w:val="single"/>
        </w:rPr>
        <w:t>If people are told by the government</w:t>
      </w:r>
      <w:r w:rsidRPr="00C445CE">
        <w:rPr>
          <w:u w:val="single"/>
        </w:rPr>
        <w:t xml:space="preserve"> or by a service provider </w:t>
      </w:r>
      <w:r w:rsidRPr="000C29FD">
        <w:rPr>
          <w:highlight w:val="yellow"/>
          <w:u w:val="single"/>
        </w:rPr>
        <w:t>that their behavior is being monitored, the expectation of privacy instantly becomes unreasonable</w:t>
      </w:r>
      <w:r w:rsidRPr="00C445CE">
        <w:rPr>
          <w:u w:val="single"/>
        </w:rPr>
        <w:t>.</w:t>
      </w:r>
      <w:r w:rsidRPr="00C445CE">
        <w:rPr>
          <w:sz w:val="16"/>
        </w:rPr>
        <w:t xml:space="preserve"> Twenty years ago, for example, citizens could assume that they were not being photographed when they walked down the street. Today, </w:t>
      </w:r>
      <w:r w:rsidRPr="00C445CE">
        <w:rPr>
          <w:u w:val="single"/>
        </w:rPr>
        <w:t>there are thirty thousand closed-circuit surveillance cameras on the streets of Chicago</w:t>
      </w:r>
      <w:r w:rsidRPr="00C445CE">
        <w:rPr>
          <w:sz w:val="16"/>
        </w:rPr>
        <w:t xml:space="preserve"> alone</w:t>
      </w:r>
      <w:r w:rsidRPr="00C445CE">
        <w:rPr>
          <w:sz w:val="16"/>
          <w:highlight w:val="yellow"/>
        </w:rPr>
        <w:t xml:space="preserve">. </w:t>
      </w:r>
      <w:r w:rsidRPr="000C29FD">
        <w:rPr>
          <w:highlight w:val="yellow"/>
          <w:u w:val="single"/>
        </w:rPr>
        <w:t>A cop can theoretically match up a face on the street with</w:t>
      </w:r>
      <w:r w:rsidRPr="00C445CE">
        <w:rPr>
          <w:u w:val="single"/>
        </w:rPr>
        <w:t xml:space="preserve"> a mug shot; </w:t>
      </w:r>
      <w:r w:rsidRPr="000C29FD">
        <w:rPr>
          <w:highlight w:val="yellow"/>
          <w:u w:val="single"/>
        </w:rPr>
        <w:t>with facial-recognition technology</w:t>
      </w:r>
      <w:r w:rsidRPr="00C445CE">
        <w:rPr>
          <w:u w:val="single"/>
        </w:rPr>
        <w:t xml:space="preserve">, the CCTV system does it </w:t>
      </w:r>
      <w:r w:rsidRPr="000C29FD">
        <w:rPr>
          <w:highlight w:val="yellow"/>
          <w:u w:val="single"/>
        </w:rPr>
        <w:t>automatically</w:t>
      </w:r>
      <w:r w:rsidRPr="00C445CE">
        <w:rPr>
          <w:u w:val="single"/>
        </w:rPr>
        <w:t xml:space="preserve">. </w:t>
      </w:r>
      <w:r w:rsidRPr="00C445CE">
        <w:rPr>
          <w:sz w:val="16"/>
        </w:rPr>
        <w:t xml:space="preserve">Police now have license-plate readers, which are mounted on squad cars and use optical-character-recognition technology to record license-plate numbers. Farivar says that the city of Oakland collects forty-eight thousand license-plate numbers a day. What concerns him is not that license plates are being read but that they are being read and recorded by a machine. We don’t object when a cop checks a license-plate number against a list in a notebook. We consider that good police work, a way to identify traffic-ticket scofflaws and to find stolen cars. The fact that the cop has been replaced by a robot can summon up images of “1984.” But you could argue that the robot is just way more efficient. Farivar, in short, is correct that among the many things </w:t>
      </w:r>
      <w:r w:rsidRPr="00C445CE">
        <w:rPr>
          <w:u w:val="single"/>
        </w:rPr>
        <w:t>the tech industry has disrupted</w:t>
      </w:r>
      <w:r w:rsidRPr="00C445CE">
        <w:rPr>
          <w:sz w:val="16"/>
        </w:rPr>
        <w:t xml:space="preserve"> is </w:t>
      </w:r>
      <w:r w:rsidRPr="00C445CE">
        <w:rPr>
          <w:u w:val="single"/>
        </w:rPr>
        <w:t>Fourth Amendment jurisprudence. The law is constantly playing catch-up.</w:t>
      </w:r>
      <w:r w:rsidRPr="00C445CE">
        <w:rPr>
          <w:sz w:val="16"/>
        </w:rPr>
        <w:t xml:space="preserve"> In the digital age, almost all transactions are recorded somewhere, and almost any information worth keeping private involves a third party. Most of us store more in the cloud than in lockboxes. </w:t>
      </w:r>
      <w:r w:rsidRPr="000C29FD">
        <w:rPr>
          <w:highlight w:val="yellow"/>
          <w:u w:val="single"/>
        </w:rPr>
        <w:t>It does not make sense to constrain the technological capacities of law enforcement just because the technology allows it to work more efficiently</w:t>
      </w:r>
      <w:r w:rsidRPr="00C445CE">
        <w:rPr>
          <w:u w:val="single"/>
        </w:rPr>
        <w:t xml:space="preserve">, but those capacities can also lead to a society whose citizens have nowhere to hide. </w:t>
      </w:r>
      <w:r w:rsidRPr="00C445CE">
        <w:rPr>
          <w:sz w:val="16"/>
        </w:rPr>
        <w:t xml:space="preserve">And, even if its applications are brought up to date, the Fourth Amendment is good only against the government. Restricting a corporation’s use of personal data requires a legislative act, and Congress is a barely functioning body. As for the Trump Administration, it seems indifferent to any rights except those which are enumerated in the Second Amendment or which might protect the President and his henchmen. There is also the extraordinary economic power of the tech industry, a major engine of growth whose enormous cash reserves make legal settlements low-impact capital events. Igo does what historians do: she shows us that </w:t>
      </w:r>
      <w:r w:rsidRPr="000C29FD">
        <w:rPr>
          <w:highlight w:val="yellow"/>
          <w:u w:val="single"/>
        </w:rPr>
        <w:t>although we may feel that the threat to privacy today is unprecedented, every generation has felt that way since the introduction of the postcard. The government is doing what it has always done</w:t>
      </w:r>
      <w:r w:rsidRPr="00C445CE">
        <w:rPr>
          <w:u w:val="single"/>
        </w:rPr>
        <w:t>, which is to conduct surveillance of individuals and groups it suspects of presenting a danger to society</w:t>
      </w:r>
      <w:r w:rsidRPr="00C445CE">
        <w:rPr>
          <w:sz w:val="16"/>
        </w:rPr>
        <w:t>. And commercial media are doing what they have always done, which is to use consumer information to sell advertising. Of course Facebook does this. So do CBS and People.</w:t>
      </w:r>
    </w:p>
    <w:p w:rsidR="003A7DEA" w:rsidRPr="003A7DEA" w:rsidRDefault="003A7DEA" w:rsidP="003A7DEA"/>
    <w:p w:rsidR="003A7DEA" w:rsidRDefault="003A7DEA" w:rsidP="003A7DEA">
      <w:pPr>
        <w:pStyle w:val="Heading4"/>
      </w:pPr>
      <w:r>
        <w:t>The 4</w:t>
      </w:r>
      <w:r w:rsidRPr="00933817">
        <w:rPr>
          <w:vertAlign w:val="superscript"/>
        </w:rPr>
        <w:t>th</w:t>
      </w:r>
      <w:r>
        <w:t xml:space="preserve"> amendments bars states from intercepting private communications – anything that is in these databases is public information </w:t>
      </w:r>
    </w:p>
    <w:p w:rsidR="003A7DEA" w:rsidRDefault="003A7DEA" w:rsidP="003A7DEA">
      <w:r w:rsidRPr="003A7DEA">
        <w:rPr>
          <w:rStyle w:val="Style13ptBold"/>
        </w:rPr>
        <w:t>Subscript Law</w:t>
      </w:r>
      <w:r>
        <w:t xml:space="preserve"> “</w:t>
      </w:r>
      <w:r w:rsidRPr="003A7DEA">
        <w:t>Legal Landscape: Government Electronic Surveillance</w:t>
      </w:r>
      <w:r>
        <w:t xml:space="preserve">” updated </w:t>
      </w:r>
      <w:r w:rsidRPr="003A7DEA">
        <w:rPr>
          <w:rStyle w:val="Style13ptBold"/>
        </w:rPr>
        <w:t xml:space="preserve">2019 </w:t>
      </w:r>
      <w:r w:rsidRPr="003A7DEA">
        <w:t>https://www.subscriptlaw.com/government-surveillance</w:t>
      </w:r>
    </w:p>
    <w:p w:rsidR="003A7DEA" w:rsidRDefault="003A7DEA" w:rsidP="003A7DEA">
      <w:pPr>
        <w:rPr>
          <w:rFonts w:eastAsiaTheme="majorEastAsia" w:cstheme="majorBidi"/>
          <w:sz w:val="32"/>
          <w:szCs w:val="24"/>
          <w:u w:val="single"/>
        </w:rPr>
      </w:pPr>
      <w:r w:rsidRPr="000C29FD">
        <w:rPr>
          <w:rStyle w:val="StyleUnderline"/>
          <w:highlight w:val="yellow"/>
        </w:rPr>
        <w:t>States are bound by the 4th Amendment and Supreme Court interpretations</w:t>
      </w:r>
      <w:r w:rsidRPr="003A7DEA">
        <w:rPr>
          <w:rStyle w:val="StyleUnderline"/>
        </w:rPr>
        <w:t xml:space="preserve"> of it</w:t>
      </w:r>
      <w:r>
        <w:t xml:space="preserve"> (see the Judicial section). For example</w:t>
      </w:r>
      <w:r w:rsidRPr="000C29FD">
        <w:rPr>
          <w:rStyle w:val="StyleUnderline"/>
          <w:highlight w:val="yellow"/>
        </w:rPr>
        <w:t>, states cannot, without a warrant, intercept communications where a person has a “reasonable expectation of privacy.”</w:t>
      </w:r>
      <w:r>
        <w:t xml:space="preserve"> </w:t>
      </w:r>
      <w:r w:rsidRPr="003A7DEA">
        <w:rPr>
          <w:rStyle w:val="StyleUnderline"/>
        </w:rPr>
        <w:t>State enforcement authorities have their own policies on how they conduct searches, but they all must be Constitutionally-compliant</w:t>
      </w:r>
      <w:r>
        <w:t xml:space="preserve"> (not violate the 4th Amendment). See, for example, a New Jersey law enforcement policy on searches.  In addition, </w:t>
      </w:r>
      <w:r w:rsidRPr="000C29FD">
        <w:rPr>
          <w:rStyle w:val="StyleUnderline"/>
          <w:highlight w:val="yellow"/>
        </w:rPr>
        <w:t>many states have created legislation stronger</w:t>
      </w:r>
      <w:r w:rsidRPr="003A7DEA">
        <w:rPr>
          <w:rStyle w:val="StyleUnderline"/>
        </w:rPr>
        <w:t xml:space="preserve"> than the 4th Amendment to protect their citizens from unreasonable search by the state government</w:t>
      </w:r>
      <w:r>
        <w:t>, just as federal legislation limits the federal government. For example, many states have enacted a state version of the Omnibus Crime Control and Safe Streets Act (the federal version, you can find in the Legislation section above).</w:t>
      </w:r>
      <w:r>
        <w:br w:type="page"/>
      </w:r>
    </w:p>
    <w:p w:rsidR="00D22800" w:rsidRPr="00D22800" w:rsidRDefault="00D22800" w:rsidP="00D22800">
      <w:pPr>
        <w:pStyle w:val="Heading3"/>
      </w:pPr>
      <w:r w:rsidRPr="00D22800">
        <w:t xml:space="preserve">Democratic Peace Theory </w:t>
      </w:r>
      <w:proofErr w:type="gramStart"/>
      <w:r w:rsidRPr="00D22800">
        <w:t>Fails  -</w:t>
      </w:r>
      <w:proofErr w:type="gramEnd"/>
      <w:r w:rsidRPr="00D22800">
        <w:t xml:space="preserve"> 1NC</w:t>
      </w:r>
    </w:p>
    <w:p w:rsidR="00D22800" w:rsidRPr="00D22800" w:rsidRDefault="00D22800" w:rsidP="00D22800">
      <w:pPr>
        <w:keepNext/>
        <w:keepLines/>
        <w:spacing w:before="40" w:after="0"/>
        <w:outlineLvl w:val="3"/>
        <w:rPr>
          <w:rFonts w:eastAsiaTheme="majorEastAsia" w:cstheme="majorBidi"/>
          <w:b/>
          <w:iCs/>
          <w:sz w:val="26"/>
        </w:rPr>
      </w:pPr>
      <w:r w:rsidRPr="00D22800">
        <w:rPr>
          <w:rFonts w:eastAsiaTheme="majorEastAsia" w:cstheme="majorBidi"/>
          <w:b/>
          <w:iCs/>
          <w:sz w:val="26"/>
        </w:rPr>
        <w:t>Democratic peace only works with globalized democracy, absent that it fails and states default to realism and conflict</w:t>
      </w:r>
    </w:p>
    <w:p w:rsidR="00D22800" w:rsidRPr="00D22800" w:rsidRDefault="00D22800" w:rsidP="00D22800">
      <w:pPr>
        <w:rPr>
          <w:sz w:val="16"/>
          <w:szCs w:val="16"/>
        </w:rPr>
      </w:pPr>
      <w:r w:rsidRPr="00D22800">
        <w:rPr>
          <w:b/>
          <w:bCs/>
          <w:sz w:val="26"/>
        </w:rPr>
        <w:t>Mearsheimer 2018</w:t>
      </w:r>
      <w:r w:rsidRPr="00D22800">
        <w:rPr>
          <w:rFonts w:eastAsiaTheme="majorEastAsia" w:cstheme="majorBidi"/>
          <w:b/>
          <w:iCs/>
          <w:sz w:val="26"/>
        </w:rPr>
        <w:t>.</w:t>
      </w:r>
      <w:r w:rsidRPr="00D22800">
        <w:t xml:space="preserve"> </w:t>
      </w:r>
      <w:r w:rsidRPr="00D22800">
        <w:rPr>
          <w:sz w:val="16"/>
          <w:szCs w:val="16"/>
        </w:rPr>
        <w:t xml:space="preserve">John Joseph Mearsheimer is an American political scientist and international relations scholar and R. Wendell Harrison Distinguished Service Professor at the University of Chicago. “Chapter 7: Liberal Theories of Peace” </w:t>
      </w:r>
      <w:r w:rsidRPr="00D22800">
        <w:rPr>
          <w:i/>
          <w:iCs/>
          <w:sz w:val="16"/>
          <w:szCs w:val="16"/>
        </w:rPr>
        <w:t>Great Delusion: Liberal Dreams and International Realities</w:t>
      </w:r>
      <w:r w:rsidRPr="00D22800">
        <w:rPr>
          <w:sz w:val="16"/>
          <w:szCs w:val="16"/>
        </w:rPr>
        <w:t>. 2018 Yale University Press. &lt;https://www.jstor.org/stable/j.ctv5cgb1w&gt; Accessed 6/30/20. ARJH</w:t>
      </w:r>
    </w:p>
    <w:p w:rsidR="00D22800" w:rsidRPr="00D22800" w:rsidRDefault="00D22800" w:rsidP="00D22800">
      <w:pPr>
        <w:rPr>
          <w:sz w:val="16"/>
        </w:rPr>
      </w:pPr>
      <w:r w:rsidRPr="00D22800">
        <w:rPr>
          <w:sz w:val="16"/>
        </w:rPr>
        <w:t xml:space="preserve">Consider, for instance, that none of the liberal theories was relevant to the superpower competition during the Cold War. The Soviet Union was not a democracy, the two sides had little economic intercourse, and few international institutions had both sides as members. Or think about how most liberals talk about the prospects of China’s rising peacefully. </w:t>
      </w:r>
      <w:r w:rsidRPr="000C29FD">
        <w:rPr>
          <w:highlight w:val="yellow"/>
          <w:u w:val="single"/>
        </w:rPr>
        <w:t>China is not a democracy today and shows little prospect of becoming one.</w:t>
      </w:r>
      <w:r w:rsidRPr="00D22800">
        <w:rPr>
          <w:u w:val="single"/>
        </w:rPr>
        <w:t xml:space="preserve"> </w:t>
      </w:r>
      <w:r w:rsidRPr="00D22800">
        <w:rPr>
          <w:sz w:val="16"/>
        </w:rPr>
        <w:t xml:space="preserve">One rarely hears the argument that democratic peace theory can provide the basis for peace in Asia. But one frequently hears that economic interdependence theory can explain why China’s rise will be peaceful. China’s economy is tied to the economies of its rivals, and this linkage means not only that China and its trading partners depend on each other to keep prospering, but also that prosperity depends on their peaceful relations. A war involving China would be tantamount to mutual assured destruction at the economic level. Hence, economic interdependence will keep the peace in Asia as China rises. </w:t>
      </w:r>
      <w:r w:rsidRPr="00D22800">
        <w:rPr>
          <w:u w:val="single"/>
        </w:rPr>
        <w:t>It is possible to hypothesize a world in which one or more of the liberal theories apply universally, and one where none of them applies at all. But those are not our world</w:t>
      </w:r>
      <w:r w:rsidRPr="00D22800">
        <w:rPr>
          <w:sz w:val="16"/>
        </w:rPr>
        <w:t xml:space="preserve">. In our world, those theories are likely to cover certain situations but not others. Consider, for example, how democratic peace theory would apply to a scenario in which the United States removes its military forces from Europe and NATO disappears. There would then be three </w:t>
      </w:r>
      <w:r w:rsidRPr="000C29FD">
        <w:rPr>
          <w:highlight w:val="yellow"/>
          <w:u w:val="single"/>
        </w:rPr>
        <w:t>major powers</w:t>
      </w:r>
      <w:r w:rsidRPr="00D22800">
        <w:rPr>
          <w:sz w:val="16"/>
        </w:rPr>
        <w:t xml:space="preserve"> on the Continent: France, Germany, and Russia. According to the theory, France and Germany would not fight each other, because they are both liberal democracies and thus would not compete with each other for power. But they would have a fundamentally different relationship with non-­democratic Russia: they </w:t>
      </w:r>
      <w:r w:rsidRPr="00D22800">
        <w:rPr>
          <w:u w:val="single"/>
        </w:rPr>
        <w:t xml:space="preserve">would be </w:t>
      </w:r>
      <w:r w:rsidRPr="000C29FD">
        <w:rPr>
          <w:highlight w:val="yellow"/>
          <w:u w:val="single"/>
        </w:rPr>
        <w:t>guided by realist logic</w:t>
      </w:r>
      <w:r w:rsidRPr="00D22800">
        <w:rPr>
          <w:sz w:val="16"/>
          <w:highlight w:val="yellow"/>
        </w:rPr>
        <w:t xml:space="preserve">, </w:t>
      </w:r>
      <w:r w:rsidRPr="000C29FD">
        <w:rPr>
          <w:highlight w:val="yellow"/>
          <w:u w:val="single"/>
        </w:rPr>
        <w:t>with</w:t>
      </w:r>
      <w:r w:rsidRPr="00D22800">
        <w:rPr>
          <w:u w:val="single"/>
        </w:rPr>
        <w:t xml:space="preserve"> its </w:t>
      </w:r>
      <w:r w:rsidRPr="000C29FD">
        <w:rPr>
          <w:highlight w:val="yellow"/>
          <w:u w:val="single"/>
        </w:rPr>
        <w:t>emphasis on</w:t>
      </w:r>
      <w:r w:rsidRPr="00D22800">
        <w:rPr>
          <w:u w:val="single"/>
        </w:rPr>
        <w:t xml:space="preserve"> the </w:t>
      </w:r>
      <w:r w:rsidRPr="000C29FD">
        <w:rPr>
          <w:highlight w:val="yellow"/>
          <w:u w:val="single"/>
        </w:rPr>
        <w:t>survival</w:t>
      </w:r>
      <w:r w:rsidRPr="00D22800">
        <w:rPr>
          <w:u w:val="single"/>
        </w:rPr>
        <w:t xml:space="preserve"> motive</w:t>
      </w:r>
      <w:r w:rsidRPr="00D22800">
        <w:rPr>
          <w:sz w:val="16"/>
        </w:rPr>
        <w:t xml:space="preserve">. In that situation, </w:t>
      </w:r>
      <w:r w:rsidRPr="00D22800">
        <w:rPr>
          <w:u w:val="single"/>
        </w:rPr>
        <w:t>all</w:t>
      </w:r>
      <w:r w:rsidRPr="00D22800">
        <w:rPr>
          <w:sz w:val="16"/>
        </w:rPr>
        <w:t xml:space="preserve"> three </w:t>
      </w:r>
      <w:r w:rsidRPr="00D22800">
        <w:rPr>
          <w:u w:val="single"/>
        </w:rPr>
        <w:t xml:space="preserve">countries would end up trying to maximize their positions in the global balance of power. </w:t>
      </w:r>
      <w:r w:rsidRPr="00D22800">
        <w:rPr>
          <w:sz w:val="16"/>
        </w:rPr>
        <w:t xml:space="preserve">Let us assume that Russia becomes a democracy. </w:t>
      </w:r>
      <w:r w:rsidRPr="000C29FD">
        <w:rPr>
          <w:highlight w:val="yellow"/>
          <w:u w:val="single"/>
        </w:rPr>
        <w:t>Democratic peace theory</w:t>
      </w:r>
      <w:r w:rsidRPr="00D22800">
        <w:rPr>
          <w:sz w:val="16"/>
        </w:rPr>
        <w:t xml:space="preserve"> would then apply to relations among all three major powers. Yet democratic Russia </w:t>
      </w:r>
      <w:r w:rsidRPr="000C29FD">
        <w:rPr>
          <w:highlight w:val="yellow"/>
          <w:u w:val="single"/>
        </w:rPr>
        <w:t>would have to fear a rising China</w:t>
      </w:r>
      <w:r w:rsidRPr="00D22800">
        <w:rPr>
          <w:sz w:val="16"/>
        </w:rPr>
        <w:t>, which is not a democracy, on its southern border, and so would have to act according to balance-­of-­power logic in its dealings with China. France and Germany do not share a border with China, but they would still have to worry about a possible threat if China became a superpower</w:t>
      </w:r>
      <w:r w:rsidRPr="00D22800">
        <w:rPr>
          <w:sz w:val="16"/>
          <w:highlight w:val="yellow"/>
        </w:rPr>
        <w:t xml:space="preserve">. </w:t>
      </w:r>
      <w:r w:rsidRPr="000C29FD">
        <w:rPr>
          <w:highlight w:val="yellow"/>
          <w:u w:val="single"/>
        </w:rPr>
        <w:t>As long as there is one powerful non-­democracy in the system, no democracy can escape from acting according to realist logic</w:t>
      </w:r>
      <w:r w:rsidRPr="00D22800">
        <w:rPr>
          <w:u w:val="single"/>
        </w:rPr>
        <w:t>.</w:t>
      </w:r>
      <w:r w:rsidRPr="00D22800">
        <w:rPr>
          <w:sz w:val="16"/>
        </w:rPr>
        <w:t xml:space="preserve"> As Alexander Wendt notes, </w:t>
      </w:r>
      <w:r w:rsidRPr="00D22800">
        <w:rPr>
          <w:u w:val="single"/>
        </w:rPr>
        <w:t xml:space="preserve">“One predator will best a hundred pacifists because anarchy provides no guarantees. </w:t>
      </w:r>
      <w:r w:rsidRPr="00D22800">
        <w:rPr>
          <w:sz w:val="16"/>
        </w:rPr>
        <w:t xml:space="preserve">This argument is powerful in part because it is so weak: rather than making the strong assumption that all states are inherently power-­seeking . . . it assumes that </w:t>
      </w:r>
      <w:r w:rsidRPr="00D22800">
        <w:rPr>
          <w:u w:val="single"/>
        </w:rPr>
        <w:t xml:space="preserve">just one is power-seeking and that the others have to follow suit because </w:t>
      </w:r>
      <w:r w:rsidRPr="000C29FD">
        <w:rPr>
          <w:highlight w:val="yellow"/>
          <w:u w:val="single"/>
        </w:rPr>
        <w:t>anarchy permits the one to exploit them</w:t>
      </w:r>
      <w:r w:rsidRPr="00D22800">
        <w:rPr>
          <w:sz w:val="16"/>
        </w:rPr>
        <w:t xml:space="preserve">.”6 </w:t>
      </w:r>
      <w:r w:rsidRPr="000C29FD">
        <w:rPr>
          <w:highlight w:val="yellow"/>
          <w:u w:val="single"/>
        </w:rPr>
        <w:t>This logic applies even though the democracies in the system would still behave peacefully toward each other</w:t>
      </w:r>
      <w:r w:rsidRPr="00D22800">
        <w:rPr>
          <w:sz w:val="16"/>
        </w:rPr>
        <w:t xml:space="preserve">, at least according to the theory. </w:t>
      </w:r>
    </w:p>
    <w:p w:rsidR="00D22800" w:rsidRPr="00D22800" w:rsidRDefault="00D22800" w:rsidP="00D22800">
      <w:pPr>
        <w:keepNext/>
        <w:keepLines/>
        <w:pageBreakBefore/>
        <w:spacing w:before="40" w:after="0"/>
        <w:jc w:val="center"/>
        <w:outlineLvl w:val="2"/>
        <w:rPr>
          <w:rFonts w:eastAsiaTheme="majorEastAsia" w:cstheme="majorBidi"/>
          <w:b/>
          <w:sz w:val="32"/>
          <w:szCs w:val="24"/>
          <w:u w:val="single"/>
        </w:rPr>
      </w:pPr>
      <w:r w:rsidRPr="00D22800">
        <w:rPr>
          <w:rFonts w:eastAsiaTheme="majorEastAsia" w:cstheme="majorBidi"/>
          <w:b/>
          <w:sz w:val="32"/>
          <w:szCs w:val="24"/>
          <w:u w:val="single"/>
        </w:rPr>
        <w:t xml:space="preserve">DPT Fails 2NC </w:t>
      </w:r>
    </w:p>
    <w:p w:rsidR="00D22800" w:rsidRPr="00D22800" w:rsidRDefault="00D22800" w:rsidP="00D22800">
      <w:pPr>
        <w:keepNext/>
        <w:keepLines/>
        <w:spacing w:before="40" w:after="0"/>
        <w:outlineLvl w:val="3"/>
        <w:rPr>
          <w:rFonts w:eastAsiaTheme="majorEastAsia" w:cstheme="majorBidi"/>
          <w:b/>
          <w:iCs/>
          <w:sz w:val="26"/>
        </w:rPr>
      </w:pPr>
      <w:r w:rsidRPr="00D22800">
        <w:rPr>
          <w:rFonts w:eastAsiaTheme="majorEastAsia" w:cstheme="majorBidi"/>
          <w:b/>
          <w:iCs/>
          <w:sz w:val="26"/>
        </w:rPr>
        <w:t>Democratic Peace fail: Authoritarianism is on the rise and the tenets of DPT are fundamentally disproven</w:t>
      </w:r>
    </w:p>
    <w:p w:rsidR="00D22800" w:rsidRPr="00D22800" w:rsidRDefault="00D22800" w:rsidP="00D22800">
      <w:pPr>
        <w:rPr>
          <w:sz w:val="16"/>
          <w:szCs w:val="16"/>
        </w:rPr>
      </w:pPr>
      <w:r w:rsidRPr="00D22800">
        <w:rPr>
          <w:b/>
          <w:bCs/>
          <w:sz w:val="26"/>
        </w:rPr>
        <w:t>Mearsheimer 2018</w:t>
      </w:r>
      <w:r w:rsidRPr="00D22800">
        <w:rPr>
          <w:rFonts w:eastAsiaTheme="majorEastAsia" w:cstheme="majorBidi"/>
          <w:b/>
          <w:iCs/>
          <w:sz w:val="26"/>
        </w:rPr>
        <w:t>.</w:t>
      </w:r>
      <w:r w:rsidRPr="00D22800">
        <w:t xml:space="preserve"> </w:t>
      </w:r>
      <w:r w:rsidRPr="00D22800">
        <w:rPr>
          <w:sz w:val="16"/>
          <w:szCs w:val="16"/>
        </w:rPr>
        <w:t xml:space="preserve">John Joseph Mearsheimer is an American political scientist and international relations scholar and R. Wendell Harrison Distinguished Service Professor at the University of Chicago. “Chapter 7: Liberal Theories of Peace” </w:t>
      </w:r>
      <w:r w:rsidRPr="00D22800">
        <w:rPr>
          <w:i/>
          <w:iCs/>
          <w:sz w:val="16"/>
          <w:szCs w:val="16"/>
        </w:rPr>
        <w:t>Great Delusion: Liberal Dreams and International Realities</w:t>
      </w:r>
      <w:r w:rsidRPr="00D22800">
        <w:rPr>
          <w:sz w:val="16"/>
          <w:szCs w:val="16"/>
        </w:rPr>
        <w:t>. 2018 Yale University Press. &lt;https://www.jstor.org/stable/j.ctv5cgb1w&gt; Accessed 6/30/20. ARJH</w:t>
      </w:r>
    </w:p>
    <w:p w:rsidR="00D22800" w:rsidRPr="00D22800" w:rsidRDefault="00D22800" w:rsidP="00D22800">
      <w:pPr>
        <w:rPr>
          <w:sz w:val="16"/>
        </w:rPr>
      </w:pPr>
      <w:r w:rsidRPr="00D22800">
        <w:rPr>
          <w:sz w:val="16"/>
        </w:rPr>
        <w:t xml:space="preserve">Democratic peace theory was remarkably popular in the two decades after the Cold War ended. Michael Doyle introduced it to the academic and policy worlds in a pair of seminal articles published in 1983.9 When the superpower rivalry ended in 1989, it was widely believed that liberal democracy would steadily sweep across the globe, spreading peace everywhere. This perspective, of course, is the central theme in Fukuyama’s “The End of History?” But time has not been kind to Fukuyama’s argument. </w:t>
      </w:r>
      <w:r w:rsidRPr="000C29FD">
        <w:rPr>
          <w:highlight w:val="yellow"/>
          <w:u w:val="single"/>
        </w:rPr>
        <w:t>Authoritarianism has become a viable alternative, and there are few signs that liberal democracy will conquer the globe anytime soon</w:t>
      </w:r>
      <w:r w:rsidRPr="00D22800">
        <w:rPr>
          <w:sz w:val="16"/>
        </w:rPr>
        <w:t xml:space="preserve">. Freedom House maintains that </w:t>
      </w:r>
      <w:r w:rsidRPr="00D22800">
        <w:rPr>
          <w:u w:val="single"/>
        </w:rPr>
        <w:t>the world’s share of democracies actually declined between 2006 and 2016, which naturally reduces the scope of the theory</w:t>
      </w:r>
      <w:r w:rsidRPr="00D22800">
        <w:rPr>
          <w:sz w:val="16"/>
        </w:rPr>
        <w:t xml:space="preserve">.10 Even if liberal </w:t>
      </w:r>
      <w:r w:rsidRPr="00D22800">
        <w:rPr>
          <w:u w:val="single"/>
        </w:rPr>
        <w:t>democracy</w:t>
      </w:r>
      <w:r w:rsidRPr="00D22800">
        <w:rPr>
          <w:sz w:val="16"/>
        </w:rPr>
        <w:t xml:space="preserve"> were on the march, however, it would not enhance the prospects for </w:t>
      </w:r>
      <w:r w:rsidRPr="00D22800">
        <w:rPr>
          <w:u w:val="single"/>
        </w:rPr>
        <w:t>peace</w:t>
      </w:r>
      <w:r w:rsidRPr="00D22800">
        <w:rPr>
          <w:sz w:val="16"/>
        </w:rPr>
        <w:t xml:space="preserve">, because the </w:t>
      </w:r>
      <w:r w:rsidRPr="00D22800">
        <w:rPr>
          <w:u w:val="single"/>
        </w:rPr>
        <w:t>theory is seriously flawed</w:t>
      </w:r>
      <w:r w:rsidRPr="00D22800">
        <w:rPr>
          <w:sz w:val="16"/>
        </w:rPr>
        <w:t xml:space="preserve">. Consider its central finding. Some of its proponents argue that there has never been a war between two democracies. But this is wrong: </w:t>
      </w:r>
      <w:r w:rsidRPr="000C29FD">
        <w:rPr>
          <w:highlight w:val="yellow"/>
          <w:u w:val="single"/>
        </w:rPr>
        <w:t>there are at least four cases in the modern era where democracies waged war against each other</w:t>
      </w:r>
      <w:r w:rsidRPr="00D22800">
        <w:rPr>
          <w:u w:val="single"/>
        </w:rPr>
        <w:t>.</w:t>
      </w:r>
      <w:r w:rsidRPr="00D22800">
        <w:rPr>
          <w:sz w:val="16"/>
        </w:rPr>
        <w:t xml:space="preserve"> Contrary to what democratic peace theorists say, Germany was a liberal democracy during </w:t>
      </w:r>
      <w:r w:rsidRPr="000C29FD">
        <w:rPr>
          <w:highlight w:val="yellow"/>
          <w:u w:val="single"/>
        </w:rPr>
        <w:t>World War I</w:t>
      </w:r>
      <w:r w:rsidRPr="00D22800">
        <w:rPr>
          <w:u w:val="single"/>
        </w:rPr>
        <w:t xml:space="preserve"> </w:t>
      </w:r>
      <w:r w:rsidRPr="00D22800">
        <w:rPr>
          <w:sz w:val="16"/>
        </w:rPr>
        <w:t xml:space="preserve">(1914–18), and it fought against four other liberal democracies: Britain, France, Italy, and the United States.11 In </w:t>
      </w:r>
      <w:r w:rsidRPr="000C29FD">
        <w:rPr>
          <w:highlight w:val="yellow"/>
          <w:u w:val="single"/>
        </w:rPr>
        <w:t>the Boer War</w:t>
      </w:r>
      <w:r w:rsidRPr="00D22800">
        <w:rPr>
          <w:sz w:val="16"/>
        </w:rPr>
        <w:t xml:space="preserve"> (1899–1902) Britain fought against the South African Republic and the Orange Free State, both of which were democracies.12 </w:t>
      </w:r>
      <w:r w:rsidRPr="000C29FD">
        <w:rPr>
          <w:highlight w:val="yellow"/>
          <w:u w:val="single"/>
        </w:rPr>
        <w:t>The Spanish-­American War</w:t>
      </w:r>
      <w:r w:rsidRPr="00D22800">
        <w:rPr>
          <w:sz w:val="16"/>
        </w:rPr>
        <w:t xml:space="preserve"> (1898) </w:t>
      </w:r>
      <w:r w:rsidRPr="000C29FD">
        <w:rPr>
          <w:highlight w:val="yellow"/>
          <w:u w:val="single"/>
        </w:rPr>
        <w:t>and the</w:t>
      </w:r>
      <w:r w:rsidRPr="00D22800">
        <w:rPr>
          <w:u w:val="single"/>
        </w:rPr>
        <w:t xml:space="preserve"> 1999 </w:t>
      </w:r>
      <w:r w:rsidRPr="000C29FD">
        <w:rPr>
          <w:highlight w:val="yellow"/>
          <w:u w:val="single"/>
        </w:rPr>
        <w:t>Kargil War between India and Pakistan</w:t>
      </w:r>
      <w:r w:rsidRPr="00D22800">
        <w:rPr>
          <w:sz w:val="16"/>
        </w:rPr>
        <w:t xml:space="preserve"> are also cases of democracies fighting each other.13 Other cases come close to qualifying as wars between democracies.14 The American Civil War is usually not counted because it is considered a civil war rather than an interstate war. One might argue, however, that the distinction is not meaningful here. The Confederacy was established on February 4, 1861, but the war did not begin until April, by which time the Confederacy was effectively a sovereign state. It is also worth noting that </w:t>
      </w:r>
      <w:r w:rsidRPr="000C29FD">
        <w:rPr>
          <w:highlight w:val="yellow"/>
          <w:u w:val="single"/>
        </w:rPr>
        <w:t>there have been a host of militarized disputes between democracies,</w:t>
      </w:r>
      <w:r w:rsidRPr="00D22800">
        <w:rPr>
          <w:u w:val="single"/>
        </w:rPr>
        <w:t xml:space="preserve"> including some cases where fighting broke out and people died, but </w:t>
      </w:r>
      <w:r w:rsidRPr="000C29FD">
        <w:rPr>
          <w:highlight w:val="yellow"/>
          <w:u w:val="single"/>
        </w:rPr>
        <w:t>that fell short of actual war</w:t>
      </w:r>
      <w:r w:rsidRPr="00D22800">
        <w:rPr>
          <w:sz w:val="16"/>
          <w:highlight w:val="yellow"/>
        </w:rPr>
        <w:t>.</w:t>
      </w:r>
      <w:r w:rsidRPr="00D22800">
        <w:rPr>
          <w:sz w:val="16"/>
        </w:rPr>
        <w:t xml:space="preserve">15 There are also many cases of democracies, especially </w:t>
      </w:r>
      <w:r w:rsidRPr="00D22800">
        <w:rPr>
          <w:u w:val="single"/>
        </w:rPr>
        <w:t xml:space="preserve">the United States, </w:t>
      </w:r>
      <w:r w:rsidRPr="000C29FD">
        <w:rPr>
          <w:highlight w:val="yellow"/>
          <w:u w:val="single"/>
        </w:rPr>
        <w:t>overthrowing democratically elected leaders in other countries, a behavior that seems at odds with the claim that democracies behave peacefully toward one another</w:t>
      </w:r>
      <w:r w:rsidRPr="00D22800">
        <w:rPr>
          <w:u w:val="single"/>
        </w:rPr>
        <w:t xml:space="preserve">. </w:t>
      </w:r>
      <w:r w:rsidRPr="00D22800">
        <w:rPr>
          <w:sz w:val="16"/>
        </w:rPr>
        <w:t xml:space="preserve">But let us get back to my four cases of actual wars between democracies. One might concede that I am right yet still argue that this tiny number of wars does not substantially challenge the theory. This conclusion would be wrong, however, for reasons clearly laid out by the democratic peace theorist James L. Ray: “Since wars between states are so rare statistically . . . </w:t>
      </w:r>
      <w:r w:rsidRPr="000C29FD">
        <w:rPr>
          <w:highlight w:val="yellow"/>
          <w:u w:val="single"/>
        </w:rPr>
        <w:t>the existence of even a few wars between democratic states would wipe out</w:t>
      </w:r>
      <w:r w:rsidRPr="00D22800">
        <w:rPr>
          <w:u w:val="single"/>
        </w:rPr>
        <w:t xml:space="preserve"> entirely the statistical</w:t>
      </w:r>
      <w:r w:rsidRPr="00D22800">
        <w:rPr>
          <w:sz w:val="16"/>
        </w:rPr>
        <w:t xml:space="preserve"> and therefore arguably </w:t>
      </w:r>
      <w:r w:rsidRPr="000C29FD">
        <w:rPr>
          <w:highlight w:val="yellow"/>
          <w:u w:val="single"/>
        </w:rPr>
        <w:t>the substantive significance</w:t>
      </w:r>
      <w:r w:rsidRPr="00D22800">
        <w:rPr>
          <w:u w:val="single"/>
        </w:rPr>
        <w:t xml:space="preserve"> of the difference in the historical rates of warfare between pairs of democratic states,</w:t>
      </w:r>
      <w:r w:rsidRPr="00D22800">
        <w:rPr>
          <w:sz w:val="16"/>
        </w:rPr>
        <w:t xml:space="preserve"> on the one hand, and pairs of states in general, on the other.”16 Those four wars between democracies, in other words, undermine the central claim </w:t>
      </w:r>
      <w:r w:rsidRPr="000C29FD">
        <w:rPr>
          <w:highlight w:val="yellow"/>
          <w:u w:val="single"/>
        </w:rPr>
        <w:t>of democratic peace</w:t>
      </w:r>
      <w:r w:rsidRPr="00D22800">
        <w:rPr>
          <w:sz w:val="16"/>
        </w:rPr>
        <w:t xml:space="preserve"> theorists.</w:t>
      </w:r>
    </w:p>
    <w:p w:rsidR="00D22800" w:rsidRPr="00D22800" w:rsidRDefault="00D22800" w:rsidP="00D22800">
      <w:pPr>
        <w:keepNext/>
        <w:keepLines/>
        <w:pageBreakBefore/>
        <w:spacing w:before="40" w:after="0"/>
        <w:jc w:val="center"/>
        <w:outlineLvl w:val="2"/>
        <w:rPr>
          <w:rFonts w:eastAsiaTheme="majorEastAsia" w:cstheme="majorBidi"/>
          <w:b/>
          <w:sz w:val="32"/>
          <w:szCs w:val="24"/>
          <w:u w:val="single"/>
        </w:rPr>
      </w:pPr>
      <w:r w:rsidRPr="00D22800">
        <w:rPr>
          <w:rFonts w:eastAsiaTheme="majorEastAsia" w:cstheme="majorBidi"/>
          <w:b/>
          <w:sz w:val="32"/>
          <w:szCs w:val="24"/>
          <w:u w:val="single"/>
        </w:rPr>
        <w:t xml:space="preserve">Democracy Resilient </w:t>
      </w:r>
    </w:p>
    <w:p w:rsidR="00D22800" w:rsidRPr="00D22800" w:rsidRDefault="00D22800" w:rsidP="00D22800">
      <w:pPr>
        <w:keepNext/>
        <w:keepLines/>
        <w:spacing w:before="40" w:after="0"/>
        <w:outlineLvl w:val="3"/>
        <w:rPr>
          <w:rFonts w:eastAsiaTheme="majorEastAsia" w:cstheme="majorBidi"/>
          <w:b/>
          <w:iCs/>
          <w:sz w:val="26"/>
        </w:rPr>
      </w:pPr>
      <w:r w:rsidRPr="00D22800">
        <w:rPr>
          <w:rFonts w:eastAsiaTheme="majorEastAsia" w:cstheme="majorBidi"/>
          <w:b/>
          <w:iCs/>
          <w:sz w:val="26"/>
        </w:rPr>
        <w:t xml:space="preserve">Democracy is resilient and </w:t>
      </w:r>
      <w:r w:rsidR="00F5082A">
        <w:rPr>
          <w:rFonts w:eastAsiaTheme="majorEastAsia" w:cstheme="majorBidi"/>
          <w:b/>
          <w:iCs/>
          <w:sz w:val="26"/>
        </w:rPr>
        <w:t>allows for the development of opposition groups which strengthen democratic norms</w:t>
      </w:r>
    </w:p>
    <w:p w:rsidR="00D22800" w:rsidRPr="00D22800" w:rsidRDefault="00D22800" w:rsidP="00D22800">
      <w:r w:rsidRPr="00D22800">
        <w:rPr>
          <w:rFonts w:eastAsiaTheme="majorEastAsia" w:cstheme="majorBidi"/>
          <w:b/>
          <w:iCs/>
          <w:sz w:val="26"/>
        </w:rPr>
        <w:t>Drezner 2020.</w:t>
      </w:r>
      <w:r w:rsidRPr="00D22800">
        <w:t xml:space="preserve"> </w:t>
      </w:r>
      <w:r w:rsidRPr="00D22800">
        <w:rPr>
          <w:sz w:val="16"/>
          <w:szCs w:val="16"/>
        </w:rPr>
        <w:t>Daniel W. Drezner is a professor of international politics at the Fletcher School of Law and Diplomacy at Tufts University. “The resiliency of American democracy” WaPo. February 4, 2020. &lt;https://www.washingtonpost.com/outlook/2020/02/04/resiliency-american-democracy/&gt; Accessed 6/29/20. ARJH</w:t>
      </w:r>
    </w:p>
    <w:p w:rsidR="00D22800" w:rsidRPr="00D22800" w:rsidRDefault="00D22800" w:rsidP="00D22800">
      <w:pPr>
        <w:rPr>
          <w:sz w:val="16"/>
        </w:rPr>
      </w:pPr>
      <w:r w:rsidRPr="00D22800">
        <w:rPr>
          <w:sz w:val="16"/>
        </w:rPr>
        <w:t xml:space="preserve">So is that it for American democracy? Nah. I do not want to minimize the illiberal nature of </w:t>
      </w:r>
      <w:r w:rsidRPr="00F5082A">
        <w:rPr>
          <w:highlight w:val="cyan"/>
          <w:u w:val="single"/>
        </w:rPr>
        <w:t>the Trump administration</w:t>
      </w:r>
      <w:r w:rsidRPr="00D22800">
        <w:rPr>
          <w:sz w:val="16"/>
        </w:rPr>
        <w:t xml:space="preserve">. When Secretary of State Mike Pompeo pitches a fit because an NPR reporter acts like a reporter and then tries to claim his behavior is perfectly consistent with press freedom, he is, you know, lying. That </w:t>
      </w:r>
      <w:r w:rsidRPr="00D22800">
        <w:rPr>
          <w:u w:val="single"/>
        </w:rPr>
        <w:t>is not good for America</w:t>
      </w:r>
      <w:r w:rsidRPr="00D22800">
        <w:rPr>
          <w:sz w:val="16"/>
        </w:rPr>
        <w:t xml:space="preserve">. Neither is the reported effort by Trump to punish former national security adviser John Bolton for writing a memoir confirming everything the House managers said about Trump. These petty acts of revenge, </w:t>
      </w:r>
      <w:r w:rsidRPr="00F5082A">
        <w:rPr>
          <w:highlight w:val="cyan"/>
          <w:u w:val="single"/>
        </w:rPr>
        <w:t>while troubling</w:t>
      </w:r>
      <w:r w:rsidRPr="00F5082A">
        <w:rPr>
          <w:sz w:val="16"/>
          <w:highlight w:val="cyan"/>
        </w:rPr>
        <w:t>,</w:t>
      </w:r>
      <w:r w:rsidRPr="00D22800">
        <w:rPr>
          <w:sz w:val="16"/>
        </w:rPr>
        <w:t xml:space="preserve"> are </w:t>
      </w:r>
      <w:r w:rsidRPr="00F5082A">
        <w:rPr>
          <w:highlight w:val="cyan"/>
          <w:u w:val="single"/>
        </w:rPr>
        <w:t>not the end of the republic</w:t>
      </w:r>
      <w:r w:rsidRPr="00D22800">
        <w:rPr>
          <w:sz w:val="16"/>
        </w:rPr>
        <w:t xml:space="preserve">. And even if elected officials seem to be behaving in as self-interested a manner as political scientists would predict, </w:t>
      </w:r>
      <w:r w:rsidRPr="00F5082A">
        <w:rPr>
          <w:highlight w:val="cyan"/>
          <w:u w:val="single"/>
        </w:rPr>
        <w:t xml:space="preserve">American politics is about more than just </w:t>
      </w:r>
      <w:r w:rsidRPr="00F5082A">
        <w:rPr>
          <w:u w:val="single"/>
        </w:rPr>
        <w:t xml:space="preserve">those </w:t>
      </w:r>
      <w:r w:rsidRPr="00F5082A">
        <w:rPr>
          <w:highlight w:val="cyan"/>
          <w:u w:val="single"/>
        </w:rPr>
        <w:t>officials</w:t>
      </w:r>
      <w:r w:rsidRPr="00D22800">
        <w:rPr>
          <w:u w:val="single"/>
        </w:rPr>
        <w:t>. The American public also matters</w:t>
      </w:r>
      <w:r w:rsidRPr="00D22800">
        <w:rPr>
          <w:sz w:val="16"/>
        </w:rPr>
        <w:t xml:space="preserve">, and they have not taken too kindly to this sort of swamplike behavior. Erica Chenoweth, Jeremy Pressman and others have detailed </w:t>
      </w:r>
      <w:r w:rsidRPr="00F5082A">
        <w:rPr>
          <w:highlight w:val="cyan"/>
          <w:u w:val="single"/>
        </w:rPr>
        <w:t>the rise in organized political protests</w:t>
      </w:r>
      <w:r w:rsidRPr="00D22800">
        <w:rPr>
          <w:u w:val="single"/>
        </w:rPr>
        <w:t xml:space="preserve"> since the start of the Trump presidency. </w:t>
      </w:r>
      <w:r w:rsidRPr="00F5082A">
        <w:rPr>
          <w:highlight w:val="cyan"/>
          <w:u w:val="single"/>
        </w:rPr>
        <w:t>This</w:t>
      </w:r>
      <w:r w:rsidRPr="00D22800">
        <w:rPr>
          <w:u w:val="single"/>
        </w:rPr>
        <w:t xml:space="preserve"> kind of </w:t>
      </w:r>
      <w:r w:rsidRPr="00F5082A">
        <w:rPr>
          <w:highlight w:val="cyan"/>
          <w:u w:val="single"/>
        </w:rPr>
        <w:t>civil society activism</w:t>
      </w:r>
      <w:r w:rsidRPr="00D22800">
        <w:rPr>
          <w:u w:val="single"/>
        </w:rPr>
        <w:t xml:space="preserve"> mattered in the 2018 midterms and </w:t>
      </w:r>
      <w:r w:rsidRPr="00F5082A">
        <w:rPr>
          <w:highlight w:val="cyan"/>
          <w:u w:val="single"/>
        </w:rPr>
        <w:t>will matter for</w:t>
      </w:r>
      <w:r w:rsidRPr="00D22800">
        <w:rPr>
          <w:u w:val="single"/>
        </w:rPr>
        <w:t xml:space="preserve"> the </w:t>
      </w:r>
      <w:r w:rsidRPr="00F5082A">
        <w:rPr>
          <w:highlight w:val="cyan"/>
          <w:u w:val="single"/>
        </w:rPr>
        <w:t>2020</w:t>
      </w:r>
      <w:r w:rsidRPr="00D22800">
        <w:rPr>
          <w:u w:val="single"/>
        </w:rPr>
        <w:t xml:space="preserve"> election </w:t>
      </w:r>
      <w:r w:rsidRPr="00F5082A">
        <w:rPr>
          <w:highlight w:val="cyan"/>
          <w:u w:val="single"/>
        </w:rPr>
        <w:t>and beyond</w:t>
      </w:r>
      <w:r w:rsidRPr="00D22800">
        <w:rPr>
          <w:u w:val="single"/>
        </w:rPr>
        <w:t>.</w:t>
      </w:r>
      <w:r w:rsidRPr="00D22800">
        <w:rPr>
          <w:sz w:val="16"/>
        </w:rPr>
        <w:t xml:space="preserve"> Lara Putnam and Gabriel Perez Putnam made a similar point last summer in the Washington Monthly: “Something different has been happening in Trump-era America. </w:t>
      </w:r>
      <w:r w:rsidRPr="00D22800">
        <w:rPr>
          <w:u w:val="single"/>
        </w:rPr>
        <w:t>The local grassroots groups</w:t>
      </w:r>
      <w:r w:rsidRPr="00D22800">
        <w:rPr>
          <w:sz w:val="16"/>
        </w:rPr>
        <w:t xml:space="preserve"> that arose after the 2016 election have </w:t>
      </w:r>
      <w:r w:rsidRPr="00F5082A">
        <w:rPr>
          <w:highlight w:val="cyan"/>
          <w:u w:val="single"/>
        </w:rPr>
        <w:t>developed a strikingly effective infrastructural mix</w:t>
      </w:r>
      <w:r w:rsidRPr="00D22800">
        <w:rPr>
          <w:sz w:val="16"/>
        </w:rPr>
        <w:t xml:space="preserve"> — including new local groups, reanimated Democratic Party structures, and passionate campaigns for previously ignored local and legislative offices — to </w:t>
      </w:r>
      <w:r w:rsidRPr="00F5082A">
        <w:rPr>
          <w:rStyle w:val="StyleUnderline"/>
          <w:highlight w:val="cyan"/>
        </w:rPr>
        <w:t>create a dense, overlapping system with multiple on-ramps to electoral action.”</w:t>
      </w:r>
      <w:r w:rsidRPr="00D22800">
        <w:rPr>
          <w:sz w:val="16"/>
        </w:rPr>
        <w:t xml:space="preserve"> Contrary to the fears of some, it would appear that </w:t>
      </w:r>
      <w:r w:rsidRPr="00D22800">
        <w:rPr>
          <w:u w:val="single"/>
        </w:rPr>
        <w:t>Americans opposed to Trump’s brand of illiberalism are doing something about it.</w:t>
      </w:r>
      <w:r w:rsidRPr="00D22800">
        <w:rPr>
          <w:sz w:val="16"/>
        </w:rPr>
        <w:t xml:space="preserve"> And regardless of what one hears about divisions among Democrats, the latest Voter Study Group findings by John Sides and Robert Griffin reveal that “Democratic primary voters are fairly unified in their favorable views of the leading candidates [and] they are even more unified in their opposition to President Donald Trump.” Similarly, </w:t>
      </w:r>
      <w:r w:rsidRPr="00F5082A">
        <w:rPr>
          <w:highlight w:val="cyan"/>
          <w:u w:val="single"/>
        </w:rPr>
        <w:t>for all the talk of democracy vanishing in the United States, neither experts nor the public actually believes this.</w:t>
      </w:r>
      <w:r w:rsidRPr="00D22800">
        <w:rPr>
          <w:sz w:val="16"/>
        </w:rPr>
        <w:t xml:space="preserve"> A group of political scientists founded Bright Line Watch to examine whether both political scientists and the public perceives the erosion of American democracy. Their latest wave of surveys, from the end of last year, found </w:t>
      </w:r>
      <w:r w:rsidRPr="00D22800">
        <w:rPr>
          <w:u w:val="single"/>
        </w:rPr>
        <w:t>that “perceptions of the overall performance of American democracy remain stable among both experts and the public since we began surveying each group.”</w:t>
      </w:r>
    </w:p>
    <w:p w:rsidR="001024FD" w:rsidRDefault="001024FD" w:rsidP="001024FD">
      <w:pPr>
        <w:rPr>
          <w:rFonts w:eastAsiaTheme="majorEastAsia" w:cstheme="majorBidi"/>
          <w:sz w:val="32"/>
          <w:szCs w:val="24"/>
          <w:u w:val="single"/>
        </w:rPr>
      </w:pPr>
    </w:p>
    <w:p w:rsidR="004D2C0E" w:rsidRPr="00572BAB" w:rsidRDefault="004D2C0E" w:rsidP="00572BAB">
      <w:pPr>
        <w:pStyle w:val="Heading2"/>
      </w:pPr>
      <w:r w:rsidRPr="00572BAB">
        <w:t xml:space="preserve">Wrongful </w:t>
      </w:r>
      <w:r w:rsidR="00E4601B" w:rsidRPr="00572BAB">
        <w:t>Arrests</w:t>
      </w:r>
      <w:r w:rsidRPr="00572BAB">
        <w:t xml:space="preserve"> Advantage </w:t>
      </w:r>
    </w:p>
    <w:p w:rsidR="004D2C0E" w:rsidRDefault="004D2C0E" w:rsidP="004D2C0E">
      <w:pPr>
        <w:rPr>
          <w:rFonts w:eastAsiaTheme="majorEastAsia" w:cstheme="majorBidi"/>
          <w:sz w:val="32"/>
          <w:szCs w:val="24"/>
          <w:u w:val="single"/>
        </w:rPr>
      </w:pPr>
    </w:p>
    <w:p w:rsidR="00D22800" w:rsidRDefault="00D22800">
      <w:r w:rsidRPr="00D22800">
        <w:t>1) what's happening now is worse (eye witness) 2) facial recognition could exonerate people 3) still need affirmative proof outside of it</w:t>
      </w:r>
    </w:p>
    <w:p w:rsidR="004C17A2" w:rsidRDefault="00D22800">
      <w:pPr>
        <w:rPr>
          <w:rFonts w:eastAsiaTheme="majorEastAsia" w:cstheme="majorBidi"/>
          <w:b/>
          <w:sz w:val="32"/>
          <w:szCs w:val="24"/>
          <w:u w:val="single"/>
        </w:rPr>
      </w:pPr>
      <w:r w:rsidRPr="00D22800">
        <w:t>Digital footprint argument</w:t>
      </w:r>
      <w:r w:rsidR="004C17A2">
        <w:br w:type="page"/>
      </w:r>
    </w:p>
    <w:p w:rsidR="00C943A8" w:rsidRDefault="002E1478" w:rsidP="002E1478">
      <w:pPr>
        <w:pStyle w:val="Heading3"/>
      </w:pPr>
      <w:r>
        <w:t xml:space="preserve">Wrongful Arrests </w:t>
      </w:r>
      <w:r w:rsidR="00C943A8">
        <w:t>–</w:t>
      </w:r>
      <w:r>
        <w:t xml:space="preserve"> </w:t>
      </w:r>
      <w:r w:rsidR="00C943A8">
        <w:t>Not Positive Identification</w:t>
      </w:r>
    </w:p>
    <w:p w:rsidR="00C943A8" w:rsidRDefault="00C943A8" w:rsidP="00C943A8"/>
    <w:p w:rsidR="00C943A8" w:rsidRDefault="00C943A8" w:rsidP="00C943A8">
      <w:pPr>
        <w:pStyle w:val="Heading4"/>
      </w:pPr>
      <w:r>
        <w:t xml:space="preserve">Facial Recognition is simply a tool used to help find suspects who are identified and have evidence collected against them by actual police officers – they cannot be used in court which means facial recognition is not the reason for wrongful convictions </w:t>
      </w:r>
    </w:p>
    <w:p w:rsidR="00C943A8" w:rsidRDefault="00C943A8" w:rsidP="00C943A8">
      <w:r>
        <w:t xml:space="preserve">Kaitlin </w:t>
      </w:r>
      <w:r w:rsidRPr="00C943A8">
        <w:rPr>
          <w:rStyle w:val="Style13ptBold"/>
        </w:rPr>
        <w:t>Johnson</w:t>
      </w:r>
      <w:r>
        <w:t xml:space="preserve"> (national association of criminal defense attorneys) “Challenging Facial Recognition Software in Criminal Court” July </w:t>
      </w:r>
      <w:r w:rsidRPr="00C943A8">
        <w:rPr>
          <w:rStyle w:val="Style13ptBold"/>
        </w:rPr>
        <w:t>2019</w:t>
      </w:r>
      <w:r>
        <w:t xml:space="preserve"> </w:t>
      </w:r>
      <w:r w:rsidRPr="00C943A8">
        <w:t>https://www.nacdl.org/getattachment/548c697c-fd8e-4b8d-b4c3-2540336fad94/challenging-facial-recognition-software-in-criminal-court_july-2019.pdf</w:t>
      </w:r>
    </w:p>
    <w:p w:rsidR="00E4601B" w:rsidRDefault="00C943A8" w:rsidP="00C943A8">
      <w:r w:rsidRPr="00C943A8">
        <w:rPr>
          <w:rStyle w:val="StyleUnderline"/>
        </w:rPr>
        <w:t>In the criminal context the software has two different functions — face verification and face identification</w:t>
      </w:r>
      <w:r>
        <w:t xml:space="preserve">.6 In face verification, police use FRS to confirm that apprehended suspects are who they say they are. In </w:t>
      </w:r>
      <w:r w:rsidRPr="00C943A8">
        <w:rPr>
          <w:rStyle w:val="StyleUnderline"/>
          <w:highlight w:val="yellow"/>
        </w:rPr>
        <w:t>face identification</w:t>
      </w:r>
      <w:r>
        <w:t xml:space="preserve">, FRS </w:t>
      </w:r>
      <w:r w:rsidRPr="00C943A8">
        <w:rPr>
          <w:rStyle w:val="StyleUnderline"/>
        </w:rPr>
        <w:t>is used to link a photo of an unknown person to an identity</w:t>
      </w:r>
      <w:r>
        <w:t xml:space="preserve">. The technology is not yet advanced enough to “match” a photo of an unknown person to an identity. Instead, </w:t>
      </w:r>
      <w:r w:rsidRPr="00C943A8">
        <w:rPr>
          <w:rStyle w:val="StyleUnderline"/>
        </w:rPr>
        <w:t xml:space="preserve">the software </w:t>
      </w:r>
      <w:r w:rsidRPr="00C943A8">
        <w:rPr>
          <w:rStyle w:val="StyleUnderline"/>
          <w:highlight w:val="yellow"/>
        </w:rPr>
        <w:t>produces a number of “possible match candidates</w:t>
      </w:r>
      <w:r>
        <w:t xml:space="preserve">.”7 </w:t>
      </w:r>
      <w:r w:rsidRPr="00C943A8">
        <w:rPr>
          <w:rStyle w:val="StyleUnderline"/>
          <w:highlight w:val="yellow"/>
        </w:rPr>
        <w:t>A police officer (sometimes with special training</w:t>
      </w:r>
      <w:r w:rsidRPr="00C943A8">
        <w:rPr>
          <w:rStyle w:val="StyleUnderline"/>
        </w:rPr>
        <w:t xml:space="preserve"> </w:t>
      </w:r>
      <w:r>
        <w:t xml:space="preserve">and sometimes not) </w:t>
      </w:r>
      <w:r w:rsidRPr="00C943A8">
        <w:rPr>
          <w:rStyle w:val="StyleUnderline"/>
          <w:highlight w:val="yellow"/>
        </w:rPr>
        <w:t>reviews the possible matche</w:t>
      </w:r>
      <w:r w:rsidRPr="00C943A8">
        <w:rPr>
          <w:highlight w:val="yellow"/>
        </w:rPr>
        <w:t>s</w:t>
      </w:r>
      <w:r>
        <w:t xml:space="preserve"> and compares them to the probe photo. </w:t>
      </w:r>
      <w:r w:rsidRPr="00C943A8">
        <w:rPr>
          <w:rStyle w:val="StyleUnderline"/>
        </w:rPr>
        <w:t>It is that person</w:t>
      </w:r>
      <w:r>
        <w:t xml:space="preserve">, not a computer, </w:t>
      </w:r>
      <w:r w:rsidRPr="00C943A8">
        <w:rPr>
          <w:rStyle w:val="StyleUnderline"/>
          <w:highlight w:val="yellow"/>
        </w:rPr>
        <w:t>who makes the final decision about the identity</w:t>
      </w:r>
      <w:r w:rsidRPr="00C943A8">
        <w:rPr>
          <w:rStyle w:val="StyleUnderline"/>
        </w:rPr>
        <w:t xml:space="preserve"> of the person</w:t>
      </w:r>
      <w:r>
        <w:t xml:space="preserve"> in the probe photo.8 In limited circumstances face verification is used as evidence in court.9 Face identification is not. Because the technology cannot actually “match” a photo to an identity and has other accuracy problems, </w:t>
      </w:r>
      <w:r w:rsidRPr="00C943A8">
        <w:rPr>
          <w:rStyle w:val="StyleUnderline"/>
        </w:rPr>
        <w:t>it is not accepted as scientifically reliable</w:t>
      </w:r>
      <w:r>
        <w:t xml:space="preserve"> (though that may change in the future).10 Right now</w:t>
      </w:r>
      <w:r w:rsidRPr="00C943A8">
        <w:rPr>
          <w:rStyle w:val="StyleUnderline"/>
        </w:rPr>
        <w:t xml:space="preserve">, </w:t>
      </w:r>
      <w:r w:rsidRPr="00C943A8">
        <w:rPr>
          <w:rStyle w:val="StyleUnderline"/>
          <w:highlight w:val="yellow"/>
        </w:rPr>
        <w:t>face identification software is used to develop investigatory leads. It is not evidence that is admissible in court</w:t>
      </w:r>
      <w:r>
        <w:t>.11 Consequently, the use of FRS is not always disclosed to the defense. It is this type of FRS case — face identification — that defense attorneys should be looking for and challenging</w:t>
      </w:r>
      <w:r w:rsidR="00E4601B">
        <w:br w:type="page"/>
      </w:r>
    </w:p>
    <w:p w:rsidR="008C7707" w:rsidRPr="008C7707" w:rsidRDefault="008C7707" w:rsidP="008C7707">
      <w:pPr>
        <w:pStyle w:val="Heading3"/>
      </w:pPr>
      <w:r>
        <w:br w:type="page"/>
        <w:t xml:space="preserve">Wrongful </w:t>
      </w:r>
      <w:r w:rsidR="00D45732">
        <w:t>Arrests</w:t>
      </w:r>
      <w:r>
        <w:t xml:space="preserve"> - </w:t>
      </w:r>
      <w:r w:rsidRPr="008C7707">
        <w:t>Cross-Ex Checks Abuse</w:t>
      </w:r>
    </w:p>
    <w:p w:rsidR="008C7707" w:rsidRPr="008C7707" w:rsidRDefault="008C7707" w:rsidP="008C7707">
      <w:pPr>
        <w:keepNext/>
        <w:keepLines/>
        <w:spacing w:before="40" w:after="0"/>
        <w:outlineLvl w:val="3"/>
        <w:rPr>
          <w:rFonts w:eastAsiaTheme="majorEastAsia" w:cstheme="majorBidi"/>
          <w:b/>
          <w:iCs/>
          <w:sz w:val="26"/>
        </w:rPr>
      </w:pPr>
      <w:r w:rsidRPr="008C7707">
        <w:rPr>
          <w:rFonts w:eastAsiaTheme="majorEastAsia" w:cstheme="majorBidi"/>
          <w:b/>
          <w:iCs/>
          <w:sz w:val="26"/>
        </w:rPr>
        <w:t>Facial recognition technology can be cross-examined in court, preventing wrongful convictions</w:t>
      </w:r>
    </w:p>
    <w:p w:rsidR="008C7707" w:rsidRPr="008C7707" w:rsidRDefault="008C7707" w:rsidP="008C7707">
      <w:r w:rsidRPr="008C7707">
        <w:rPr>
          <w:rFonts w:eastAsiaTheme="majorEastAsia" w:cstheme="majorBidi"/>
          <w:b/>
          <w:iCs/>
          <w:sz w:val="26"/>
        </w:rPr>
        <w:t xml:space="preserve">Celentino 2016. </w:t>
      </w:r>
      <w:r w:rsidRPr="008C7707">
        <w:rPr>
          <w:sz w:val="16"/>
          <w:szCs w:val="16"/>
        </w:rPr>
        <w:t>Joseph C. Celentino J.D., May 2016, University of Michigan Law School; “Face-to-Face with Facial Recognition Evidence: Admissibility Under the Post-Crawford Confrontation Clause,” 114 MICH. L. REV. 1317 (2016). &lt;https://repository.law.umich.edu/mlr/vol114/iss7/3&gt; Accessed 6/30/20. ARJH</w:t>
      </w:r>
    </w:p>
    <w:p w:rsidR="008C7707" w:rsidRPr="008C7707" w:rsidRDefault="008C7707" w:rsidP="008C7707">
      <w:pPr>
        <w:rPr>
          <w:sz w:val="14"/>
        </w:rPr>
      </w:pPr>
      <w:r w:rsidRPr="008C7707">
        <w:rPr>
          <w:sz w:val="14"/>
        </w:rPr>
        <w:t xml:space="preserve">In Melendez-Diaz, the Court explicitly rebuffed three major arguments that </w:t>
      </w:r>
      <w:r w:rsidRPr="008C7707">
        <w:rPr>
          <w:u w:val="single"/>
        </w:rPr>
        <w:t>forensic testimony is</w:t>
      </w:r>
      <w:r w:rsidRPr="008C7707">
        <w:rPr>
          <w:sz w:val="14"/>
        </w:rPr>
        <w:t xml:space="preserve"> not </w:t>
      </w:r>
      <w:r w:rsidRPr="008C7707">
        <w:rPr>
          <w:u w:val="single"/>
        </w:rPr>
        <w:t>testimonial</w:t>
      </w:r>
      <w:r w:rsidRPr="008C7707">
        <w:rPr>
          <w:sz w:val="14"/>
        </w:rPr>
        <w:t xml:space="preserve">.232 First, it rejected the State’s contention that the analysts are not “accusatory” witnesses, and therefore not subject to the Confrontation Clause. According to the State, the analysts were not directly accusing Melendez-Diaz of wrongdoing, and “their testimony [wa]s inculpatory only when taken together with other evidence linking petitioner to the contraband.”233 The Court flatly rejected this argument: The text of the Amendment contemplates two classes of witnesses—those against the defendant and those in his favor. The prosecution must produce the former; the defendant may call the latter. Contrary to respondent’s assertion, there is not a third category of witnesses, helpful to the prosecution, but somehow immune from confrontation.234 Thus, </w:t>
      </w:r>
      <w:r w:rsidRPr="008C7707">
        <w:rPr>
          <w:u w:val="single"/>
        </w:rPr>
        <w:t xml:space="preserve">it is no objection to </w:t>
      </w:r>
      <w:r w:rsidRPr="008C7707">
        <w:rPr>
          <w:highlight w:val="cyan"/>
          <w:u w:val="single"/>
        </w:rPr>
        <w:t>the testimonial nature of facial recognition evidence</w:t>
      </w:r>
      <w:r w:rsidRPr="008C7707">
        <w:rPr>
          <w:sz w:val="14"/>
        </w:rPr>
        <w:t xml:space="preserve"> to say that the photograph or video depicting the defendant, rather than the facial recognition analysis, is doing the accusing. </w:t>
      </w:r>
      <w:r w:rsidRPr="008C7707">
        <w:rPr>
          <w:highlight w:val="cyan"/>
          <w:u w:val="single"/>
        </w:rPr>
        <w:t>The fact that a human technician was required to generate the test result creates a witness whom the defendant is entitled to confront</w:t>
      </w:r>
      <w:r w:rsidRPr="008C7707">
        <w:rPr>
          <w:sz w:val="14"/>
        </w:rPr>
        <w:t xml:space="preserve">. Second, the Melendez-Diaz Court also dismissed the idea that the analysts’ certifications should not be considered under Crawford’s testimonial framework because they are the “resul[t] of neutral, scientific testing.”235 The Court acknowledged that “there are other ways—and in some cases better ways—to challenge or verify the results of a forensic test. But the Constitution guarantees one way: confrontation. We do not have license to suspend the Confrontation Clause when a preferable trial strategy is available.”236 The Court reiterated that, because the Clause is a procedural—not substantive—guarantee, the reliability of the evidence does not bear on whether confrontation is required.237 This ensures that, </w:t>
      </w:r>
      <w:r w:rsidRPr="008C7707">
        <w:rPr>
          <w:u w:val="single"/>
        </w:rPr>
        <w:t xml:space="preserve">as facial recognition technology continues to improve in terms of algorithm effectiveness, facialprint-processing capacity, and database size, </w:t>
      </w:r>
      <w:r w:rsidRPr="008C7707">
        <w:rPr>
          <w:highlight w:val="cyan"/>
          <w:u w:val="single"/>
        </w:rPr>
        <w:t>the defendant’s right to confrontation</w:t>
      </w:r>
      <w:r w:rsidRPr="008C7707">
        <w:rPr>
          <w:u w:val="single"/>
        </w:rPr>
        <w:t xml:space="preserve"> will remain. This </w:t>
      </w:r>
      <w:r w:rsidRPr="008C7707">
        <w:rPr>
          <w:highlight w:val="cyan"/>
          <w:u w:val="single"/>
        </w:rPr>
        <w:t>will prove critically important as facial recognition technology gains acceptance</w:t>
      </w:r>
      <w:r w:rsidRPr="008C7707">
        <w:rPr>
          <w:u w:val="single"/>
        </w:rPr>
        <w:t xml:space="preserve"> in courtrooms. </w:t>
      </w:r>
      <w:r w:rsidRPr="008C7707">
        <w:rPr>
          <w:sz w:val="14"/>
        </w:rPr>
        <w:t xml:space="preserve">Additionally, the Melendez-Diaz Court confirmed that any increased prosecutorial burden resulting from confrontation has no bearing on the proper constitutional analysis. “The Confrontation Clause may make the prosecution of criminals more burdensome, but that is equally true of the right to trial by jury and the privilege against self-incrimination. The Confrontation Clause—like those other constitutional provisions—is binding, and we may not disregard it at our convenience.”238 Additionally, Melendez-Diaz’s ability to subpoena the analysts “whether pursuant to state law or the Compulsory Process Clause—is no substitute for the right of confrontation.”239 The burden of presenting testimonial witnesses squarely rests on the prosecution, not the defendant.240 Finally, the Court has repeatedly rejected the notion that the testimonial nature of evidence is tied to the evidence’s reliability. As the Bullcoming Court held: “[T]he comparative reliability of an analyst’s testimonial report drawn from machine-produced data does not overcome the Sixth Amendment bar.”241 Therefore, the perceived accuracy of facial recognition systems is immaterial for testimonial classification. Together, these two definitive holdings—rejecting the touchstones of reliability and prosecutorial burden—insulate facial recognition technology against major challenges to its testimonial nature. In sum, </w:t>
      </w:r>
      <w:r w:rsidRPr="008C7707">
        <w:rPr>
          <w:u w:val="single"/>
        </w:rPr>
        <w:t>facial recognition evidence is testimonial in nature under any formulation of the primary purpose test as articulated by the Supreme Court</w:t>
      </w:r>
      <w:r w:rsidRPr="008C7707">
        <w:rPr>
          <w:sz w:val="14"/>
        </w:rPr>
        <w:t xml:space="preserve"> since Crawford. Moreover, the Court’s Confrontation Clause jurisprudence has demonstrated that, if a laboratory report has the “ ‘primary purpose’ of ‘establish[ing] or prov[ing] past events potentially relevant to later criminal prosecution,’ ” it is testimonial.242 </w:t>
      </w:r>
      <w:r w:rsidRPr="008C7707">
        <w:rPr>
          <w:u w:val="single"/>
        </w:rPr>
        <w:t xml:space="preserve">Because facial recognition evidence is testimonial hearsay, </w:t>
      </w:r>
      <w:r w:rsidRPr="008C7707">
        <w:rPr>
          <w:highlight w:val="cyan"/>
          <w:u w:val="single"/>
        </w:rPr>
        <w:t>confrontation</w:t>
      </w:r>
      <w:r w:rsidRPr="008C7707">
        <w:rPr>
          <w:u w:val="single"/>
        </w:rPr>
        <w:t xml:space="preserve"> is required and </w:t>
      </w:r>
      <w:r w:rsidRPr="008C7707">
        <w:rPr>
          <w:highlight w:val="cyan"/>
          <w:u w:val="single"/>
        </w:rPr>
        <w:t>will restrict the manner by which prosecutors may introduce the evidence against criminal defendants</w:t>
      </w:r>
      <w:r w:rsidRPr="008C7707">
        <w:rPr>
          <w:u w:val="single"/>
        </w:rPr>
        <w:t xml:space="preserve">. </w:t>
      </w:r>
      <w:r w:rsidRPr="008C7707">
        <w:rPr>
          <w:sz w:val="14"/>
        </w:rPr>
        <w:t xml:space="preserve">C. Implications for the Admissibility of Facial Recognition Evidence Because facial recognition evidence is hearsay and testimonial, prosecutors seeking to admit the evidence must take steps to satisfy a criminal defendant’s Confrontation Clause right. The simplest solution is for the declarant to appear for cross-examination at trial.243 In the context of facial recognition evidence, the declarant would be the technician who conducted the facial recognition analysis.244 As Melendez-Diaz makes clear, once a laboratory report is deemed testimonial, the burden of producing the declarant rests on the prosecution, not on the criminal defendant.245 Bullcoming further established that “[t]he prosecution cannot satisfy the Confrontation Clause by presenting a lab report through an analyst from the lab who had no role in performance of the test that is the subject of the report.”246 Simply put, the prosecution presumptively must present the analyst who performed the facial recognition test in order to satisfy Confrontation. Unlike DNA evidence, where a multitude of laboratory analysts may be involved in the processing of a single test kit,247 facial recognition evidence is likely to contain the statements of a single, clearly identifiable declarant. This is because forensic applications of facial recognition technology require a limited number of human steps, which can easily be conducted by one person.248 The most significant act in the analysis—inputting the photo or video into the facial recognition program—is necessarily conducted by a single technician.249 Melendez-Diaz and Bullcoming thus establish that this technician—the analyst who played by far the most significant role in production of the evidence—is the declarant who must testify in court.250 Prosecutors may attempt to skirt this requirement in a number of ways. As described in Section III.A.2 above, introduction of facial recognition evidence via expert testimony may present one route to admissibility but is, on the whole, unlikely to remain viable in the future. In the interest of expedience or perhaps to secure prosecutorial leniency, defendants may waive their Confrontation Clause rights.251 States may pass notice-and-demand statutes, which require the prosecution to provide notice to the defendant of its intent to use an analyst’s report as evidence at trial, after which the defendant is given a period of time in which he can demand the analyst’s appearance live at trial.252 By passing such statutes, states can generally compel criminal defendants to exercise or else waive their Confrontation Clause rights before trial.253 The long-term feasibility of these workarounds remains to be seen. One thing is certain, however: </w:t>
      </w:r>
      <w:r w:rsidRPr="008C7707">
        <w:rPr>
          <w:u w:val="single"/>
        </w:rPr>
        <w:t xml:space="preserve">as facial recognition evidence increases in accuracy, prosecutors will continue to seek innovative paths to admissibility. Fortunately, because facial recognition evidence is testimonial, </w:t>
      </w:r>
      <w:r w:rsidRPr="008C7707">
        <w:rPr>
          <w:highlight w:val="cyan"/>
          <w:u w:val="single"/>
        </w:rPr>
        <w:t>the Confrontation Clause will continue to protect defendants’ weighty interests in probing its veracity</w:t>
      </w:r>
      <w:r w:rsidRPr="008C7707">
        <w:rPr>
          <w:sz w:val="14"/>
          <w:highlight w:val="cyan"/>
        </w:rPr>
        <w:t>.</w:t>
      </w:r>
      <w:r w:rsidRPr="008C7707">
        <w:rPr>
          <w:sz w:val="14"/>
        </w:rPr>
        <w:t xml:space="preserve"> It is thus incumbent upon courts to recognize that interest and ensure that prosecutorial convenience does not come at the expense of a fair trial in the manner guaranteed by the Constitution. Conclusion The Crawford Court breathed new life into the Confrontation Clause, defending the Founders’ notion of the Sixth Amendment right and affirming the integral place of cross-examination in the criminal trial. Although the Founders could never have imagined facial recognition technology, much less considered its application when drafting the Constitution, the principles that animated the Confrontation Clause demand that criminal defendants faced with such evidence be allowed to face their accuser. Although the Court has fractured around competing meanings of the requirement that evidence be testimonial in order to trigger the confrontation right, the currently predominant forms of facial recognition evidence are testimonial under any formulation of the primary purpose test. Confrontation is thus required and, except for a few narrow exceptions, the declarant—here, the analyst who conducted the facial recognition analysis— must testify in Court. As the Court has affirmed, the Confrontation Clause is a procedural, not substantive, right. It “commands, not that evidence be reliable, but that reliability be assessed in a particular manner: by testing in the crucible of cross-examination.”254 </w:t>
      </w:r>
      <w:r w:rsidRPr="008C7707">
        <w:rPr>
          <w:u w:val="single"/>
        </w:rPr>
        <w:t xml:space="preserve">As facial recognition technology continues to improve and becomes more prevalent, we can expect prosecutorial use to increase as well. Fortunately, </w:t>
      </w:r>
      <w:r w:rsidRPr="008C7707">
        <w:rPr>
          <w:highlight w:val="cyan"/>
          <w:u w:val="single"/>
        </w:rPr>
        <w:t>criminal defendants armed with a constitutional right to cross-examination will be able to uncover mistaken applications of this technology</w:t>
      </w:r>
      <w:r w:rsidRPr="008C7707">
        <w:rPr>
          <w:sz w:val="14"/>
        </w:rPr>
        <w:t xml:space="preserve">. This procedure—presentation of evidence by the prosecution and probing of evidence by the defendant—preserves the trial form so valued by the Founders: one that emphasizes </w:t>
      </w:r>
      <w:r w:rsidRPr="008C7707">
        <w:rPr>
          <w:u w:val="single"/>
        </w:rPr>
        <w:t xml:space="preserve">the central role of </w:t>
      </w:r>
      <w:r w:rsidRPr="008C7707">
        <w:rPr>
          <w:highlight w:val="cyan"/>
          <w:u w:val="single"/>
        </w:rPr>
        <w:t>cross-examination, “the greatest legal engine ever invented for the discovery of truth.”</w:t>
      </w:r>
      <w:r w:rsidRPr="008C7707">
        <w:rPr>
          <w:sz w:val="14"/>
        </w:rPr>
        <w:t>255</w:t>
      </w:r>
    </w:p>
    <w:p w:rsidR="008C7707" w:rsidRPr="008C7707" w:rsidRDefault="008C7707" w:rsidP="008C7707"/>
    <w:p w:rsidR="00D45732" w:rsidRPr="00D45732" w:rsidRDefault="00D45732" w:rsidP="00D45732">
      <w:pPr>
        <w:keepNext/>
        <w:keepLines/>
        <w:pageBreakBefore/>
        <w:spacing w:before="40" w:after="0"/>
        <w:jc w:val="center"/>
        <w:outlineLvl w:val="2"/>
        <w:rPr>
          <w:rFonts w:eastAsiaTheme="majorEastAsia" w:cstheme="majorBidi"/>
          <w:b/>
          <w:sz w:val="32"/>
          <w:szCs w:val="24"/>
          <w:u w:val="single"/>
        </w:rPr>
      </w:pPr>
      <w:r w:rsidRPr="00D45732">
        <w:rPr>
          <w:rFonts w:eastAsiaTheme="majorEastAsia" w:cstheme="majorBidi"/>
          <w:b/>
          <w:sz w:val="32"/>
          <w:szCs w:val="24"/>
          <w:u w:val="single"/>
        </w:rPr>
        <w:t xml:space="preserve">Wrongful </w:t>
      </w:r>
      <w:r>
        <w:rPr>
          <w:rFonts w:eastAsiaTheme="majorEastAsia" w:cstheme="majorBidi"/>
          <w:b/>
          <w:sz w:val="32"/>
          <w:szCs w:val="24"/>
          <w:u w:val="single"/>
        </w:rPr>
        <w:t>Arrests</w:t>
      </w:r>
      <w:r w:rsidRPr="00D45732">
        <w:rPr>
          <w:rFonts w:eastAsiaTheme="majorEastAsia" w:cstheme="majorBidi"/>
          <w:b/>
          <w:sz w:val="32"/>
          <w:szCs w:val="24"/>
          <w:u w:val="single"/>
        </w:rPr>
        <w:t xml:space="preserve"> - A2: Racial Bias </w:t>
      </w:r>
    </w:p>
    <w:p w:rsidR="00D45732" w:rsidRPr="00D45732" w:rsidRDefault="00D45732" w:rsidP="00D45732">
      <w:pPr>
        <w:keepNext/>
        <w:keepLines/>
        <w:spacing w:before="40" w:after="0"/>
        <w:outlineLvl w:val="3"/>
        <w:rPr>
          <w:rFonts w:eastAsiaTheme="majorEastAsia" w:cstheme="majorBidi"/>
          <w:b/>
          <w:iCs/>
          <w:sz w:val="26"/>
        </w:rPr>
      </w:pPr>
      <w:r w:rsidRPr="00D45732">
        <w:rPr>
          <w:rFonts w:eastAsiaTheme="majorEastAsia" w:cstheme="majorBidi"/>
          <w:b/>
          <w:iCs/>
          <w:sz w:val="26"/>
        </w:rPr>
        <w:t>Facial recognition software is improving at racial bias and can be fixed to be net less biased than other actors in the criminal justice system</w:t>
      </w:r>
    </w:p>
    <w:p w:rsidR="00D45732" w:rsidRPr="00D45732" w:rsidRDefault="00D45732" w:rsidP="00D45732">
      <w:pPr>
        <w:rPr>
          <w:sz w:val="16"/>
          <w:szCs w:val="16"/>
        </w:rPr>
      </w:pPr>
      <w:r w:rsidRPr="00D45732">
        <w:rPr>
          <w:b/>
          <w:bCs/>
          <w:sz w:val="26"/>
        </w:rPr>
        <w:t>Hess 2020.</w:t>
      </w:r>
      <w:r w:rsidRPr="00D45732">
        <w:rPr>
          <w:rFonts w:eastAsiaTheme="majorEastAsia" w:cstheme="majorBidi"/>
          <w:b/>
          <w:iCs/>
          <w:sz w:val="26"/>
        </w:rPr>
        <w:t xml:space="preserve"> </w:t>
      </w:r>
      <w:r w:rsidRPr="00D45732">
        <w:rPr>
          <w:sz w:val="16"/>
          <w:szCs w:val="16"/>
        </w:rPr>
        <w:t>Eric Hess is Senior Director of Product Management for Face Recognition &amp; Security Solutions at SAFR from RealNetworks. “Top Five Misconceptions about Face Recognition” April 28, 2020. &lt;https://www.securitymagazine.com/articles/92242-top-five-misconceptions-about-face-recognition&gt; Accessed 6/30/20. ARJH</w:t>
      </w:r>
    </w:p>
    <w:p w:rsidR="00D45732" w:rsidRPr="00D45732" w:rsidRDefault="00D45732" w:rsidP="00D45732">
      <w:pPr>
        <w:rPr>
          <w:u w:val="single"/>
        </w:rPr>
      </w:pPr>
      <w:r w:rsidRPr="00D45732">
        <w:rPr>
          <w:u w:val="single"/>
        </w:rPr>
        <w:t>Providers and operators of any emerging technology must be held to high standards to ensure the technology is developed and deployed in a manner consistent with human and consumer rights</w:t>
      </w:r>
      <w:r w:rsidRPr="00D45732">
        <w:rPr>
          <w:sz w:val="16"/>
        </w:rPr>
        <w:t xml:space="preserve">. </w:t>
      </w:r>
      <w:r w:rsidRPr="00D45732">
        <w:rPr>
          <w:u w:val="single"/>
        </w:rPr>
        <w:t>Face recognition is</w:t>
      </w:r>
      <w:r w:rsidRPr="00D45732">
        <w:rPr>
          <w:sz w:val="16"/>
        </w:rPr>
        <w:t xml:space="preserve"> a powerful tool, but </w:t>
      </w:r>
      <w:r w:rsidRPr="00D45732">
        <w:rPr>
          <w:u w:val="single"/>
        </w:rPr>
        <w:t>not a substitute for human surveillance operators</w:t>
      </w:r>
      <w:r w:rsidRPr="00D45732">
        <w:rPr>
          <w:sz w:val="16"/>
        </w:rPr>
        <w:t xml:space="preserve"> making deliberate and actionable decisions based on corroborating evidence. Its job is to present </w:t>
      </w:r>
      <w:r w:rsidRPr="00D45732">
        <w:rPr>
          <w:u w:val="single"/>
        </w:rPr>
        <w:t>data</w:t>
      </w:r>
      <w:r w:rsidRPr="00D45732">
        <w:rPr>
          <w:sz w:val="16"/>
        </w:rPr>
        <w:t xml:space="preserve"> in real time that </w:t>
      </w:r>
      <w:r w:rsidRPr="00D45732">
        <w:rPr>
          <w:u w:val="single"/>
        </w:rPr>
        <w:t>can be used to</w:t>
      </w:r>
      <w:r w:rsidRPr="00D45732">
        <w:rPr>
          <w:sz w:val="16"/>
        </w:rPr>
        <w:t xml:space="preserve"> help security staff of potential issues or </w:t>
      </w:r>
      <w:r w:rsidRPr="00D45732">
        <w:rPr>
          <w:u w:val="single"/>
        </w:rPr>
        <w:t>investigate incidents</w:t>
      </w:r>
      <w:r w:rsidRPr="00D45732">
        <w:rPr>
          <w:sz w:val="16"/>
        </w:rPr>
        <w:t xml:space="preserve"> post-event. Yes, </w:t>
      </w:r>
      <w:r w:rsidRPr="00D45732">
        <w:rPr>
          <w:u w:val="single"/>
        </w:rPr>
        <w:t>some facial recognition algorithms do currently show unacceptable levels of racial bias, however,</w:t>
      </w:r>
      <w:r w:rsidRPr="00D45732">
        <w:rPr>
          <w:sz w:val="16"/>
        </w:rPr>
        <w:t xml:space="preserve"> the technology is far too valuable to be banned outright. Why continue to advocate use of face recognition when results aren’t always perfect? </w:t>
      </w:r>
      <w:r w:rsidRPr="00D45732">
        <w:rPr>
          <w:highlight w:val="cyan"/>
          <w:u w:val="single"/>
        </w:rPr>
        <w:t>Some facial recognition systems exhibit lower levels of bias than others: A recent National Institute of Standards and Technology</w:t>
      </w:r>
      <w:r w:rsidRPr="00D45732">
        <w:rPr>
          <w:u w:val="single"/>
        </w:rPr>
        <w:t xml:space="preserve"> (NIST) </w:t>
      </w:r>
      <w:r w:rsidRPr="00D45732">
        <w:rPr>
          <w:highlight w:val="cyan"/>
          <w:u w:val="single"/>
        </w:rPr>
        <w:t>study</w:t>
      </w:r>
      <w:r w:rsidRPr="00D45732">
        <w:rPr>
          <w:u w:val="single"/>
        </w:rPr>
        <w:t xml:space="preserve"> </w:t>
      </w:r>
      <w:r w:rsidRPr="00D45732">
        <w:rPr>
          <w:sz w:val="16"/>
        </w:rPr>
        <w:t xml:space="preserve">found that Asian and African-American faces had false-positive match rates 10 to 100 times higher than white faces across many tested algorithms. While these levels of bias are clearly unacceptable, the study also </w:t>
      </w:r>
      <w:r w:rsidRPr="00D45732">
        <w:rPr>
          <w:highlight w:val="cyan"/>
          <w:u w:val="single"/>
        </w:rPr>
        <w:t>identified several algorithms that</w:t>
      </w:r>
      <w:r w:rsidRPr="00D45732">
        <w:rPr>
          <w:sz w:val="16"/>
        </w:rPr>
        <w:t xml:space="preserve"> were “important exceptions.” These algorithms </w:t>
      </w:r>
      <w:r w:rsidRPr="00D45732">
        <w:rPr>
          <w:highlight w:val="cyan"/>
          <w:u w:val="single"/>
        </w:rPr>
        <w:t>had</w:t>
      </w:r>
      <w:r w:rsidRPr="00D45732">
        <w:rPr>
          <w:u w:val="single"/>
        </w:rPr>
        <w:t xml:space="preserve"> fairly </w:t>
      </w:r>
      <w:r w:rsidRPr="00D45732">
        <w:rPr>
          <w:highlight w:val="cyan"/>
          <w:u w:val="single"/>
        </w:rPr>
        <w:t>consistent results across racial groups</w:t>
      </w:r>
      <w:r w:rsidRPr="00D45732">
        <w:rPr>
          <w:sz w:val="16"/>
        </w:rPr>
        <w:t xml:space="preserve"> with accuracy variances as low as 0.19%. </w:t>
      </w:r>
      <w:r w:rsidRPr="00D45732">
        <w:rPr>
          <w:highlight w:val="cyan"/>
          <w:u w:val="single"/>
        </w:rPr>
        <w:t>This shows that facial recognition systems don’t inherently have high rates of bias and can be improved</w:t>
      </w:r>
      <w:r w:rsidRPr="00D45732">
        <w:rPr>
          <w:sz w:val="16"/>
        </w:rPr>
        <w:t xml:space="preserve">. Rather than ban this technology outright, facial recognition providers should be held accountable for reducing bias in their algorithms. A labeling system — akin to nutrition labels on foods — based on results from an independent evaluator such as NIST could provide transparency. Systems that don’t meet minimum consistency requirements across race, age, and gender should not be considered by purchasing committees. </w:t>
      </w:r>
      <w:r w:rsidRPr="00D45732">
        <w:rPr>
          <w:u w:val="single"/>
        </w:rPr>
        <w:t>Using face recognition can reduce bias in real-world situations</w:t>
      </w:r>
      <w:r w:rsidRPr="00D45732">
        <w:rPr>
          <w:sz w:val="16"/>
        </w:rPr>
        <w:t xml:space="preserve">: The core function of face recognition — attempting to identify a face based on a knowledge bank of known faces — is something humans do all the time. Take an eyewitness to a crime, a police officer looking for a suspect based on a surveillance image, or a store clerk watching for shoplifters. Each has inherent bias informed by past interactions, the media, and amplified by the cross-race effect. All people have inherent bias — the bias found in facial recognition algorithms stems from bias in the humans developing them. </w:t>
      </w:r>
      <w:r w:rsidRPr="00D45732">
        <w:rPr>
          <w:highlight w:val="cyan"/>
          <w:u w:val="single"/>
        </w:rPr>
        <w:t>There is no way to completely eradicate bias</w:t>
      </w:r>
      <w:r w:rsidRPr="00D45732">
        <w:rPr>
          <w:u w:val="single"/>
        </w:rPr>
        <w:t xml:space="preserve"> in humans or algorithms, </w:t>
      </w:r>
      <w:r w:rsidRPr="00D45732">
        <w:rPr>
          <w:highlight w:val="cyan"/>
          <w:u w:val="single"/>
        </w:rPr>
        <w:t>but facial recognition technology is already as good as, or better than, humans at finding correct matches</w:t>
      </w:r>
      <w:r w:rsidRPr="00D45732">
        <w:rPr>
          <w:u w:val="single"/>
        </w:rPr>
        <w:t xml:space="preserve"> when comparing images of faces</w:t>
      </w:r>
      <w:r w:rsidRPr="00D45732">
        <w:rPr>
          <w:sz w:val="16"/>
        </w:rPr>
        <w:t xml:space="preserve">. It can also do so exponentially faster. </w:t>
      </w:r>
      <w:r w:rsidRPr="00D45732">
        <w:rPr>
          <w:u w:val="single"/>
        </w:rPr>
        <w:t xml:space="preserve">Facial recognition algorithms are getting better: </w:t>
      </w:r>
      <w:r w:rsidRPr="00D45732">
        <w:rPr>
          <w:highlight w:val="cyan"/>
          <w:u w:val="single"/>
        </w:rPr>
        <w:t>It’s much easier to train an AI model to reduce bias and eliminate the cross-race effect than it is to eradicate bias in every</w:t>
      </w:r>
      <w:r w:rsidRPr="00D45732">
        <w:rPr>
          <w:u w:val="single"/>
        </w:rPr>
        <w:t xml:space="preserve"> security guard, </w:t>
      </w:r>
      <w:r w:rsidRPr="00D45732">
        <w:rPr>
          <w:highlight w:val="cyan"/>
          <w:u w:val="single"/>
        </w:rPr>
        <w:t>law enforcement officer</w:t>
      </w:r>
      <w:r w:rsidRPr="00D45732">
        <w:rPr>
          <w:u w:val="single"/>
        </w:rPr>
        <w:t>, and witness to a crime</w:t>
      </w:r>
      <w:r w:rsidRPr="00D45732">
        <w:rPr>
          <w:sz w:val="16"/>
        </w:rPr>
        <w:t xml:space="preserve">. Face recognition has come a long way since it was first developed, and </w:t>
      </w:r>
      <w:r w:rsidRPr="00D45732">
        <w:rPr>
          <w:highlight w:val="cyan"/>
          <w:u w:val="single"/>
        </w:rPr>
        <w:t>the technology continues to improve with regards to accuracy across skin tone and gender</w:t>
      </w:r>
      <w:r w:rsidRPr="00D45732">
        <w:rPr>
          <w:u w:val="single"/>
        </w:rPr>
        <w:t>.</w:t>
      </w:r>
      <w:r w:rsidRPr="00D45732">
        <w:rPr>
          <w:sz w:val="16"/>
        </w:rPr>
        <w:t xml:space="preserve"> Bias thresholds could evolve over time as the technology improves to ensure false-match rates continue to drop for all users as the technology becomes more widespread. </w:t>
      </w:r>
      <w:r w:rsidRPr="00D45732">
        <w:rPr>
          <w:u w:val="single"/>
        </w:rPr>
        <w:t>A complete ban on face recognition would prevent this continual improvement of a technology that could be an equalizer</w:t>
      </w:r>
      <w:r w:rsidRPr="00D45732">
        <w:rPr>
          <w:sz w:val="16"/>
        </w:rPr>
        <w:t xml:space="preserve">. Accurate, low bias systems leveraged by humans who are educated on how they work — </w:t>
      </w:r>
      <w:r w:rsidRPr="00D45732">
        <w:rPr>
          <w:highlight w:val="cyan"/>
          <w:u w:val="single"/>
        </w:rPr>
        <w:t>and</w:t>
      </w:r>
      <w:r w:rsidRPr="00D45732">
        <w:rPr>
          <w:sz w:val="16"/>
        </w:rPr>
        <w:t xml:space="preserve"> how to account for their limitations — </w:t>
      </w:r>
      <w:r w:rsidRPr="00D45732">
        <w:rPr>
          <w:u w:val="single"/>
        </w:rPr>
        <w:t xml:space="preserve">have the potential to </w:t>
      </w:r>
      <w:r w:rsidRPr="00D45732">
        <w:rPr>
          <w:highlight w:val="cyan"/>
          <w:u w:val="single"/>
        </w:rPr>
        <w:t>dramatically reduce bias across a range of</w:t>
      </w:r>
      <w:r w:rsidRPr="00D45732">
        <w:rPr>
          <w:u w:val="single"/>
        </w:rPr>
        <w:t xml:space="preserve"> security, law enforcement, and </w:t>
      </w:r>
      <w:r w:rsidRPr="00D45732">
        <w:rPr>
          <w:highlight w:val="cyan"/>
          <w:u w:val="single"/>
        </w:rPr>
        <w:t>criminal justice</w:t>
      </w:r>
      <w:r w:rsidRPr="00D45732">
        <w:rPr>
          <w:u w:val="single"/>
        </w:rPr>
        <w:t xml:space="preserve"> use </w:t>
      </w:r>
      <w:r w:rsidRPr="00D45732">
        <w:rPr>
          <w:highlight w:val="cyan"/>
          <w:u w:val="single"/>
        </w:rPr>
        <w:t>cases</w:t>
      </w:r>
      <w:r w:rsidRPr="00D45732">
        <w:rPr>
          <w:u w:val="single"/>
        </w:rPr>
        <w:t xml:space="preserve">. </w:t>
      </w:r>
    </w:p>
    <w:p w:rsidR="00D45732" w:rsidRPr="00D45732" w:rsidRDefault="00D45732" w:rsidP="00D4573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Wrongful Arrests - </w:t>
      </w:r>
      <w:r w:rsidRPr="00D45732">
        <w:rPr>
          <w:rFonts w:eastAsiaTheme="majorEastAsia" w:cstheme="majorBidi"/>
          <w:b/>
          <w:sz w:val="32"/>
          <w:szCs w:val="24"/>
          <w:u w:val="single"/>
        </w:rPr>
        <w:t xml:space="preserve">Investigation Process Checks </w:t>
      </w:r>
    </w:p>
    <w:p w:rsidR="00D45732" w:rsidRPr="00D45732" w:rsidRDefault="00D45732" w:rsidP="00D45732">
      <w:pPr>
        <w:keepNext/>
        <w:keepLines/>
        <w:spacing w:before="40" w:after="0"/>
        <w:outlineLvl w:val="3"/>
        <w:rPr>
          <w:rFonts w:eastAsiaTheme="majorEastAsia" w:cstheme="majorBidi"/>
          <w:b/>
          <w:iCs/>
          <w:sz w:val="26"/>
        </w:rPr>
      </w:pPr>
      <w:r w:rsidRPr="00D45732">
        <w:rPr>
          <w:rFonts w:eastAsiaTheme="majorEastAsia" w:cstheme="majorBidi"/>
          <w:b/>
          <w:iCs/>
          <w:sz w:val="26"/>
        </w:rPr>
        <w:t xml:space="preserve">Facial recognition is checked by both human and other </w:t>
      </w:r>
    </w:p>
    <w:p w:rsidR="00D45732" w:rsidRPr="00D45732" w:rsidRDefault="00D45732" w:rsidP="00D45732">
      <w:pPr>
        <w:rPr>
          <w:sz w:val="16"/>
          <w:szCs w:val="16"/>
        </w:rPr>
      </w:pPr>
      <w:r w:rsidRPr="00D45732">
        <w:rPr>
          <w:b/>
          <w:bCs/>
          <w:sz w:val="26"/>
        </w:rPr>
        <w:t>Hess 2020.</w:t>
      </w:r>
      <w:r w:rsidRPr="00D45732">
        <w:rPr>
          <w:rFonts w:eastAsiaTheme="majorEastAsia" w:cstheme="majorBidi"/>
          <w:b/>
          <w:iCs/>
          <w:sz w:val="26"/>
        </w:rPr>
        <w:t xml:space="preserve"> </w:t>
      </w:r>
      <w:r w:rsidRPr="00D45732">
        <w:rPr>
          <w:sz w:val="16"/>
          <w:szCs w:val="16"/>
        </w:rPr>
        <w:t>Eric Hess is Senior Director of Product Management for Face Recognition &amp; Security Solutions at SAFR from RealNetworks. “Top Five Misconceptions about Face Recognition” April 28, 2020. &lt;https://www.securitymagazine.com/articles/92242-top-five-misconceptions-about-face-recognition&gt; Accessed 6/30/20. ARJH</w:t>
      </w:r>
    </w:p>
    <w:p w:rsidR="00D45732" w:rsidRPr="00D45732" w:rsidRDefault="00D45732" w:rsidP="00D45732">
      <w:pPr>
        <w:rPr>
          <w:u w:val="single"/>
        </w:rPr>
      </w:pPr>
      <w:r w:rsidRPr="00D45732">
        <w:rPr>
          <w:sz w:val="16"/>
        </w:rPr>
        <w:t xml:space="preserve">While </w:t>
      </w:r>
      <w:r w:rsidRPr="00D45732">
        <w:rPr>
          <w:highlight w:val="cyan"/>
          <w:u w:val="single"/>
        </w:rPr>
        <w:t>face recognition</w:t>
      </w:r>
      <w:r w:rsidRPr="00D45732">
        <w:rPr>
          <w:sz w:val="16"/>
        </w:rPr>
        <w:t xml:space="preserve"> can be a valuable tool for law enforcement, it </w:t>
      </w:r>
      <w:r w:rsidRPr="00D45732">
        <w:rPr>
          <w:highlight w:val="cyan"/>
          <w:u w:val="single"/>
        </w:rPr>
        <w:t>does not operate without human oversight. This misconception assumes that facial recognition systems have the “last word” during a criminal investigation</w:t>
      </w:r>
      <w:r w:rsidRPr="00D45732">
        <w:rPr>
          <w:sz w:val="16"/>
          <w:highlight w:val="cyan"/>
        </w:rPr>
        <w:t>.</w:t>
      </w:r>
      <w:r w:rsidRPr="00D45732">
        <w:rPr>
          <w:sz w:val="16"/>
        </w:rPr>
        <w:t xml:space="preserve"> In a law enforcement context, </w:t>
      </w:r>
      <w:r w:rsidRPr="00D45732">
        <w:rPr>
          <w:u w:val="single"/>
        </w:rPr>
        <w:t xml:space="preserve">face recognition is used to present trained analysts with a selection of potential matches based on a similarity score. </w:t>
      </w:r>
      <w:r w:rsidRPr="00D45732">
        <w:rPr>
          <w:highlight w:val="cyan"/>
          <w:u w:val="single"/>
        </w:rPr>
        <w:t>Humans use this data, along with independent corroborating evidence to make a final determination</w:t>
      </w:r>
      <w:r w:rsidRPr="00D45732">
        <w:rPr>
          <w:u w:val="single"/>
        </w:rPr>
        <w:t xml:space="preserve">. </w:t>
      </w:r>
      <w:r w:rsidRPr="00D45732">
        <w:rPr>
          <w:sz w:val="16"/>
        </w:rPr>
        <w:t xml:space="preserve">Before face recognition, police would have to manually look through hundreds of mugshots with fatigued or stressed victims or canvass areas on foot with photos. </w:t>
      </w:r>
      <w:r w:rsidRPr="00D45732">
        <w:rPr>
          <w:highlight w:val="cyan"/>
          <w:u w:val="single"/>
        </w:rPr>
        <w:t>Face recognition doesn’t do anything inherently new, it simply augments the existing investigative process</w:t>
      </w:r>
      <w:r w:rsidRPr="00D45732">
        <w:rPr>
          <w:u w:val="single"/>
        </w:rPr>
        <w:t>, delivering a level of efficiency previously impossible to achieve</w:t>
      </w:r>
      <w:r w:rsidRPr="00D45732">
        <w:rPr>
          <w:sz w:val="16"/>
        </w:rPr>
        <w:t xml:space="preserve">. This allows agencies and security departments to investigate incidents they previously couldn’t, or that were of low enough severity that the resources needed to investigate weren’t able to be allocated. </w:t>
      </w:r>
      <w:r w:rsidRPr="00D45732">
        <w:rPr>
          <w:highlight w:val="cyan"/>
          <w:u w:val="single"/>
        </w:rPr>
        <w:t>Facial recognition can benefit victims of these types of crimes by quickly identifying potential suspects — bringing restitution and closure to those who have been harmed.</w:t>
      </w:r>
    </w:p>
    <w:p w:rsidR="00D45732" w:rsidRPr="00D45732" w:rsidRDefault="00D45732" w:rsidP="00D45732">
      <w:pPr>
        <w:keepNext/>
        <w:keepLines/>
        <w:spacing w:before="40" w:after="0"/>
        <w:outlineLvl w:val="3"/>
        <w:rPr>
          <w:rFonts w:eastAsiaTheme="majorEastAsia" w:cstheme="majorBidi"/>
          <w:b/>
          <w:iCs/>
          <w:sz w:val="26"/>
        </w:rPr>
      </w:pPr>
      <w:r w:rsidRPr="00D45732">
        <w:rPr>
          <w:rFonts w:eastAsiaTheme="majorEastAsia" w:cstheme="majorBidi"/>
          <w:b/>
          <w:iCs/>
          <w:sz w:val="26"/>
        </w:rPr>
        <w:t>Facial recognition is only one step in the investigative process and will be checked by stronger evidence of conviction</w:t>
      </w:r>
    </w:p>
    <w:p w:rsidR="00D45732" w:rsidRPr="00D45732" w:rsidRDefault="00D45732" w:rsidP="00D45732">
      <w:pPr>
        <w:rPr>
          <w:sz w:val="16"/>
          <w:szCs w:val="16"/>
        </w:rPr>
      </w:pPr>
      <w:r w:rsidRPr="00D45732">
        <w:rPr>
          <w:rFonts w:eastAsiaTheme="majorEastAsia" w:cstheme="majorBidi"/>
          <w:b/>
          <w:iCs/>
          <w:sz w:val="26"/>
        </w:rPr>
        <w:t>Smaldone 2018.</w:t>
      </w:r>
      <w:r w:rsidRPr="00D45732">
        <w:t xml:space="preserve"> </w:t>
      </w:r>
      <w:r w:rsidRPr="00D45732">
        <w:rPr>
          <w:sz w:val="16"/>
          <w:szCs w:val="16"/>
        </w:rPr>
        <w:t>Grant B. Smaldone is a criminal defense attorney who represents clients charged with crimes in Charleston, SC, and the surrounding area. “Rekognition – is Facial Recognition Technology Any Better than Eyewitness Identifications?” August 21, 1018. &lt;https://www.gbslawfirm.com/rekognition-is-facial-recognition-technology-any-better-than-eyewitness-identifications/&gt; Accessed 6/30/20. ARJH</w:t>
      </w:r>
    </w:p>
    <w:p w:rsidR="00D45732" w:rsidRPr="00D45732" w:rsidRDefault="00D45732" w:rsidP="00D45732">
      <w:pPr>
        <w:rPr>
          <w:u w:val="single"/>
        </w:rPr>
      </w:pPr>
      <w:r w:rsidRPr="00D45732">
        <w:rPr>
          <w:sz w:val="16"/>
        </w:rPr>
        <w:t xml:space="preserve">People expect </w:t>
      </w:r>
      <w:r w:rsidRPr="00D45732">
        <w:rPr>
          <w:highlight w:val="cyan"/>
          <w:u w:val="single"/>
        </w:rPr>
        <w:t>facial recognition technology</w:t>
      </w:r>
      <w:r w:rsidRPr="00D45732">
        <w:rPr>
          <w:sz w:val="16"/>
        </w:rPr>
        <w:t xml:space="preserve"> to be perfect, or close to it – like eyewitness identifications, right? Except, many people still do not realize how imperfect human eyewitness identifications are… Is Amazon’s facial recognition technology accurate enough to be admissible in court? How does it compare to good old-fashioned eyewitness identifications? Rekognition – How Useful Is It? The NPR story details how the ACLU tested Amazon’s claim that their product “provides extremely accurate facial analysis through photos and video” by using the software to scan photos of every member of the US House and Senate and asking it to compare the photos to a database of mugshots. Apparently, the results were less than optimal – 28 of the Congress members’ photos, which included Republicans and Democrats, males and females, and people of all ages, were misidentified as matches with individuals in the mugshot database. Is the AI Racially Biased? 39 percent of non-white congress members were misidentified (they make up 20 percent of Congress), demonstrating that cross-racial identifications may be a problem for AI as well as for humans… The Software May Be More Effective than the ACLU’s Test Revealed Amazon complained that the ACLU had set the “confidence level” of the software at 80%, and that, for law enforcement, the confidence level should be set at 95 percent or higher. The ACLU responded by pointing out that Amazon does not ask users what they are using the software for and apparently does not provide guidance as to where the confidence level should be set. Despite the discrepancy, an ACLU attorney noted: “Face surveillance technology in the hands of government is primed for abuse and raises grave civil rights concerns.” Will it Be Admissible in Court? If Amazon can demonstrate that their product is accurate when set to the proper confidence level, </w:t>
      </w:r>
      <w:r w:rsidRPr="00D45732">
        <w:rPr>
          <w:u w:val="single"/>
        </w:rPr>
        <w:t xml:space="preserve">it </w:t>
      </w:r>
      <w:r w:rsidRPr="00D45732">
        <w:rPr>
          <w:highlight w:val="cyan"/>
          <w:u w:val="single"/>
        </w:rPr>
        <w:t>will most likely be admissible in courts.</w:t>
      </w:r>
      <w:r w:rsidRPr="00D45732">
        <w:rPr>
          <w:u w:val="single"/>
        </w:rPr>
        <w:t xml:space="preserve"> But, does it</w:t>
      </w:r>
      <w:r w:rsidRPr="00D45732">
        <w:rPr>
          <w:sz w:val="16"/>
        </w:rPr>
        <w:t xml:space="preserve"> need to be admissible in court? </w:t>
      </w:r>
      <w:r w:rsidRPr="00D45732">
        <w:rPr>
          <w:highlight w:val="cyan"/>
          <w:u w:val="single"/>
        </w:rPr>
        <w:t>If it’s used only to track suspects or to make an initial identification of a suspect, what is the remedy if there is other evidence to prosecute a person once they have been identified</w:t>
      </w:r>
      <w:r w:rsidRPr="00D45732">
        <w:rPr>
          <w:sz w:val="16"/>
          <w:highlight w:val="cyan"/>
        </w:rPr>
        <w:t>?</w:t>
      </w:r>
      <w:r w:rsidRPr="00D45732">
        <w:rPr>
          <w:sz w:val="16"/>
        </w:rPr>
        <w:t xml:space="preserve"> Is it a Fourth Amendment violation to use software like Rekognition on publicly available photographs like mugshots and photos pulled from publicly accessible social media accounts? I predict that </w:t>
      </w:r>
      <w:r w:rsidRPr="00D45732">
        <w:rPr>
          <w:highlight w:val="cyan"/>
          <w:u w:val="single"/>
        </w:rPr>
        <w:t>the software will become mainstream</w:t>
      </w:r>
      <w:r w:rsidRPr="00D45732">
        <w:rPr>
          <w:u w:val="single"/>
        </w:rPr>
        <w:t>, and, after some initial court challenges, we will be seeing more of Rekognition and similar programs in criminal cases nationwide.</w:t>
      </w:r>
    </w:p>
    <w:p w:rsidR="008C7707" w:rsidRDefault="008C7707">
      <w:pPr>
        <w:rPr>
          <w:rFonts w:eastAsiaTheme="majorEastAsia" w:cstheme="majorBidi"/>
          <w:b/>
          <w:sz w:val="32"/>
          <w:szCs w:val="24"/>
          <w:u w:val="single"/>
        </w:rPr>
      </w:pPr>
    </w:p>
    <w:p w:rsidR="004C17A2" w:rsidRDefault="004C17A2" w:rsidP="004C17A2">
      <w:pPr>
        <w:pStyle w:val="Heading3"/>
      </w:pPr>
      <w:r w:rsidRPr="004C17A2">
        <w:t>Wrongful Arrests – Alt Causes</w:t>
      </w:r>
    </w:p>
    <w:p w:rsidR="00C532F1" w:rsidRDefault="00C532F1" w:rsidP="004C17A2"/>
    <w:p w:rsidR="004C17A2" w:rsidRDefault="00404028" w:rsidP="00C532F1">
      <w:pPr>
        <w:pStyle w:val="Heading4"/>
      </w:pPr>
      <w:r>
        <w:t xml:space="preserve">9 alternative causes to </w:t>
      </w:r>
      <w:r w:rsidR="00236F5E">
        <w:t>wrongful arrests and convictions – plan does not solve any of these problems</w:t>
      </w:r>
      <w:r w:rsidR="00C532F1">
        <w:t xml:space="preserve"> </w:t>
      </w:r>
    </w:p>
    <w:p w:rsidR="00C532F1" w:rsidRDefault="00C532F1" w:rsidP="004C17A2">
      <w:r w:rsidRPr="00C532F1">
        <w:rPr>
          <w:rStyle w:val="Style13ptBold"/>
        </w:rPr>
        <w:t>New England Innocence Project</w:t>
      </w:r>
      <w:r>
        <w:t xml:space="preserve"> “</w:t>
      </w:r>
      <w:r w:rsidRPr="00C532F1">
        <w:t>Causes of Wrongful Convictions</w:t>
      </w:r>
      <w:r>
        <w:t xml:space="preserve">” Updated </w:t>
      </w:r>
      <w:r w:rsidRPr="00C532F1">
        <w:rPr>
          <w:rStyle w:val="Style13ptBold"/>
        </w:rPr>
        <w:t xml:space="preserve">2020 </w:t>
      </w:r>
      <w:hyperlink r:id="rId8" w:history="1">
        <w:r>
          <w:rPr>
            <w:rStyle w:val="Hyperlink"/>
          </w:rPr>
          <w:t>http://www.newenglandinnocence.org/causes-of-wrongful-convictions</w:t>
        </w:r>
      </w:hyperlink>
    </w:p>
    <w:p w:rsidR="00C532F1" w:rsidRDefault="004C17A2" w:rsidP="00C532F1">
      <w:r>
        <w:t>Causes of Wrongful Convictions</w:t>
      </w:r>
      <w:r w:rsidR="00C532F1">
        <w:t xml:space="preserve"> </w:t>
      </w:r>
      <w:r w:rsidRPr="00404028">
        <w:t>When our criminal legal system convicts innocent people, it does not serve justice</w:t>
      </w:r>
      <w:r>
        <w:t>. Instead, it creates more victims, while the actual perpetrator of the crime remains free to potentially further endanger society.</w:t>
      </w:r>
      <w:r w:rsidR="00C532F1">
        <w:t xml:space="preserve"> </w:t>
      </w:r>
      <w:r>
        <w:t>If we pride ourselves in a system where individuals are innocent until proven guilty, we have an obligation to correct and prevent these devastating tragedies.</w:t>
      </w:r>
      <w:r w:rsidR="00C532F1">
        <w:t xml:space="preserve"> </w:t>
      </w:r>
      <w:r>
        <w:t>Even one innocent person in prison is one too many.</w:t>
      </w:r>
      <w:r w:rsidR="00C532F1">
        <w:t xml:space="preserve"> </w:t>
      </w:r>
      <w:r>
        <w:t xml:space="preserve">As the number of DNA exonerations has grown across the country in recent years, wrongful convictions have revealed disturbing fissures and trends in our criminal legal system. Together, these cases show us how </w:t>
      </w:r>
      <w:r w:rsidRPr="000C29FD">
        <w:rPr>
          <w:rStyle w:val="StyleUnderline"/>
          <w:highlight w:val="yellow"/>
        </w:rPr>
        <w:t>the criminal justice system is broken</w:t>
      </w:r>
      <w:r>
        <w:t xml:space="preserve"> and how urgently it needs to be fixed. In each case where DNA has proven innocence beyond doubt, an overlapping array of causes has emerged – </w:t>
      </w:r>
      <w:r w:rsidRPr="00C532F1">
        <w:rPr>
          <w:rStyle w:val="StyleUnderline"/>
        </w:rPr>
        <w:t>from mistakes and misconduct to factors of race and class</w:t>
      </w:r>
      <w:r>
        <w:t>.</w:t>
      </w:r>
      <w:r w:rsidR="00C532F1">
        <w:t xml:space="preserve"> </w:t>
      </w:r>
      <w:r w:rsidR="00C532F1" w:rsidRPr="000C29FD">
        <w:rPr>
          <w:rStyle w:val="StyleUnderline"/>
          <w:highlight w:val="yellow"/>
        </w:rPr>
        <w:t>Eyewitness Misidentification</w:t>
      </w:r>
      <w:r w:rsidR="00C532F1">
        <w:t xml:space="preserve"> </w:t>
      </w:r>
      <w:r w:rsidR="00C532F1" w:rsidRPr="00C532F1">
        <w:rPr>
          <w:rStyle w:val="StyleUnderline"/>
        </w:rPr>
        <w:t>Eyewitness misidentification is the leading cause of wrongful convictions in the United States</w:t>
      </w:r>
      <w:r w:rsidR="00C532F1">
        <w:t xml:space="preserve">. Over 75 percent of DNA exoneration cases have involved convictions based on mistaken identification evidence. A variety of factors can affect the reliability of an identification, mainly the simple fallibility of human memory. </w:t>
      </w:r>
      <w:r w:rsidR="00C532F1" w:rsidRPr="000C29FD">
        <w:rPr>
          <w:rStyle w:val="StyleUnderline"/>
          <w:highlight w:val="yellow"/>
        </w:rPr>
        <w:t>Unvalidated Forensic Science</w:t>
      </w:r>
      <w:r w:rsidR="00C532F1">
        <w:t xml:space="preserve"> Forensic science is a useful tool, but many forensic disciplines apply techniques and methods that have not been approved by the scientific community. Unvalidated forensic science, such as hair and fiber comparison and bite-mark analysis, have played a role in over 50 percent of convictions later overturned by the use of DNA evidence, proving that there has to be higher standards for forensic testimony at trial. </w:t>
      </w:r>
      <w:r w:rsidR="00C532F1" w:rsidRPr="000C29FD">
        <w:rPr>
          <w:rStyle w:val="StyleUnderline"/>
          <w:highlight w:val="yellow"/>
        </w:rPr>
        <w:t>False Confessions</w:t>
      </w:r>
      <w:r w:rsidR="00C532F1" w:rsidRPr="00C532F1">
        <w:rPr>
          <w:rStyle w:val="StyleUnderline"/>
        </w:rPr>
        <w:t xml:space="preserve"> Innocent defendants have made incriminating statements, confessed, or plead guilty in approximately 25 percent of DNA exonerations in the United States. Multiple factors can contribute to false confessions, such as a defendant’s poor mental health and/or the use of coercive interrogation techniques</w:t>
      </w:r>
      <w:r w:rsidR="00C532F1">
        <w:t xml:space="preserve">. These factors result in an often threatened and confused defendant, who will confess to the crime in an attempt to relieve their current discomfort. Jailhouse Informant Testimony </w:t>
      </w:r>
      <w:proofErr w:type="gramStart"/>
      <w:r w:rsidR="00C532F1">
        <w:t>In</w:t>
      </w:r>
      <w:proofErr w:type="gramEnd"/>
      <w:r w:rsidR="00C532F1">
        <w:t xml:space="preserve"> 15 percent of convictions later overturned using DNA evidence, the defendant was imprisoned because an jailhouse informant testified against them. </w:t>
      </w:r>
      <w:r w:rsidR="00C532F1" w:rsidRPr="000C29FD">
        <w:rPr>
          <w:rStyle w:val="StyleUnderline"/>
          <w:highlight w:val="yellow"/>
        </w:rPr>
        <w:t>Jailhouse informants</w:t>
      </w:r>
      <w:r w:rsidR="00C532F1">
        <w:t xml:space="preserve"> often have incentives to lie on the stand in order to escape prosecution themselves or receive shorter sentences. Jailhouse informant testimony is especially dangerous when such incentives are not disclosed to the jury, so they do not understand it could be bias. It is important to regulate the use of incentivized informants as to reduce the possibility that these unreliable witnesses mislead judges and juries. </w:t>
      </w:r>
      <w:r w:rsidR="00C532F1" w:rsidRPr="000C29FD">
        <w:rPr>
          <w:rStyle w:val="StyleUnderline"/>
          <w:highlight w:val="yellow"/>
        </w:rPr>
        <w:t>Police and Prosecutorial Misconduct</w:t>
      </w:r>
      <w:r w:rsidR="00C532F1">
        <w:t xml:space="preserve"> While most prosecutors and law enforcement officials are honest and have the best intentions to protect society, the pressure to secure a conviction at times may lead police and prosecutors to act in an inappropriate, unfair, or unlawful manner. This government misconduct can include withholding or fabricating evidence, coercive interrogations by investigators, or suggestive methods used by police to obtain an identification. While police and prosecutorial misconduct is more likely in high profile cases with a great amount of press coverage, because law enforcement feels pressure to obtain a suspect. </w:t>
      </w:r>
      <w:r w:rsidR="00C532F1" w:rsidRPr="000C29FD">
        <w:rPr>
          <w:rStyle w:val="StyleUnderline"/>
          <w:highlight w:val="yellow"/>
        </w:rPr>
        <w:t>Poor Defense Lawyering</w:t>
      </w:r>
      <w:r w:rsidR="00C532F1">
        <w:t xml:space="preserve"> Defendants are guaranteed a right to counsel but an ineffective defense attorney can lead to the wrongful conviction of a factually innocent person. Inadequate defense lawyering can include the overall failure to prepare for trial, to investigate the crime and the defendant’s alibi, and to challenge witnesses and experts</w:t>
      </w:r>
      <w:r w:rsidR="00C532F1" w:rsidRPr="000C29FD">
        <w:rPr>
          <w:highlight w:val="yellow"/>
        </w:rPr>
        <w:t xml:space="preserve">. </w:t>
      </w:r>
      <w:r w:rsidR="00C532F1" w:rsidRPr="000C29FD">
        <w:rPr>
          <w:rStyle w:val="StyleUnderline"/>
          <w:highlight w:val="yellow"/>
        </w:rPr>
        <w:t>Systemic Racism and Implicit Bias</w:t>
      </w:r>
      <w:r w:rsidR="00C532F1">
        <w:t xml:space="preserve"> What is systemic racism? Systemic racism shows up in our lives across institutions and society. It includes the wealth gap, employment, housing discrimination, incarceration, drug arrests, immigration arrests, and infant mortality. There is no obvious sign of America’s broken criminal justice system than that of the contrasting impact on people of color. </w:t>
      </w:r>
      <w:r w:rsidR="00C532F1" w:rsidRPr="000C29FD">
        <w:rPr>
          <w:rStyle w:val="StyleUnderline"/>
          <w:highlight w:val="yellow"/>
        </w:rPr>
        <w:t>Criminalizing Race</w:t>
      </w:r>
      <w:r w:rsidR="00C532F1" w:rsidRPr="00C532F1">
        <w:rPr>
          <w:rStyle w:val="StyleUnderline"/>
        </w:rPr>
        <w:t xml:space="preserve"> </w:t>
      </w:r>
      <w:r w:rsidR="00C532F1">
        <w:t xml:space="preserve">Racially disparate system and its devastating consequences African Americans are about six times likely to be incarcerated compared to their white counterparts. The role of the criminal justice professional. From time to time citizens who harbor racist attitudes make it onto juries where they are asked to judge those they hold in disdain. Implicit racial bias </w:t>
      </w:r>
      <w:proofErr w:type="gramStart"/>
      <w:r w:rsidR="00C532F1">
        <w:t>As</w:t>
      </w:r>
      <w:proofErr w:type="gramEnd"/>
      <w:r w:rsidR="00C532F1">
        <w:t xml:space="preserve"> humans we unconsciously have attitudes or stereotypes about race that help us understand the world around us. Our decisions in life are based on this understanding and we act upon them often unaware of our attitudes. This reflex response is known as Implicit Racial Bias (IRB). IRB affects us all regardless of where our racial biases stand or our associations with members of other races. Prosecutors IRB and stereotypes skew prosecutorial decisions in racially biased ways. This affects their discretion with charges, pretrial, trial, and post-trial strategies. Police IRB works in three ways: Who the police choose to monitor How the police interpret the behavior of those they scrutinize How they react to their conclusions Jurors Research shows that when jurors are asked to recall facts, they are inclined to misremember information in racially biased ways. </w:t>
      </w:r>
      <w:r w:rsidR="00C532F1" w:rsidRPr="000C29FD">
        <w:rPr>
          <w:rStyle w:val="StyleUnderline"/>
          <w:highlight w:val="yellow"/>
        </w:rPr>
        <w:t>Judges</w:t>
      </w:r>
      <w:r w:rsidR="00C532F1" w:rsidRPr="00C532F1">
        <w:rPr>
          <w:rStyle w:val="StyleUnderline"/>
        </w:rPr>
        <w:t xml:space="preserve"> </w:t>
      </w:r>
      <w:r w:rsidR="00C532F1">
        <w:t xml:space="preserve">They </w:t>
      </w:r>
      <w:r w:rsidR="00C532F1" w:rsidRPr="000C29FD">
        <w:rPr>
          <w:rStyle w:val="StyleUnderline"/>
          <w:highlight w:val="yellow"/>
        </w:rPr>
        <w:t>are</w:t>
      </w:r>
      <w:r w:rsidR="00C532F1">
        <w:t xml:space="preserve"> also </w:t>
      </w:r>
      <w:r w:rsidR="00C532F1" w:rsidRPr="000C29FD">
        <w:rPr>
          <w:rStyle w:val="StyleUnderline"/>
          <w:highlight w:val="yellow"/>
        </w:rPr>
        <w:t>prone to “stereotype consistent memory errors”</w:t>
      </w:r>
      <w:r w:rsidR="00C532F1">
        <w:t xml:space="preserve"> that has an impact on how they set bail, rule on pretrial motions and trial objections, assess guilt, determining instruction during jury trials, and appropriate sentencing.</w:t>
      </w:r>
    </w:p>
    <w:p w:rsidR="00933817" w:rsidRDefault="00933817">
      <w:r>
        <w:br w:type="page"/>
      </w:r>
    </w:p>
    <w:p w:rsidR="00D22800" w:rsidRPr="00D22800" w:rsidRDefault="00D22800" w:rsidP="00D22800">
      <w:pPr>
        <w:pStyle w:val="Heading3"/>
      </w:pPr>
      <w:r w:rsidRPr="00D22800">
        <w:t>1NC Econ Decline Defense</w:t>
      </w:r>
    </w:p>
    <w:p w:rsidR="00D22800" w:rsidRPr="00D22800" w:rsidRDefault="00D22800" w:rsidP="00D22800">
      <w:pPr>
        <w:keepNext/>
        <w:keepLines/>
        <w:spacing w:before="40" w:after="0"/>
        <w:outlineLvl w:val="3"/>
        <w:rPr>
          <w:rFonts w:eastAsiaTheme="majorEastAsia" w:cstheme="majorBidi"/>
          <w:b/>
          <w:iCs/>
          <w:sz w:val="26"/>
        </w:rPr>
      </w:pPr>
      <w:r w:rsidRPr="00D22800">
        <w:rPr>
          <w:rFonts w:eastAsiaTheme="majorEastAsia" w:cstheme="majorBidi"/>
          <w:b/>
          <w:iCs/>
          <w:sz w:val="26"/>
        </w:rPr>
        <w:t>Economic downturns don’t cause conflict</w:t>
      </w:r>
    </w:p>
    <w:p w:rsidR="00D22800" w:rsidRPr="00D22800" w:rsidRDefault="00D22800" w:rsidP="00D22800">
      <w:pPr>
        <w:rPr>
          <w:rFonts w:asciiTheme="minorHAnsi" w:hAnsiTheme="minorHAnsi" w:cstheme="minorHAnsi"/>
        </w:rPr>
      </w:pPr>
      <w:r w:rsidRPr="00D22800">
        <w:rPr>
          <w:rFonts w:asciiTheme="minorHAnsi" w:hAnsiTheme="minorHAnsi" w:cstheme="minorHAnsi"/>
          <w:b/>
          <w:bCs/>
          <w:sz w:val="26"/>
        </w:rPr>
        <w:t>Clary 15</w:t>
      </w:r>
      <w:r w:rsidRPr="00D22800">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22800" w:rsidRPr="00D22800" w:rsidRDefault="00D22800" w:rsidP="00D22800">
      <w:pPr>
        <w:rPr>
          <w:rFonts w:asciiTheme="minorHAnsi" w:hAnsiTheme="minorHAnsi" w:cstheme="minorHAnsi"/>
          <w:sz w:val="14"/>
        </w:rPr>
      </w:pPr>
      <w:r w:rsidRPr="00D22800">
        <w:rPr>
          <w:rFonts w:asciiTheme="minorHAnsi" w:hAnsiTheme="minorHAnsi" w:cstheme="minorHAnsi"/>
          <w:u w:val="single"/>
        </w:rPr>
        <w:t>Do economic downturns generate pressure for diversionary conflict?</w:t>
      </w:r>
      <w:r w:rsidRPr="00D22800">
        <w:rPr>
          <w:rFonts w:asciiTheme="minorHAnsi" w:hAnsiTheme="minorHAnsi" w:cstheme="minorHAnsi"/>
          <w:sz w:val="14"/>
        </w:rPr>
        <w:t xml:space="preserve"> Or might downturns encourage austerity and economizing behavior in foreign policy? </w:t>
      </w:r>
      <w:r w:rsidRPr="00D22800">
        <w:rPr>
          <w:rFonts w:asciiTheme="minorHAnsi" w:hAnsiTheme="minorHAnsi" w:cstheme="minorHAnsi"/>
          <w:u w:val="single"/>
        </w:rPr>
        <w:t xml:space="preserve">This paper provides new evidence that </w:t>
      </w:r>
      <w:r w:rsidRPr="000C29FD">
        <w:rPr>
          <w:rFonts w:asciiTheme="minorHAnsi" w:hAnsiTheme="minorHAnsi" w:cstheme="minorHAnsi"/>
          <w:highlight w:val="yellow"/>
          <w:u w:val="single"/>
        </w:rPr>
        <w:t>economic stress is associated with conciliatory policies</w:t>
      </w:r>
      <w:r w:rsidRPr="00D22800">
        <w:rPr>
          <w:rFonts w:asciiTheme="minorHAnsi" w:hAnsiTheme="minorHAnsi" w:cstheme="minorHAnsi"/>
          <w:u w:val="single"/>
        </w:rPr>
        <w:t xml:space="preserve"> between strategic rivals.</w:t>
      </w:r>
      <w:r w:rsidRPr="00D22800">
        <w:rPr>
          <w:rFonts w:asciiTheme="minorHAnsi" w:hAnsiTheme="minorHAnsi" w:cstheme="minorHAnsi"/>
          <w:sz w:val="14"/>
        </w:rPr>
        <w:t xml:space="preserve"> For states that view each other as military threats, the biggest step possible toward bilateral cooperation is to terminate the rivalry by taking political steps to manage the competition. </w:t>
      </w:r>
      <w:r w:rsidRPr="00D22800">
        <w:rPr>
          <w:rFonts w:asciiTheme="minorHAnsi" w:hAnsiTheme="minorHAnsi" w:cstheme="minorHAnsi"/>
          <w:u w:val="single"/>
        </w:rPr>
        <w:t xml:space="preserve">Drawing on data from 109 distinct rival dyads since 1950, 67 of which terminated, the </w:t>
      </w:r>
      <w:r w:rsidRPr="000C29FD">
        <w:rPr>
          <w:rFonts w:asciiTheme="minorHAnsi" w:hAnsiTheme="minorHAnsi" w:cstheme="minorHAnsi"/>
          <w:highlight w:val="yellow"/>
          <w:u w:val="single"/>
        </w:rPr>
        <w:t>evidence suggests rivalries were</w:t>
      </w:r>
      <w:r w:rsidRPr="00D22800">
        <w:rPr>
          <w:rFonts w:asciiTheme="minorHAnsi" w:hAnsiTheme="minorHAnsi" w:cstheme="minorHAnsi"/>
          <w:u w:val="single"/>
        </w:rPr>
        <w:t xml:space="preserve"> approximately </w:t>
      </w:r>
      <w:r w:rsidRPr="000C29FD">
        <w:rPr>
          <w:rFonts w:asciiTheme="minorHAnsi" w:hAnsiTheme="minorHAnsi" w:cstheme="minorHAnsi"/>
          <w:highlight w:val="yellow"/>
          <w:u w:val="single"/>
        </w:rPr>
        <w:t xml:space="preserve">twice as likely to terminate during </w:t>
      </w:r>
      <w:r w:rsidRPr="00D22800">
        <w:rPr>
          <w:rFonts w:asciiTheme="minorHAnsi" w:hAnsiTheme="minorHAnsi" w:cstheme="minorHAnsi"/>
          <w:u w:val="single"/>
        </w:rPr>
        <w:t xml:space="preserve">economic </w:t>
      </w:r>
      <w:r w:rsidRPr="000C29FD">
        <w:rPr>
          <w:rFonts w:asciiTheme="minorHAnsi" w:hAnsiTheme="minorHAnsi" w:cstheme="minorHAnsi"/>
          <w:highlight w:val="yellow"/>
          <w:u w:val="single"/>
        </w:rPr>
        <w:t>downturns</w:t>
      </w:r>
      <w:r w:rsidRPr="00D22800">
        <w:rPr>
          <w:rFonts w:asciiTheme="minorHAnsi" w:hAnsiTheme="minorHAnsi" w:cstheme="minorHAnsi"/>
          <w:sz w:val="14"/>
        </w:rPr>
        <w:t xml:space="preserve"> than they were during periods of economic normalcy. </w:t>
      </w:r>
      <w:r w:rsidRPr="00D22800">
        <w:rPr>
          <w:rFonts w:asciiTheme="minorHAnsi" w:hAnsiTheme="minorHAnsi" w:cstheme="minorHAnsi"/>
          <w:u w:val="single"/>
        </w:rPr>
        <w:t xml:space="preserve">This is true </w:t>
      </w:r>
      <w:r w:rsidRPr="000C29FD">
        <w:rPr>
          <w:rFonts w:asciiTheme="minorHAnsi" w:hAnsiTheme="minorHAnsi" w:cstheme="minorHAnsi"/>
          <w:highlight w:val="yellow"/>
          <w:u w:val="single"/>
        </w:rPr>
        <w:t xml:space="preserve">controlling for all </w:t>
      </w:r>
      <w:r w:rsidRPr="00D22800">
        <w:rPr>
          <w:rFonts w:asciiTheme="minorHAnsi" w:hAnsiTheme="minorHAnsi" w:cstheme="minorHAnsi"/>
          <w:u w:val="single"/>
        </w:rPr>
        <w:t xml:space="preserve">of the main alternative </w:t>
      </w:r>
      <w:r w:rsidRPr="000C29FD">
        <w:rPr>
          <w:rFonts w:asciiTheme="minorHAnsi" w:hAnsiTheme="minorHAnsi" w:cstheme="minorHAnsi"/>
          <w:highlight w:val="yellow"/>
          <w:u w:val="single"/>
        </w:rPr>
        <w:t>explanations for peaceful relations</w:t>
      </w:r>
      <w:r w:rsidRPr="00D22800">
        <w:rPr>
          <w:rFonts w:asciiTheme="minorHAnsi" w:hAnsiTheme="minorHAnsi" w:cstheme="minorHAnsi"/>
          <w:u w:val="single"/>
        </w:rPr>
        <w:t xml:space="preserve"> between foes</w:t>
      </w:r>
      <w:r w:rsidRPr="00D22800">
        <w:rPr>
          <w:rFonts w:asciiTheme="minorHAnsi" w:hAnsiTheme="minorHAnsi" w:cstheme="minorHAnsi"/>
          <w:sz w:val="14"/>
        </w:rPr>
        <w:t xml:space="preserve"> (democratic status, nuclear weapons possession, capability imbalance, common enemies, and international </w:t>
      </w:r>
      <w:r w:rsidRPr="000C29FD">
        <w:rPr>
          <w:rFonts w:asciiTheme="minorHAnsi" w:hAnsiTheme="minorHAnsi" w:cstheme="minorHAnsi"/>
          <w:highlight w:val="yellow"/>
          <w:u w:val="single"/>
        </w:rPr>
        <w:t>systemic changes),</w:t>
      </w:r>
      <w:r w:rsidRPr="00D22800">
        <w:rPr>
          <w:rFonts w:asciiTheme="minorHAnsi" w:hAnsiTheme="minorHAnsi" w:cstheme="minorHAnsi"/>
          <w:sz w:val="14"/>
          <w:highlight w:val="yellow"/>
        </w:rPr>
        <w:t xml:space="preserve"> </w:t>
      </w:r>
      <w:r w:rsidRPr="000C29FD">
        <w:rPr>
          <w:rFonts w:asciiTheme="minorHAnsi" w:hAnsiTheme="minorHAnsi" w:cstheme="minorHAnsi"/>
          <w:highlight w:val="yellow"/>
          <w:u w:val="single"/>
        </w:rPr>
        <w:t>as well as</w:t>
      </w:r>
      <w:r w:rsidRPr="00D22800">
        <w:rPr>
          <w:rFonts w:asciiTheme="minorHAnsi" w:hAnsiTheme="minorHAnsi" w:cstheme="minorHAnsi"/>
          <w:u w:val="single"/>
        </w:rPr>
        <w:t xml:space="preserve"> many </w:t>
      </w:r>
      <w:r w:rsidRPr="000C29FD">
        <w:rPr>
          <w:rFonts w:asciiTheme="minorHAnsi" w:hAnsiTheme="minorHAnsi" w:cstheme="minorHAnsi"/>
          <w:highlight w:val="yellow"/>
          <w:u w:val="single"/>
        </w:rPr>
        <w:t>other</w:t>
      </w:r>
      <w:r w:rsidRPr="00D22800">
        <w:rPr>
          <w:rFonts w:asciiTheme="minorHAnsi" w:hAnsiTheme="minorHAnsi" w:cstheme="minorHAnsi"/>
          <w:u w:val="single"/>
        </w:rPr>
        <w:t xml:space="preserve"> possible </w:t>
      </w:r>
      <w:r w:rsidRPr="000C29FD">
        <w:rPr>
          <w:rFonts w:asciiTheme="minorHAnsi" w:hAnsiTheme="minorHAnsi" w:cstheme="minorHAnsi"/>
          <w:highlight w:val="yellow"/>
          <w:u w:val="single"/>
        </w:rPr>
        <w:t>confounding variables. This</w:t>
      </w:r>
      <w:r w:rsidRPr="00D22800">
        <w:rPr>
          <w:rFonts w:asciiTheme="minorHAnsi" w:hAnsiTheme="minorHAnsi" w:cstheme="minorHAnsi"/>
          <w:sz w:val="14"/>
        </w:rPr>
        <w:t xml:space="preserve"> research </w:t>
      </w:r>
      <w:r w:rsidRPr="000C29FD">
        <w:rPr>
          <w:rFonts w:asciiTheme="minorHAnsi" w:hAnsiTheme="minorHAnsi" w:cstheme="minorHAnsi"/>
          <w:highlight w:val="yellow"/>
          <w:u w:val="single"/>
        </w:rPr>
        <w:t>questions existing theories</w:t>
      </w:r>
      <w:r w:rsidRPr="000C29FD">
        <w:rPr>
          <w:highlight w:val="yellow"/>
          <w:u w:val="single"/>
        </w:rPr>
        <w:t xml:space="preserve"> claiming</w:t>
      </w:r>
      <w:r w:rsidRPr="00D22800">
        <w:rPr>
          <w:rFonts w:asciiTheme="minorHAnsi" w:hAnsiTheme="minorHAnsi" w:cstheme="minorHAnsi"/>
          <w:sz w:val="14"/>
        </w:rPr>
        <w:t xml:space="preserve"> that </w:t>
      </w:r>
      <w:r w:rsidRPr="00D22800">
        <w:rPr>
          <w:rFonts w:asciiTheme="minorHAnsi" w:hAnsiTheme="minorHAnsi" w:cstheme="minorHAnsi"/>
          <w:u w:val="single"/>
        </w:rPr>
        <w:t xml:space="preserve">economic </w:t>
      </w:r>
      <w:r w:rsidRPr="000C29FD">
        <w:rPr>
          <w:rFonts w:asciiTheme="minorHAnsi" w:hAnsiTheme="minorHAnsi" w:cstheme="minorHAnsi"/>
          <w:highlight w:val="yellow"/>
          <w:u w:val="single"/>
        </w:rPr>
        <w:t>downturns are associated with diversionary war, and</w:t>
      </w:r>
      <w:r w:rsidRPr="00D22800">
        <w:rPr>
          <w:rFonts w:asciiTheme="minorHAnsi" w:hAnsiTheme="minorHAnsi" w:cstheme="minorHAnsi"/>
          <w:u w:val="single"/>
        </w:rPr>
        <w:t xml:space="preserve"> instead </w:t>
      </w:r>
      <w:r w:rsidRPr="000C29FD">
        <w:rPr>
          <w:rFonts w:asciiTheme="minorHAnsi" w:hAnsiTheme="minorHAnsi" w:cstheme="minorHAnsi"/>
          <w:highlight w:val="yellow"/>
          <w:u w:val="single"/>
        </w:rPr>
        <w:t>argues</w:t>
      </w:r>
      <w:r w:rsidRPr="00D22800">
        <w:rPr>
          <w:rFonts w:asciiTheme="minorHAnsi" w:hAnsiTheme="minorHAnsi" w:cstheme="minorHAnsi"/>
          <w:sz w:val="14"/>
        </w:rPr>
        <w:t xml:space="preserve"> that in certain circumstances </w:t>
      </w:r>
      <w:r w:rsidRPr="000C29FD">
        <w:rPr>
          <w:rFonts w:asciiTheme="minorHAnsi" w:hAnsiTheme="minorHAnsi" w:cstheme="minorHAnsi"/>
          <w:highlight w:val="yellow"/>
          <w:u w:val="single"/>
        </w:rPr>
        <w:t>peace may result from economic troubles</w:t>
      </w:r>
      <w:r w:rsidRPr="00D22800">
        <w:rPr>
          <w:rFonts w:asciiTheme="minorHAnsi" w:hAnsiTheme="minorHAnsi" w:cstheme="minorHAnsi"/>
          <w:sz w:val="14"/>
        </w:rPr>
        <w:t>.</w:t>
      </w:r>
    </w:p>
    <w:p w:rsidR="00D22800" w:rsidRPr="00D22800" w:rsidRDefault="00D22800" w:rsidP="00D22800">
      <w:pPr>
        <w:keepNext/>
        <w:keepLines/>
        <w:pageBreakBefore/>
        <w:spacing w:before="40" w:after="0"/>
        <w:jc w:val="center"/>
        <w:outlineLvl w:val="2"/>
        <w:rPr>
          <w:rFonts w:eastAsiaTheme="majorEastAsia" w:cstheme="majorBidi"/>
          <w:b/>
          <w:sz w:val="32"/>
          <w:szCs w:val="24"/>
          <w:u w:val="single"/>
        </w:rPr>
      </w:pPr>
      <w:r w:rsidRPr="00D22800">
        <w:rPr>
          <w:rFonts w:eastAsiaTheme="majorEastAsia" w:cstheme="majorBidi"/>
          <w:b/>
          <w:sz w:val="32"/>
          <w:szCs w:val="24"/>
          <w:u w:val="single"/>
        </w:rPr>
        <w:t>2NC Econ Decline Defense</w:t>
      </w:r>
    </w:p>
    <w:p w:rsidR="00D22800" w:rsidRPr="00D22800" w:rsidRDefault="00D22800" w:rsidP="00D22800">
      <w:pPr>
        <w:keepNext/>
        <w:keepLines/>
        <w:spacing w:before="40" w:after="0"/>
        <w:outlineLvl w:val="3"/>
        <w:rPr>
          <w:rFonts w:asciiTheme="minorHAnsi" w:eastAsiaTheme="majorEastAsia" w:hAnsiTheme="minorHAnsi" w:cstheme="minorHAnsi"/>
          <w:b/>
          <w:iCs/>
          <w:sz w:val="26"/>
        </w:rPr>
      </w:pPr>
      <w:r w:rsidRPr="00D22800">
        <w:rPr>
          <w:rFonts w:asciiTheme="minorHAnsi" w:eastAsiaTheme="majorEastAsia" w:hAnsiTheme="minorHAnsi" w:cstheme="minorHAnsi"/>
          <w:b/>
          <w:iCs/>
          <w:sz w:val="26"/>
        </w:rPr>
        <w:t>Decline doesn’t cause war---incites cooperation</w:t>
      </w:r>
    </w:p>
    <w:p w:rsidR="00D22800" w:rsidRPr="00D22800" w:rsidRDefault="00D22800" w:rsidP="00D22800">
      <w:pPr>
        <w:rPr>
          <w:rFonts w:asciiTheme="minorHAnsi" w:hAnsiTheme="minorHAnsi" w:cstheme="minorHAnsi"/>
        </w:rPr>
      </w:pPr>
      <w:r w:rsidRPr="00D22800">
        <w:rPr>
          <w:rFonts w:asciiTheme="minorHAnsi" w:hAnsiTheme="minorHAnsi" w:cstheme="minorHAnsi"/>
        </w:rPr>
        <w:t xml:space="preserve">Christina L. </w:t>
      </w:r>
      <w:r w:rsidRPr="00D22800">
        <w:rPr>
          <w:rFonts w:asciiTheme="minorHAnsi" w:hAnsiTheme="minorHAnsi" w:cstheme="minorHAnsi"/>
          <w:b/>
          <w:bCs/>
          <w:sz w:val="26"/>
        </w:rPr>
        <w:t>Davis &amp;</w:t>
      </w:r>
      <w:r w:rsidRPr="00D22800">
        <w:rPr>
          <w:rFonts w:asciiTheme="minorHAnsi" w:hAnsiTheme="minorHAnsi" w:cstheme="minorHAnsi"/>
        </w:rPr>
        <w:t xml:space="preserve"> Krzysztof J. </w:t>
      </w:r>
      <w:r w:rsidRPr="00D22800">
        <w:rPr>
          <w:rFonts w:asciiTheme="minorHAnsi" w:hAnsiTheme="minorHAnsi" w:cstheme="minorHAnsi"/>
          <w:b/>
          <w:bCs/>
          <w:sz w:val="26"/>
        </w:rPr>
        <w:t>Pelc 17</w:t>
      </w:r>
      <w:r w:rsidRPr="00D22800">
        <w:rPr>
          <w:rFonts w:asciiTheme="minorHAnsi" w:hAnsiTheme="minorHAnsi" w:cstheme="minorHAnsi"/>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rsidR="00D22800" w:rsidRPr="00D22800" w:rsidRDefault="00D22800" w:rsidP="00D22800">
      <w:pPr>
        <w:rPr>
          <w:rFonts w:asciiTheme="minorHAnsi" w:hAnsiTheme="minorHAnsi" w:cstheme="minorHAnsi"/>
          <w:sz w:val="10"/>
        </w:rPr>
      </w:pPr>
      <w:r w:rsidRPr="00D22800">
        <w:rPr>
          <w:rFonts w:asciiTheme="minorHAnsi" w:hAnsiTheme="minorHAnsi" w:cstheme="minorHAnsi"/>
          <w:u w:val="single"/>
        </w:rPr>
        <w:t>Conclusion Political economy theory would lead us to expect rising trade protection during hard times</w:t>
      </w:r>
      <w:r w:rsidRPr="00D22800">
        <w:rPr>
          <w:rFonts w:asciiTheme="minorHAnsi" w:hAnsiTheme="minorHAnsi" w:cstheme="minorHAnsi"/>
          <w:sz w:val="10"/>
        </w:rPr>
        <w:t xml:space="preserve">. </w:t>
      </w:r>
      <w:r w:rsidRPr="00D22800">
        <w:rPr>
          <w:rFonts w:asciiTheme="minorHAnsi" w:hAnsiTheme="minorHAnsi" w:cstheme="minorHAnsi"/>
          <w:u w:val="single"/>
        </w:rPr>
        <w:t xml:space="preserve">Yet </w:t>
      </w:r>
      <w:r w:rsidRPr="00D22800">
        <w:rPr>
          <w:rFonts w:asciiTheme="minorHAnsi" w:hAnsiTheme="minorHAnsi" w:cstheme="minorHAnsi"/>
          <w:b/>
          <w:iCs/>
          <w:u w:val="single"/>
          <w:bdr w:val="single" w:sz="8" w:space="0" w:color="auto"/>
        </w:rPr>
        <w:t>empirical evidence</w:t>
      </w:r>
      <w:r w:rsidRPr="00D22800">
        <w:rPr>
          <w:rFonts w:asciiTheme="minorHAnsi" w:hAnsiTheme="minorHAnsi" w:cstheme="minorHAnsi"/>
          <w:sz w:val="10"/>
        </w:rPr>
        <w:t xml:space="preserve"> on this count </w:t>
      </w:r>
      <w:r w:rsidRPr="00D22800">
        <w:rPr>
          <w:rFonts w:asciiTheme="minorHAnsi" w:hAnsiTheme="minorHAnsi" w:cstheme="minorHAnsi"/>
          <w:u w:val="single"/>
        </w:rPr>
        <w:t>has been mixed</w:t>
      </w:r>
      <w:r w:rsidRPr="00D22800">
        <w:rPr>
          <w:rFonts w:asciiTheme="minorHAnsi" w:hAnsiTheme="minorHAnsi" w:cstheme="minorHAnsi"/>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D22800">
        <w:rPr>
          <w:rFonts w:asciiTheme="minorHAnsi" w:hAnsiTheme="minorHAnsi" w:cstheme="minorHAnsi"/>
          <w:u w:val="single"/>
        </w:rPr>
        <w:t xml:space="preserve">Our statistical findings show that </w:t>
      </w:r>
      <w:r w:rsidRPr="000C29FD">
        <w:rPr>
          <w:rFonts w:asciiTheme="minorHAnsi" w:hAnsiTheme="minorHAnsi" w:cstheme="minorHAnsi"/>
          <w:highlight w:val="yellow"/>
          <w:u w:val="single"/>
        </w:rPr>
        <w:t>under</w:t>
      </w:r>
      <w:r w:rsidRPr="00D22800">
        <w:rPr>
          <w:rFonts w:asciiTheme="minorHAnsi" w:hAnsiTheme="minorHAnsi" w:cstheme="minorHAnsi"/>
          <w:u w:val="single"/>
        </w:rPr>
        <w:t xml:space="preserve"> conditions of pervasive </w:t>
      </w:r>
      <w:r w:rsidRPr="000C29FD">
        <w:rPr>
          <w:rFonts w:asciiTheme="minorHAnsi" w:hAnsiTheme="minorHAnsi" w:cstheme="minorHAnsi"/>
          <w:highlight w:val="yellow"/>
          <w:u w:val="single"/>
        </w:rPr>
        <w:t>economic crisis</w:t>
      </w:r>
      <w:r w:rsidRPr="00D22800">
        <w:rPr>
          <w:rFonts w:asciiTheme="minorHAnsi" w:hAnsiTheme="minorHAnsi" w:cstheme="minorHAnsi"/>
          <w:sz w:val="10"/>
        </w:rPr>
        <w:t xml:space="preserve"> at the international level, </w:t>
      </w:r>
      <w:r w:rsidRPr="000C29FD">
        <w:rPr>
          <w:rFonts w:asciiTheme="minorHAnsi" w:hAnsiTheme="minorHAnsi" w:cstheme="minorHAnsi"/>
          <w:highlight w:val="yellow"/>
          <w:u w:val="single"/>
        </w:rPr>
        <w:t>states exercise</w:t>
      </w:r>
      <w:r w:rsidRPr="00D22800">
        <w:rPr>
          <w:rFonts w:asciiTheme="minorHAnsi" w:hAnsiTheme="minorHAnsi" w:cstheme="minorHAnsi"/>
          <w:u w:val="single"/>
        </w:rPr>
        <w:t xml:space="preserve"> more </w:t>
      </w:r>
      <w:r w:rsidRPr="000C29FD">
        <w:rPr>
          <w:rFonts w:asciiTheme="minorHAnsi" w:hAnsiTheme="minorHAnsi" w:cstheme="minorHAnsi"/>
          <w:b/>
          <w:iCs/>
          <w:highlight w:val="yellow"/>
          <w:u w:val="single"/>
          <w:bdr w:val="single" w:sz="8" w:space="0" w:color="auto"/>
        </w:rPr>
        <w:t>restraint</w:t>
      </w:r>
      <w:r w:rsidRPr="00D22800">
        <w:rPr>
          <w:rFonts w:asciiTheme="minorHAnsi" w:hAnsiTheme="minorHAnsi" w:cstheme="minorHAnsi"/>
          <w:sz w:val="10"/>
        </w:rPr>
        <w:t xml:space="preserve"> than they would when facing crisis alone. </w:t>
      </w:r>
      <w:r w:rsidRPr="00D22800">
        <w:rPr>
          <w:rFonts w:asciiTheme="minorHAnsi" w:hAnsiTheme="minorHAnsi" w:cstheme="minorHAnsi"/>
          <w:u w:val="single"/>
        </w:rPr>
        <w:t>These results throw light on behavior not only during the crisis, but throughout the WTO period</w:t>
      </w:r>
      <w:r w:rsidRPr="00D22800">
        <w:rPr>
          <w:rFonts w:asciiTheme="minorHAnsi" w:hAnsiTheme="minorHAnsi" w:cstheme="minorHAnsi"/>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D22800">
        <w:rPr>
          <w:rFonts w:asciiTheme="minorHAnsi" w:hAnsiTheme="minorHAnsi" w:cstheme="minorHAnsi"/>
          <w:u w:val="single"/>
        </w:rPr>
        <w:t xml:space="preserve">By </w:t>
      </w:r>
      <w:r w:rsidRPr="00D22800">
        <w:rPr>
          <w:rFonts w:asciiTheme="minorHAnsi" w:hAnsiTheme="minorHAnsi" w:cstheme="minorHAnsi"/>
          <w:b/>
          <w:iCs/>
          <w:u w:val="single"/>
          <w:bdr w:val="single" w:sz="8" w:space="0" w:color="auto"/>
        </w:rPr>
        <w:t>controlling</w:t>
      </w:r>
      <w:r w:rsidRPr="00D22800">
        <w:rPr>
          <w:rFonts w:asciiTheme="minorHAnsi" w:hAnsiTheme="minorHAnsi" w:cstheme="minorHAnsi"/>
          <w:u w:val="single"/>
        </w:rPr>
        <w:t xml:space="preserve"> for </w:t>
      </w:r>
      <w:r w:rsidRPr="00D22800">
        <w:rPr>
          <w:rFonts w:asciiTheme="minorHAnsi" w:hAnsiTheme="minorHAnsi" w:cstheme="minorHAnsi"/>
          <w:b/>
          <w:iCs/>
          <w:u w:val="single"/>
          <w:bdr w:val="single" w:sz="8" w:space="0" w:color="auto"/>
        </w:rPr>
        <w:t>product-level imports</w:t>
      </w:r>
      <w:r w:rsidRPr="00D22800">
        <w:rPr>
          <w:rFonts w:asciiTheme="minorHAnsi" w:hAnsiTheme="minorHAnsi" w:cstheme="minorHAnsi"/>
          <w:u w:val="single"/>
        </w:rPr>
        <w:t>, we show that the restraint on remedy use is not a byproduct of declining imports</w:t>
      </w:r>
      <w:r w:rsidRPr="00D22800">
        <w:rPr>
          <w:rFonts w:asciiTheme="minorHAnsi" w:hAnsiTheme="minorHAnsi" w:cstheme="minorHAnsi"/>
          <w:sz w:val="10"/>
        </w:rPr>
        <w:t xml:space="preserve">. </w:t>
      </w:r>
      <w:r w:rsidRPr="00D22800">
        <w:rPr>
          <w:rFonts w:asciiTheme="minorHAnsi" w:hAnsiTheme="minorHAnsi" w:cstheme="minorHAnsi"/>
          <w:u w:val="single"/>
        </w:rPr>
        <w:t>We</w:t>
      </w:r>
      <w:r w:rsidRPr="00D22800">
        <w:rPr>
          <w:rFonts w:asciiTheme="minorHAnsi" w:hAnsiTheme="minorHAnsi" w:cstheme="minorHAnsi"/>
          <w:sz w:val="10"/>
        </w:rPr>
        <w:t xml:space="preserve"> </w:t>
      </w:r>
      <w:r w:rsidRPr="00D22800">
        <w:rPr>
          <w:rFonts w:asciiTheme="minorHAnsi" w:hAnsiTheme="minorHAnsi" w:cstheme="minorHAnsi"/>
          <w:b/>
          <w:iCs/>
          <w:u w:val="single"/>
          <w:bdr w:val="single" w:sz="8" w:space="0" w:color="auto"/>
        </w:rPr>
        <w:t>also</w:t>
      </w:r>
      <w:r w:rsidRPr="00D22800">
        <w:rPr>
          <w:rFonts w:asciiTheme="minorHAnsi" w:hAnsiTheme="minorHAnsi" w:cstheme="minorHAnsi"/>
          <w:sz w:val="10"/>
        </w:rPr>
        <w:t xml:space="preserve"> </w:t>
      </w:r>
      <w:r w:rsidRPr="00D22800">
        <w:rPr>
          <w:rFonts w:asciiTheme="minorHAnsi" w:hAnsiTheme="minorHAnsi" w:cstheme="minorHAnsi"/>
          <w:u w:val="single"/>
        </w:rPr>
        <w:t>take into account the ability of</w:t>
      </w:r>
      <w:r w:rsidRPr="00D22800">
        <w:rPr>
          <w:rFonts w:asciiTheme="minorHAnsi" w:hAnsiTheme="minorHAnsi" w:cstheme="minorHAnsi"/>
          <w:sz w:val="10"/>
        </w:rPr>
        <w:t xml:space="preserve"> some </w:t>
      </w:r>
      <w:r w:rsidRPr="00D22800">
        <w:rPr>
          <w:rFonts w:asciiTheme="minorHAnsi" w:hAnsiTheme="minorHAnsi" w:cstheme="minorHAnsi"/>
          <w:u w:val="single"/>
        </w:rPr>
        <w:t xml:space="preserve">countries to </w:t>
      </w:r>
      <w:r w:rsidRPr="00D22800">
        <w:rPr>
          <w:rFonts w:asciiTheme="minorHAnsi" w:hAnsiTheme="minorHAnsi" w:cstheme="minorHAnsi"/>
          <w:b/>
          <w:iCs/>
          <w:u w:val="single"/>
          <w:bdr w:val="single" w:sz="8" w:space="0" w:color="auto"/>
        </w:rPr>
        <w:t>manipulate their currency</w:t>
      </w:r>
      <w:r w:rsidRPr="00D22800">
        <w:rPr>
          <w:rFonts w:asciiTheme="minorHAnsi" w:hAnsiTheme="minorHAnsi" w:cstheme="minorHAnsi"/>
          <w:u w:val="single"/>
        </w:rPr>
        <w:t xml:space="preserve"> and demonstrate that the relationship between crisis and trade protection </w:t>
      </w:r>
      <w:r w:rsidRPr="00D22800">
        <w:rPr>
          <w:rFonts w:asciiTheme="minorHAnsi" w:hAnsiTheme="minorHAnsi" w:cstheme="minorHAnsi"/>
          <w:b/>
          <w:iCs/>
          <w:u w:val="single"/>
          <w:bdr w:val="single" w:sz="8" w:space="0" w:color="auto"/>
        </w:rPr>
        <w:t>holds</w:t>
      </w:r>
      <w:r w:rsidRPr="00D22800">
        <w:rPr>
          <w:rFonts w:asciiTheme="minorHAnsi" w:hAnsiTheme="minorHAnsi" w:cstheme="minorHAnsi"/>
          <w:u w:val="single"/>
        </w:rPr>
        <w:t xml:space="preserve"> independent of exchange rate policies</w:t>
      </w:r>
      <w:r w:rsidRPr="00D22800">
        <w:rPr>
          <w:rFonts w:asciiTheme="minorHAnsi" w:hAnsiTheme="minorHAnsi" w:cstheme="minorHAnsi"/>
          <w:sz w:val="10"/>
        </w:rPr>
        <w:t xml:space="preserve">. Government </w:t>
      </w:r>
      <w:r w:rsidRPr="00D22800">
        <w:rPr>
          <w:rFonts w:asciiTheme="minorHAnsi" w:hAnsiTheme="minorHAnsi" w:cstheme="minorHAnsi"/>
          <w:u w:val="single"/>
        </w:rPr>
        <w:t>decisions to impose costs on their trade partners by taking advantage of their legal right to use flexibility measures</w:t>
      </w:r>
      <w:r w:rsidRPr="00D22800">
        <w:rPr>
          <w:rFonts w:asciiTheme="minorHAnsi" w:hAnsiTheme="minorHAnsi" w:cstheme="minorHAnsi"/>
          <w:sz w:val="10"/>
        </w:rPr>
        <w:t xml:space="preserve"> are driven not only by the domestic situation but also by circumstances abroad. This </w:t>
      </w:r>
      <w:r w:rsidRPr="00D22800">
        <w:rPr>
          <w:rFonts w:asciiTheme="minorHAnsi" w:hAnsiTheme="minorHAnsi" w:cstheme="minorHAnsi"/>
          <w:u w:val="single"/>
        </w:rPr>
        <w:t xml:space="preserve">can give rise to an individual </w:t>
      </w:r>
      <w:r w:rsidRPr="00D22800">
        <w:rPr>
          <w:rFonts w:asciiTheme="minorHAnsi" w:hAnsiTheme="minorHAnsi" w:cstheme="minorHAnsi"/>
          <w:b/>
          <w:iCs/>
          <w:u w:val="single"/>
          <w:bdr w:val="single" w:sz="8" w:space="0" w:color="auto"/>
        </w:rPr>
        <w:t>incentive for strategic self-restraint</w:t>
      </w:r>
      <w:r w:rsidRPr="00D22800">
        <w:rPr>
          <w:rFonts w:asciiTheme="minorHAnsi" w:hAnsiTheme="minorHAnsi" w:cstheme="minorHAnsi"/>
          <w:u w:val="single"/>
        </w:rPr>
        <w:t xml:space="preserve"> toward trade partners in similar economic trouble</w:t>
      </w:r>
      <w:r w:rsidRPr="00D22800">
        <w:rPr>
          <w:rFonts w:asciiTheme="minorHAnsi" w:hAnsiTheme="minorHAnsi" w:cstheme="minorHAnsi"/>
          <w:sz w:val="10"/>
        </w:rPr>
        <w:t xml:space="preserve">. Under conditions of widespread crisis, </w:t>
      </w:r>
      <w:r w:rsidRPr="00D22800">
        <w:rPr>
          <w:rFonts w:asciiTheme="minorHAnsi" w:hAnsiTheme="minorHAnsi" w:cstheme="minorHAnsi"/>
          <w:u w:val="single"/>
        </w:rPr>
        <w:t xml:space="preserve">government </w:t>
      </w:r>
      <w:r w:rsidRPr="000C29FD">
        <w:rPr>
          <w:rFonts w:asciiTheme="minorHAnsi" w:hAnsiTheme="minorHAnsi" w:cstheme="minorHAnsi"/>
          <w:highlight w:val="yellow"/>
          <w:u w:val="single"/>
        </w:rPr>
        <w:t xml:space="preserve">leaders </w:t>
      </w:r>
      <w:r w:rsidRPr="000C29FD">
        <w:rPr>
          <w:rFonts w:asciiTheme="minorHAnsi" w:hAnsiTheme="minorHAnsi" w:cstheme="minorHAnsi"/>
          <w:b/>
          <w:iCs/>
          <w:highlight w:val="yellow"/>
          <w:u w:val="single"/>
          <w:bdr w:val="single" w:sz="8" w:space="0" w:color="auto"/>
        </w:rPr>
        <w:t>fear</w:t>
      </w:r>
      <w:r w:rsidRPr="00D22800">
        <w:rPr>
          <w:rFonts w:asciiTheme="minorHAnsi" w:hAnsiTheme="minorHAnsi" w:cstheme="minorHAnsi"/>
          <w:u w:val="single"/>
        </w:rPr>
        <w:t xml:space="preserve"> the </w:t>
      </w:r>
      <w:r w:rsidRPr="000C29FD">
        <w:rPr>
          <w:rFonts w:asciiTheme="minorHAnsi" w:hAnsiTheme="minorHAnsi" w:cstheme="minorHAnsi"/>
          <w:b/>
          <w:iCs/>
          <w:highlight w:val="yellow"/>
          <w:u w:val="single"/>
          <w:bdr w:val="single" w:sz="8" w:space="0" w:color="auto"/>
        </w:rPr>
        <w:t>repercussions</w:t>
      </w:r>
      <w:r w:rsidRPr="00D22800">
        <w:rPr>
          <w:rFonts w:asciiTheme="minorHAnsi" w:hAnsiTheme="minorHAnsi" w:cstheme="minorHAnsi"/>
          <w:u w:val="single"/>
        </w:rPr>
        <w:t xml:space="preserve"> that their own use of trade protection may have on the behavior of trade partners at a time when they cannot afford the economic cost of a trade war</w:t>
      </w:r>
      <w:r w:rsidRPr="00D22800">
        <w:rPr>
          <w:rFonts w:asciiTheme="minorHAnsi" w:hAnsiTheme="minorHAnsi" w:cstheme="minorHAnsi"/>
          <w:sz w:val="10"/>
        </w:rPr>
        <w:t xml:space="preserve">. </w:t>
      </w:r>
      <w:r w:rsidRPr="000C29FD">
        <w:rPr>
          <w:rFonts w:asciiTheme="minorHAnsi" w:hAnsiTheme="minorHAnsi" w:cstheme="minorHAnsi"/>
          <w:highlight w:val="yellow"/>
          <w:u w:val="single"/>
        </w:rPr>
        <w:t>Institutions</w:t>
      </w:r>
      <w:r w:rsidRPr="00D22800">
        <w:rPr>
          <w:rFonts w:asciiTheme="minorHAnsi" w:hAnsiTheme="minorHAnsi" w:cstheme="minorHAnsi"/>
          <w:u w:val="single"/>
        </w:rPr>
        <w:t xml:space="preserve"> provide </w:t>
      </w:r>
      <w:r w:rsidRPr="00D22800">
        <w:rPr>
          <w:rFonts w:asciiTheme="minorHAnsi" w:hAnsiTheme="minorHAnsi" w:cstheme="minorHAnsi"/>
          <w:b/>
          <w:iCs/>
          <w:u w:val="single"/>
          <w:bdr w:val="single" w:sz="8" w:space="0" w:color="auto"/>
        </w:rPr>
        <w:t>monitoring</w:t>
      </w:r>
      <w:r w:rsidRPr="00D22800">
        <w:rPr>
          <w:rFonts w:asciiTheme="minorHAnsi" w:hAnsiTheme="minorHAnsi" w:cstheme="minorHAnsi"/>
          <w:u w:val="single"/>
        </w:rPr>
        <w:t xml:space="preserve"> and a venue for </w:t>
      </w:r>
      <w:r w:rsidRPr="00D22800">
        <w:rPr>
          <w:rFonts w:asciiTheme="minorHAnsi" w:hAnsiTheme="minorHAnsi" w:cstheme="minorHAnsi"/>
          <w:b/>
          <w:iCs/>
          <w:u w:val="single"/>
          <w:bdr w:val="single" w:sz="8" w:space="0" w:color="auto"/>
        </w:rPr>
        <w:t>leader interaction</w:t>
      </w:r>
      <w:r w:rsidRPr="00D22800">
        <w:rPr>
          <w:rFonts w:asciiTheme="minorHAnsi" w:hAnsiTheme="minorHAnsi" w:cstheme="minorHAnsi"/>
          <w:u w:val="single"/>
        </w:rPr>
        <w:t xml:space="preserve"> that </w:t>
      </w:r>
      <w:r w:rsidRPr="000C29FD">
        <w:rPr>
          <w:rFonts w:asciiTheme="minorHAnsi" w:hAnsiTheme="minorHAnsi" w:cstheme="minorHAnsi"/>
          <w:b/>
          <w:iCs/>
          <w:highlight w:val="yellow"/>
          <w:u w:val="single"/>
          <w:bdr w:val="single" w:sz="8" w:space="0" w:color="auto"/>
        </w:rPr>
        <w:t>facilitate</w:t>
      </w:r>
      <w:r w:rsidRPr="00D22800">
        <w:rPr>
          <w:rFonts w:asciiTheme="minorHAnsi" w:hAnsiTheme="minorHAnsi" w:cstheme="minorHAnsi"/>
          <w:b/>
          <w:iCs/>
          <w:u w:val="single"/>
          <w:bdr w:val="single" w:sz="8" w:space="0" w:color="auto"/>
        </w:rPr>
        <w:t xml:space="preserve">s </w:t>
      </w:r>
      <w:r w:rsidRPr="000C29FD">
        <w:rPr>
          <w:rFonts w:asciiTheme="minorHAnsi" w:hAnsiTheme="minorHAnsi" w:cstheme="minorHAnsi"/>
          <w:b/>
          <w:iCs/>
          <w:highlight w:val="yellow"/>
          <w:u w:val="single"/>
          <w:bdr w:val="single" w:sz="8" w:space="0" w:color="auto"/>
        </w:rPr>
        <w:t>coordination</w:t>
      </w:r>
      <w:r w:rsidRPr="00D22800">
        <w:rPr>
          <w:rFonts w:asciiTheme="minorHAnsi" w:hAnsiTheme="minorHAnsi" w:cstheme="minorHAnsi"/>
          <w:u w:val="single"/>
        </w:rPr>
        <w:t xml:space="preserve"> among states</w:t>
      </w:r>
      <w:r w:rsidRPr="00D22800">
        <w:rPr>
          <w:rFonts w:asciiTheme="minorHAnsi" w:hAnsiTheme="minorHAnsi" w:cstheme="minorHAnsi"/>
          <w:sz w:val="10"/>
        </w:rPr>
        <w:t xml:space="preserve">. Here the key function is </w:t>
      </w:r>
      <w:r w:rsidRPr="000C29FD">
        <w:rPr>
          <w:rFonts w:asciiTheme="minorHAnsi" w:hAnsiTheme="minorHAnsi" w:cstheme="minorHAnsi"/>
          <w:highlight w:val="yellow"/>
          <w:u w:val="single"/>
        </w:rPr>
        <w:t>to</w:t>
      </w:r>
      <w:r w:rsidRPr="00D22800">
        <w:rPr>
          <w:rFonts w:asciiTheme="minorHAnsi" w:hAnsiTheme="minorHAnsi" w:cstheme="minorHAnsi"/>
          <w:u w:val="single"/>
        </w:rPr>
        <w:t xml:space="preserve"> reinforce expectations that any move to </w:t>
      </w:r>
      <w:r w:rsidRPr="000C29FD">
        <w:rPr>
          <w:rFonts w:asciiTheme="minorHAnsi" w:hAnsiTheme="minorHAnsi" w:cstheme="minorHAnsi"/>
          <w:highlight w:val="yellow"/>
          <w:u w:val="single"/>
        </w:rPr>
        <w:t>protect industries</w:t>
      </w:r>
      <w:r w:rsidRPr="00D22800">
        <w:rPr>
          <w:rFonts w:asciiTheme="minorHAnsi" w:hAnsiTheme="minorHAnsi" w:cstheme="minorHAnsi"/>
          <w:u w:val="single"/>
        </w:rPr>
        <w:t xml:space="preserve"> will trigger similar moves in other countries</w:t>
      </w:r>
      <w:r w:rsidRPr="00D22800">
        <w:rPr>
          <w:rFonts w:asciiTheme="minorHAnsi" w:hAnsiTheme="minorHAnsi" w:cstheme="minorHAnsi"/>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D22800">
        <w:rPr>
          <w:rFonts w:asciiTheme="minorHAnsi" w:hAnsiTheme="minorHAnsi" w:cstheme="minorHAnsi"/>
          <w:u w:val="single"/>
        </w:rPr>
        <w:t xml:space="preserve">tools of informal governance such as leader pledges, guidance from the Director General, trade policy reviews, and plenary meetings </w:t>
      </w:r>
      <w:r w:rsidRPr="00D22800">
        <w:rPr>
          <w:rFonts w:asciiTheme="minorHAnsi" w:hAnsiTheme="minorHAnsi" w:cstheme="minorHAnsi"/>
          <w:b/>
          <w:iCs/>
          <w:u w:val="single"/>
          <w:bdr w:val="single" w:sz="8" w:space="0" w:color="auto"/>
        </w:rPr>
        <w:t>play a real role</w:t>
      </w:r>
      <w:r w:rsidRPr="00D22800">
        <w:rPr>
          <w:rFonts w:asciiTheme="minorHAnsi" w:hAnsiTheme="minorHAnsi" w:cstheme="minorHAnsi"/>
          <w:u w:val="single"/>
        </w:rPr>
        <w:t xml:space="preserve"> within the trade regime</w:t>
      </w:r>
      <w:r w:rsidRPr="00D22800">
        <w:rPr>
          <w:rFonts w:asciiTheme="minorHAnsi" w:hAnsiTheme="minorHAnsi" w:cstheme="minorHAnsi"/>
          <w:sz w:val="10"/>
        </w:rPr>
        <w:t xml:space="preserve">. In the absence of sufficiently stringent rules over flexibility measures, compliance alone is insufficient during a global economic crisis. </w:t>
      </w:r>
      <w:r w:rsidRPr="00D22800">
        <w:rPr>
          <w:rFonts w:asciiTheme="minorHAnsi" w:hAnsiTheme="minorHAnsi" w:cstheme="minorHAnsi"/>
          <w:u w:val="single"/>
        </w:rPr>
        <w:t xml:space="preserve">These </w:t>
      </w:r>
      <w:r w:rsidRPr="00D22800">
        <w:rPr>
          <w:rFonts w:asciiTheme="minorHAnsi" w:hAnsiTheme="minorHAnsi" w:cstheme="minorHAnsi"/>
          <w:b/>
          <w:iCs/>
          <w:u w:val="single"/>
          <w:bdr w:val="single" w:sz="8" w:space="0" w:color="auto"/>
        </w:rPr>
        <w:t>circumstances</w:t>
      </w:r>
      <w:r w:rsidRPr="00D22800">
        <w:rPr>
          <w:rFonts w:asciiTheme="minorHAnsi" w:hAnsiTheme="minorHAnsi" w:cstheme="minorHAnsi"/>
          <w:u w:val="single"/>
        </w:rPr>
        <w:t xml:space="preserve"> trigger </w:t>
      </w:r>
      <w:r w:rsidRPr="00D22800">
        <w:rPr>
          <w:rFonts w:asciiTheme="minorHAnsi" w:hAnsiTheme="minorHAnsi" w:cstheme="minorHAnsi"/>
          <w:b/>
          <w:iCs/>
          <w:u w:val="single"/>
          <w:bdr w:val="single" w:sz="8" w:space="0" w:color="auto"/>
        </w:rPr>
        <w:t>informal mechanisms</w:t>
      </w:r>
      <w:r w:rsidRPr="00D22800">
        <w:rPr>
          <w:rFonts w:asciiTheme="minorHAnsi" w:hAnsiTheme="minorHAnsi" w:cstheme="minorHAnsi"/>
          <w:u w:val="single"/>
        </w:rPr>
        <w:t xml:space="preserve"> that complement legal rules to </w:t>
      </w:r>
      <w:r w:rsidRPr="00D22800">
        <w:rPr>
          <w:rFonts w:asciiTheme="minorHAnsi" w:hAnsiTheme="minorHAnsi" w:cstheme="minorHAnsi"/>
          <w:b/>
          <w:iCs/>
          <w:u w:val="single"/>
          <w:bdr w:val="single" w:sz="8" w:space="0" w:color="auto"/>
        </w:rPr>
        <w:t>support cooperation</w:t>
      </w:r>
      <w:r w:rsidRPr="00D22800">
        <w:rPr>
          <w:rFonts w:asciiTheme="minorHAnsi" w:hAnsiTheme="minorHAnsi" w:cstheme="minorHAnsi"/>
          <w:sz w:val="10"/>
        </w:rPr>
        <w:t xml:space="preserve">. </w:t>
      </w:r>
      <w:r w:rsidRPr="000C29FD">
        <w:rPr>
          <w:rFonts w:asciiTheme="minorHAnsi" w:hAnsiTheme="minorHAnsi" w:cstheme="minorHAnsi"/>
          <w:highlight w:val="yellow"/>
          <w:u w:val="single"/>
        </w:rPr>
        <w:t>During</w:t>
      </w:r>
      <w:r w:rsidRPr="00D22800">
        <w:rPr>
          <w:rFonts w:asciiTheme="minorHAnsi" w:hAnsiTheme="minorHAnsi" w:cstheme="minorHAnsi"/>
          <w:u w:val="single"/>
        </w:rPr>
        <w:t xml:space="preserve"> widespread </w:t>
      </w:r>
      <w:r w:rsidRPr="000C29FD">
        <w:rPr>
          <w:rFonts w:asciiTheme="minorHAnsi" w:hAnsiTheme="minorHAnsi" w:cstheme="minorHAnsi"/>
          <w:highlight w:val="yellow"/>
          <w:u w:val="single"/>
        </w:rPr>
        <w:t>crisis</w:t>
      </w:r>
      <w:r w:rsidRPr="00D22800">
        <w:rPr>
          <w:rFonts w:asciiTheme="minorHAnsi" w:hAnsiTheme="minorHAnsi" w:cstheme="minorHAnsi"/>
          <w:u w:val="single"/>
        </w:rPr>
        <w:t xml:space="preserve">, legal enforcement would be inadequate, and </w:t>
      </w:r>
      <w:r w:rsidRPr="000C29FD">
        <w:rPr>
          <w:rFonts w:asciiTheme="minorHAnsi" w:hAnsiTheme="minorHAnsi" w:cstheme="minorHAnsi"/>
          <w:highlight w:val="yellow"/>
          <w:u w:val="single"/>
        </w:rPr>
        <w:t>informal governance</w:t>
      </w:r>
      <w:r w:rsidRPr="00D22800">
        <w:rPr>
          <w:rFonts w:asciiTheme="minorHAnsi" w:hAnsiTheme="minorHAnsi" w:cstheme="minorHAnsi"/>
          <w:u w:val="single"/>
        </w:rPr>
        <w:t xml:space="preserve"> helps to </w:t>
      </w:r>
      <w:r w:rsidRPr="000C29FD">
        <w:rPr>
          <w:rFonts w:asciiTheme="minorHAnsi" w:hAnsiTheme="minorHAnsi" w:cstheme="minorHAnsi"/>
          <w:highlight w:val="yellow"/>
          <w:u w:val="single"/>
        </w:rPr>
        <w:t>bolster the system</w:t>
      </w:r>
      <w:r w:rsidRPr="00D22800">
        <w:rPr>
          <w:rFonts w:asciiTheme="minorHAnsi" w:hAnsiTheme="minorHAnsi" w:cstheme="minorHAnsi"/>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D22800">
        <w:rPr>
          <w:rFonts w:asciiTheme="minorHAnsi" w:hAnsiTheme="minorHAnsi" w:cstheme="minorHAnsi"/>
          <w:u w:val="single"/>
        </w:rPr>
        <w:t xml:space="preserve">institutions are generating </w:t>
      </w:r>
      <w:r w:rsidRPr="00D22800">
        <w:rPr>
          <w:rFonts w:asciiTheme="minorHAnsi" w:hAnsiTheme="minorHAnsi" w:cstheme="minorHAnsi"/>
          <w:sz w:val="10"/>
        </w:rPr>
        <w:t xml:space="preserve">such </w:t>
      </w:r>
      <w:r w:rsidRPr="00D22800">
        <w:rPr>
          <w:rFonts w:asciiTheme="minorHAnsi" w:hAnsiTheme="minorHAnsi" w:cstheme="minorHAnsi"/>
          <w:u w:val="single"/>
        </w:rPr>
        <w:t>restraint</w:t>
      </w:r>
      <w:r w:rsidRPr="00D22800">
        <w:rPr>
          <w:rFonts w:asciiTheme="minorHAnsi" w:hAnsiTheme="minorHAnsi" w:cstheme="minorHAnsi"/>
          <w:sz w:val="10"/>
        </w:rPr>
        <w:t xml:space="preserve">, we offer that it is </w:t>
      </w:r>
      <w:r w:rsidRPr="00D22800">
        <w:rPr>
          <w:rFonts w:asciiTheme="minorHAnsi" w:hAnsiTheme="minorHAnsi" w:cstheme="minorHAnsi"/>
          <w:u w:val="single"/>
        </w:rPr>
        <w:t>by facilitating informal coordination</w:t>
      </w:r>
      <w:r w:rsidRPr="00D22800">
        <w:rPr>
          <w:rFonts w:asciiTheme="minorHAnsi" w:hAnsiTheme="minorHAnsi" w:cstheme="minorHAnsi"/>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D22800">
        <w:rPr>
          <w:rFonts w:asciiTheme="minorHAnsi" w:hAnsiTheme="minorHAnsi" w:cstheme="minorHAnsi"/>
          <w:u w:val="single"/>
        </w:rPr>
        <w:t>Rather than reinforcing pressure for protection, pervasive crisis in the global economy is shown to generate countervailing pressure for restraint in response to domestic crisis</w:t>
      </w:r>
      <w:r w:rsidRPr="00D22800">
        <w:rPr>
          <w:rFonts w:asciiTheme="minorHAnsi" w:hAnsiTheme="minorHAnsi" w:cstheme="minorHAnsi"/>
          <w:sz w:val="10"/>
        </w:rPr>
        <w:t xml:space="preserve">. In some cases, </w:t>
      </w:r>
      <w:r w:rsidRPr="000C29FD">
        <w:rPr>
          <w:rFonts w:asciiTheme="minorHAnsi" w:hAnsiTheme="minorHAnsi" w:cstheme="minorHAnsi"/>
          <w:b/>
          <w:iCs/>
          <w:highlight w:val="yellow"/>
          <w:u w:val="single"/>
          <w:bdr w:val="single" w:sz="8" w:space="0" w:color="auto"/>
        </w:rPr>
        <w:t>hard times bring more</w:t>
      </w:r>
      <w:r w:rsidRPr="00D22800">
        <w:rPr>
          <w:rFonts w:asciiTheme="minorHAnsi" w:hAnsiTheme="minorHAnsi" w:cstheme="minorHAnsi"/>
          <w:b/>
          <w:iCs/>
          <w:u w:val="single"/>
          <w:bdr w:val="single" w:sz="8" w:space="0" w:color="auto"/>
        </w:rPr>
        <w:t xml:space="preserve">, not less, international </w:t>
      </w:r>
      <w:r w:rsidRPr="000C29FD">
        <w:rPr>
          <w:rFonts w:asciiTheme="minorHAnsi" w:hAnsiTheme="minorHAnsi" w:cstheme="minorHAnsi"/>
          <w:b/>
          <w:iCs/>
          <w:highlight w:val="yellow"/>
          <w:u w:val="single"/>
          <w:bdr w:val="single" w:sz="8" w:space="0" w:color="auto"/>
        </w:rPr>
        <w:t>cooperation</w:t>
      </w:r>
      <w:r w:rsidRPr="00D22800">
        <w:rPr>
          <w:rFonts w:asciiTheme="minorHAnsi" w:hAnsiTheme="minorHAnsi" w:cstheme="minorHAnsi"/>
          <w:sz w:val="10"/>
        </w:rPr>
        <w:t xml:space="preserve">. </w:t>
      </w:r>
    </w:p>
    <w:p w:rsidR="004D2C0E" w:rsidRDefault="00572BAB" w:rsidP="00572BAB">
      <w:pPr>
        <w:pStyle w:val="Heading2"/>
      </w:pPr>
      <w:r>
        <w:t>International Modeling Advantage</w:t>
      </w:r>
    </w:p>
    <w:p w:rsidR="002654CB" w:rsidRDefault="004D2C0E" w:rsidP="004D2C0E">
      <w:pPr>
        <w:pStyle w:val="Heading3"/>
      </w:pPr>
      <w:r>
        <w:t xml:space="preserve">International Modeling – No Modeling </w:t>
      </w:r>
    </w:p>
    <w:p w:rsidR="002654CB" w:rsidRDefault="002654CB" w:rsidP="002654CB"/>
    <w:p w:rsidR="002654CB" w:rsidRDefault="002654CB" w:rsidP="002654CB">
      <w:pPr>
        <w:pStyle w:val="Heading4"/>
      </w:pPr>
      <w:r>
        <w:t>International cooperation key – plan does not lead to global spillover</w:t>
      </w:r>
    </w:p>
    <w:p w:rsidR="002654CB" w:rsidRDefault="002654CB" w:rsidP="002654CB">
      <w:r w:rsidRPr="0002214F">
        <w:t xml:space="preserve">Kyle </w:t>
      </w:r>
      <w:r w:rsidRPr="00E769A4">
        <w:rPr>
          <w:rStyle w:val="Style13ptBold"/>
        </w:rPr>
        <w:t>Matthews</w:t>
      </w:r>
      <w:r w:rsidRPr="0002214F">
        <w:t xml:space="preserve"> </w:t>
      </w:r>
      <w:r>
        <w:t>(</w:t>
      </w:r>
      <w:r w:rsidRPr="0002214F">
        <w:t>Executive Director of the Montreal Institute for Genocide and Human Rights at Concordia University. Alexandrine Royer is a Youth Fellow at the Montreal Institute for Genocide and Human Rights Studies.</w:t>
      </w:r>
      <w:r>
        <w:t>) “</w:t>
      </w:r>
      <w:r w:rsidRPr="00E769A4">
        <w:t>Artificial intelligence has been weaponized in China. That should be a wake-up call for the world</w:t>
      </w:r>
      <w:r>
        <w:t xml:space="preserve">” May 21, </w:t>
      </w:r>
      <w:r w:rsidRPr="00E769A4">
        <w:rPr>
          <w:rStyle w:val="Style13ptBold"/>
        </w:rPr>
        <w:t>2019</w:t>
      </w:r>
      <w:r>
        <w:t xml:space="preserve"> </w:t>
      </w:r>
      <w:r w:rsidRPr="00E769A4">
        <w:t>https://www.cbc.ca/news/opinion/ai-china-1.5140612</w:t>
      </w:r>
    </w:p>
    <w:p w:rsidR="004D2C0E" w:rsidRPr="000C29FD" w:rsidRDefault="002654CB" w:rsidP="002654CB">
      <w:pPr>
        <w:rPr>
          <w:rStyle w:val="StyleUnderline"/>
        </w:rPr>
      </w:pPr>
      <w:r>
        <w:t xml:space="preserve">Many important </w:t>
      </w:r>
      <w:r w:rsidRPr="000C29FD">
        <w:rPr>
          <w:rStyle w:val="StyleUnderline"/>
        </w:rPr>
        <w:t>voices are beginning to wake up to AI</w:t>
      </w:r>
      <w:r>
        <w:t xml:space="preserve">'s threat to human rights, particularly in the absence of regulation and oversight. In his report to the United Nations General Assembly on the Promotion and Protection of the Right to Freedom of Opinion and Expression, UN Special Rapporteur David Kaye stated that "a great global challenge confronts all those who promote human rights and the rule of law: how can States, companies and civil society ensure that artificial intelligence technologies reinforce and respect, rather than undermine and imperil, human rights?"  </w:t>
      </w:r>
      <w:r w:rsidRPr="000C29FD">
        <w:rPr>
          <w:rStyle w:val="StyleUnderline"/>
        </w:rPr>
        <w:t>With China aggressively lobbying for Huawei to build the next generation cellular network in Western countries</w:t>
      </w:r>
      <w:r w:rsidRPr="000C29FD">
        <w:t>,</w:t>
      </w:r>
      <w:r>
        <w:t xml:space="preserve"> including Canada, </w:t>
      </w:r>
      <w:r w:rsidRPr="000C29FD">
        <w:rPr>
          <w:rStyle w:val="StyleUnderline"/>
        </w:rPr>
        <w:t>policy makers should pause and reflect on a legitimate question</w:t>
      </w:r>
      <w:r>
        <w:t xml:space="preserve">. That is, </w:t>
      </w:r>
      <w:r w:rsidRPr="000C29FD">
        <w:rPr>
          <w:rStyle w:val="StyleUnderline"/>
          <w:highlight w:val="yellow"/>
        </w:rPr>
        <w:t>how will China's use of AI powered surveillance technologies be applied to Huawei's 5G network</w:t>
      </w:r>
      <w:r w:rsidRPr="000C29FD">
        <w:rPr>
          <w:highlight w:val="yellow"/>
        </w:rPr>
        <w:t>?</w:t>
      </w:r>
      <w:r>
        <w:t xml:space="preserve">  While states through history have used new technologies against civilians, AI has the power to augment the scale, scope and proliferation of monitoring, surveillance and repression. AI's ability to collect inestimable amounts of personal data per minute at relatively low costs gives state agencies the capacity to conduct levels of intrusive surveillance that pure manpower could never achieve.  What was once in the realm of Orwellian fiction is now being realized in China. As summarized by MIT researcher Jonathan Frankle, "this is an urgent crisis we are slowly sleepwalking our way into."  Clearly </w:t>
      </w:r>
      <w:r w:rsidRPr="000C29FD">
        <w:rPr>
          <w:rStyle w:val="StyleUnderline"/>
          <w:highlight w:val="yellow"/>
        </w:rPr>
        <w:t>greater collaboration</w:t>
      </w:r>
      <w:r w:rsidRPr="000C29FD">
        <w:rPr>
          <w:rStyle w:val="StyleUnderline"/>
        </w:rPr>
        <w:t xml:space="preserve"> between states </w:t>
      </w:r>
      <w:r w:rsidRPr="000C29FD">
        <w:rPr>
          <w:rStyle w:val="StyleUnderline"/>
          <w:highlight w:val="yellow"/>
        </w:rPr>
        <w:t>will be necessary</w:t>
      </w:r>
      <w:r w:rsidRPr="000C29FD">
        <w:rPr>
          <w:rStyle w:val="StyleUnderline"/>
        </w:rPr>
        <w:t xml:space="preserve"> to prevent AI-enabled human rights abuses and work to ensure authoritarian regimes do not export their technology and practices to other countries</w:t>
      </w:r>
      <w:r>
        <w:t xml:space="preserve">. </w:t>
      </w:r>
      <w:r w:rsidRPr="000C29FD">
        <w:rPr>
          <w:rStyle w:val="StyleUnderline"/>
        </w:rPr>
        <w:t xml:space="preserve">The international community must set in place a human-rights framework that will protect citizens from AI's most dangerous and lethal applications.  </w:t>
      </w:r>
      <w:r w:rsidRPr="000C29FD">
        <w:rPr>
          <w:rStyle w:val="StyleUnderline"/>
          <w:highlight w:val="yellow"/>
        </w:rPr>
        <w:t>While individual countries are free too act</w:t>
      </w:r>
      <w:r w:rsidRPr="000C29FD">
        <w:rPr>
          <w:rStyle w:val="StyleUnderline"/>
        </w:rPr>
        <w:t xml:space="preserve"> in their own jurisdictions, </w:t>
      </w:r>
      <w:r w:rsidRPr="000C29FD">
        <w:rPr>
          <w:rStyle w:val="StyleUnderline"/>
          <w:highlight w:val="yellow"/>
        </w:rPr>
        <w:t>only global cooperation will establish the norms and rules that are needed to protect citizens</w:t>
      </w:r>
      <w:r w:rsidRPr="000C29FD">
        <w:rPr>
          <w:rStyle w:val="StyleUnderline"/>
        </w:rPr>
        <w:t xml:space="preserve"> the world over from the growing nefarious use of AI.</w:t>
      </w:r>
    </w:p>
    <w:p w:rsidR="004D2C0E" w:rsidRDefault="004D2C0E" w:rsidP="004D2C0E">
      <w:r>
        <w:br w:type="page"/>
      </w:r>
    </w:p>
    <w:p w:rsidR="00236F5E" w:rsidRDefault="004D2C0E" w:rsidP="004D2C0E">
      <w:pPr>
        <w:pStyle w:val="Heading3"/>
      </w:pPr>
      <w:r>
        <w:t>International Modeling – Chinese Companies</w:t>
      </w:r>
    </w:p>
    <w:p w:rsidR="00236F5E" w:rsidRDefault="00236F5E" w:rsidP="00236F5E"/>
    <w:p w:rsidR="00C445CE" w:rsidRPr="00C445CE" w:rsidRDefault="00C445CE" w:rsidP="00C445CE">
      <w:pPr>
        <w:keepNext/>
        <w:keepLines/>
        <w:spacing w:before="40" w:after="0"/>
        <w:outlineLvl w:val="3"/>
        <w:rPr>
          <w:rFonts w:eastAsiaTheme="majorEastAsia" w:cstheme="majorBidi"/>
          <w:b/>
          <w:iCs/>
          <w:sz w:val="26"/>
        </w:rPr>
      </w:pPr>
      <w:r w:rsidRPr="00C445CE">
        <w:rPr>
          <w:rFonts w:eastAsiaTheme="majorEastAsia" w:cstheme="majorBidi"/>
          <w:b/>
          <w:iCs/>
          <w:sz w:val="26"/>
        </w:rPr>
        <w:t xml:space="preserve">US facial recognition tech doesn’t help China violate human rights, they create their own software and export it around the world </w:t>
      </w:r>
    </w:p>
    <w:p w:rsidR="00C445CE" w:rsidRPr="00C445CE" w:rsidRDefault="00C445CE" w:rsidP="00C445CE">
      <w:r w:rsidRPr="00C445CE">
        <w:rPr>
          <w:rFonts w:eastAsiaTheme="majorEastAsia" w:cstheme="majorBidi"/>
          <w:b/>
          <w:iCs/>
          <w:sz w:val="26"/>
        </w:rPr>
        <w:t>Yang and Murgia 2019</w:t>
      </w:r>
      <w:r w:rsidRPr="00C445CE">
        <w:t xml:space="preserve">. </w:t>
      </w:r>
      <w:r w:rsidRPr="00C445CE">
        <w:rPr>
          <w:sz w:val="16"/>
          <w:szCs w:val="16"/>
        </w:rPr>
        <w:t>Yuan Yang Financial Time’s China tech correspondent in Beijing. Madhumita Murgia, European Technology Correspondent, Financial Times. “How China cornered the facial recognition surveillance market” December 10, 2019. &lt;https://www.latimes.com/business/story/2019-12-09/china-facial-recognition-surveillance&gt; Accessed 6/30/20. ARJH</w:t>
      </w:r>
    </w:p>
    <w:p w:rsidR="00236F5E" w:rsidRPr="000C29FD" w:rsidRDefault="00C445CE" w:rsidP="00C445CE">
      <w:pPr>
        <w:rPr>
          <w:u w:val="single"/>
        </w:rPr>
      </w:pPr>
      <w:r w:rsidRPr="00C445CE">
        <w:rPr>
          <w:sz w:val="16"/>
        </w:rPr>
        <w:t xml:space="preserve">What do Uganda’s police force, a Mongolian prison and Zimbabwean airports have in common? All three are in the process of testing </w:t>
      </w:r>
      <w:r w:rsidRPr="000C29FD">
        <w:rPr>
          <w:highlight w:val="yellow"/>
          <w:u w:val="single"/>
        </w:rPr>
        <w:t>facial recognition systems</w:t>
      </w:r>
      <w:r w:rsidRPr="00C445CE">
        <w:rPr>
          <w:u w:val="single"/>
        </w:rPr>
        <w:t xml:space="preserve"> </w:t>
      </w:r>
      <w:r w:rsidRPr="00C445CE">
        <w:rPr>
          <w:sz w:val="16"/>
        </w:rPr>
        <w:t>and all three</w:t>
      </w:r>
      <w:r w:rsidRPr="00C445CE">
        <w:rPr>
          <w:u w:val="single"/>
        </w:rPr>
        <w:t xml:space="preserve"> have </w:t>
      </w:r>
      <w:r w:rsidRPr="000C29FD">
        <w:rPr>
          <w:highlight w:val="yellow"/>
          <w:u w:val="single"/>
        </w:rPr>
        <w:t>used Chinese technology</w:t>
      </w:r>
      <w:r w:rsidRPr="00C445CE">
        <w:rPr>
          <w:u w:val="single"/>
        </w:rPr>
        <w:t xml:space="preserve"> </w:t>
      </w:r>
      <w:r w:rsidRPr="00C445CE">
        <w:rPr>
          <w:sz w:val="16"/>
        </w:rPr>
        <w:t>to do it.</w:t>
      </w:r>
      <w:r w:rsidRPr="00C445CE">
        <w:rPr>
          <w:u w:val="single"/>
        </w:rPr>
        <w:t xml:space="preserve"> </w:t>
      </w:r>
      <w:r w:rsidRPr="000C29FD">
        <w:rPr>
          <w:highlight w:val="yellow"/>
          <w:u w:val="single"/>
        </w:rPr>
        <w:t>At least 52 governments are doing the same</w:t>
      </w:r>
      <w:r w:rsidRPr="00C445CE">
        <w:rPr>
          <w:sz w:val="16"/>
        </w:rPr>
        <w:t xml:space="preserve"> thing, according to research by the Carnegie Endowment for International Peace. </w:t>
      </w:r>
      <w:r w:rsidRPr="000C29FD">
        <w:rPr>
          <w:highlight w:val="yellow"/>
          <w:u w:val="single"/>
        </w:rPr>
        <w:t>Chinese facial recognition companies have taken the lead in serving this growing international market</w:t>
      </w:r>
      <w:r w:rsidRPr="00C445CE">
        <w:rPr>
          <w:u w:val="single"/>
        </w:rPr>
        <w:t xml:space="preserve"> not least because of the advantage they have over peers in other countries: a massive domestic market and an authoritarian system where privacy often takes a back seat</w:t>
      </w:r>
      <w:r w:rsidRPr="00C445CE">
        <w:rPr>
          <w:sz w:val="16"/>
        </w:rPr>
        <w:t>. According to IHS Markit</w:t>
      </w:r>
      <w:r w:rsidRPr="00C445CE">
        <w:rPr>
          <w:u w:val="single"/>
        </w:rPr>
        <w:t xml:space="preserve">, </w:t>
      </w:r>
      <w:r w:rsidRPr="000C29FD">
        <w:rPr>
          <w:highlight w:val="yellow"/>
          <w:u w:val="single"/>
        </w:rPr>
        <w:t>China accounted for nearly half of the global facial recognition business in 2018</w:t>
      </w:r>
      <w:r w:rsidRPr="00C445CE">
        <w:rPr>
          <w:u w:val="single"/>
        </w:rPr>
        <w:t xml:space="preserve">. </w:t>
      </w:r>
      <w:r w:rsidRPr="00C445CE">
        <w:rPr>
          <w:sz w:val="16"/>
        </w:rPr>
        <w:t xml:space="preserve">“There are protests around the world from Lebanon to Chile and Iraq, and a lot of these governments, whether it’s liberal democracies or more autocratic, are in tenuous positions,” says Steven Feldstein, a fellow at the Carnegie think tank. “Now, there is </w:t>
      </w:r>
      <w:r w:rsidRPr="000C29FD">
        <w:rPr>
          <w:highlight w:val="yellow"/>
          <w:u w:val="single"/>
        </w:rPr>
        <w:t>technology</w:t>
      </w:r>
      <w:r w:rsidRPr="00C445CE">
        <w:rPr>
          <w:u w:val="single"/>
        </w:rPr>
        <w:t xml:space="preserve"> available that </w:t>
      </w:r>
      <w:r w:rsidRPr="000C29FD">
        <w:rPr>
          <w:highlight w:val="yellow"/>
          <w:u w:val="single"/>
        </w:rPr>
        <w:t>allows them to fight back against political mobilization.”</w:t>
      </w:r>
      <w:r w:rsidRPr="00C445CE">
        <w:rPr>
          <w:u w:val="single"/>
        </w:rPr>
        <w:t xml:space="preserve"> </w:t>
      </w:r>
      <w:r w:rsidRPr="00C445CE">
        <w:rPr>
          <w:sz w:val="16"/>
        </w:rPr>
        <w:t xml:space="preserve">Critics and human rights campaigners have accused </w:t>
      </w:r>
      <w:r w:rsidRPr="000C29FD">
        <w:rPr>
          <w:highlight w:val="yellow"/>
          <w:u w:val="single"/>
        </w:rPr>
        <w:t>Beijing</w:t>
      </w:r>
      <w:r w:rsidRPr="00C445CE">
        <w:rPr>
          <w:u w:val="single"/>
        </w:rPr>
        <w:t xml:space="preserve"> and the surveillance companies of “</w:t>
      </w:r>
      <w:r w:rsidRPr="000C29FD">
        <w:rPr>
          <w:highlight w:val="yellow"/>
          <w:u w:val="single"/>
        </w:rPr>
        <w:t>exporting authoritarianism” via the technology</w:t>
      </w:r>
      <w:r w:rsidRPr="00C445CE">
        <w:rPr>
          <w:u w:val="single"/>
        </w:rPr>
        <w:t xml:space="preserve"> that has been used at home as part of a security crackdown that has led to the detention of more than 1.8 million people, predominantly Uighur Muslims</w:t>
      </w:r>
      <w:r w:rsidRPr="00C445CE">
        <w:rPr>
          <w:sz w:val="16"/>
        </w:rPr>
        <w:t xml:space="preserve">, in the Xinjiang region. Chinese companies may be the most successful, but they are not the only ones supplying surveillance technologies to governments. Rivals from Israel, Japan and America are competing to do the same, while often sourcing components from the U.S. Research by Feldstein into the global expansion of artificial intelligence surveillance found </w:t>
      </w:r>
      <w:r w:rsidRPr="00C445CE">
        <w:rPr>
          <w:u w:val="single"/>
        </w:rPr>
        <w:t xml:space="preserve">that </w:t>
      </w:r>
      <w:r w:rsidRPr="000C29FD">
        <w:rPr>
          <w:highlight w:val="yellow"/>
          <w:u w:val="single"/>
        </w:rPr>
        <w:t>Chinese tech companies</w:t>
      </w:r>
      <w:r w:rsidRPr="00C445CE">
        <w:rPr>
          <w:sz w:val="16"/>
        </w:rPr>
        <w:t xml:space="preserve"> — particularly Hikvision, the world’s biggest surveillance camera vendor, Huawei, Dahua and ZTE — have supplied countries ranging from Australia to Myanmar and Kazakhstan. “</w:t>
      </w:r>
      <w:r w:rsidRPr="00C445CE">
        <w:rPr>
          <w:u w:val="single"/>
        </w:rPr>
        <w:t xml:space="preserve">These companies </w:t>
      </w:r>
      <w:r w:rsidRPr="000C29FD">
        <w:rPr>
          <w:highlight w:val="yellow"/>
          <w:u w:val="single"/>
        </w:rPr>
        <w:t>are particularly well-suited to provide” advanced surveillance capabilities</w:t>
      </w:r>
      <w:r w:rsidRPr="00C445CE">
        <w:rPr>
          <w:sz w:val="16"/>
        </w:rPr>
        <w:t>, says Feldstein, “</w:t>
      </w:r>
      <w:r w:rsidRPr="00C445CE">
        <w:rPr>
          <w:u w:val="single"/>
        </w:rPr>
        <w:t xml:space="preserve">but also </w:t>
      </w:r>
      <w:r w:rsidRPr="000C29FD">
        <w:rPr>
          <w:highlight w:val="yellow"/>
          <w:u w:val="single"/>
        </w:rPr>
        <w:t>they are willing to go to markets that</w:t>
      </w:r>
      <w:r w:rsidRPr="00C445CE">
        <w:rPr>
          <w:u w:val="single"/>
        </w:rPr>
        <w:t xml:space="preserve"> perhaps </w:t>
      </w:r>
      <w:r w:rsidRPr="000C29FD">
        <w:rPr>
          <w:highlight w:val="yellow"/>
          <w:u w:val="single"/>
        </w:rPr>
        <w:t>Western competitors are less willing to go to.”</w:t>
      </w:r>
    </w:p>
    <w:p w:rsidR="000C29FD" w:rsidRDefault="000C29FD" w:rsidP="000C29FD">
      <w:pPr>
        <w:pStyle w:val="Heading4"/>
      </w:pPr>
      <w:r>
        <w:t>Chinese companies are primarily responsible for surveillance of the Uighurs. The plan cannot stop Chinese companies or end surveillance in a foreign country</w:t>
      </w:r>
    </w:p>
    <w:p w:rsidR="000C29FD" w:rsidRDefault="000C29FD" w:rsidP="000C29FD">
      <w:r w:rsidRPr="00F065E0">
        <w:rPr>
          <w:rStyle w:val="Style13ptBold"/>
        </w:rPr>
        <w:t>Business Insider</w:t>
      </w:r>
      <w:r>
        <w:t xml:space="preserve"> “</w:t>
      </w:r>
      <w:r w:rsidRPr="00F065E0">
        <w:t>These Chinese firms were blacklisted for Uighur oppression. Now they want to sell COVID-19 surveillance tools to the West.</w:t>
      </w:r>
      <w:r>
        <w:t xml:space="preserve">” June 06, </w:t>
      </w:r>
      <w:r w:rsidRPr="00F065E0">
        <w:rPr>
          <w:rStyle w:val="Style13ptBold"/>
        </w:rPr>
        <w:t>2020</w:t>
      </w:r>
      <w:r>
        <w:t xml:space="preserve"> </w:t>
      </w:r>
      <w:hyperlink r:id="rId9" w:history="1">
        <w:r>
          <w:rPr>
            <w:rStyle w:val="Hyperlink"/>
          </w:rPr>
          <w:t>https://www.businessinsider.com/blacklisted-chinese-firms-uighur-oppression-covid-19-surveillance-tech-2020-6</w:t>
        </w:r>
      </w:hyperlink>
    </w:p>
    <w:p w:rsidR="000C29FD" w:rsidRDefault="000C29FD" w:rsidP="000C29FD">
      <w:r w:rsidRPr="00F065E0">
        <w:rPr>
          <w:rStyle w:val="StyleUnderline"/>
        </w:rPr>
        <w:t xml:space="preserve">A group of </w:t>
      </w:r>
      <w:r w:rsidRPr="000C29FD">
        <w:rPr>
          <w:rStyle w:val="StyleUnderline"/>
          <w:highlight w:val="yellow"/>
        </w:rPr>
        <w:t>major Chinese companies blacklisted by the US for building tech used to oppress and surveil Uighur Muslim people in China</w:t>
      </w:r>
      <w:r w:rsidRPr="00F065E0">
        <w:rPr>
          <w:rStyle w:val="StyleUnderline"/>
        </w:rPr>
        <w:t xml:space="preserve"> has been building out surveillance tech</w:t>
      </w:r>
      <w:r>
        <w:t xml:space="preserve"> to track COVID-19. A new report by Top10VPN outlines the questionable tech companies which have adapted to sell COVID-19 surveillance tech during the pandemic. On that list are a number of prominent Chinese companies that were placed on a US trade blacklist last year for building out surveillance networks in Xinjiang, a northwestern region in China where more than 1 million Uighur Muslims have been placed in detention centers. </w:t>
      </w:r>
      <w:r w:rsidRPr="00F065E0">
        <w:rPr>
          <w:rStyle w:val="StyleUnderline"/>
        </w:rPr>
        <w:t>The five big tech companies blacklisted by the US in October 2019 are: Hikvision, Dahua, SenseTime, Megvii, and iFlytek, and are sometimes referred to as China's "AI champions."</w:t>
      </w:r>
      <w:r>
        <w:t xml:space="preserve"> Darren Byler, an anthropology researcher and expert on Uighur issues, told Business Insider </w:t>
      </w:r>
      <w:r w:rsidRPr="000C29FD">
        <w:rPr>
          <w:rStyle w:val="StyleUnderline"/>
          <w:highlight w:val="yellow"/>
        </w:rPr>
        <w:t>these firms have been instrumental in building out the web of surveillance the Chinese state uses to monitor and demonize</w:t>
      </w:r>
      <w:r w:rsidRPr="00F065E0">
        <w:rPr>
          <w:rStyle w:val="StyleUnderline"/>
        </w:rPr>
        <w:t xml:space="preserve"> its Uighur population.</w:t>
      </w:r>
      <w:r>
        <w:t xml:space="preserve"> "Their surveillance tools and 'predictive policing' tools provided 'evidence' of what the state authorities have deemed Muslim 'extremism' — a condition that state authorities think of as a 'pre-terrorist' state," Byler said. Top10VPN's report suggests that not only are the firms flooding the market for COVID-19 surveillance tech, Western countries are snapping it up.</w:t>
      </w:r>
    </w:p>
    <w:p w:rsidR="006944B8" w:rsidRPr="006944B8" w:rsidRDefault="006944B8" w:rsidP="006944B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International Modeling – No Link to </w:t>
      </w:r>
      <w:r w:rsidRPr="006944B8">
        <w:rPr>
          <w:rFonts w:eastAsiaTheme="majorEastAsia" w:cstheme="majorBidi"/>
          <w:b/>
          <w:sz w:val="32"/>
          <w:szCs w:val="24"/>
          <w:u w:val="single"/>
        </w:rPr>
        <w:t>Uighur Persecution</w:t>
      </w:r>
    </w:p>
    <w:p w:rsidR="006944B8" w:rsidRDefault="006944B8" w:rsidP="006944B8">
      <w:pPr>
        <w:keepNext/>
        <w:keepLines/>
        <w:spacing w:before="40" w:after="0"/>
        <w:outlineLvl w:val="3"/>
        <w:rPr>
          <w:rFonts w:eastAsiaTheme="majorEastAsia" w:cstheme="majorBidi"/>
          <w:b/>
          <w:iCs/>
          <w:sz w:val="26"/>
        </w:rPr>
      </w:pPr>
    </w:p>
    <w:p w:rsidR="006944B8" w:rsidRPr="006944B8" w:rsidRDefault="006944B8" w:rsidP="006944B8">
      <w:pPr>
        <w:keepNext/>
        <w:keepLines/>
        <w:spacing w:before="40" w:after="0"/>
        <w:outlineLvl w:val="3"/>
        <w:rPr>
          <w:rFonts w:eastAsiaTheme="majorEastAsia" w:cstheme="majorBidi"/>
          <w:b/>
          <w:iCs/>
          <w:sz w:val="26"/>
        </w:rPr>
      </w:pPr>
      <w:r w:rsidRPr="006944B8">
        <w:rPr>
          <w:rFonts w:eastAsiaTheme="majorEastAsia" w:cstheme="majorBidi"/>
          <w:b/>
          <w:iCs/>
          <w:sz w:val="26"/>
        </w:rPr>
        <w:t>Technology isn’t behind China’s crackdown on Uighur populations, it’s driven by political considerations that don’t require AI. Blaming tech only serves to obscure China’s true motives</w:t>
      </w:r>
    </w:p>
    <w:p w:rsidR="006944B8" w:rsidRPr="006944B8" w:rsidRDefault="006944B8" w:rsidP="006944B8">
      <w:r w:rsidRPr="006944B8">
        <w:rPr>
          <w:rFonts w:eastAsiaTheme="majorEastAsia" w:cstheme="majorBidi"/>
          <w:b/>
          <w:iCs/>
          <w:sz w:val="26"/>
        </w:rPr>
        <w:t>Yang 2019</w:t>
      </w:r>
      <w:r w:rsidRPr="006944B8">
        <w:t xml:space="preserve">. </w:t>
      </w:r>
      <w:r w:rsidRPr="006944B8">
        <w:rPr>
          <w:sz w:val="16"/>
          <w:szCs w:val="16"/>
        </w:rPr>
        <w:t>Yuan Yang Financial Time’s China tech correspondent in Beijing. “The role of AI in China’s crackdown on Uighurs” December 10, 2019. Financial Times &lt;https://www.ft.com/content/e47b33ce-1add-11ea-97df-cc63de1d73f4&gt; Accessed 6/30/20. ARJH</w:t>
      </w:r>
    </w:p>
    <w:p w:rsidR="000C29FD" w:rsidRDefault="006944B8" w:rsidP="006944B8">
      <w:pPr>
        <w:rPr>
          <w:u w:val="single"/>
        </w:rPr>
      </w:pPr>
      <w:r w:rsidRPr="006944B8">
        <w:rPr>
          <w:sz w:val="16"/>
        </w:rPr>
        <w:t xml:space="preserve">In the past month, a trove of leaked internal documents has revealed the Chinese government’s plans in the border region of Xinjiang, where about 1.8 million members of the country’s Muslim minority have been detained. The leaks have further exposed the centrepiece of </w:t>
      </w:r>
      <w:r w:rsidRPr="000C29FD">
        <w:rPr>
          <w:highlight w:val="yellow"/>
          <w:u w:val="single"/>
        </w:rPr>
        <w:t>China’s</w:t>
      </w:r>
      <w:r w:rsidRPr="006944B8">
        <w:rPr>
          <w:sz w:val="16"/>
        </w:rPr>
        <w:t xml:space="preserve"> surveillance state in Xinjiang, a vast database with information on the background and behaviours of millions of residents. In the wake of the leaks, </w:t>
      </w:r>
      <w:r w:rsidRPr="000C29FD">
        <w:rPr>
          <w:highlight w:val="yellow"/>
          <w:u w:val="single"/>
        </w:rPr>
        <w:t>IJOP</w:t>
      </w:r>
      <w:r w:rsidRPr="006944B8">
        <w:rPr>
          <w:sz w:val="16"/>
        </w:rPr>
        <w:t xml:space="preserve">, an </w:t>
      </w:r>
      <w:r w:rsidRPr="006944B8">
        <w:rPr>
          <w:u w:val="single"/>
        </w:rPr>
        <w:t>“</w:t>
      </w:r>
      <w:r w:rsidRPr="000C29FD">
        <w:rPr>
          <w:highlight w:val="yellow"/>
          <w:u w:val="single"/>
        </w:rPr>
        <w:t>integrated joint operations platform”, has been described as a form of “predictive” policing that uses “big data” and artificial intelligence</w:t>
      </w:r>
      <w:r w:rsidRPr="006944B8">
        <w:rPr>
          <w:sz w:val="16"/>
          <w:highlight w:val="yellow"/>
        </w:rPr>
        <w:t>.</w:t>
      </w:r>
      <w:r w:rsidRPr="006944B8">
        <w:rPr>
          <w:sz w:val="16"/>
        </w:rPr>
        <w:t xml:space="preserve"> Yet while AI does aid the inputting of data — through tools such as facial-recognition cameras — </w:t>
      </w:r>
      <w:r w:rsidRPr="000C29FD">
        <w:rPr>
          <w:highlight w:val="yellow"/>
          <w:u w:val="single"/>
        </w:rPr>
        <w:t>there is no evidence so far that it is used by the IJOP to form decisions about individuals</w:t>
      </w:r>
      <w:r w:rsidRPr="006944B8">
        <w:rPr>
          <w:u w:val="single"/>
        </w:rPr>
        <w:t xml:space="preserve">. </w:t>
      </w:r>
      <w:r w:rsidRPr="006944B8">
        <w:rPr>
          <w:sz w:val="16"/>
        </w:rPr>
        <w:t xml:space="preserve">In associating China’s repression in Xinjiang with sophisticated, AI-driven policing models, we may be assuming too much. </w:t>
      </w:r>
      <w:r w:rsidRPr="006944B8">
        <w:rPr>
          <w:u w:val="single"/>
        </w:rPr>
        <w:t xml:space="preserve">The IJOP’s technology is at root </w:t>
      </w:r>
      <w:r w:rsidRPr="000C29FD">
        <w:rPr>
          <w:highlight w:val="yellow"/>
          <w:u w:val="single"/>
        </w:rPr>
        <w:t>driven by political objectives that are blunt and indiscriminate</w:t>
      </w:r>
      <w:r w:rsidRPr="006944B8">
        <w:rPr>
          <w:u w:val="single"/>
        </w:rPr>
        <w:t xml:space="preserve">. </w:t>
      </w:r>
      <w:r w:rsidRPr="006944B8">
        <w:rPr>
          <w:sz w:val="16"/>
        </w:rPr>
        <w:t xml:space="preserve">As Edward Schwarck, a PhD student researching Chinese public security at the University of Oxford, says: </w:t>
      </w:r>
      <w:r w:rsidRPr="006944B8">
        <w:rPr>
          <w:sz w:val="16"/>
          <w:highlight w:val="yellow"/>
        </w:rPr>
        <w:t>“</w:t>
      </w:r>
      <w:r w:rsidRPr="000C29FD">
        <w:rPr>
          <w:highlight w:val="yellow"/>
          <w:u w:val="single"/>
        </w:rPr>
        <w:t>Calling it</w:t>
      </w:r>
      <w:r w:rsidRPr="006944B8">
        <w:rPr>
          <w:u w:val="single"/>
        </w:rPr>
        <w:t xml:space="preserve"> intelligence-led or </w:t>
      </w:r>
      <w:r w:rsidRPr="000C29FD">
        <w:rPr>
          <w:highlight w:val="yellow"/>
          <w:u w:val="single"/>
        </w:rPr>
        <w:t>predictive policing draws attention away from the fact that what is happening in Xinjiang is not about policing at all,</w:t>
      </w:r>
      <w:r w:rsidRPr="006944B8">
        <w:rPr>
          <w:u w:val="single"/>
        </w:rPr>
        <w:t xml:space="preserve"> but a form of social engineering.”</w:t>
      </w:r>
      <w:r w:rsidRPr="006944B8">
        <w:rPr>
          <w:sz w:val="16"/>
        </w:rPr>
        <w:t xml:space="preserve"> China has high ambitions for the use of big data in national security and set up a series of labs, starting in Xinjiang’s Urumqi, to research the topic. But officers lament that their systems are a mess. Crimes such as political dissent are so loosely interpreted that one may never be able to predict them precisely. The stated intention for the government’s security clampdown is to prevent terrorism and separatism. For the IJOP to incorporate an AI model that spots terrorists, </w:t>
      </w:r>
      <w:r w:rsidRPr="006944B8">
        <w:rPr>
          <w:u w:val="single"/>
        </w:rPr>
        <w:t>humans would have to decide what counts as a terrorist,</w:t>
      </w:r>
      <w:r w:rsidRPr="006944B8">
        <w:rPr>
          <w:sz w:val="16"/>
        </w:rPr>
        <w:t xml:space="preserve"> feed examples of terrorists into the IJOP’s AI model, and then ask the platform to find matches of people with similar characteristics. What counts as a terrorist in Xinjiang? This is the central question, and it is ultimately decided by humans, not just machines. The government boasts there have been no terrorist attacks in Xinjiang since 2016. So </w:t>
      </w:r>
      <w:r w:rsidRPr="006944B8">
        <w:rPr>
          <w:u w:val="single"/>
        </w:rPr>
        <w:t xml:space="preserve">for this AI model to even work in theory, there must be humans deciding that certain people — who have not yet committed terrorist crimes — are terrorists or future terrorists. </w:t>
      </w:r>
      <w:r w:rsidRPr="000C29FD">
        <w:rPr>
          <w:highlight w:val="yellow"/>
          <w:u w:val="single"/>
        </w:rPr>
        <w:t>Under Beijing’s vague criminal categories, “terrorism”</w:t>
      </w:r>
      <w:r w:rsidRPr="006944B8">
        <w:rPr>
          <w:u w:val="single"/>
        </w:rPr>
        <w:t xml:space="preserve"> or “separatism” can include not just plots to harm people but </w:t>
      </w:r>
      <w:r w:rsidRPr="000C29FD">
        <w:rPr>
          <w:highlight w:val="yellow"/>
          <w:u w:val="single"/>
        </w:rPr>
        <w:t>simply holding</w:t>
      </w:r>
      <w:r w:rsidRPr="006944B8">
        <w:rPr>
          <w:u w:val="single"/>
        </w:rPr>
        <w:t xml:space="preserve"> or attending private </w:t>
      </w:r>
      <w:r w:rsidRPr="000C29FD">
        <w:rPr>
          <w:highlight w:val="yellow"/>
          <w:u w:val="single"/>
        </w:rPr>
        <w:t>religious gatherings</w:t>
      </w:r>
      <w:r w:rsidRPr="006944B8">
        <w:rPr>
          <w:u w:val="single"/>
        </w:rPr>
        <w:t xml:space="preserve">. </w:t>
      </w:r>
      <w:r w:rsidRPr="006944B8">
        <w:rPr>
          <w:sz w:val="16"/>
        </w:rPr>
        <w:t xml:space="preserve">We don’t yet know the full details of what leads the IJOP to flag someone as requiring police attention. But, from various leaks, we know that a vast range of traits can lead to someone being tagged as suspicious, including having family living abroad or having certain foreign apps like WhatsApp installed on one’s phone. More broadly, </w:t>
      </w:r>
      <w:r w:rsidRPr="000C29FD">
        <w:rPr>
          <w:highlight w:val="yellow"/>
          <w:u w:val="single"/>
        </w:rPr>
        <w:t>the behaviours that the police are punishing are Uighur Muslim customs</w:t>
      </w:r>
      <w:r w:rsidRPr="006944B8">
        <w:rPr>
          <w:u w:val="single"/>
        </w:rPr>
        <w:t xml:space="preserve">, from practising the religion to celebrating the language and culture. At the very least, </w:t>
      </w:r>
      <w:r w:rsidRPr="000C29FD">
        <w:rPr>
          <w:highlight w:val="yellow"/>
          <w:u w:val="single"/>
        </w:rPr>
        <w:t>China is trying to make Uighurs more like the Han Chinese majority.</w:t>
      </w:r>
      <w:r w:rsidRPr="006944B8">
        <w:rPr>
          <w:u w:val="single"/>
        </w:rPr>
        <w:t xml:space="preserve"> The fact there are 1.8 million people in mass detention camps in Xinjiang should itself suggest </w:t>
      </w:r>
      <w:r w:rsidRPr="000C29FD">
        <w:rPr>
          <w:highlight w:val="yellow"/>
          <w:u w:val="single"/>
        </w:rPr>
        <w:t>the Chinese state is not interested in precision or predictive policing</w:t>
      </w:r>
      <w:r w:rsidRPr="006944B8">
        <w:rPr>
          <w:sz w:val="16"/>
        </w:rPr>
        <w:t xml:space="preserve">. For AI models to be meaningful, the objective has to be defined to include a cost for inaccuracy to avoid false positives. </w:t>
      </w:r>
      <w:r w:rsidRPr="000C29FD">
        <w:rPr>
          <w:highlight w:val="yellow"/>
          <w:u w:val="single"/>
        </w:rPr>
        <w:t>If you don’t care about accuracy, you don’t need AI to achieve your goals.</w:t>
      </w:r>
    </w:p>
    <w:p w:rsidR="000C29FD" w:rsidRDefault="000C29FD">
      <w:r>
        <w:br w:type="page"/>
      </w:r>
    </w:p>
    <w:p w:rsidR="006944B8" w:rsidRDefault="000C29FD" w:rsidP="000C29FD">
      <w:pPr>
        <w:pStyle w:val="Heading3"/>
      </w:pPr>
      <w:r>
        <w:t xml:space="preserve">International Modeling – Terrorism Turn </w:t>
      </w:r>
    </w:p>
    <w:p w:rsidR="000C29FD" w:rsidRDefault="000C29FD" w:rsidP="000C29FD">
      <w:pPr>
        <w:keepNext/>
        <w:keepLines/>
        <w:spacing w:before="40" w:after="0"/>
        <w:outlineLvl w:val="3"/>
        <w:rPr>
          <w:rFonts w:eastAsiaTheme="majorEastAsia" w:cstheme="majorBidi"/>
          <w:b/>
          <w:iCs/>
          <w:sz w:val="26"/>
        </w:rPr>
      </w:pPr>
    </w:p>
    <w:p w:rsidR="000C29FD" w:rsidRPr="000C29FD" w:rsidRDefault="000C29FD" w:rsidP="000C29FD">
      <w:pPr>
        <w:keepNext/>
        <w:keepLines/>
        <w:spacing w:before="40" w:after="0"/>
        <w:outlineLvl w:val="3"/>
        <w:rPr>
          <w:rFonts w:eastAsiaTheme="majorEastAsia" w:cstheme="majorBidi"/>
          <w:b/>
          <w:iCs/>
          <w:sz w:val="26"/>
        </w:rPr>
      </w:pPr>
      <w:r w:rsidRPr="000C29FD">
        <w:rPr>
          <w:rFonts w:eastAsiaTheme="majorEastAsia" w:cstheme="majorBidi"/>
          <w:b/>
          <w:iCs/>
          <w:sz w:val="26"/>
        </w:rPr>
        <w:t xml:space="preserve">Chinese facial recognition software key to fight international terrorism </w:t>
      </w:r>
    </w:p>
    <w:p w:rsidR="000C29FD" w:rsidRPr="000C29FD" w:rsidRDefault="000C29FD" w:rsidP="000C29FD">
      <w:r w:rsidRPr="000C29FD">
        <w:rPr>
          <w:rFonts w:eastAsiaTheme="majorEastAsia" w:cstheme="majorBidi"/>
          <w:b/>
          <w:iCs/>
          <w:sz w:val="26"/>
        </w:rPr>
        <w:t>Byman and Saber 2019.</w:t>
      </w:r>
      <w:r w:rsidRPr="000C29FD">
        <w:t xml:space="preserve"> </w:t>
      </w:r>
      <w:r w:rsidRPr="000C29FD">
        <w:rPr>
          <w:sz w:val="14"/>
          <w:szCs w:val="14"/>
        </w:rPr>
        <w:t>Daniel L. Byman Senior Fellow - Foreign Policy, Center for Middle East Policy, The Brookings Institution. Israa Saber Senior Research Assistant - Foreign Policy, Center for Middle East Policy, The Brookings Institution. “Is China prepared for global terrorism?” September 2019. &lt;https://www.brookings.edu/wp-content/uploads/2019/09/FP_20190930_china_counterterrorism_byman_saber-1.pdf&gt; Accessed 6/30/19. ARJH</w:t>
      </w:r>
    </w:p>
    <w:p w:rsidR="000C29FD" w:rsidRPr="000C29FD" w:rsidRDefault="000C29FD" w:rsidP="000C29FD">
      <w:pPr>
        <w:rPr>
          <w:sz w:val="16"/>
        </w:rPr>
      </w:pPr>
      <w:r w:rsidRPr="000C29FD">
        <w:rPr>
          <w:sz w:val="16"/>
        </w:rPr>
        <w:t xml:space="preserve">China has long faced low-level violence from the East Turkestan Islamic Movement (ETIM), which seeks an independent Xinjiang. To counter the ETIM and other separatist Uighurs, the Chinese Communist Party (CCP) has passed laws regulating, and in some cases restricting, expressions of Islamic and Turkic identity. Such levels of control have been used elsewhere in China where the CCP has felt threatened by separatist movements. Since the 2014 “Strike Hard” campaign, China’s crackdown in Xinjiang has escalated to include internment camps, forced labor, and daily indoctrination programs. </w:t>
      </w:r>
      <w:r w:rsidRPr="000C29FD">
        <w:rPr>
          <w:highlight w:val="yellow"/>
          <w:u w:val="single"/>
        </w:rPr>
        <w:t>The CCP has also made great use of</w:t>
      </w:r>
      <w:r w:rsidRPr="000C29FD">
        <w:rPr>
          <w:u w:val="single"/>
        </w:rPr>
        <w:t xml:space="preserve"> technological advancements </w:t>
      </w:r>
      <w:r w:rsidRPr="000C29FD">
        <w:rPr>
          <w:sz w:val="16"/>
        </w:rPr>
        <w:t xml:space="preserve">to surveil Xinjiang residents. </w:t>
      </w:r>
      <w:r w:rsidRPr="000C29FD">
        <w:rPr>
          <w:u w:val="single"/>
        </w:rPr>
        <w:t xml:space="preserve">Besides surveillance </w:t>
      </w:r>
      <w:r w:rsidRPr="000C29FD">
        <w:rPr>
          <w:highlight w:val="yellow"/>
          <w:u w:val="single"/>
        </w:rPr>
        <w:t>cameras equipped with facial recognition</w:t>
      </w:r>
      <w:r w:rsidRPr="000C29FD">
        <w:rPr>
          <w:u w:val="single"/>
        </w:rPr>
        <w:t xml:space="preserve">, the government also collects information such as biometric data, data usage, and location. This sweeping approach is used </w:t>
      </w:r>
      <w:r w:rsidRPr="000C29FD">
        <w:rPr>
          <w:highlight w:val="yellow"/>
          <w:u w:val="single"/>
        </w:rPr>
        <w:t>to combat what China considers to be a serious terrorism threat</w:t>
      </w:r>
      <w:r w:rsidRPr="000C29FD">
        <w:rPr>
          <w:u w:val="single"/>
        </w:rPr>
        <w:t xml:space="preserve">. </w:t>
      </w:r>
      <w:r w:rsidRPr="000C29FD">
        <w:rPr>
          <w:sz w:val="16"/>
        </w:rPr>
        <w:t xml:space="preserve">As </w:t>
      </w:r>
      <w:r w:rsidRPr="000C29FD">
        <w:rPr>
          <w:u w:val="single"/>
        </w:rPr>
        <w:t>Ch</w:t>
      </w:r>
      <w:r w:rsidRPr="000C29FD">
        <w:rPr>
          <w:highlight w:val="yellow"/>
          <w:u w:val="single"/>
        </w:rPr>
        <w:t>ina continues to develop the ways in which it counters terrorism at home, it has also begun to export its version of counterterrorism methods abroad.</w:t>
      </w:r>
      <w:r w:rsidRPr="000C29FD">
        <w:rPr>
          <w:u w:val="single"/>
        </w:rPr>
        <w:t xml:space="preserve"> In addition </w:t>
      </w:r>
      <w:r w:rsidRPr="000C29FD">
        <w:rPr>
          <w:highlight w:val="yellow"/>
          <w:u w:val="single"/>
        </w:rPr>
        <w:t>to</w:t>
      </w:r>
      <w:r w:rsidRPr="000C29FD">
        <w:rPr>
          <w:u w:val="single"/>
        </w:rPr>
        <w:t xml:space="preserve"> selling surveillance technology to foreign governments, China has also </w:t>
      </w:r>
      <w:r w:rsidRPr="000C29FD">
        <w:rPr>
          <w:highlight w:val="yellow"/>
          <w:u w:val="single"/>
        </w:rPr>
        <w:t>become a more active player in the international counterterrorism space</w:t>
      </w:r>
      <w:r w:rsidRPr="000C29FD">
        <w:rPr>
          <w:sz w:val="16"/>
          <w:highlight w:val="yellow"/>
        </w:rPr>
        <w:t>.</w:t>
      </w:r>
      <w:r w:rsidRPr="000C29FD">
        <w:rPr>
          <w:sz w:val="16"/>
        </w:rPr>
        <w:t xml:space="preserve"> It has increased its involvement with bilateral and multilateral counterterrorism institutions and has used its soft power to suppress criticism of its tactics. This heightened involvement in counterterrorism activity abroad combined with China’s increasing economic influence, resulting from the Belt and Road Initiative, have made Chinese nationals and projects larger targets of terrorism abroad. While China has never been a particularly strong counterterrorism partner for the United States, recent tensions in trade and rhetoric make cooperation especially unlikely in the near to medium term. Differences in approaches to technology usage and oversight and criticisms of China’s human rights violations have added to the tension. Though, superficially, the United States and other liberal democracies are still setting the global counterterrorism agenda, </w:t>
      </w:r>
      <w:r w:rsidRPr="000C29FD">
        <w:rPr>
          <w:u w:val="single"/>
        </w:rPr>
        <w:t>China has found opportunity to independently strengthen ties with states facing terrorism threats</w:t>
      </w:r>
      <w:r w:rsidRPr="000C29FD">
        <w:rPr>
          <w:sz w:val="16"/>
        </w:rPr>
        <w:t xml:space="preserve">. If </w:t>
      </w:r>
      <w:r w:rsidRPr="000C29FD">
        <w:rPr>
          <w:highlight w:val="yellow"/>
          <w:u w:val="single"/>
        </w:rPr>
        <w:t>China moves towards taking a leadership role in countering terrorism</w:t>
      </w:r>
      <w:r w:rsidRPr="000C29FD">
        <w:rPr>
          <w:u w:val="single"/>
        </w:rPr>
        <w:t xml:space="preserve"> </w:t>
      </w:r>
      <w:r w:rsidRPr="000C29FD">
        <w:rPr>
          <w:sz w:val="16"/>
        </w:rPr>
        <w:t>and its policies become the future standard, counterterrorism could become an additional area of contention between Beijing and Washington.</w:t>
      </w:r>
    </w:p>
    <w:p w:rsidR="000C29FD" w:rsidRPr="000C29FD" w:rsidRDefault="000C29FD" w:rsidP="000C29FD">
      <w:pPr>
        <w:keepNext/>
        <w:keepLines/>
        <w:spacing w:before="40" w:after="0"/>
        <w:outlineLvl w:val="3"/>
        <w:rPr>
          <w:rFonts w:eastAsiaTheme="majorEastAsia" w:cstheme="majorBidi"/>
          <w:b/>
          <w:iCs/>
          <w:sz w:val="26"/>
        </w:rPr>
      </w:pPr>
      <w:r w:rsidRPr="000C29FD">
        <w:rPr>
          <w:rFonts w:eastAsiaTheme="majorEastAsia" w:cstheme="majorBidi"/>
          <w:b/>
          <w:iCs/>
          <w:sz w:val="26"/>
        </w:rPr>
        <w:t>Terrorism causes nuclear war and turns all impacts</w:t>
      </w:r>
    </w:p>
    <w:p w:rsidR="000C29FD" w:rsidRPr="000C29FD" w:rsidRDefault="000C29FD" w:rsidP="000C29FD">
      <w:r w:rsidRPr="000C29FD">
        <w:rPr>
          <w:rFonts w:eastAsiaTheme="majorEastAsia" w:cstheme="majorBidi"/>
          <w:b/>
          <w:iCs/>
          <w:sz w:val="26"/>
        </w:rPr>
        <w:t>Arguello and Buis 2018.</w:t>
      </w:r>
      <w:r w:rsidRPr="000C29FD">
        <w:t xml:space="preserve"> </w:t>
      </w:r>
      <w:r w:rsidRPr="000C29FD">
        <w:rPr>
          <w:sz w:val="16"/>
          <w:szCs w:val="16"/>
        </w:rPr>
        <w:t>Irma Arguello and Emiliano J. Buis, 2018,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NPSGlobal Foundation. “The global impacts of a terrorist nuclear attack: What would happen? What should we do?” Bulletin of Atomic Scientists. [https://www.tandfonline.com/doi/full/10.1080/00963402.2018.1436812?scroll=top&amp;needAccess=true]/mnw</w:t>
      </w:r>
    </w:p>
    <w:p w:rsidR="000C29FD" w:rsidRPr="000C29FD" w:rsidRDefault="000C29FD" w:rsidP="000C29FD">
      <w:pPr>
        <w:rPr>
          <w:u w:val="single"/>
        </w:rPr>
      </w:pPr>
      <w:r w:rsidRPr="000C29FD">
        <w:rPr>
          <w:u w:val="single"/>
        </w:rPr>
        <w:t>Though hard to accept, the detonation of a nuclear device – by states or non-state actors – is today a plausible scenario.</w:t>
      </w:r>
      <w:r w:rsidRPr="000C29FD">
        <w:rPr>
          <w:sz w:val="16"/>
        </w:rPr>
        <w:t xml:space="preserve"> And while much of the world’s focus has been on the current nuclear weapons arsenals possessed by states – about 14,550 warheads, all of which carry the risk of intentional or unintentional use – </w:t>
      </w:r>
      <w:r w:rsidRPr="000C29FD">
        <w:rPr>
          <w:b/>
          <w:iCs/>
          <w:highlight w:val="yellow"/>
          <w:u w:val="single"/>
          <w:bdr w:val="single" w:sz="8" w:space="0" w:color="auto"/>
        </w:rPr>
        <w:t>the threat of nuclear terrorism is here and increasing.</w:t>
      </w:r>
      <w:r w:rsidRPr="000C29FD">
        <w:rPr>
          <w:sz w:val="16"/>
        </w:rPr>
        <w:t xml:space="preserve"> </w:t>
      </w:r>
      <w:r w:rsidRPr="000C29FD">
        <w:rPr>
          <w:u w:val="single"/>
        </w:rPr>
        <w:t>For more than a decade, Al Qaeda, Aum Shinrikyo, and other terrorist groups have expressed their desire to acquire fissile material to build and detonate an improvised nuclear bomb. None of them could fulfill that goal – so far. But that does not mean that they will not succeed in the future.</w:t>
      </w:r>
      <w:r w:rsidRPr="000C29FD">
        <w:rPr>
          <w:sz w:val="16"/>
        </w:rPr>
        <w:t xml:space="preserve"> Making matters worse, </w:t>
      </w:r>
      <w:r w:rsidRPr="000C29FD">
        <w:rPr>
          <w:highlight w:val="yellow"/>
          <w:u w:val="single"/>
        </w:rPr>
        <w:t>there is evidence of an illicit market for nuclear</w:t>
      </w:r>
      <w:r w:rsidRPr="000C29FD">
        <w:rPr>
          <w:u w:val="single"/>
        </w:rPr>
        <w:t xml:space="preserve"> weapons-usable </w:t>
      </w:r>
      <w:r w:rsidRPr="000C29FD">
        <w:rPr>
          <w:highlight w:val="yellow"/>
          <w:u w:val="single"/>
        </w:rPr>
        <w:t>materials</w:t>
      </w:r>
      <w:r w:rsidRPr="000C29FD">
        <w:rPr>
          <w:u w:val="single"/>
        </w:rPr>
        <w:t>.</w:t>
      </w:r>
      <w:r w:rsidRPr="000C29FD">
        <w:rPr>
          <w:sz w:val="16"/>
        </w:rPr>
        <w:t xml:space="preserve"> There are sellers in search of potential buyers, as shown by the dismantlement of a nuclear smuggling network in Moldova in 2015. </w:t>
      </w:r>
      <w:r w:rsidRPr="000C29FD">
        <w:rPr>
          <w:u w:val="single"/>
        </w:rPr>
        <w:t>There certainly are plenty of sites from which to obtain nuclear material.</w:t>
      </w:r>
      <w:r w:rsidRPr="000C29FD">
        <w:rPr>
          <w:sz w:val="16"/>
        </w:rPr>
        <w:t xml:space="preserve"> According to the 2016 Nuclear Security Index by the Nuclear Threat Initiative, </w:t>
      </w:r>
      <w:r w:rsidRPr="000C29FD">
        <w:rPr>
          <w:u w:val="single"/>
        </w:rPr>
        <w:t>24 countries still host inventories of nuclear weapons-usable materials, stored in facilities with different degrees of security</w:t>
      </w:r>
      <w:r w:rsidRPr="000C29FD">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0C29FD">
        <w:rPr>
          <w:u w:val="single"/>
        </w:rPr>
        <w:t xml:space="preserve">The truth is that, at this stage, </w:t>
      </w:r>
      <w:r w:rsidRPr="000C29FD">
        <w:rPr>
          <w:highlight w:val="yellow"/>
          <w:u w:val="single"/>
        </w:rPr>
        <w:t>no country in possession of nuclear weapons or weapons-usable materials can guarantee their full protection against nuclear terrorism or nuclear smuggling.</w:t>
      </w:r>
      <w:r w:rsidRPr="000C29FD">
        <w:rPr>
          <w:sz w:val="16"/>
        </w:rPr>
        <w:t xml:space="preserve">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w:t>
      </w:r>
      <w:r w:rsidRPr="000C29FD">
        <w:rPr>
          <w:highlight w:val="yellow"/>
          <w:u w:val="single"/>
        </w:rPr>
        <w:t>The consequences of a terrorist nuclear attack</w:t>
      </w:r>
      <w:r w:rsidRPr="000C29FD">
        <w:rPr>
          <w:u w:val="single"/>
        </w:rPr>
        <w:t xml:space="preserve"> A small and primitive 1-kiloton fission bomb</w:t>
      </w:r>
      <w:r w:rsidRPr="000C29FD">
        <w:rPr>
          <w:sz w:val="16"/>
        </w:rPr>
        <w:t xml:space="preserve"> (with a yield of about one-fifteenth of the one dropped on Hiroshima, and certainly much less sophisticated; cf. Figure 1), </w:t>
      </w:r>
      <w:r w:rsidRPr="000C29FD">
        <w:rPr>
          <w:u w:val="single"/>
        </w:rPr>
        <w:t xml:space="preserve">detonated in any large capital city of the developed world, </w:t>
      </w:r>
      <w:r w:rsidRPr="000C29FD">
        <w:rPr>
          <w:highlight w:val="yellow"/>
          <w:u w:val="single"/>
        </w:rPr>
        <w:t>would cause an unprecedented catastrophic scenario.</w:t>
      </w:r>
      <w:r w:rsidRPr="000C29FD">
        <w:rPr>
          <w:u w:val="single"/>
        </w:rPr>
        <w:t xml:space="preserve"> An estimate of direct effects in the attack’s location includes a death toll of 7,300-to-23,000 people and 12,600-to-57,000 people injured, depending on the target’s geography and population density.</w:t>
      </w:r>
      <w:r w:rsidRPr="000C29FD">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0C29FD">
        <w:rPr>
          <w:u w:val="singl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0C29FD">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0C29FD">
        <w:rPr>
          <w:highlight w:val="yellow"/>
          <w:u w:val="single"/>
        </w:rPr>
        <w:t>An increase in global distrust would spark rising tensions among countries</w:t>
      </w:r>
      <w:r w:rsidRPr="000C29FD">
        <w:rPr>
          <w:u w:val="single"/>
        </w:rPr>
        <w:t xml:space="preserve"> and blocs, </w:t>
      </w:r>
      <w:r w:rsidRPr="000C29FD">
        <w:rPr>
          <w:highlight w:val="yellow"/>
          <w:u w:val="single"/>
        </w:rPr>
        <w:t>that could even lead to</w:t>
      </w:r>
      <w:r w:rsidRPr="000C29FD">
        <w:rPr>
          <w:u w:val="single"/>
        </w:rPr>
        <w:t xml:space="preserve"> the brink of </w:t>
      </w:r>
      <w:r w:rsidRPr="000C29FD">
        <w:rPr>
          <w:b/>
          <w:iCs/>
          <w:highlight w:val="yellow"/>
          <w:u w:val="single"/>
          <w:bdr w:val="single" w:sz="8" w:space="0" w:color="auto"/>
        </w:rPr>
        <w:t>nuclear weapons use by states</w:t>
      </w:r>
      <w:r w:rsidRPr="000C29FD">
        <w:rPr>
          <w:sz w:val="16"/>
        </w:rPr>
        <w:t xml:space="preserve"> (if, for instance, a sponsor country is identified). </w:t>
      </w:r>
      <w:r w:rsidRPr="000C29FD">
        <w:rPr>
          <w:u w:val="single"/>
        </w:rPr>
        <w:t xml:space="preserve">The consequences of such a shocking scenario would include a decrease in states’ self-control, an escalation of present conflicts and the emergence of new ones, </w:t>
      </w:r>
      <w:r w:rsidRPr="000C29FD">
        <w:rPr>
          <w:highlight w:val="yellow"/>
          <w:u w:val="single"/>
        </w:rPr>
        <w:t>accompanied by an increase in military unilateralism and military expenditures.</w:t>
      </w:r>
      <w:r w:rsidRPr="000C29FD">
        <w:rPr>
          <w:u w:val="single"/>
        </w:rPr>
        <w:t xml:space="preserve"> Regarding the economic and financial impacts, </w:t>
      </w:r>
      <w:r w:rsidRPr="000C29FD">
        <w:rPr>
          <w:highlight w:val="yellow"/>
          <w:u w:val="single"/>
        </w:rPr>
        <w:t>a severe global economic depression would rise from the attack,</w:t>
      </w:r>
      <w:r w:rsidRPr="000C29FD">
        <w:rPr>
          <w:u w:val="single"/>
        </w:rPr>
        <w:t xml:space="preserve"> likely lasting for years.</w:t>
      </w:r>
      <w:r w:rsidRPr="000C29FD">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0C29FD">
        <w:rPr>
          <w:u w:val="single"/>
        </w:rPr>
        <w:t>We expect an increase of unemployment and poverty in all countries. Global poverty would raise about 4 percent after the attack, which implies that at least 30 million more people would be living in extreme poverty,</w:t>
      </w:r>
      <w:r w:rsidRPr="000C29FD">
        <w:rPr>
          <w:sz w:val="16"/>
        </w:rPr>
        <w:t xml:space="preserve"> in addition to the current estimated 767 million. In the area of international relations, we would expect a breakdown of key doctrines involving politics, security, and relations among states. </w:t>
      </w:r>
      <w:r w:rsidRPr="000C29FD">
        <w:rPr>
          <w:u w:val="single"/>
        </w:rPr>
        <w:t>These international tensions could lead to a collapse of the nuclear order as we know it today, with a consequent setback of nuclear disarmament and nonproliferation commitments.</w:t>
      </w:r>
      <w:r w:rsidRPr="000C29FD">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w:t>
      </w:r>
      <w:r w:rsidRPr="000C29FD">
        <w:rPr>
          <w:u w:val="single"/>
        </w:rPr>
        <w:t>Finally, the behavior of governments and individuals would also change radically. Internal chaos fueled by the media and social networks would threaten governance at all levels, with greater impact on those countries with weak institutional frameworks.</w:t>
      </w:r>
      <w:r w:rsidRPr="000C29FD">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0C29FD">
        <w:rPr>
          <w:u w:val="single"/>
        </w:rPr>
        <w:t>Therefore, we consider that prevention is the only acceptable way forward to preserve global stability.</w:t>
      </w:r>
      <w:r w:rsidRPr="000C29FD">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0C29FD">
        <w:rPr>
          <w:u w:val="single"/>
        </w:rPr>
        <w:t xml:space="preserve">However, </w:t>
      </w:r>
      <w:r w:rsidRPr="000C29FD">
        <w:rPr>
          <w:highlight w:val="yellow"/>
          <w:u w:val="single"/>
        </w:rPr>
        <w:t>the perception of the “low likeliness” of a nuclear terrorist attack neutralizes the required sense of urgency</w:t>
      </w:r>
      <w:r w:rsidRPr="000C29FD">
        <w:rPr>
          <w:u w:val="single"/>
        </w:rPr>
        <w:t xml:space="preserve"> in decision-making. </w:t>
      </w:r>
      <w:r w:rsidRPr="000C29FD">
        <w:rPr>
          <w:highlight w:val="yellow"/>
          <w:u w:val="single"/>
        </w:rPr>
        <w:t>Being in fact a “high-risk” scenario</w:t>
      </w:r>
      <w:r w:rsidRPr="000C29FD">
        <w:rPr>
          <w:u w:val="single"/>
        </w:rPr>
        <w:t>, it is imperative that governments consider this reality when setting priorities and making decisions about nuclear security.</w:t>
      </w:r>
    </w:p>
    <w:p w:rsidR="000C29FD" w:rsidRPr="000C29FD" w:rsidRDefault="000C29FD" w:rsidP="000C29FD">
      <w:pPr>
        <w:rPr>
          <w:sz w:val="16"/>
        </w:rPr>
      </w:pPr>
    </w:p>
    <w:p w:rsidR="000C29FD" w:rsidRPr="000C29FD" w:rsidRDefault="000C29FD" w:rsidP="000C29FD"/>
    <w:p w:rsidR="00E4601B" w:rsidRDefault="00E4601B" w:rsidP="00E4601B">
      <w:pPr>
        <w:pStyle w:val="Heading3"/>
      </w:pPr>
      <w:r>
        <w:t xml:space="preserve">Facial Recognition Good - Pandemic Turn </w:t>
      </w:r>
    </w:p>
    <w:p w:rsidR="00E4601B" w:rsidRDefault="00E4601B" w:rsidP="00E4601B">
      <w:pPr>
        <w:pStyle w:val="Heading4"/>
      </w:pPr>
      <w:r>
        <w:t xml:space="preserve">Facial Recognition software, paired with massive public databases, key to solving pandemics, including COVID. </w:t>
      </w:r>
    </w:p>
    <w:p w:rsidR="00E4601B" w:rsidRDefault="00E4601B" w:rsidP="00E4601B">
      <w:r w:rsidRPr="00205E4B">
        <w:t xml:space="preserve">Alan Z. </w:t>
      </w:r>
      <w:r w:rsidRPr="00A50BA2">
        <w:rPr>
          <w:rStyle w:val="Style13ptBold"/>
        </w:rPr>
        <w:t>Rozenshtein</w:t>
      </w:r>
      <w:r>
        <w:t xml:space="preserve"> (</w:t>
      </w:r>
      <w:r w:rsidRPr="00205E4B">
        <w:t>an Associate Professor of Law at the University of Minnesota Law School</w:t>
      </w:r>
      <w:r>
        <w:t>) “</w:t>
      </w:r>
      <w:r w:rsidRPr="00A50BA2">
        <w:t>Government Surveillance in an Age of Pandemics</w:t>
      </w:r>
      <w:r>
        <w:t xml:space="preserve">” March 23, </w:t>
      </w:r>
      <w:r w:rsidRPr="00A50BA2">
        <w:rPr>
          <w:rStyle w:val="Style13ptBold"/>
        </w:rPr>
        <w:t xml:space="preserve">2020 </w:t>
      </w:r>
      <w:r w:rsidRPr="00A50BA2">
        <w:t>https://www.lawfareblog.com/government-surveillance-age-pandemics</w:t>
      </w:r>
    </w:p>
    <w:p w:rsidR="00E4601B" w:rsidRDefault="00E4601B" w:rsidP="00E4601B">
      <w:r>
        <w:t xml:space="preserve">First, the COVID-19 pandemic is the most serious pandemic that the United States, indeed the world, has dealt with since the 1918 influenza outbreak. The </w:t>
      </w:r>
      <w:r w:rsidRPr="00205E4B">
        <w:rPr>
          <w:rStyle w:val="StyleUnderline"/>
        </w:rPr>
        <w:t>coronavirus outbreak may well prove to be the most socially disruptive event of the past 100 years</w:t>
      </w:r>
      <w:r>
        <w:t xml:space="preserve">—even World War II did not require hundreds of millions of Americans to effectively shelter in place for an indefinite period. </w:t>
      </w:r>
      <w:r w:rsidRPr="000C29FD">
        <w:rPr>
          <w:rStyle w:val="StyleUnderline"/>
          <w:highlight w:val="yellow"/>
        </w:rPr>
        <w:t>Whether one is</w:t>
      </w:r>
      <w:r w:rsidRPr="00205E4B">
        <w:rPr>
          <w:rStyle w:val="StyleUnderline"/>
        </w:rPr>
        <w:t xml:space="preserve"> chiefly </w:t>
      </w:r>
      <w:r w:rsidRPr="000C29FD">
        <w:rPr>
          <w:rStyle w:val="StyleUnderline"/>
          <w:highlight w:val="yellow"/>
        </w:rPr>
        <w:t>concerned about the public health impact</w:t>
      </w:r>
      <w:r w:rsidRPr="00205E4B">
        <w:rPr>
          <w:rStyle w:val="StyleUnderline"/>
        </w:rPr>
        <w:t xml:space="preserve"> of COVID-19 </w:t>
      </w:r>
      <w:r w:rsidRPr="000C29FD">
        <w:rPr>
          <w:rStyle w:val="StyleUnderline"/>
          <w:highlight w:val="yellow"/>
        </w:rPr>
        <w:t>or the economic and social toll of the response</w:t>
      </w:r>
      <w:r w:rsidRPr="00205E4B">
        <w:rPr>
          <w:rStyle w:val="StyleUnderline"/>
        </w:rPr>
        <w:t xml:space="preserve"> (or all of the above</w:t>
      </w:r>
      <w:r w:rsidRPr="000C29FD">
        <w:rPr>
          <w:rStyle w:val="StyleUnderline"/>
          <w:highlight w:val="yellow"/>
        </w:rPr>
        <w:t>), this</w:t>
      </w:r>
      <w:r w:rsidRPr="00205E4B">
        <w:rPr>
          <w:rStyle w:val="StyleUnderline"/>
        </w:rPr>
        <w:t xml:space="preserve"> episode </w:t>
      </w:r>
      <w:r w:rsidRPr="000C29FD">
        <w:rPr>
          <w:rStyle w:val="StyleUnderline"/>
          <w:highlight w:val="yellow"/>
        </w:rPr>
        <w:t>will no doubt convince policymakers that drastic steps may be justified to stop this outbreak and prevent future ones</w:t>
      </w:r>
      <w:r w:rsidRPr="00205E4B">
        <w:rPr>
          <w:rStyle w:val="StyleUnderline"/>
        </w:rPr>
        <w:t>.</w:t>
      </w:r>
      <w:r>
        <w:t xml:space="preserve">  Second, </w:t>
      </w:r>
      <w:r w:rsidRPr="000C29FD">
        <w:rPr>
          <w:rStyle w:val="StyleUnderline"/>
          <w:highlight w:val="yellow"/>
        </w:rPr>
        <w:t>technological advances make</w:t>
      </w:r>
      <w:r w:rsidRPr="00205E4B">
        <w:rPr>
          <w:rStyle w:val="StyleUnderline"/>
        </w:rPr>
        <w:t xml:space="preserve"> it possible to collect </w:t>
      </w:r>
      <w:r>
        <w:t xml:space="preserve">a vastly larger and </w:t>
      </w:r>
      <w:r w:rsidRPr="000C29FD">
        <w:rPr>
          <w:rStyle w:val="StyleUnderline"/>
          <w:highlight w:val="yellow"/>
        </w:rPr>
        <w:t>more precise</w:t>
      </w:r>
      <w:r w:rsidRPr="00205E4B">
        <w:rPr>
          <w:rStyle w:val="StyleUnderline"/>
        </w:rPr>
        <w:t xml:space="preserve"> trove of </w:t>
      </w:r>
      <w:r w:rsidRPr="000C29FD">
        <w:rPr>
          <w:rStyle w:val="StyleUnderline"/>
          <w:highlight w:val="yellow"/>
        </w:rPr>
        <w:t>information.</w:t>
      </w:r>
      <w:r w:rsidRPr="00205E4B">
        <w:rPr>
          <w:rStyle w:val="StyleUnderline"/>
        </w:rPr>
        <w:t xml:space="preserve"> </w:t>
      </w:r>
      <w:r>
        <w:t xml:space="preserve">Internet-connected thermometers, </w:t>
      </w:r>
      <w:r w:rsidRPr="000C29FD">
        <w:rPr>
          <w:rStyle w:val="StyleUnderline"/>
          <w:highlight w:val="yellow"/>
        </w:rPr>
        <w:t>thermal-imaging cameras (</w:t>
      </w:r>
      <w:r w:rsidRPr="000C29FD">
        <w:rPr>
          <w:rStyle w:val="Emphasis"/>
          <w:highlight w:val="yellow"/>
        </w:rPr>
        <w:t>especially when combined with facial recognition software</w:t>
      </w:r>
      <w:r w:rsidRPr="000C29FD">
        <w:rPr>
          <w:highlight w:val="yellow"/>
        </w:rPr>
        <w:t xml:space="preserve">) </w:t>
      </w:r>
      <w:r w:rsidRPr="000C29FD">
        <w:rPr>
          <w:rStyle w:val="StyleUnderline"/>
          <w:highlight w:val="yellow"/>
        </w:rPr>
        <w:t>and algorithms that scrape and process social media posts can all help detect the spread of disease in near real time</w:t>
      </w:r>
      <w:r w:rsidRPr="00205E4B">
        <w:rPr>
          <w:rStyle w:val="StyleUnderline"/>
        </w:rPr>
        <w:t xml:space="preserve"> and at an individual level. </w:t>
      </w:r>
      <w:r>
        <w:t>The ubiquity of GPS-enabled smartphones can allow health authorities to determine with whom infected individuals may have had contact, thus allowing for faster and more precise contact-tracing. Governments can use databases of individuals’ phone numbers and email addresses to proactively notify them of exposure and then use location data to monitor and enforce quarantines.  Countries worldwide are already stepping up surveillance in hopes of “flattening the curve.” In particular, China, which appears to have managed to all but eliminate local transmission of the virus, has, in addition to locking down hundreds of millions of people, adopted some of the most extreme surveillance measures, from using data from telephone companies to monitor quarantine compliance to developing apps that assign color codes to individuals based on their health status.</w:t>
      </w:r>
    </w:p>
    <w:p w:rsidR="00E4601B" w:rsidRDefault="00E4601B" w:rsidP="00E4601B"/>
    <w:p w:rsidR="00E4601B" w:rsidRDefault="00E4601B">
      <w:r>
        <w:br w:type="page"/>
      </w:r>
    </w:p>
    <w:p w:rsidR="00E4601B" w:rsidRDefault="00E4601B" w:rsidP="00E4601B">
      <w:pPr>
        <w:pStyle w:val="Heading3"/>
      </w:pPr>
      <w:r w:rsidRPr="00E4601B">
        <w:t xml:space="preserve">Solvency </w:t>
      </w:r>
    </w:p>
    <w:p w:rsidR="00E4601B" w:rsidRDefault="00E4601B" w:rsidP="00E4601B"/>
    <w:p w:rsidR="00E4601B" w:rsidRDefault="00E4601B" w:rsidP="00E4601B">
      <w:pPr>
        <w:pStyle w:val="Heading4"/>
      </w:pPr>
      <w:r>
        <w:t xml:space="preserve">Facial recognition software is already accurate and getting better – no need for plan </w:t>
      </w:r>
    </w:p>
    <w:p w:rsidR="00E4601B" w:rsidRDefault="00E4601B" w:rsidP="00E4601B">
      <w:r>
        <w:t xml:space="preserve">William </w:t>
      </w:r>
      <w:r w:rsidRPr="00E4601B">
        <w:rPr>
          <w:rStyle w:val="Style13ptBold"/>
        </w:rPr>
        <w:t>Crumpler</w:t>
      </w:r>
      <w:r>
        <w:t xml:space="preserve"> (Research Assistant, Technology Policy Program) “</w:t>
      </w:r>
      <w:r w:rsidRPr="00E4601B">
        <w:t>How Accurate are Facial Recognition Systems – and Why Does It Matter?</w:t>
      </w:r>
      <w:r>
        <w:t xml:space="preserve">” April 14, </w:t>
      </w:r>
      <w:r w:rsidRPr="00E4601B">
        <w:rPr>
          <w:rStyle w:val="Style13ptBold"/>
        </w:rPr>
        <w:t>2020</w:t>
      </w:r>
      <w:r>
        <w:t xml:space="preserve"> </w:t>
      </w:r>
      <w:r w:rsidRPr="00E4601B">
        <w:t>https://www.csis.org/blogs/technology-policy-blog/how-accurate-are-facial-recognition-systems-%E2%80%93-and-why-does-it-matter#:~:text=In%20ideal%20conditions%2C%20facial%20recognition,Recognition%20Vendor%20Test%20(FRVT).</w:t>
      </w:r>
    </w:p>
    <w:p w:rsidR="00E4601B" w:rsidRPr="00E4601B" w:rsidRDefault="00E4601B" w:rsidP="00E4601B">
      <w:r w:rsidRPr="00E4601B">
        <w:rPr>
          <w:rStyle w:val="StyleUnderline"/>
          <w:highlight w:val="yellow"/>
        </w:rPr>
        <w:t>Facial recognition has improved dramatically</w:t>
      </w:r>
      <w:r w:rsidRPr="00E4601B">
        <w:rPr>
          <w:rStyle w:val="StyleUnderline"/>
        </w:rPr>
        <w:t xml:space="preserve"> in only a few years. As of April 2020, </w:t>
      </w:r>
      <w:r w:rsidRPr="00E4601B">
        <w:rPr>
          <w:rStyle w:val="StyleUnderline"/>
          <w:highlight w:val="yellow"/>
        </w:rPr>
        <w:t>the best face identification algorithm has an error rate of just 0.08%</w:t>
      </w:r>
      <w:r w:rsidRPr="00E4601B">
        <w:rPr>
          <w:rStyle w:val="StyleUnderline"/>
        </w:rPr>
        <w:t xml:space="preserve"> compared to 4.1% for the leading algorithm in 2014</w:t>
      </w:r>
      <w:r w:rsidRPr="00E4601B">
        <w:t xml:space="preserve">, according to tests by the National Institute of Standards and Technology (NIST).[1] As of 2018, NIST found that more than 30 algorithms had achieved accuracies surpassing the best performance achieved in 2014. </w:t>
      </w:r>
      <w:r w:rsidRPr="00E4601B">
        <w:rPr>
          <w:rStyle w:val="StyleUnderline"/>
        </w:rPr>
        <w:t xml:space="preserve">These </w:t>
      </w:r>
      <w:r w:rsidRPr="00E4601B">
        <w:rPr>
          <w:rStyle w:val="StyleUnderline"/>
          <w:highlight w:val="yellow"/>
        </w:rPr>
        <w:t>improvements must be taken into account when considering the best way to regulate the technology.</w:t>
      </w:r>
      <w:r w:rsidRPr="00E4601B">
        <w:rPr>
          <w:highlight w:val="yellow"/>
        </w:rPr>
        <w:t xml:space="preserve"> </w:t>
      </w:r>
      <w:r w:rsidRPr="00E4601B">
        <w:rPr>
          <w:rStyle w:val="StyleUnderline"/>
          <w:highlight w:val="yellow"/>
        </w:rPr>
        <w:t>Government action should be calculated to address</w:t>
      </w:r>
      <w:r w:rsidRPr="00E4601B">
        <w:rPr>
          <w:rStyle w:val="StyleUnderline"/>
        </w:rPr>
        <w:t xml:space="preserve"> the risks that come from </w:t>
      </w:r>
      <w:r w:rsidRPr="00E4601B">
        <w:rPr>
          <w:rStyle w:val="StyleUnderline"/>
          <w:highlight w:val="yellow"/>
        </w:rPr>
        <w:t>where the technology is going, not where it is currently</w:t>
      </w:r>
      <w:r w:rsidRPr="00E4601B">
        <w:rPr>
          <w:highlight w:val="yellow"/>
        </w:rPr>
        <w:t>.</w:t>
      </w:r>
      <w:r w:rsidRPr="00E4601B">
        <w:t xml:space="preserve"> Further accuracy gains will continue to reduce risks related to misidentification, and expand the benefits that can come from proper use. However, as performance improvements create incentives for more widespread deployment, the need to assure proper governance of the technology will only become more pressing.</w:t>
      </w:r>
      <w:r w:rsidRPr="00E4601B">
        <w:br w:type="page"/>
      </w:r>
    </w:p>
    <w:p w:rsidR="001024FD" w:rsidRDefault="001024FD" w:rsidP="001024FD">
      <w:pPr>
        <w:pStyle w:val="Heading3"/>
      </w:pPr>
      <w:r>
        <w:t xml:space="preserve">Impact Framing </w:t>
      </w:r>
    </w:p>
    <w:p w:rsidR="001024FD" w:rsidRDefault="001024FD" w:rsidP="001024FD"/>
    <w:p w:rsidR="001024FD" w:rsidRPr="001024FD" w:rsidRDefault="001024FD" w:rsidP="001024FD">
      <w:pPr>
        <w:keepNext/>
        <w:keepLines/>
        <w:spacing w:before="40" w:after="0"/>
        <w:outlineLvl w:val="3"/>
        <w:rPr>
          <w:rFonts w:eastAsiaTheme="majorEastAsia" w:cstheme="majorBidi"/>
          <w:b/>
          <w:iCs/>
          <w:sz w:val="26"/>
        </w:rPr>
      </w:pPr>
      <w:r w:rsidRPr="001024FD">
        <w:rPr>
          <w:rFonts w:eastAsiaTheme="majorEastAsia" w:cstheme="majorBidi"/>
          <w:b/>
          <w:iCs/>
          <w:sz w:val="26"/>
        </w:rPr>
        <w:t>Ethicality only exists when we consider all factors – that means util first</w:t>
      </w:r>
    </w:p>
    <w:p w:rsidR="001024FD" w:rsidRPr="001024FD" w:rsidRDefault="001024FD" w:rsidP="001024FD">
      <w:r w:rsidRPr="001024FD">
        <w:rPr>
          <w:b/>
          <w:bCs/>
          <w:sz w:val="26"/>
        </w:rPr>
        <w:t>Chandler 14</w:t>
      </w:r>
      <w:r w:rsidRPr="001024FD">
        <w:t xml:space="preserve"> David Chandler, 05-16-2014, "Beyond good and evil: Ethics in a world of complexity" International Politics, </w:t>
      </w:r>
      <w:hyperlink r:id="rId10" w:history="1">
        <w:r w:rsidRPr="001024FD">
          <w:t>http://www.davidchandler.org/wp-content/uploads/2014/10/International-Politics-Evil-PUBLISHED-2.pdf</w:t>
        </w:r>
      </w:hyperlink>
      <w:r w:rsidRPr="001024FD">
        <w:t xml:space="preserve"> </w:t>
      </w:r>
    </w:p>
    <w:p w:rsidR="001024FD" w:rsidRPr="001024FD" w:rsidRDefault="001024FD" w:rsidP="001024FD">
      <w:pPr>
        <w:rPr>
          <w:sz w:val="14"/>
        </w:rPr>
      </w:pPr>
      <w:r w:rsidRPr="001024FD">
        <w:rPr>
          <w:sz w:val="14"/>
        </w:rPr>
        <w:t xml:space="preserve">In an age of political complexity, when it is ‘easier to imagine the end of the world than the end of capitalism’ (Jameson, 2003; Žižek, 2011), responsibility is recast or internalized, displacing capitalism as the problem through vicariously seeing ourselves as responsible. Thus, capitalism is understood as merely a complex emergent process of exchanges in which we are to differing extents embedded and therefore indirectly responsible. In an age where the overthrow of capitalism seems unimaginable, capitalism is transformed as the sociological vehicle of connection, displacing the conscious and direct chains of public political connection. In fact, a substitute sense of community and of social interconnection is gained through socially reimagining market relations as empowering: enabling self-reflexive agency to operate in a complex world. It is precisely through this shift of political responsibility, from social structures and political frameworks external to ourselves, to the recognition of our own indirect social or societal responsibility, as complicit through our own choices and actions, that onto-ethics operates. Self-reflexive ethics redistribute responsibility and emphasize the indirect, unintended and relational networks of complex causation. </w:t>
      </w:r>
      <w:r w:rsidRPr="001024FD">
        <w:rPr>
          <w:u w:val="single"/>
        </w:rPr>
        <w:t xml:space="preserve">Collective </w:t>
      </w:r>
      <w:r w:rsidRPr="000C29FD">
        <w:rPr>
          <w:highlight w:val="yellow"/>
          <w:u w:val="single"/>
        </w:rPr>
        <w:t>problems are reconceived</w:t>
      </w:r>
      <w:r w:rsidRPr="001024FD">
        <w:rPr>
          <w:u w:val="single"/>
        </w:rPr>
        <w:t xml:space="preserve"> ontologically: </w:t>
      </w:r>
      <w:r w:rsidRPr="000C29FD">
        <w:rPr>
          <w:highlight w:val="yellow"/>
          <w:u w:val="single"/>
        </w:rPr>
        <w:t>as constitutive of communities and</w:t>
      </w:r>
      <w:r w:rsidRPr="001024FD">
        <w:rPr>
          <w:u w:val="single"/>
        </w:rPr>
        <w:t xml:space="preserve"> of </w:t>
      </w:r>
      <w:r w:rsidRPr="000C29FD">
        <w:rPr>
          <w:highlight w:val="yellow"/>
          <w:u w:val="single"/>
        </w:rPr>
        <w:t>political</w:t>
      </w:r>
      <w:r w:rsidRPr="001024FD">
        <w:rPr>
          <w:u w:val="single"/>
        </w:rPr>
        <w:t xml:space="preserve"> </w:t>
      </w:r>
      <w:r w:rsidRPr="000C29FD">
        <w:rPr>
          <w:highlight w:val="yellow"/>
          <w:u w:val="single"/>
        </w:rPr>
        <w:t>purpose</w:t>
      </w:r>
      <w:r w:rsidRPr="001024FD">
        <w:rPr>
          <w:sz w:val="14"/>
        </w:rPr>
        <w:t>. This is why many radical and critical voices in the West are drawn to the problems of ‘side effects’, of ‘second-order’ consequences – of a lack of knowledge of the emergent causality at play in the complex interconnections of the global world</w:t>
      </w:r>
      <w:r w:rsidRPr="001024FD">
        <w:rPr>
          <w:u w:val="single"/>
        </w:rPr>
        <w:t xml:space="preserve">. </w:t>
      </w:r>
      <w:r w:rsidRPr="000C29FD">
        <w:rPr>
          <w:highlight w:val="yellow"/>
          <w:u w:val="single"/>
        </w:rPr>
        <w:t>The more these interconnections are revealed</w:t>
      </w:r>
      <w:r w:rsidRPr="001024FD">
        <w:rPr>
          <w:u w:val="single"/>
        </w:rPr>
        <w:t xml:space="preserve">, though the work of self-reflexivity and self-reflection, </w:t>
      </w:r>
      <w:r w:rsidRPr="000C29FD">
        <w:rPr>
          <w:highlight w:val="yellow"/>
          <w:u w:val="single"/>
        </w:rPr>
        <w:t>the more ethical authority can be</w:t>
      </w:r>
      <w:r w:rsidRPr="001024FD">
        <w:rPr>
          <w:u w:val="single"/>
        </w:rPr>
        <w:t xml:space="preserve"> regained by governments and other agents of governance</w:t>
      </w:r>
      <w:r w:rsidRPr="001024FD">
        <w:rPr>
          <w:sz w:val="14"/>
        </w:rPr>
        <w:t xml:space="preserve">. We learn and learn again that we are responsible for the world, not because of our conscious choices or because our actions lacked the right ethical intention, but because </w:t>
      </w:r>
      <w:r w:rsidRPr="001024FD">
        <w:rPr>
          <w:u w:val="single"/>
        </w:rPr>
        <w:t>the world’s complexity is beyond our capacity to know and understand in advance</w:t>
      </w:r>
      <w:r w:rsidRPr="001024FD">
        <w:rPr>
          <w:sz w:val="14"/>
        </w:rPr>
        <w:t xml:space="preserve">. The </w:t>
      </w:r>
      <w:r w:rsidRPr="000C29FD">
        <w:rPr>
          <w:highlight w:val="yellow"/>
          <w:u w:val="single"/>
        </w:rPr>
        <w:t>unknowability</w:t>
      </w:r>
      <w:r w:rsidRPr="001024FD">
        <w:rPr>
          <w:sz w:val="14"/>
        </w:rPr>
        <w:t xml:space="preserve"> of the outcomes of our action does not remove our ethical responsibility for our actions, it, in fact, </w:t>
      </w:r>
      <w:r w:rsidRPr="000C29FD">
        <w:rPr>
          <w:highlight w:val="yellow"/>
          <w:u w:val="single"/>
        </w:rPr>
        <w:t xml:space="preserve">heightens our responsibility for these second-order consequences </w:t>
      </w:r>
      <w:r w:rsidRPr="001024FD">
        <w:rPr>
          <w:u w:val="single"/>
        </w:rPr>
        <w:t>or side effects</w:t>
      </w:r>
      <w:r w:rsidRPr="001024FD">
        <w:rPr>
          <w:sz w:val="14"/>
        </w:rPr>
        <w:t xml:space="preserve">. In a complex and interconnected world, </w:t>
      </w:r>
      <w:r w:rsidRPr="001024FD">
        <w:rPr>
          <w:u w:val="single"/>
        </w:rPr>
        <w:t>few events or problems evade appropriation within this framing, providing an opportunity for recasting responsibility</w:t>
      </w:r>
      <w:r w:rsidRPr="001024FD">
        <w:rPr>
          <w:sz w:val="14"/>
        </w:rPr>
        <w:t xml:space="preserve"> in these ways. The new ethics of indirect responsibility for market consequences can be seen clearly in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 ontologically – from the societally shared responsibility for global warming or other problematic appearances in the world. </w:t>
      </w:r>
      <w:r w:rsidRPr="000C29FD">
        <w:rPr>
          <w:highlight w:val="yellow"/>
          <w:u w:val="single"/>
        </w:rPr>
        <w:t>Through our actions and inactions we collectively constitute the frameworks in which others</w:t>
      </w:r>
      <w:r w:rsidRPr="001024FD">
        <w:rPr>
          <w:u w:val="single"/>
        </w:rPr>
        <w:t xml:space="preserve"> act and </w:t>
      </w:r>
      <w:r w:rsidRPr="000C29FD">
        <w:rPr>
          <w:highlight w:val="yellow"/>
          <w:u w:val="single"/>
        </w:rPr>
        <w:t>make decisions</w:t>
      </w:r>
      <w:r w:rsidRPr="001024FD">
        <w:rPr>
          <w:sz w:val="14"/>
        </w:rPr>
        <w:t xml:space="preserve"> – failing to raise our voice against ‘borderline racism’ or extremism in a bar makes us indirectly responsible for acts of racism or extremism in the same way that failing to save water or minimize air travel makes us indirectly responsible for the melting polar ice caps.</w:t>
      </w:r>
    </w:p>
    <w:p w:rsidR="001024FD" w:rsidRPr="001024FD" w:rsidRDefault="001024FD" w:rsidP="001024FD">
      <w:pPr>
        <w:keepNext/>
        <w:keepLines/>
        <w:spacing w:before="40" w:after="0"/>
        <w:outlineLvl w:val="3"/>
        <w:rPr>
          <w:rFonts w:asciiTheme="minorHAnsi" w:eastAsiaTheme="majorEastAsia" w:hAnsiTheme="minorHAnsi" w:cstheme="minorHAnsi"/>
          <w:b/>
          <w:iCs/>
          <w:sz w:val="26"/>
        </w:rPr>
      </w:pPr>
      <w:bookmarkStart w:id="1" w:name="_Hlk84209"/>
      <w:r w:rsidRPr="001024FD">
        <w:rPr>
          <w:rFonts w:asciiTheme="minorHAnsi" w:eastAsiaTheme="majorEastAsia" w:hAnsiTheme="minorHAnsi" w:cstheme="minorHAnsi"/>
          <w:b/>
          <w:iCs/>
          <w:sz w:val="26"/>
        </w:rPr>
        <w:t>Extinction outweighs</w:t>
      </w:r>
    </w:p>
    <w:p w:rsidR="001024FD" w:rsidRPr="001024FD" w:rsidRDefault="001024FD" w:rsidP="001024FD">
      <w:pPr>
        <w:rPr>
          <w:rFonts w:asciiTheme="minorHAnsi" w:hAnsiTheme="minorHAnsi" w:cstheme="minorHAnsi"/>
        </w:rPr>
      </w:pPr>
      <w:r w:rsidRPr="001024FD">
        <w:rPr>
          <w:rFonts w:asciiTheme="minorHAnsi" w:hAnsiTheme="minorHAnsi" w:cstheme="minorHAnsi"/>
        </w:rPr>
        <w:t xml:space="preserve">Seth D. </w:t>
      </w:r>
      <w:r w:rsidRPr="001024FD">
        <w:rPr>
          <w:rFonts w:asciiTheme="minorHAnsi" w:hAnsiTheme="minorHAnsi" w:cstheme="minorHAnsi"/>
          <w:b/>
          <w:bCs/>
          <w:sz w:val="26"/>
        </w:rPr>
        <w:t>Baum &amp;</w:t>
      </w:r>
      <w:r w:rsidRPr="001024FD">
        <w:rPr>
          <w:rFonts w:asciiTheme="minorHAnsi" w:hAnsiTheme="minorHAnsi" w:cstheme="minorHAnsi"/>
        </w:rPr>
        <w:t xml:space="preserve"> Anthony M. </w:t>
      </w:r>
      <w:r w:rsidRPr="001024FD">
        <w:rPr>
          <w:rFonts w:asciiTheme="minorHAnsi" w:hAnsiTheme="minorHAnsi" w:cstheme="minorHAnsi"/>
          <w:b/>
          <w:bCs/>
          <w:sz w:val="26"/>
        </w:rPr>
        <w:t>Barrett 18</w:t>
      </w:r>
      <w:r w:rsidRPr="001024FD">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rsidR="001024FD" w:rsidRPr="001024FD" w:rsidRDefault="001024FD" w:rsidP="001024FD">
      <w:pPr>
        <w:rPr>
          <w:rFonts w:asciiTheme="minorHAnsi" w:hAnsiTheme="minorHAnsi" w:cstheme="minorHAnsi"/>
          <w:u w:val="single"/>
        </w:rPr>
      </w:pPr>
      <w:r w:rsidRPr="001024FD">
        <w:rPr>
          <w:rFonts w:asciiTheme="minorHAnsi" w:hAnsiTheme="minorHAnsi" w:cstheme="minorHAnsi"/>
        </w:rPr>
        <w:t xml:space="preserve">2. What Is GCR And Why Is It Important? </w:t>
      </w:r>
      <w:r w:rsidRPr="001024FD">
        <w:rPr>
          <w:rFonts w:asciiTheme="minorHAnsi" w:hAnsiTheme="minorHAnsi" w:cstheme="minorHAnsi"/>
          <w:u w:val="single"/>
        </w:rPr>
        <w:t xml:space="preserve">Taken </w:t>
      </w:r>
      <w:r w:rsidRPr="001024FD">
        <w:rPr>
          <w:rFonts w:asciiTheme="minorHAnsi" w:hAnsiTheme="minorHAnsi" w:cstheme="minorHAnsi"/>
          <w:b/>
          <w:iCs/>
          <w:u w:val="single"/>
          <w:bdr w:val="single" w:sz="8" w:space="0" w:color="auto"/>
        </w:rPr>
        <w:t>literally</w:t>
      </w:r>
      <w:r w:rsidRPr="001024FD">
        <w:rPr>
          <w:rFonts w:asciiTheme="minorHAnsi" w:hAnsiTheme="minorHAnsi" w:cstheme="minorHAnsi"/>
          <w:u w:val="single"/>
        </w:rPr>
        <w:t>, a global catastrophe can be any event that is in some way catastrophic across the globe</w:t>
      </w:r>
      <w:r w:rsidRPr="001024FD">
        <w:rPr>
          <w:rFonts w:asciiTheme="minorHAnsi" w:hAnsiTheme="minorHAnsi" w:cstheme="minorHAnsi"/>
        </w:rPr>
        <w:t xml:space="preserve">. </w:t>
      </w:r>
      <w:r w:rsidRPr="001024FD">
        <w:rPr>
          <w:rFonts w:asciiTheme="minorHAnsi" w:hAnsiTheme="minorHAnsi" w:cstheme="minorHAnsi"/>
          <w:u w:val="single"/>
        </w:rPr>
        <w:t>This suggests a rather low threshold</w:t>
      </w:r>
      <w:r w:rsidRPr="001024FD">
        <w:rPr>
          <w:rFonts w:asciiTheme="minorHAnsi" w:hAnsiTheme="minorHAnsi" w:cstheme="minorHAns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1024FD">
        <w:rPr>
          <w:rFonts w:asciiTheme="minorHAnsi" w:hAnsiTheme="minorHAnsi" w:cstheme="minorHAnsi"/>
          <w:u w:val="single"/>
        </w:rPr>
        <w:t xml:space="preserve">However, in common usage, a global catastrophe would be </w:t>
      </w:r>
      <w:r w:rsidRPr="001024FD">
        <w:rPr>
          <w:rFonts w:asciiTheme="minorHAnsi" w:hAnsiTheme="minorHAnsi" w:cstheme="minorHAnsi"/>
          <w:b/>
          <w:iCs/>
          <w:u w:val="single"/>
          <w:bdr w:val="single" w:sz="8" w:space="0" w:color="auto"/>
        </w:rPr>
        <w:t>catastrophic</w:t>
      </w:r>
      <w:r w:rsidRPr="001024FD">
        <w:rPr>
          <w:rFonts w:asciiTheme="minorHAnsi" w:hAnsiTheme="minorHAnsi" w:cstheme="minorHAnsi"/>
          <w:u w:val="single"/>
        </w:rPr>
        <w:t xml:space="preserve"> for a significant portion of the globe</w:t>
      </w:r>
      <w:r w:rsidRPr="001024FD">
        <w:rPr>
          <w:rFonts w:asciiTheme="minorHAnsi" w:hAnsiTheme="minorHAnsi" w:cstheme="minorHAnsi"/>
        </w:rPr>
        <w:t xml:space="preserve">. Minimum thresholds have variously been set around ten thousand to ten million deaths or $10 billion to $10 trillion in damages (Bostrom and Ćirković 2008), or death of one quarter of the human population (Atkinson 1999; Hempsell 2004). </w:t>
      </w:r>
      <w:r w:rsidRPr="001024FD">
        <w:rPr>
          <w:rFonts w:asciiTheme="minorHAnsi" w:hAnsiTheme="minorHAnsi" w:cstheme="minorHAnsi"/>
          <w:u w:val="single"/>
        </w:rPr>
        <w:t xml:space="preserve">Others have emphasized catastrophes that cause </w:t>
      </w:r>
      <w:r w:rsidRPr="001024FD">
        <w:rPr>
          <w:rFonts w:asciiTheme="minorHAnsi" w:hAnsiTheme="minorHAnsi" w:cstheme="minorHAnsi"/>
          <w:b/>
          <w:iCs/>
          <w:u w:val="single"/>
          <w:bdr w:val="single" w:sz="8" w:space="0" w:color="auto"/>
        </w:rPr>
        <w:t>long-term declines in the trajectory of human civilization</w:t>
      </w:r>
      <w:r w:rsidRPr="001024FD">
        <w:rPr>
          <w:rFonts w:asciiTheme="minorHAnsi" w:hAnsiTheme="minorHAnsi" w:cstheme="minorHAnsi"/>
        </w:rPr>
        <w:t xml:space="preserve"> (Beckstead 2013), </w:t>
      </w:r>
      <w:r w:rsidRPr="001024FD">
        <w:rPr>
          <w:rFonts w:asciiTheme="minorHAnsi" w:hAnsiTheme="minorHAnsi" w:cstheme="minorHAnsi"/>
          <w:u w:val="single"/>
        </w:rPr>
        <w:t xml:space="preserve">that human civilization </w:t>
      </w:r>
      <w:r w:rsidRPr="001024FD">
        <w:rPr>
          <w:rFonts w:asciiTheme="minorHAnsi" w:hAnsiTheme="minorHAnsi" w:cstheme="minorHAnsi"/>
          <w:b/>
          <w:iCs/>
          <w:u w:val="single"/>
          <w:bdr w:val="single" w:sz="8" w:space="0" w:color="auto"/>
        </w:rPr>
        <w:t>does not recover from</w:t>
      </w:r>
      <w:r w:rsidRPr="001024FD">
        <w:rPr>
          <w:rFonts w:asciiTheme="minorHAnsi" w:hAnsiTheme="minorHAnsi" w:cstheme="minorHAnsi"/>
        </w:rPr>
        <w:t xml:space="preserve"> (Maher and Baum 2013), </w:t>
      </w:r>
      <w:r w:rsidRPr="001024FD">
        <w:rPr>
          <w:rFonts w:asciiTheme="minorHAnsi" w:hAnsiTheme="minorHAnsi" w:cstheme="minorHAnsi"/>
          <w:u w:val="single"/>
        </w:rPr>
        <w:t>that drastically reduce humanity’s potential for future achievements</w:t>
      </w:r>
      <w:r w:rsidRPr="001024FD">
        <w:rPr>
          <w:rFonts w:asciiTheme="minorHAnsi" w:hAnsiTheme="minorHAnsi" w:cstheme="minorHAnsi"/>
        </w:rPr>
        <w:t xml:space="preserve"> (</w:t>
      </w:r>
      <w:r w:rsidRPr="001024FD">
        <w:rPr>
          <w:rFonts w:asciiTheme="minorHAnsi" w:hAnsiTheme="minorHAnsi" w:cstheme="minorHAnsi"/>
          <w:u w:val="single"/>
        </w:rPr>
        <w:t>Bostrom</w:t>
      </w:r>
      <w:r w:rsidRPr="001024FD">
        <w:rPr>
          <w:rFonts w:asciiTheme="minorHAnsi" w:hAnsiTheme="minorHAnsi" w:cstheme="minorHAnsi"/>
        </w:rPr>
        <w:t xml:space="preserve"> 2002, </w:t>
      </w:r>
      <w:r w:rsidRPr="001024FD">
        <w:rPr>
          <w:rFonts w:asciiTheme="minorHAnsi" w:hAnsiTheme="minorHAnsi" w:cstheme="minorHAnsi"/>
          <w:u w:val="single"/>
        </w:rPr>
        <w:t>using the term “</w:t>
      </w:r>
      <w:r w:rsidRPr="001024FD">
        <w:rPr>
          <w:rFonts w:asciiTheme="minorHAnsi" w:hAnsiTheme="minorHAnsi" w:cstheme="minorHAnsi"/>
          <w:b/>
          <w:iCs/>
          <w:u w:val="single"/>
          <w:bdr w:val="single" w:sz="8" w:space="0" w:color="auto"/>
        </w:rPr>
        <w:t>existential risk</w:t>
      </w:r>
      <w:r w:rsidRPr="001024FD">
        <w:rPr>
          <w:rFonts w:asciiTheme="minorHAnsi" w:hAnsiTheme="minorHAnsi" w:cstheme="minorHAnsi"/>
          <w:u w:val="single"/>
        </w:rPr>
        <w:t xml:space="preserve">”), or that result in </w:t>
      </w:r>
      <w:r w:rsidRPr="001024FD">
        <w:rPr>
          <w:rFonts w:asciiTheme="minorHAnsi" w:hAnsiTheme="minorHAnsi" w:cstheme="minorHAnsi"/>
          <w:b/>
          <w:iCs/>
          <w:u w:val="single"/>
          <w:bdr w:val="single" w:sz="8" w:space="0" w:color="auto"/>
        </w:rPr>
        <w:t>human extinction</w:t>
      </w:r>
      <w:r w:rsidRPr="001024FD">
        <w:rPr>
          <w:rFonts w:asciiTheme="minorHAnsi" w:hAnsiTheme="minorHAnsi" w:cstheme="minorHAnsi"/>
        </w:rPr>
        <w:t xml:space="preserve"> (Matheny 2007; Posner 2004). </w:t>
      </w:r>
      <w:r w:rsidRPr="001024FD">
        <w:rPr>
          <w:rFonts w:asciiTheme="minorHAnsi" w:hAnsiTheme="minorHAnsi" w:cstheme="minorHAnsi"/>
          <w:u w:val="single"/>
        </w:rPr>
        <w:t xml:space="preserve">A common theme across all these treatments of GCR is that </w:t>
      </w:r>
      <w:r w:rsidRPr="000C29FD">
        <w:rPr>
          <w:rFonts w:asciiTheme="minorHAnsi" w:hAnsiTheme="minorHAnsi" w:cstheme="minorHAnsi"/>
          <w:b/>
          <w:iCs/>
          <w:highlight w:val="yellow"/>
          <w:u w:val="single"/>
          <w:bdr w:val="single" w:sz="8" w:space="0" w:color="auto"/>
        </w:rPr>
        <w:t>some</w:t>
      </w:r>
      <w:r w:rsidRPr="001024FD">
        <w:rPr>
          <w:rFonts w:asciiTheme="minorHAnsi" w:hAnsiTheme="minorHAnsi" w:cstheme="minorHAnsi"/>
          <w:b/>
          <w:iCs/>
          <w:u w:val="single"/>
          <w:bdr w:val="single" w:sz="8" w:space="0" w:color="auto"/>
        </w:rPr>
        <w:t xml:space="preserve"> </w:t>
      </w:r>
      <w:r w:rsidRPr="000C29FD">
        <w:rPr>
          <w:rFonts w:asciiTheme="minorHAnsi" w:hAnsiTheme="minorHAnsi" w:cstheme="minorHAnsi"/>
          <w:b/>
          <w:iCs/>
          <w:highlight w:val="yellow"/>
          <w:u w:val="single"/>
          <w:bdr w:val="single" w:sz="8" w:space="0" w:color="auto"/>
        </w:rPr>
        <w:t>catastrophes</w:t>
      </w:r>
      <w:r w:rsidRPr="001024FD">
        <w:rPr>
          <w:rFonts w:asciiTheme="minorHAnsi" w:hAnsiTheme="minorHAnsi" w:cstheme="minorHAnsi"/>
          <w:b/>
          <w:iCs/>
          <w:u w:val="single"/>
          <w:bdr w:val="single" w:sz="8" w:space="0" w:color="auto"/>
        </w:rPr>
        <w:t xml:space="preserve"> </w:t>
      </w:r>
      <w:r w:rsidRPr="000C29FD">
        <w:rPr>
          <w:rFonts w:asciiTheme="minorHAnsi" w:hAnsiTheme="minorHAnsi" w:cstheme="minorHAnsi"/>
          <w:b/>
          <w:iCs/>
          <w:highlight w:val="yellow"/>
          <w:u w:val="single"/>
          <w:bdr w:val="single" w:sz="8" w:space="0" w:color="auto"/>
        </w:rPr>
        <w:t>are vastly more important than others</w:t>
      </w:r>
      <w:r w:rsidRPr="001024FD">
        <w:rPr>
          <w:rFonts w:asciiTheme="minorHAnsi" w:hAnsiTheme="minorHAnsi" w:cstheme="minorHAnsi"/>
        </w:rPr>
        <w:t xml:space="preserve">. Carl Sagan was perhaps the first to recognize this, in his commentary on nuclear winter (Sagan 1983). </w:t>
      </w:r>
      <w:r w:rsidRPr="001024FD">
        <w:rPr>
          <w:rFonts w:asciiTheme="minorHAnsi" w:hAnsiTheme="minorHAnsi" w:cstheme="minorHAnsi"/>
          <w:u w:val="single"/>
        </w:rPr>
        <w:t xml:space="preserve">Without nuclear winter, a global nuclear war might kill several hundred million people. This is obviously a major catastrophe, but humanity would presumably carry on. However, with </w:t>
      </w:r>
      <w:r w:rsidRPr="001024FD">
        <w:rPr>
          <w:rFonts w:asciiTheme="minorHAnsi" w:hAnsiTheme="minorHAnsi" w:cstheme="minorHAnsi"/>
          <w:b/>
          <w:iCs/>
          <w:u w:val="single"/>
          <w:bdr w:val="single" w:sz="8" w:space="0" w:color="auto"/>
        </w:rPr>
        <w:t>nuclear winter</w:t>
      </w:r>
      <w:r w:rsidRPr="001024FD">
        <w:rPr>
          <w:rFonts w:asciiTheme="minorHAnsi" w:hAnsiTheme="minorHAnsi" w:cstheme="minorHAnsi"/>
        </w:rPr>
        <w:t xml:space="preserve">, per Sagan, </w:t>
      </w:r>
      <w:r w:rsidRPr="000C29FD">
        <w:rPr>
          <w:rFonts w:asciiTheme="minorHAnsi" w:hAnsiTheme="minorHAnsi" w:cstheme="minorHAnsi"/>
          <w:b/>
          <w:iCs/>
          <w:highlight w:val="yellow"/>
          <w:u w:val="single"/>
          <w:bdr w:val="single" w:sz="8" w:space="0" w:color="auto"/>
        </w:rPr>
        <w:t>humanity</w:t>
      </w:r>
      <w:r w:rsidRPr="001024FD">
        <w:rPr>
          <w:rFonts w:asciiTheme="minorHAnsi" w:hAnsiTheme="minorHAnsi" w:cstheme="minorHAnsi"/>
          <w:b/>
          <w:iCs/>
          <w:u w:val="single"/>
          <w:bdr w:val="single" w:sz="8" w:space="0" w:color="auto"/>
        </w:rPr>
        <w:t xml:space="preserve"> </w:t>
      </w:r>
      <w:r w:rsidRPr="000C29FD">
        <w:rPr>
          <w:rFonts w:asciiTheme="minorHAnsi" w:hAnsiTheme="minorHAnsi" w:cstheme="minorHAnsi"/>
          <w:b/>
          <w:iCs/>
          <w:highlight w:val="yellow"/>
          <w:u w:val="single"/>
          <w:bdr w:val="single" w:sz="8" w:space="0" w:color="auto"/>
        </w:rPr>
        <w:t>could go extinct</w:t>
      </w:r>
      <w:r w:rsidRPr="001024FD">
        <w:rPr>
          <w:rFonts w:asciiTheme="minorHAnsi" w:hAnsiTheme="minorHAnsi" w:cstheme="minorHAnsi"/>
          <w:u w:val="single"/>
        </w:rPr>
        <w:t xml:space="preserve">. The loss would be not just an additional four billion or so deaths, but the </w:t>
      </w:r>
      <w:r w:rsidRPr="000C29FD">
        <w:rPr>
          <w:rFonts w:asciiTheme="minorHAnsi" w:hAnsiTheme="minorHAnsi" w:cstheme="minorHAnsi"/>
          <w:highlight w:val="yellow"/>
          <w:u w:val="single"/>
        </w:rPr>
        <w:t xml:space="preserve">loss of </w:t>
      </w:r>
      <w:r w:rsidRPr="000C29FD">
        <w:rPr>
          <w:rFonts w:asciiTheme="minorHAnsi" w:hAnsiTheme="minorHAnsi" w:cstheme="minorHAnsi"/>
          <w:b/>
          <w:iCs/>
          <w:highlight w:val="yellow"/>
          <w:u w:val="single"/>
          <w:bdr w:val="single" w:sz="8" w:space="0" w:color="auto"/>
        </w:rPr>
        <w:t>all future generations</w:t>
      </w:r>
      <w:r w:rsidRPr="000C29FD">
        <w:rPr>
          <w:rFonts w:asciiTheme="minorHAnsi" w:hAnsiTheme="minorHAnsi" w:cstheme="minorHAnsi"/>
          <w:highlight w:val="yellow"/>
        </w:rPr>
        <w:t>.</w:t>
      </w:r>
      <w:r w:rsidRPr="001024FD">
        <w:rPr>
          <w:rFonts w:asciiTheme="minorHAnsi" w:hAnsiTheme="minorHAnsi" w:cstheme="minorHAnsi"/>
        </w:rPr>
        <w:t xml:space="preserve"> To paraphrase Sagan, </w:t>
      </w:r>
      <w:r w:rsidRPr="001024FD">
        <w:rPr>
          <w:rFonts w:asciiTheme="minorHAnsi" w:hAnsiTheme="minorHAnsi" w:cstheme="minorHAnsi"/>
          <w:u w:val="single"/>
        </w:rPr>
        <w:t xml:space="preserve">the loss would be billions and billions of lives, or even </w:t>
      </w:r>
      <w:r w:rsidRPr="001024FD">
        <w:rPr>
          <w:rFonts w:asciiTheme="minorHAnsi" w:hAnsiTheme="minorHAnsi" w:cstheme="minorHAnsi"/>
          <w:b/>
          <w:iCs/>
          <w:u w:val="single"/>
          <w:bdr w:val="single" w:sz="8" w:space="0" w:color="auto"/>
        </w:rPr>
        <w:t>more</w:t>
      </w:r>
      <w:r w:rsidRPr="001024FD">
        <w:rPr>
          <w:rFonts w:asciiTheme="minorHAnsi" w:hAnsiTheme="minorHAnsi" w:cstheme="minorHAnsi"/>
        </w:rPr>
        <w:t xml:space="preserve">. </w:t>
      </w:r>
      <w:r w:rsidRPr="001024FD">
        <w:rPr>
          <w:rFonts w:asciiTheme="minorHAnsi" w:hAnsiTheme="minorHAnsi" w:cstheme="minorHAnsi"/>
          <w:u w:val="single"/>
        </w:rPr>
        <w:t xml:space="preserve">Sagan estimated </w:t>
      </w:r>
      <w:r w:rsidRPr="000C29FD">
        <w:rPr>
          <w:rFonts w:asciiTheme="minorHAnsi" w:hAnsiTheme="minorHAnsi" w:cstheme="minorHAnsi"/>
          <w:b/>
          <w:iCs/>
          <w:highlight w:val="yellow"/>
          <w:u w:val="single"/>
          <w:bdr w:val="single" w:sz="8" w:space="0" w:color="auto"/>
        </w:rPr>
        <w:t>500 trillion lives</w:t>
      </w:r>
      <w:r w:rsidRPr="001024FD">
        <w:rPr>
          <w:rFonts w:asciiTheme="minorHAnsi" w:hAnsiTheme="minorHAnsi" w:cstheme="minorHAnsi"/>
          <w:u w:val="single"/>
        </w:rPr>
        <w:t xml:space="preserve">, assuming humanity would continue for ten million more years, which he cited as typical for a successful species. Sagan’s 500 trillion number </w:t>
      </w:r>
      <w:r w:rsidRPr="000C29FD">
        <w:rPr>
          <w:rFonts w:asciiTheme="minorHAnsi" w:hAnsiTheme="minorHAnsi" w:cstheme="minorHAnsi"/>
          <w:highlight w:val="yellow"/>
          <w:u w:val="single"/>
        </w:rPr>
        <w:t>may</w:t>
      </w:r>
      <w:r w:rsidRPr="001024FD">
        <w:rPr>
          <w:rFonts w:asciiTheme="minorHAnsi" w:hAnsiTheme="minorHAnsi" w:cstheme="minorHAnsi"/>
          <w:u w:val="single"/>
        </w:rPr>
        <w:t xml:space="preserve"> even </w:t>
      </w:r>
      <w:r w:rsidRPr="000C29FD">
        <w:rPr>
          <w:rFonts w:asciiTheme="minorHAnsi" w:hAnsiTheme="minorHAnsi" w:cstheme="minorHAnsi"/>
          <w:highlight w:val="yellow"/>
          <w:u w:val="single"/>
        </w:rPr>
        <w:t xml:space="preserve">be an </w:t>
      </w:r>
      <w:r w:rsidRPr="000C29FD">
        <w:rPr>
          <w:rFonts w:asciiTheme="minorHAnsi" w:hAnsiTheme="minorHAnsi" w:cstheme="minorHAnsi"/>
          <w:b/>
          <w:iCs/>
          <w:highlight w:val="yellow"/>
          <w:u w:val="single"/>
          <w:bdr w:val="single" w:sz="8" w:space="0" w:color="auto"/>
        </w:rPr>
        <w:t>underestimate</w:t>
      </w:r>
      <w:r w:rsidRPr="001024FD">
        <w:rPr>
          <w:rFonts w:asciiTheme="minorHAnsi" w:hAnsiTheme="minorHAnsi" w:cstheme="minorHAns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1024FD">
        <w:rPr>
          <w:rFonts w:asciiTheme="minorHAnsi" w:hAnsiTheme="minorHAnsi" w:cstheme="minorHAnsi"/>
          <w:u w:val="single"/>
        </w:rPr>
        <w:t xml:space="preserve">An open question in astronomy is whether it is possible for the descendants of humanity to continue living for an </w:t>
      </w:r>
      <w:r w:rsidRPr="001024FD">
        <w:rPr>
          <w:rFonts w:asciiTheme="minorHAnsi" w:hAnsiTheme="minorHAnsi" w:cstheme="minorHAnsi"/>
          <w:b/>
          <w:iCs/>
          <w:u w:val="single"/>
          <w:bdr w:val="single" w:sz="8" w:space="0" w:color="auto"/>
        </w:rPr>
        <w:t>infinite length of time</w:t>
      </w:r>
      <w:r w:rsidRPr="001024FD">
        <w:rPr>
          <w:rFonts w:asciiTheme="minorHAnsi" w:hAnsiTheme="minorHAnsi" w:cstheme="minorHAnsi"/>
          <w:u w:val="single"/>
        </w:rPr>
        <w:t xml:space="preserve"> or instead merely an </w:t>
      </w:r>
      <w:r w:rsidRPr="001024FD">
        <w:rPr>
          <w:rFonts w:asciiTheme="minorHAnsi" w:hAnsiTheme="minorHAnsi" w:cstheme="minorHAnsi"/>
          <w:b/>
          <w:iCs/>
          <w:u w:val="single"/>
          <w:bdr w:val="single" w:sz="8" w:space="0" w:color="auto"/>
        </w:rPr>
        <w:t>astronomically large but finite</w:t>
      </w:r>
      <w:r w:rsidRPr="001024FD">
        <w:rPr>
          <w:rFonts w:asciiTheme="minorHAnsi" w:hAnsiTheme="minorHAnsi" w:cstheme="minorHAnsi"/>
          <w:u w:val="single"/>
        </w:rPr>
        <w:t xml:space="preserve"> length of time</w:t>
      </w:r>
      <w:r w:rsidRPr="001024FD">
        <w:rPr>
          <w:rFonts w:asciiTheme="minorHAnsi" w:hAnsiTheme="minorHAnsi" w:cstheme="minorHAnsi"/>
        </w:rPr>
        <w:t xml:space="preserve"> (see e.g. Ćirković 2002; Kaku 2005). Either way,</w:t>
      </w:r>
      <w:r w:rsidRPr="001024FD">
        <w:rPr>
          <w:rFonts w:asciiTheme="minorHAnsi" w:hAnsiTheme="minorHAnsi" w:cstheme="minorHAnsi"/>
          <w:u w:val="single"/>
        </w:rPr>
        <w:t xml:space="preserve"> the stakes with global catastrophes </w:t>
      </w:r>
      <w:r w:rsidRPr="001024FD">
        <w:rPr>
          <w:rFonts w:asciiTheme="minorHAnsi" w:hAnsiTheme="minorHAnsi" w:cstheme="minorHAnsi"/>
          <w:b/>
          <w:iCs/>
          <w:u w:val="single"/>
          <w:bdr w:val="single" w:sz="8" w:space="0" w:color="auto"/>
        </w:rPr>
        <w:t>could</w:t>
      </w:r>
      <w:r w:rsidRPr="001024FD">
        <w:rPr>
          <w:rFonts w:asciiTheme="minorHAnsi" w:hAnsiTheme="minorHAnsi" w:cstheme="minorHAnsi"/>
          <w:u w:val="single"/>
        </w:rPr>
        <w:t xml:space="preserve"> be </w:t>
      </w:r>
      <w:r w:rsidRPr="001024FD">
        <w:rPr>
          <w:rFonts w:asciiTheme="minorHAnsi" w:hAnsiTheme="minorHAnsi" w:cstheme="minorHAnsi"/>
          <w:b/>
          <w:iCs/>
          <w:u w:val="single"/>
          <w:bdr w:val="single" w:sz="8" w:space="0" w:color="auto"/>
        </w:rPr>
        <w:t xml:space="preserve">much larger than the loss of 500 trillion lives. </w:t>
      </w:r>
      <w:r w:rsidRPr="001024FD">
        <w:rPr>
          <w:rFonts w:asciiTheme="minorHAnsi" w:hAnsiTheme="minorHAnsi" w:cstheme="minorHAnsi"/>
          <w:u w:val="single"/>
        </w:rPr>
        <w:t>Debates about the infinite vs. the merely astronomical are of theoretical interest</w:t>
      </w:r>
      <w:r w:rsidRPr="001024FD">
        <w:rPr>
          <w:rFonts w:asciiTheme="minorHAnsi" w:hAnsiTheme="minorHAnsi" w:cstheme="minorHAnsi"/>
        </w:rPr>
        <w:t xml:space="preserve"> (Ng 1991; Bossert et al. 2007), </w:t>
      </w:r>
      <w:r w:rsidRPr="001024FD">
        <w:rPr>
          <w:rFonts w:asciiTheme="minorHAnsi" w:hAnsiTheme="minorHAnsi" w:cstheme="minorHAnsi"/>
          <w:u w:val="single"/>
        </w:rPr>
        <w:t xml:space="preserve">but they have </w:t>
      </w:r>
      <w:r w:rsidRPr="001024FD">
        <w:rPr>
          <w:rFonts w:asciiTheme="minorHAnsi" w:hAnsiTheme="minorHAnsi" w:cstheme="minorHAnsi"/>
          <w:b/>
          <w:iCs/>
          <w:u w:val="single"/>
          <w:bdr w:val="single" w:sz="8" w:space="0" w:color="auto"/>
        </w:rPr>
        <w:t>limited practical significance</w:t>
      </w:r>
      <w:r w:rsidRPr="001024FD">
        <w:rPr>
          <w:rFonts w:asciiTheme="minorHAnsi" w:hAnsiTheme="minorHAnsi" w:cstheme="minorHAnsi"/>
          <w:u w:val="single"/>
        </w:rPr>
        <w:t xml:space="preserve">. This can be seen when </w:t>
      </w:r>
      <w:r w:rsidRPr="001024FD">
        <w:rPr>
          <w:rFonts w:asciiTheme="minorHAnsi" w:hAnsiTheme="minorHAnsi" w:cstheme="minorHAnsi"/>
          <w:b/>
          <w:iCs/>
          <w:u w:val="single"/>
          <w:bdr w:val="single" w:sz="8" w:space="0" w:color="auto"/>
        </w:rPr>
        <w:t xml:space="preserve">evaluating GCRs from a standard </w:t>
      </w:r>
      <w:r w:rsidRPr="000C29FD">
        <w:rPr>
          <w:rFonts w:asciiTheme="minorHAnsi" w:hAnsiTheme="minorHAnsi" w:cstheme="minorHAnsi"/>
          <w:b/>
          <w:iCs/>
          <w:highlight w:val="yellow"/>
          <w:u w:val="single"/>
          <w:bdr w:val="single" w:sz="8" w:space="0" w:color="auto"/>
        </w:rPr>
        <w:t>risk-equals-probability-times-magnitude</w:t>
      </w:r>
      <w:r w:rsidRPr="001024FD">
        <w:rPr>
          <w:rFonts w:asciiTheme="minorHAnsi" w:hAnsiTheme="minorHAnsi" w:cstheme="minorHAnsi"/>
          <w:b/>
          <w:iCs/>
          <w:u w:val="single"/>
          <w:bdr w:val="single" w:sz="8" w:space="0" w:color="auto"/>
        </w:rPr>
        <w:t xml:space="preserve"> framework</w:t>
      </w:r>
      <w:r w:rsidRPr="001024FD">
        <w:rPr>
          <w:rFonts w:asciiTheme="minorHAnsi" w:hAnsiTheme="minorHAnsi" w:cstheme="minorHAnsi"/>
          <w:u w:val="single"/>
        </w:rPr>
        <w:t xml:space="preserve">. Using Sagan’s 500 trillion lives estimate, it follows that reducing the probability of global catastrophe by a mere one-in-500-trillion chance is of the same significance as saving one human life. Phrased differently, </w:t>
      </w:r>
      <w:r w:rsidRPr="000C29FD">
        <w:rPr>
          <w:rFonts w:asciiTheme="minorHAnsi" w:hAnsiTheme="minorHAnsi" w:cstheme="minorHAnsi"/>
          <w:highlight w:val="yellow"/>
          <w:u w:val="single"/>
        </w:rPr>
        <w:t xml:space="preserve">society should </w:t>
      </w:r>
      <w:r w:rsidRPr="000C29FD">
        <w:rPr>
          <w:rFonts w:asciiTheme="minorHAnsi" w:hAnsiTheme="minorHAnsi" w:cstheme="minorHAnsi"/>
          <w:b/>
          <w:iCs/>
          <w:highlight w:val="yellow"/>
          <w:u w:val="single"/>
          <w:bdr w:val="single" w:sz="8" w:space="0" w:color="auto"/>
        </w:rPr>
        <w:t>try 500 trillion times harder to prevent</w:t>
      </w:r>
      <w:r w:rsidRPr="001024FD">
        <w:rPr>
          <w:rFonts w:asciiTheme="minorHAnsi" w:hAnsiTheme="minorHAnsi" w:cstheme="minorHAnsi"/>
          <w:b/>
          <w:iCs/>
          <w:u w:val="single"/>
          <w:bdr w:val="single" w:sz="8" w:space="0" w:color="auto"/>
        </w:rPr>
        <w:t xml:space="preserve"> a </w:t>
      </w:r>
      <w:r w:rsidRPr="000C29FD">
        <w:rPr>
          <w:rFonts w:asciiTheme="minorHAnsi" w:hAnsiTheme="minorHAnsi" w:cstheme="minorHAnsi"/>
          <w:b/>
          <w:iCs/>
          <w:highlight w:val="yellow"/>
          <w:u w:val="single"/>
          <w:bdr w:val="single" w:sz="8" w:space="0" w:color="auto"/>
        </w:rPr>
        <w:t>global catastrophe</w:t>
      </w:r>
      <w:r w:rsidRPr="001024FD">
        <w:rPr>
          <w:rFonts w:asciiTheme="minorHAnsi" w:hAnsiTheme="minorHAnsi" w:cstheme="minorHAnsi"/>
          <w:b/>
          <w:iCs/>
          <w:u w:val="single"/>
          <w:bdr w:val="single" w:sz="8" w:space="0" w:color="auto"/>
        </w:rPr>
        <w:t xml:space="preserve"> </w:t>
      </w:r>
      <w:r w:rsidRPr="000C29FD">
        <w:rPr>
          <w:rFonts w:asciiTheme="minorHAnsi" w:hAnsiTheme="minorHAnsi" w:cstheme="minorHAnsi"/>
          <w:b/>
          <w:iCs/>
          <w:highlight w:val="yellow"/>
          <w:u w:val="single"/>
          <w:bdr w:val="single" w:sz="8" w:space="0" w:color="auto"/>
        </w:rPr>
        <w:t>than</w:t>
      </w:r>
      <w:r w:rsidRPr="001024FD">
        <w:rPr>
          <w:rFonts w:asciiTheme="minorHAnsi" w:hAnsiTheme="minorHAnsi" w:cstheme="minorHAnsi"/>
          <w:b/>
          <w:iCs/>
          <w:u w:val="single"/>
          <w:bdr w:val="single" w:sz="8" w:space="0" w:color="auto"/>
        </w:rPr>
        <w:t xml:space="preserve"> it should </w:t>
      </w:r>
      <w:r w:rsidRPr="000C29FD">
        <w:rPr>
          <w:rFonts w:asciiTheme="minorHAnsi" w:hAnsiTheme="minorHAnsi" w:cstheme="minorHAnsi"/>
          <w:b/>
          <w:iCs/>
          <w:highlight w:val="yellow"/>
          <w:u w:val="single"/>
          <w:bdr w:val="single" w:sz="8" w:space="0" w:color="auto"/>
        </w:rPr>
        <w:t>to save a person’s life</w:t>
      </w:r>
      <w:r w:rsidRPr="001024FD">
        <w:rPr>
          <w:rFonts w:asciiTheme="minorHAnsi" w:hAnsiTheme="minorHAnsi" w:cstheme="minorHAnsi"/>
          <w:u w:val="single"/>
        </w:rPr>
        <w:t xml:space="preserve">. Or, preventing one million deaths is equivalent to a one-in500-million reduction in the probability of global catastrophe. This suggests society should </w:t>
      </w:r>
      <w:r w:rsidRPr="001024FD">
        <w:rPr>
          <w:rFonts w:asciiTheme="minorHAnsi" w:hAnsiTheme="minorHAnsi" w:cstheme="minorHAnsi"/>
          <w:b/>
          <w:iCs/>
          <w:u w:val="single"/>
          <w:bdr w:val="single" w:sz="8" w:space="0" w:color="auto"/>
        </w:rPr>
        <w:t xml:space="preserve">make extremely large investment in GCR reduction, at the expense of virtually all other objectives. </w:t>
      </w:r>
      <w:r w:rsidRPr="001024FD">
        <w:rPr>
          <w:rFonts w:asciiTheme="minorHAnsi" w:hAnsiTheme="minorHAnsi" w:cstheme="minorHAns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1024FD">
        <w:rPr>
          <w:rFonts w:asciiTheme="minorHAnsi" w:hAnsiTheme="minorHAnsi" w:cstheme="minorHAnsi"/>
          <w:u w:val="single"/>
        </w:rPr>
        <w:t>society should be willing to spend</w:t>
      </w:r>
      <w:r w:rsidRPr="001024FD">
        <w:rPr>
          <w:rFonts w:asciiTheme="minorHAnsi" w:hAnsiTheme="minorHAnsi" w:cstheme="minorHAnsi"/>
        </w:rPr>
        <w:t xml:space="preserve"> at least that much to prevent a global catastrophe, which converts to being willing to spend at least </w:t>
      </w:r>
      <w:r w:rsidRPr="001024FD">
        <w:rPr>
          <w:rFonts w:asciiTheme="minorHAnsi" w:hAnsiTheme="minorHAnsi" w:cstheme="minorHAnsi"/>
          <w:u w:val="single"/>
        </w:rPr>
        <w:t>$1 million for a one-in-500-million reduction in the probability of global catastrophe</w:t>
      </w:r>
      <w:r w:rsidRPr="001024FD">
        <w:rPr>
          <w:rFonts w:asciiTheme="minorHAnsi" w:hAnsiTheme="minorHAnsi" w:cstheme="minorHAnsi"/>
        </w:rPr>
        <w:t xml:space="preserve">. Thus </w:t>
      </w:r>
      <w:r w:rsidRPr="001024FD">
        <w:rPr>
          <w:rFonts w:asciiTheme="minorHAnsi" w:hAnsiTheme="minorHAnsi" w:cstheme="minorHAnsi"/>
          <w:u w:val="single"/>
        </w:rPr>
        <w:t xml:space="preserve">while reasonable disagreement exists on how large of a VSL to use and how much to count future generations, even low-end positions suggest </w:t>
      </w:r>
      <w:r w:rsidRPr="001024FD">
        <w:rPr>
          <w:rFonts w:asciiTheme="minorHAnsi" w:hAnsiTheme="minorHAnsi" w:cstheme="minorHAnsi"/>
          <w:b/>
          <w:iCs/>
          <w:u w:val="single"/>
          <w:bdr w:val="single" w:sz="8" w:space="0" w:color="auto"/>
        </w:rPr>
        <w:t>vast resource allocations</w:t>
      </w:r>
      <w:r w:rsidRPr="001024FD">
        <w:rPr>
          <w:rFonts w:asciiTheme="minorHAnsi" w:hAnsiTheme="minorHAnsi" w:cstheme="minorHAnsi"/>
          <w:u w:val="single"/>
        </w:rPr>
        <w:t xml:space="preserve"> should be redirected to reducing GCR. This conclusion is only </w:t>
      </w:r>
      <w:r w:rsidRPr="001024FD">
        <w:rPr>
          <w:rFonts w:asciiTheme="minorHAnsi" w:hAnsiTheme="minorHAnsi" w:cstheme="minorHAnsi"/>
          <w:b/>
          <w:iCs/>
          <w:u w:val="single"/>
          <w:bdr w:val="single" w:sz="8" w:space="0" w:color="auto"/>
        </w:rPr>
        <w:t>strengthened</w:t>
      </w:r>
      <w:r w:rsidRPr="001024FD">
        <w:rPr>
          <w:rFonts w:asciiTheme="minorHAnsi" w:hAnsiTheme="minorHAnsi" w:cstheme="minorHAnsi"/>
          <w:u w:val="single"/>
        </w:rPr>
        <w:t xml:space="preserve"> when considering the </w:t>
      </w:r>
      <w:r w:rsidRPr="001024FD">
        <w:rPr>
          <w:rFonts w:asciiTheme="minorHAnsi" w:hAnsiTheme="minorHAnsi" w:cstheme="minorHAnsi"/>
          <w:b/>
          <w:iCs/>
          <w:u w:val="single"/>
          <w:bdr w:val="single" w:sz="8" w:space="0" w:color="auto"/>
        </w:rPr>
        <w:t>astronomical size of the stakes</w:t>
      </w:r>
      <w:r w:rsidRPr="001024FD">
        <w:rPr>
          <w:rFonts w:asciiTheme="minorHAnsi" w:hAnsiTheme="minorHAnsi" w:cstheme="minorHAnsi"/>
        </w:rPr>
        <w:t xml:space="preserve">, but the same point holds either way. The bottom line is that, </w:t>
      </w:r>
      <w:r w:rsidRPr="001024FD">
        <w:rPr>
          <w:rFonts w:asciiTheme="minorHAnsi" w:hAnsiTheme="minorHAnsi" w:cstheme="minorHAnsi"/>
          <w:u w:val="single"/>
        </w:rPr>
        <w:t xml:space="preserve">as long as something along the lines of the standard riskequals-probability-times-magnitude framework is being used, then </w:t>
      </w:r>
      <w:r w:rsidRPr="001024FD">
        <w:rPr>
          <w:rFonts w:asciiTheme="minorHAnsi" w:hAnsiTheme="minorHAnsi" w:cstheme="minorHAnsi"/>
          <w:b/>
          <w:iCs/>
          <w:u w:val="single"/>
          <w:bdr w:val="single" w:sz="8" w:space="0" w:color="auto"/>
        </w:rPr>
        <w:t>even tiny GCR reductions</w:t>
      </w:r>
      <w:r w:rsidRPr="001024FD">
        <w:rPr>
          <w:rFonts w:asciiTheme="minorHAnsi" w:hAnsiTheme="minorHAnsi" w:cstheme="minorHAnsi"/>
          <w:u w:val="single"/>
        </w:rPr>
        <w:t xml:space="preserve"> merit significant effort. This point holds especially strongly for risks of catastrophes that would cause </w:t>
      </w:r>
      <w:r w:rsidRPr="001024FD">
        <w:rPr>
          <w:rFonts w:asciiTheme="minorHAnsi" w:hAnsiTheme="minorHAnsi" w:cstheme="minorHAnsi"/>
          <w:b/>
          <w:iCs/>
          <w:u w:val="single"/>
          <w:bdr w:val="single" w:sz="8" w:space="0" w:color="auto"/>
        </w:rPr>
        <w:t>permanent harm to global human civilization</w:t>
      </w:r>
      <w:r w:rsidRPr="001024FD">
        <w:rPr>
          <w:rFonts w:asciiTheme="minorHAnsi" w:hAnsiTheme="minorHAnsi" w:cstheme="minorHAnsi"/>
          <w:u w:val="single"/>
        </w:rPr>
        <w:t xml:space="preserve">. The discussion thus far has assumed that all human lives are valued equally. This assumption is </w:t>
      </w:r>
      <w:r w:rsidRPr="001024FD">
        <w:rPr>
          <w:rFonts w:asciiTheme="minorHAnsi" w:hAnsiTheme="minorHAnsi" w:cstheme="minorHAnsi"/>
          <w:b/>
          <w:iCs/>
          <w:u w:val="single"/>
          <w:bdr w:val="single" w:sz="8" w:space="0" w:color="auto"/>
        </w:rPr>
        <w:t>not universally held</w:t>
      </w:r>
      <w:r w:rsidRPr="001024FD">
        <w:rPr>
          <w:rFonts w:asciiTheme="minorHAnsi" w:hAnsiTheme="minorHAnsi" w:cstheme="minorHAnsi"/>
        </w:rPr>
        <w:t xml:space="preserve">. </w:t>
      </w:r>
      <w:r w:rsidRPr="001024FD">
        <w:rPr>
          <w:rFonts w:asciiTheme="minorHAnsi" w:hAnsiTheme="minorHAnsi" w:cstheme="minorHAnsi"/>
          <w:u w:val="single"/>
        </w:rPr>
        <w:t>People often value some people more than others</w:t>
      </w:r>
      <w:r w:rsidRPr="001024FD">
        <w:rPr>
          <w:rFonts w:asciiTheme="minorHAnsi" w:hAnsiTheme="minorHAnsi" w:cstheme="minorHAnsi"/>
        </w:rPr>
        <w:t xml:space="preserve">, favoring themselves, their family and friends, their compatriots, their generation, or others whom they identify with. </w:t>
      </w:r>
      <w:r w:rsidRPr="001024FD">
        <w:rPr>
          <w:rFonts w:asciiTheme="minorHAnsi" w:hAnsiTheme="minorHAnsi" w:cstheme="minorHAnsi"/>
          <w:u w:val="single"/>
        </w:rPr>
        <w:t>Great debates rage on across moral philosophy, economics, and other fields about how much people should value others</w:t>
      </w:r>
      <w:r w:rsidRPr="001024FD">
        <w:rPr>
          <w:rFonts w:asciiTheme="minorHAnsi" w:hAnsiTheme="minorHAnsi" w:cstheme="minorHAnsi"/>
        </w:rPr>
        <w:t xml:space="preserve"> who are distant in space, time, or social relation, as well as the unborn members of future generations. </w:t>
      </w:r>
      <w:r w:rsidRPr="001024FD">
        <w:rPr>
          <w:rFonts w:asciiTheme="minorHAnsi" w:hAnsiTheme="minorHAnsi" w:cstheme="minorHAnsi"/>
          <w:u w:val="single"/>
        </w:rPr>
        <w:t>This debate is crucial</w:t>
      </w:r>
      <w:r w:rsidRPr="001024FD">
        <w:rPr>
          <w:rFonts w:asciiTheme="minorHAnsi" w:hAnsiTheme="minorHAnsi" w:cstheme="minorHAns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0C29FD">
        <w:rPr>
          <w:rFonts w:asciiTheme="minorHAnsi" w:hAnsiTheme="minorHAnsi" w:cstheme="minorHAnsi"/>
          <w:highlight w:val="yellow"/>
          <w:u w:val="single"/>
        </w:rPr>
        <w:t xml:space="preserve">While everyone has the right to their </w:t>
      </w:r>
      <w:r w:rsidRPr="000C29FD">
        <w:rPr>
          <w:rFonts w:asciiTheme="minorHAnsi" w:hAnsiTheme="minorHAnsi" w:cstheme="minorHAnsi"/>
          <w:b/>
          <w:iCs/>
          <w:highlight w:val="yellow"/>
          <w:u w:val="single"/>
          <w:bdr w:val="single" w:sz="8" w:space="0" w:color="auto"/>
        </w:rPr>
        <w:t>own views</w:t>
      </w:r>
      <w:r w:rsidRPr="001024FD">
        <w:rPr>
          <w:rFonts w:asciiTheme="minorHAnsi" w:hAnsiTheme="minorHAnsi" w:cstheme="minorHAnsi"/>
          <w:b/>
          <w:iCs/>
          <w:u w:val="single"/>
          <w:bdr w:val="single" w:sz="8" w:space="0" w:color="auto"/>
        </w:rPr>
        <w:t xml:space="preserve"> and feelings</w:t>
      </w:r>
      <w:r w:rsidRPr="001024FD">
        <w:rPr>
          <w:rFonts w:asciiTheme="minorHAnsi" w:hAnsiTheme="minorHAnsi" w:cstheme="minorHAnsi"/>
        </w:rPr>
        <w:t xml:space="preserve">, we find that </w:t>
      </w:r>
      <w:r w:rsidRPr="000C29FD">
        <w:rPr>
          <w:rFonts w:asciiTheme="minorHAnsi" w:hAnsiTheme="minorHAnsi" w:cstheme="minorHAnsi"/>
          <w:highlight w:val="yellow"/>
          <w:u w:val="single"/>
        </w:rPr>
        <w:t xml:space="preserve">the strongest arguments are for the </w:t>
      </w:r>
      <w:r w:rsidRPr="000C29FD">
        <w:rPr>
          <w:rFonts w:asciiTheme="minorHAnsi" w:hAnsiTheme="minorHAnsi" w:cstheme="minorHAnsi"/>
          <w:b/>
          <w:iCs/>
          <w:highlight w:val="yellow"/>
          <w:u w:val="single"/>
          <w:bdr w:val="single" w:sz="8" w:space="0" w:color="auto"/>
        </w:rPr>
        <w:t>widely held position</w:t>
      </w:r>
      <w:r w:rsidRPr="000C29FD">
        <w:rPr>
          <w:rFonts w:asciiTheme="minorHAnsi" w:hAnsiTheme="minorHAnsi" w:cstheme="minorHAnsi"/>
          <w:highlight w:val="yellow"/>
          <w:u w:val="single"/>
        </w:rPr>
        <w:t xml:space="preserve"> that </w:t>
      </w:r>
      <w:r w:rsidRPr="000C29FD">
        <w:rPr>
          <w:rFonts w:asciiTheme="minorHAnsi" w:hAnsiTheme="minorHAnsi" w:cstheme="minorHAnsi"/>
          <w:b/>
          <w:iCs/>
          <w:highlight w:val="yellow"/>
          <w:u w:val="single"/>
          <w:bdr w:val="single" w:sz="8" w:space="0" w:color="auto"/>
        </w:rPr>
        <w:t>all human lives should be valued equally</w:t>
      </w:r>
      <w:r w:rsidRPr="001024FD">
        <w:rPr>
          <w:rFonts w:asciiTheme="minorHAnsi" w:hAnsiTheme="minorHAnsi" w:cstheme="minorHAnsi"/>
          <w:u w:val="single"/>
        </w:rPr>
        <w:t>.</w:t>
      </w:r>
      <w:r w:rsidRPr="001024FD">
        <w:rPr>
          <w:rFonts w:asciiTheme="minorHAnsi" w:hAnsiTheme="minorHAnsi" w:cstheme="minorHAnsi"/>
        </w:rPr>
        <w:t xml:space="preserve"> This position is succinctly stated in the United States Declaration of Independence, updated in the 1848 Declaration of Sentiments: “We hold these truths to be self-evident: that all men and 3 women are created equal”. </w:t>
      </w:r>
      <w:r w:rsidRPr="000C29FD">
        <w:rPr>
          <w:rFonts w:asciiTheme="minorHAnsi" w:hAnsiTheme="minorHAnsi" w:cstheme="minorHAnsi"/>
          <w:highlight w:val="yellow"/>
          <w:u w:val="single"/>
        </w:rPr>
        <w:t>Philosophers speak of a</w:t>
      </w:r>
      <w:r w:rsidRPr="001024FD">
        <w:rPr>
          <w:rFonts w:asciiTheme="minorHAnsi" w:hAnsiTheme="minorHAnsi" w:cstheme="minorHAnsi"/>
          <w:u w:val="single"/>
        </w:rPr>
        <w:t>n agent-neutral, objective “view from nowhere”</w:t>
      </w:r>
      <w:r w:rsidRPr="001024FD">
        <w:rPr>
          <w:rFonts w:asciiTheme="minorHAnsi" w:hAnsiTheme="minorHAnsi" w:cstheme="minorHAnsi"/>
        </w:rPr>
        <w:t xml:space="preserve"> (Nagel 1986) </w:t>
      </w:r>
      <w:r w:rsidRPr="001024FD">
        <w:rPr>
          <w:rFonts w:asciiTheme="minorHAnsi" w:hAnsiTheme="minorHAnsi" w:cstheme="minorHAnsi"/>
          <w:u w:val="single"/>
        </w:rPr>
        <w:t xml:space="preserve">or </w:t>
      </w:r>
      <w:r w:rsidRPr="000C29FD">
        <w:rPr>
          <w:rFonts w:asciiTheme="minorHAnsi" w:hAnsiTheme="minorHAnsi" w:cstheme="minorHAnsi"/>
          <w:highlight w:val="yellow"/>
          <w:u w:val="single"/>
        </w:rPr>
        <w:t>a “veil of ignorance”</w:t>
      </w:r>
      <w:r w:rsidRPr="001024FD">
        <w:rPr>
          <w:rFonts w:asciiTheme="minorHAnsi" w:hAnsiTheme="minorHAnsi" w:cstheme="minorHAnsi"/>
        </w:rPr>
        <w:t xml:space="preserve"> (Rawls 1971) </w:t>
      </w:r>
      <w:r w:rsidRPr="000C29FD">
        <w:rPr>
          <w:rFonts w:asciiTheme="minorHAnsi" w:hAnsiTheme="minorHAnsi" w:cstheme="minorHAnsi"/>
          <w:highlight w:val="yellow"/>
          <w:u w:val="single"/>
        </w:rPr>
        <w:t>in which each</w:t>
      </w:r>
      <w:r w:rsidRPr="001024FD">
        <w:rPr>
          <w:rFonts w:asciiTheme="minorHAnsi" w:hAnsiTheme="minorHAnsi" w:cstheme="minorHAnsi"/>
          <w:u w:val="single"/>
        </w:rPr>
        <w:t xml:space="preserve"> person </w:t>
      </w:r>
      <w:r w:rsidRPr="000C29FD">
        <w:rPr>
          <w:rFonts w:asciiTheme="minorHAnsi" w:hAnsiTheme="minorHAnsi" w:cstheme="minorHAnsi"/>
          <w:highlight w:val="yellow"/>
          <w:u w:val="single"/>
        </w:rPr>
        <w:t xml:space="preserve">considers what is best for society </w:t>
      </w:r>
      <w:r w:rsidRPr="000C29FD">
        <w:rPr>
          <w:rFonts w:asciiTheme="minorHAnsi" w:hAnsiTheme="minorHAnsi" w:cstheme="minorHAnsi"/>
          <w:b/>
          <w:iCs/>
          <w:highlight w:val="yellow"/>
          <w:u w:val="single"/>
          <w:bdr w:val="single" w:sz="8" w:space="0" w:color="auto"/>
        </w:rPr>
        <w:t>irrespective of which member</w:t>
      </w:r>
      <w:r w:rsidRPr="001024FD">
        <w:rPr>
          <w:rFonts w:asciiTheme="minorHAnsi" w:hAnsiTheme="minorHAnsi" w:cstheme="minorHAnsi"/>
          <w:b/>
          <w:iCs/>
          <w:u w:val="single"/>
          <w:bdr w:val="single" w:sz="8" w:space="0" w:color="auto"/>
        </w:rPr>
        <w:t xml:space="preserve"> of society </w:t>
      </w:r>
      <w:r w:rsidRPr="000C29FD">
        <w:rPr>
          <w:rFonts w:asciiTheme="minorHAnsi" w:hAnsiTheme="minorHAnsi" w:cstheme="minorHAnsi"/>
          <w:b/>
          <w:iCs/>
          <w:highlight w:val="yellow"/>
          <w:u w:val="single"/>
          <w:bdr w:val="single" w:sz="8" w:space="0" w:color="auto"/>
        </w:rPr>
        <w:t>they happen to be</w:t>
      </w:r>
      <w:r w:rsidRPr="001024FD">
        <w:rPr>
          <w:rFonts w:asciiTheme="minorHAnsi" w:hAnsiTheme="minorHAnsi" w:cstheme="minorHAnsi"/>
        </w:rPr>
        <w:t xml:space="preserve">. </w:t>
      </w:r>
      <w:r w:rsidRPr="001024FD">
        <w:rPr>
          <w:rFonts w:asciiTheme="minorHAnsi" w:hAnsiTheme="minorHAnsi" w:cstheme="minorHAnsi"/>
          <w:u w:val="single"/>
        </w:rPr>
        <w:t xml:space="preserve">Such a perspective </w:t>
      </w:r>
      <w:r w:rsidRPr="001024FD">
        <w:rPr>
          <w:rFonts w:asciiTheme="minorHAnsi" w:hAnsiTheme="minorHAnsi" w:cstheme="minorHAnsi"/>
          <w:b/>
          <w:iCs/>
          <w:u w:val="single"/>
          <w:bdr w:val="single" w:sz="8" w:space="0" w:color="auto"/>
        </w:rPr>
        <w:t xml:space="preserve">suggests </w:t>
      </w:r>
      <w:r w:rsidRPr="000C29FD">
        <w:rPr>
          <w:rFonts w:asciiTheme="minorHAnsi" w:hAnsiTheme="minorHAnsi" w:cstheme="minorHAnsi"/>
          <w:b/>
          <w:iCs/>
          <w:highlight w:val="yellow"/>
          <w:u w:val="single"/>
          <w:bdr w:val="single" w:sz="8" w:space="0" w:color="auto"/>
        </w:rPr>
        <w:t>valuing everyone equally</w:t>
      </w:r>
      <w:r w:rsidRPr="001024FD">
        <w:rPr>
          <w:rFonts w:asciiTheme="minorHAnsi" w:hAnsiTheme="minorHAnsi" w:cstheme="minorHAnsi"/>
          <w:u w:val="single"/>
        </w:rPr>
        <w:t xml:space="preserve">, regardless of who they are or where or when they live. This in turn </w:t>
      </w:r>
      <w:r w:rsidRPr="000C29FD">
        <w:rPr>
          <w:rFonts w:asciiTheme="minorHAnsi" w:hAnsiTheme="minorHAnsi" w:cstheme="minorHAnsi"/>
          <w:highlight w:val="yellow"/>
          <w:u w:val="single"/>
        </w:rPr>
        <w:t xml:space="preserve">suggests a </w:t>
      </w:r>
      <w:r w:rsidRPr="000C29FD">
        <w:rPr>
          <w:rFonts w:asciiTheme="minorHAnsi" w:hAnsiTheme="minorHAnsi" w:cstheme="minorHAnsi"/>
          <w:b/>
          <w:iCs/>
          <w:highlight w:val="yellow"/>
          <w:u w:val="single"/>
          <w:bdr w:val="single" w:sz="8" w:space="0" w:color="auto"/>
        </w:rPr>
        <w:t>very high value for reducing GCR</w:t>
      </w:r>
      <w:r w:rsidRPr="001024FD">
        <w:rPr>
          <w:rFonts w:asciiTheme="minorHAnsi" w:hAnsiTheme="minorHAnsi" w:cstheme="minorHAnsi"/>
          <w:u w:val="single"/>
        </w:rPr>
        <w:t xml:space="preserve">, or a high degree of priority for GCR reduction efforts. </w:t>
      </w:r>
      <w:bookmarkEnd w:id="1"/>
    </w:p>
    <w:p w:rsidR="001024FD" w:rsidRPr="001024FD" w:rsidRDefault="001024FD" w:rsidP="001024FD"/>
    <w:p w:rsidR="002654CB" w:rsidRDefault="006944B8" w:rsidP="002654CB">
      <w:pPr>
        <w:pStyle w:val="Heading3"/>
      </w:pPr>
      <w:r>
        <w:t>Crime Disad Link</w:t>
      </w:r>
    </w:p>
    <w:p w:rsidR="002654CB" w:rsidRDefault="002654CB" w:rsidP="002654CB"/>
    <w:p w:rsidR="006944B8" w:rsidRDefault="006944B8" w:rsidP="006944B8">
      <w:pPr>
        <w:pStyle w:val="Heading4"/>
      </w:pPr>
      <w:r>
        <w:t xml:space="preserve">Facial Recognition necessary to solve crime – extensive databases are key </w:t>
      </w:r>
    </w:p>
    <w:p w:rsidR="002654CB" w:rsidRDefault="002654CB" w:rsidP="002654CB">
      <w:r w:rsidRPr="006A3575">
        <w:t xml:space="preserve">Kashmir </w:t>
      </w:r>
      <w:r w:rsidRPr="006A3575">
        <w:rPr>
          <w:rStyle w:val="Style13ptBold"/>
        </w:rPr>
        <w:t>Hill</w:t>
      </w:r>
      <w:r w:rsidRPr="006A3575">
        <w:t xml:space="preserve"> </w:t>
      </w:r>
      <w:r>
        <w:t>(</w:t>
      </w:r>
      <w:r w:rsidRPr="006A3575">
        <w:t>tech reporter based in New York. She writes about the unexpected and sometimes ominous ways technology is changing our lives, particularly when it comes to our privacy.</w:t>
      </w:r>
      <w:r>
        <w:t>) “</w:t>
      </w:r>
      <w:r w:rsidRPr="006A3575">
        <w:t>The Secretive Company That Might End Privacy as We Know It</w:t>
      </w:r>
      <w:r>
        <w:t xml:space="preserve">” January 18, </w:t>
      </w:r>
      <w:proofErr w:type="gramStart"/>
      <w:r w:rsidRPr="006A3575">
        <w:rPr>
          <w:rStyle w:val="Style13ptBold"/>
        </w:rPr>
        <w:t>2020</w:t>
      </w:r>
      <w:r>
        <w:rPr>
          <w:rStyle w:val="Style13ptBold"/>
        </w:rPr>
        <w:t xml:space="preserve">  </w:t>
      </w:r>
      <w:r w:rsidRPr="006A3575">
        <w:t>https://www.nytimes.com/2020/01/18/technology/clearview-privacy-facial-recognition.html</w:t>
      </w:r>
      <w:proofErr w:type="gramEnd"/>
    </w:p>
    <w:p w:rsidR="002654CB" w:rsidRDefault="002654CB" w:rsidP="002654CB">
      <w:r>
        <w:t xml:space="preserve">In February, the Indiana </w:t>
      </w:r>
      <w:r w:rsidRPr="000C29FD">
        <w:rPr>
          <w:rStyle w:val="StyleUnderline"/>
          <w:highlight w:val="yellow"/>
        </w:rPr>
        <w:t>State Police started experimenting</w:t>
      </w:r>
      <w:r>
        <w:t xml:space="preserve"> with Clearview. </w:t>
      </w:r>
      <w:r w:rsidRPr="000C29FD">
        <w:rPr>
          <w:rStyle w:val="StyleUnderline"/>
          <w:highlight w:val="yellow"/>
        </w:rPr>
        <w:t>They solved a case within 20 minutes</w:t>
      </w:r>
      <w:r>
        <w:t xml:space="preserve"> of using the app. Two men had gotten into a fight in a park, and it ended when one shot the other in the stomach. A bystander recorded the crime on a phone, so the police had a still of </w:t>
      </w:r>
      <w:r w:rsidRPr="000C29FD">
        <w:rPr>
          <w:rStyle w:val="StyleUnderline"/>
          <w:highlight w:val="yellow"/>
        </w:rPr>
        <w:t>the gunman</w:t>
      </w:r>
      <w:r>
        <w:t xml:space="preserve">’s face to run through Clearview’s app.  They immediately got a match: The man appeared in a video that someone had posted on social media, and his name was included in a caption on the video. “He did </w:t>
      </w:r>
      <w:r w:rsidRPr="000C29FD">
        <w:rPr>
          <w:rStyle w:val="StyleUnderline"/>
          <w:highlight w:val="yellow"/>
        </w:rPr>
        <w:t>not have a driver’s license and hadn’t been arrested as an adult, so he wasn’t in government databases,”</w:t>
      </w:r>
      <w:r w:rsidRPr="006944B8">
        <w:rPr>
          <w:rStyle w:val="StyleUnderline"/>
        </w:rPr>
        <w:t xml:space="preserve"> </w:t>
      </w:r>
      <w:r>
        <w:t xml:space="preserve">said Chuck Cohen, an Indiana State Police captain at the time.  The man was arrested and charged; Mr. Cohen said </w:t>
      </w:r>
      <w:r w:rsidRPr="000C29FD">
        <w:rPr>
          <w:rStyle w:val="StyleUnderline"/>
          <w:highlight w:val="yellow"/>
        </w:rPr>
        <w:t>he probably wouldn’t have been identified without the ability to search</w:t>
      </w:r>
      <w:r>
        <w:t xml:space="preserve"> social media </w:t>
      </w:r>
      <w:r w:rsidRPr="000C29FD">
        <w:rPr>
          <w:rStyle w:val="StyleUnderline"/>
          <w:highlight w:val="yellow"/>
        </w:rPr>
        <w:t>for his face</w:t>
      </w:r>
      <w:r>
        <w:t>. The Indiana State Police became Clearview’s first paying customer, according to the company. (The police declined to comment beyond saying that they tested Clearview’s app.)</w:t>
      </w:r>
    </w:p>
    <w:p w:rsidR="002654CB" w:rsidRDefault="002654CB" w:rsidP="002654CB">
      <w:r>
        <w:br w:type="page"/>
      </w:r>
    </w:p>
    <w:p w:rsidR="002654CB" w:rsidRDefault="00C445CE" w:rsidP="002654CB">
      <w:pPr>
        <w:pStyle w:val="Heading3"/>
      </w:pPr>
      <w:r>
        <w:t xml:space="preserve">Don’t Ban - </w:t>
      </w:r>
      <w:r w:rsidR="002654CB">
        <w:t xml:space="preserve">Restrict Counterplan </w:t>
      </w:r>
    </w:p>
    <w:p w:rsidR="00C445CE" w:rsidRDefault="00C445CE" w:rsidP="002654CB"/>
    <w:p w:rsidR="002654CB" w:rsidRDefault="00C445CE" w:rsidP="00C445CE">
      <w:pPr>
        <w:pStyle w:val="Heading4"/>
      </w:pPr>
      <w:r>
        <w:t xml:space="preserve">These restrictions solve instead </w:t>
      </w:r>
    </w:p>
    <w:p w:rsidR="002654CB" w:rsidRDefault="002654CB" w:rsidP="002654CB">
      <w:r>
        <w:t xml:space="preserve">Clare </w:t>
      </w:r>
      <w:r w:rsidRPr="006A3575">
        <w:rPr>
          <w:rStyle w:val="Style13ptBold"/>
        </w:rPr>
        <w:t>Garvie</w:t>
      </w:r>
      <w:r>
        <w:t xml:space="preserve"> (Senior associate with Georgetown Center of Privacy and Technology working on face recognition technology.) “GARBAGE IN, GARBAGE OUT; FACE RECOGNITION ON FLAWED DATA” May 16, </w:t>
      </w:r>
      <w:r w:rsidRPr="006A3575">
        <w:rPr>
          <w:rStyle w:val="Style13ptBold"/>
        </w:rPr>
        <w:t>2019</w:t>
      </w:r>
      <w:r>
        <w:t xml:space="preserve"> </w:t>
      </w:r>
      <w:r w:rsidRPr="006A3575">
        <w:t>https://www.flawedfacedata.com/</w:t>
      </w:r>
    </w:p>
    <w:p w:rsidR="002654CB" w:rsidRDefault="002654CB" w:rsidP="002654CB">
      <w:r>
        <w:t>Law enforcement agencies that persist in using face recognition in their investigations should at a minimum take steps to reduce the risk of misidentification and mistake on the basis of unreliable evidence. These steps include:</w:t>
      </w:r>
    </w:p>
    <w:p w:rsidR="002654CB" w:rsidRDefault="002654CB" w:rsidP="002654CB">
      <w:r>
        <w:t>Stop using celebrity look-alike probe images. Face recognition is generally considered to be a biometric, albeit an imperfect one. Police cannot substitute one person’s biometrics for another’s, regardless of whatever passing resemblance they may have.</w:t>
      </w:r>
    </w:p>
    <w:p w:rsidR="002654CB" w:rsidRDefault="002654CB" w:rsidP="002654CB">
      <w:r>
        <w:t>Stop submitting artist or composite sketches to face recognition systems not expressly designed for this purpose. Sketches are highly unlikely to result in a correct match—and carry a real risk of resulting in a misidentification that a human review of the possible matches cannot correct.</w:t>
      </w:r>
    </w:p>
    <w:p w:rsidR="002654CB" w:rsidRDefault="002654CB" w:rsidP="002654CB">
      <w:r>
        <w:t>Establish and follow minimum photo quality standards, such as pixel density and the percent of the face that must be visible in the original photo, and prohibit the practice of pasting other people’s facial features into a probe. Any photo not meeting these minimum standards should be discarded—not enhanced through the addition of new identity points like another person’s mouth or eyes.</w:t>
      </w:r>
    </w:p>
    <w:p w:rsidR="002654CB" w:rsidRDefault="002654CB" w:rsidP="002654CB">
      <w:r>
        <w:t>If edits to probe images are made, carefully document these edits and their results. Retain all versions of the probe image submitted to the face recognition system for production to the defense.</w:t>
      </w:r>
    </w:p>
    <w:p w:rsidR="002654CB" w:rsidRDefault="002654CB" w:rsidP="002654CB"/>
    <w:p w:rsidR="002654CB" w:rsidRDefault="002654CB" w:rsidP="002654CB">
      <w:r>
        <w:t>Require that any subsequent human review of the face recognition possible match be conducted against the original photo, not a photo that has undergone any enhancements, including color and pose correction.</w:t>
      </w:r>
    </w:p>
    <w:p w:rsidR="002654CB" w:rsidRDefault="002654CB" w:rsidP="002654CB">
      <w:r>
        <w:t>As is the practice in some police departments, require double-blind confirmation. The face recognition system should produce an investigative lead only if two analysts independently conclude that the same photo is a possible match.</w:t>
      </w:r>
    </w:p>
    <w:p w:rsidR="002654CB" w:rsidRDefault="002654CB" w:rsidP="002654CB"/>
    <w:p w:rsidR="002654CB" w:rsidRDefault="002654CB" w:rsidP="002654CB">
      <w:r>
        <w:t>Provide concrete guidance to investigating officers about what constitutes sufficient corroboration of a possible match generated by a face recognition system before law enforcement action is taken against a suspect. This should include: mandatory photo arrays; a prohibition on informing witnesses that face recognition was used; and a concrete nexus between the suspect and the crime in addition to the identification, such as a shared address.</w:t>
      </w:r>
    </w:p>
    <w:p w:rsidR="002654CB" w:rsidRDefault="002654CB" w:rsidP="002654CB">
      <w:r>
        <w:t>Make available to the defense any information about the use of face recognition, including the original probe photo, any edits that were made to that photo prior to search, the resulting candidate list and the defendant’s rank within that list, and the human review that corroborated the possible match.</w:t>
      </w:r>
    </w:p>
    <w:p w:rsidR="002654CB" w:rsidRDefault="002654CB" w:rsidP="002654CB">
      <w:r>
        <w:t>Prohibit the use of face recognition as a positive identification under any circumstance.</w:t>
      </w:r>
    </w:p>
    <w:p w:rsidR="002654CB" w:rsidRDefault="002654CB" w:rsidP="002654CB">
      <w:r>
        <w:t>These recommendations should be considered as minimum requirements, and are made in addition to the broader recommendations the Center on Privacy &amp; Technology made in its 2016 report, The Perpetual Line-up: Unregulated Police Face Recognition in America.55</w:t>
      </w:r>
    </w:p>
    <w:p w:rsidR="002654CB" w:rsidRDefault="002654CB" w:rsidP="002654CB"/>
    <w:p w:rsidR="002654CB" w:rsidRPr="008222E9" w:rsidRDefault="002654CB" w:rsidP="002654CB">
      <w:r>
        <w:t>As the technology behind these face recognition systems continues to improve, it is natural to assume that the investigative leads become more accurate. Yet without rules governing what can—and cannot—be submitted as a probe photo, this is far from a guarantee. Garbage in will still lead to garbage out.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654CB"/>
    <w:rsid w:val="000139A3"/>
    <w:rsid w:val="000C29FD"/>
    <w:rsid w:val="00100833"/>
    <w:rsid w:val="001024FD"/>
    <w:rsid w:val="00104529"/>
    <w:rsid w:val="00105942"/>
    <w:rsid w:val="00107396"/>
    <w:rsid w:val="00144A4C"/>
    <w:rsid w:val="0016579D"/>
    <w:rsid w:val="00176AB0"/>
    <w:rsid w:val="00177B7D"/>
    <w:rsid w:val="0018322D"/>
    <w:rsid w:val="001B5776"/>
    <w:rsid w:val="001E527A"/>
    <w:rsid w:val="001F78CE"/>
    <w:rsid w:val="00205E4B"/>
    <w:rsid w:val="00236F5E"/>
    <w:rsid w:val="00251FC7"/>
    <w:rsid w:val="002654CB"/>
    <w:rsid w:val="002855A7"/>
    <w:rsid w:val="002B146A"/>
    <w:rsid w:val="002B5E17"/>
    <w:rsid w:val="002E1478"/>
    <w:rsid w:val="00315690"/>
    <w:rsid w:val="00316B75"/>
    <w:rsid w:val="00317A74"/>
    <w:rsid w:val="00325646"/>
    <w:rsid w:val="003460F2"/>
    <w:rsid w:val="0038158C"/>
    <w:rsid w:val="003902BA"/>
    <w:rsid w:val="003A09E2"/>
    <w:rsid w:val="003A7DEA"/>
    <w:rsid w:val="003C190F"/>
    <w:rsid w:val="00404028"/>
    <w:rsid w:val="00407037"/>
    <w:rsid w:val="004605D6"/>
    <w:rsid w:val="004C17A2"/>
    <w:rsid w:val="004C60E8"/>
    <w:rsid w:val="004D2C0E"/>
    <w:rsid w:val="004E3579"/>
    <w:rsid w:val="004E728B"/>
    <w:rsid w:val="004F39E0"/>
    <w:rsid w:val="00537BD5"/>
    <w:rsid w:val="0057268A"/>
    <w:rsid w:val="00572BAB"/>
    <w:rsid w:val="005D2912"/>
    <w:rsid w:val="006065BD"/>
    <w:rsid w:val="00645FA9"/>
    <w:rsid w:val="00647866"/>
    <w:rsid w:val="00665003"/>
    <w:rsid w:val="006944B8"/>
    <w:rsid w:val="006A2AD0"/>
    <w:rsid w:val="006C2375"/>
    <w:rsid w:val="006D4ECC"/>
    <w:rsid w:val="00722258"/>
    <w:rsid w:val="007243E5"/>
    <w:rsid w:val="00766EA0"/>
    <w:rsid w:val="007A2226"/>
    <w:rsid w:val="007A3664"/>
    <w:rsid w:val="007F48AD"/>
    <w:rsid w:val="007F5B66"/>
    <w:rsid w:val="00823A1C"/>
    <w:rsid w:val="00845B9D"/>
    <w:rsid w:val="00860984"/>
    <w:rsid w:val="008B3ECB"/>
    <w:rsid w:val="008B4E85"/>
    <w:rsid w:val="008C1B2E"/>
    <w:rsid w:val="008C7707"/>
    <w:rsid w:val="0091627E"/>
    <w:rsid w:val="00933817"/>
    <w:rsid w:val="0097032B"/>
    <w:rsid w:val="009D2EAD"/>
    <w:rsid w:val="009D54B2"/>
    <w:rsid w:val="009E1922"/>
    <w:rsid w:val="009F7ED2"/>
    <w:rsid w:val="00A50BA2"/>
    <w:rsid w:val="00A93661"/>
    <w:rsid w:val="00A95652"/>
    <w:rsid w:val="00AC0AB8"/>
    <w:rsid w:val="00B33C6D"/>
    <w:rsid w:val="00B4508F"/>
    <w:rsid w:val="00B55AD5"/>
    <w:rsid w:val="00B8057C"/>
    <w:rsid w:val="00BD6238"/>
    <w:rsid w:val="00BF593B"/>
    <w:rsid w:val="00BF773A"/>
    <w:rsid w:val="00BF7E81"/>
    <w:rsid w:val="00C13773"/>
    <w:rsid w:val="00C17CC8"/>
    <w:rsid w:val="00C445CE"/>
    <w:rsid w:val="00C45B2F"/>
    <w:rsid w:val="00C532F1"/>
    <w:rsid w:val="00C83417"/>
    <w:rsid w:val="00C943A8"/>
    <w:rsid w:val="00C9604F"/>
    <w:rsid w:val="00CA19AA"/>
    <w:rsid w:val="00CC5298"/>
    <w:rsid w:val="00CD736E"/>
    <w:rsid w:val="00CD798D"/>
    <w:rsid w:val="00CE161E"/>
    <w:rsid w:val="00CF59A8"/>
    <w:rsid w:val="00D22800"/>
    <w:rsid w:val="00D325A9"/>
    <w:rsid w:val="00D36A8A"/>
    <w:rsid w:val="00D45732"/>
    <w:rsid w:val="00D61409"/>
    <w:rsid w:val="00D6691E"/>
    <w:rsid w:val="00D71170"/>
    <w:rsid w:val="00DA1C92"/>
    <w:rsid w:val="00DA25D4"/>
    <w:rsid w:val="00DA6538"/>
    <w:rsid w:val="00E15E75"/>
    <w:rsid w:val="00E4601B"/>
    <w:rsid w:val="00E5262C"/>
    <w:rsid w:val="00EC7DC4"/>
    <w:rsid w:val="00ED30CF"/>
    <w:rsid w:val="00F065E0"/>
    <w:rsid w:val="00F176EF"/>
    <w:rsid w:val="00F45E10"/>
    <w:rsid w:val="00F5082A"/>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8D57"/>
  <w15:chartTrackingRefBased/>
  <w15:docId w15:val="{F74C9667-1721-48F9-9790-24A80FF9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C190F"/>
    <w:rPr>
      <w:rFonts w:ascii="Calibri" w:hAnsi="Calibri"/>
    </w:rPr>
  </w:style>
  <w:style w:type="paragraph" w:styleId="Heading1">
    <w:name w:val="heading 1"/>
    <w:aliases w:val="Pocket"/>
    <w:basedOn w:val="Normal"/>
    <w:next w:val="Normal"/>
    <w:link w:val="Heading1Char"/>
    <w:qFormat/>
    <w:rsid w:val="003C19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C19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C19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C19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C19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90F"/>
  </w:style>
  <w:style w:type="character" w:customStyle="1" w:styleId="Heading1Char">
    <w:name w:val="Heading 1 Char"/>
    <w:aliases w:val="Pocket Char"/>
    <w:basedOn w:val="DefaultParagraphFont"/>
    <w:link w:val="Heading1"/>
    <w:rsid w:val="003C19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19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190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C190F"/>
    <w:rPr>
      <w:rFonts w:ascii="Calibri" w:eastAsiaTheme="majorEastAsia" w:hAnsi="Calibri" w:cstheme="majorBidi"/>
      <w:b/>
      <w:iCs/>
      <w:sz w:val="26"/>
    </w:rPr>
  </w:style>
  <w:style w:type="character" w:styleId="Emphasis">
    <w:name w:val="Emphasis"/>
    <w:basedOn w:val="DefaultParagraphFont"/>
    <w:uiPriority w:val="7"/>
    <w:qFormat/>
    <w:rsid w:val="003C190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C190F"/>
    <w:rPr>
      <w:b/>
      <w:bCs/>
      <w:sz w:val="26"/>
      <w:u w:val="none"/>
    </w:rPr>
  </w:style>
  <w:style w:type="character" w:customStyle="1" w:styleId="StyleUnderline">
    <w:name w:val="Style Underline"/>
    <w:aliases w:val="Underline"/>
    <w:basedOn w:val="DefaultParagraphFont"/>
    <w:uiPriority w:val="6"/>
    <w:qFormat/>
    <w:rsid w:val="003C190F"/>
    <w:rPr>
      <w:b w:val="0"/>
      <w:sz w:val="22"/>
      <w:u w:val="single"/>
    </w:rPr>
  </w:style>
  <w:style w:type="character" w:styleId="Hyperlink">
    <w:name w:val="Hyperlink"/>
    <w:basedOn w:val="DefaultParagraphFont"/>
    <w:uiPriority w:val="99"/>
    <w:unhideWhenUsed/>
    <w:rsid w:val="003C190F"/>
    <w:rPr>
      <w:color w:val="auto"/>
      <w:u w:val="none"/>
    </w:rPr>
  </w:style>
  <w:style w:type="character" w:styleId="FollowedHyperlink">
    <w:name w:val="FollowedHyperlink"/>
    <w:basedOn w:val="DefaultParagraphFont"/>
    <w:uiPriority w:val="99"/>
    <w:semiHidden/>
    <w:unhideWhenUsed/>
    <w:rsid w:val="003C190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04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englandinnocence.org/causes-of-wrongful-convictions" TargetMode="External"/><Relationship Id="rId3" Type="http://schemas.openxmlformats.org/officeDocument/2006/relationships/styles" Target="styles.xml"/><Relationship Id="rId7" Type="http://schemas.openxmlformats.org/officeDocument/2006/relationships/hyperlink" Target="http://origins.osu.edu/article/americas-big-brother-century-us-domestic-surveillanc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davidchandler.org/wp-content/uploads/2014/10/International-Politics-Evil-PUBLISHED-2.pdf" TargetMode="External"/><Relationship Id="rId4" Type="http://schemas.openxmlformats.org/officeDocument/2006/relationships/settings" Target="settings.xml"/><Relationship Id="rId9" Type="http://schemas.openxmlformats.org/officeDocument/2006/relationships/hyperlink" Target="https://www.businessinsider.com/blacklisted-chinese-firms-uighur-oppression-covid-19-surveillance-tech-202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39864-5753-4D24-95D5-C35599F05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276</TotalTime>
  <Pages>6</Pages>
  <Words>15244</Words>
  <Characters>86893</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5.1.1</cp:keywords>
  <dc:description/>
  <cp:lastModifiedBy>Debate</cp:lastModifiedBy>
  <cp:revision>8</cp:revision>
  <dcterms:created xsi:type="dcterms:W3CDTF">2020-06-30T14:29:00Z</dcterms:created>
  <dcterms:modified xsi:type="dcterms:W3CDTF">2020-10-12T20:55:00Z</dcterms:modified>
</cp:coreProperties>
</file>