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7621" w:rsidRPr="00ED7621" w:rsidRDefault="00ED7621" w:rsidP="00ED7621">
      <w:pPr>
        <w:pStyle w:val="Heading1"/>
        <w:rPr>
          <w:rFonts w:cs="Arial"/>
        </w:rPr>
      </w:pPr>
      <w:bookmarkStart w:id="0" w:name="federalism-will-hurt-minorities"/>
      <w:r w:rsidRPr="00ED7621">
        <w:rPr>
          <w:rFonts w:cs="Arial"/>
        </w:rPr>
        <w:t>FEDERALISM DISAD &amp; MISC.</w:t>
      </w:r>
    </w:p>
    <w:p w:rsidR="00ED7621" w:rsidRPr="00ED7621" w:rsidRDefault="00ED7621" w:rsidP="00ED7621">
      <w:pPr>
        <w:pStyle w:val="Heading3"/>
        <w:rPr>
          <w:rFonts w:cs="Arial"/>
        </w:rPr>
      </w:pPr>
      <w:r w:rsidRPr="00ED7621">
        <w:rPr>
          <w:rFonts w:cs="Arial"/>
        </w:rPr>
        <w:t>Federalism 1NC</w:t>
      </w:r>
    </w:p>
    <w:p w:rsidR="00ED7621" w:rsidRPr="00ED7621" w:rsidRDefault="00ED7621" w:rsidP="00ED7621">
      <w:pPr>
        <w:pStyle w:val="Heading4"/>
        <w:rPr>
          <w:rFonts w:cs="Arial"/>
        </w:rPr>
      </w:pPr>
      <w:r w:rsidRPr="00ED7621">
        <w:rPr>
          <w:rFonts w:cs="Arial"/>
        </w:rPr>
        <w:t>Uniqueness – the coronavirus response will test federalism now but the general respect for state authority is holding</w:t>
      </w:r>
    </w:p>
    <w:p w:rsidR="00ED7621" w:rsidRPr="00ED7621" w:rsidRDefault="00ED7621" w:rsidP="00ED7621">
      <w:r w:rsidRPr="00ED7621">
        <w:rPr>
          <w:rStyle w:val="Style13ptBold"/>
        </w:rPr>
        <w:t xml:space="preserve">Matthews 20 </w:t>
      </w:r>
      <w:r w:rsidRPr="00ED7621">
        <w:t xml:space="preserve">– Merril Matthews, creds. “Can Federalism Survive the Coronavirus?” Institute for Policy Innovation. 3/31/20. </w:t>
      </w:r>
      <w:hyperlink r:id="rId6" w:history="1">
        <w:r w:rsidRPr="00ED7621">
          <w:rPr>
            <w:rStyle w:val="Hyperlink"/>
            <w:rFonts w:eastAsiaTheme="majorEastAsia"/>
          </w:rPr>
          <w:t>https://www.ipi.org/ipi_issues/detail/can-federalism-survive-the-coronavirus</w:t>
        </w:r>
      </w:hyperlink>
    </w:p>
    <w:p w:rsidR="00ED7621" w:rsidRPr="00ED7621" w:rsidRDefault="00ED7621" w:rsidP="00ED7621">
      <w:pPr>
        <w:rPr>
          <w:sz w:val="14"/>
        </w:rPr>
      </w:pPr>
      <w:r w:rsidRPr="00ED7621">
        <w:rPr>
          <w:sz w:val="14"/>
        </w:rPr>
        <w:t xml:space="preserve">To conservatives and libertarians, </w:t>
      </w:r>
      <w:r w:rsidRPr="00ED7621">
        <w:rPr>
          <w:rStyle w:val="StyleUnderline"/>
        </w:rPr>
        <w:t>federalism</w:t>
      </w:r>
      <w:r w:rsidRPr="00ED7621">
        <w:rPr>
          <w:sz w:val="14"/>
        </w:rPr>
        <w:t xml:space="preserve">—the constitutionally mandated separation of powers and tasks between the states and the federal government—is one of the features of the U.S. political system. To liberals it is mostly a flaw, because </w:t>
      </w:r>
      <w:r w:rsidRPr="00ED7621">
        <w:rPr>
          <w:rStyle w:val="StyleUnderline"/>
        </w:rPr>
        <w:t>it limits Washington’s ability</w:t>
      </w:r>
      <w:r w:rsidRPr="00ED7621">
        <w:rPr>
          <w:sz w:val="14"/>
        </w:rPr>
        <w:t xml:space="preserve"> to control every aspect of our lives. Once again </w:t>
      </w:r>
      <w:r w:rsidRPr="00ED7621">
        <w:rPr>
          <w:rStyle w:val="StyleUnderline"/>
          <w:highlight w:val="cyan"/>
        </w:rPr>
        <w:t xml:space="preserve">federalism is being </w:t>
      </w:r>
      <w:r w:rsidRPr="00ED7621">
        <w:rPr>
          <w:rStyle w:val="Emphasis"/>
          <w:highlight w:val="cyan"/>
        </w:rPr>
        <w:t>put to the test</w:t>
      </w:r>
      <w:r w:rsidRPr="00ED7621">
        <w:rPr>
          <w:rStyle w:val="StyleUnderline"/>
        </w:rPr>
        <w:t>—</w:t>
      </w:r>
      <w:r w:rsidRPr="00ED7621">
        <w:rPr>
          <w:rStyle w:val="StyleUnderline"/>
          <w:highlight w:val="cyan"/>
        </w:rPr>
        <w:t>because of the coronavirus</w:t>
      </w:r>
      <w:r w:rsidRPr="00ED7621">
        <w:rPr>
          <w:rStyle w:val="StyleUnderline"/>
        </w:rPr>
        <w:t xml:space="preserve"> pandemic</w:t>
      </w:r>
      <w:r w:rsidRPr="00ED7621">
        <w:rPr>
          <w:sz w:val="14"/>
        </w:rPr>
        <w:t xml:space="preserve">. The Tenth Amendment to the U.S. Constitution reads, “The powers not delegated to the United States by the Constitution, nor prohibited by it to the states, are reserved to the states respectively, or to the people.” That’s the essence of our federalist system. The states, through the Constitution, granted certain powers to the federal government. All other powers and functions are supposed to be left to the states or the people. I say “supposed to” because as the years have passed, </w:t>
      </w:r>
      <w:r w:rsidRPr="00ED7621">
        <w:rPr>
          <w:rStyle w:val="StyleUnderline"/>
        </w:rPr>
        <w:t>the federal government has increasingly asserted and kept powers it was never originally granted</w:t>
      </w:r>
      <w:r w:rsidRPr="00ED7621">
        <w:rPr>
          <w:sz w:val="14"/>
        </w:rPr>
        <w:t xml:space="preserve">. </w:t>
      </w:r>
      <w:r w:rsidRPr="00ED7621">
        <w:rPr>
          <w:rStyle w:val="StyleUnderline"/>
        </w:rPr>
        <w:t xml:space="preserve">President </w:t>
      </w:r>
      <w:r w:rsidRPr="00ED7621">
        <w:rPr>
          <w:rStyle w:val="StyleUnderline"/>
          <w:highlight w:val="cyan"/>
        </w:rPr>
        <w:t xml:space="preserve">Trump has tried to </w:t>
      </w:r>
      <w:r w:rsidRPr="00ED7621">
        <w:rPr>
          <w:rStyle w:val="Emphasis"/>
          <w:highlight w:val="cyan"/>
        </w:rPr>
        <w:t>respect that federal-state balance</w:t>
      </w:r>
      <w:r w:rsidRPr="00ED7621">
        <w:rPr>
          <w:rStyle w:val="StyleUnderline"/>
          <w:highlight w:val="cyan"/>
        </w:rPr>
        <w:t xml:space="preserve"> during the coronavirus outbreak.</w:t>
      </w:r>
      <w:r w:rsidRPr="00ED7621">
        <w:rPr>
          <w:rStyle w:val="StyleUnderline"/>
        </w:rPr>
        <w:t xml:space="preserve"> He has been reluctant to begin dictating to the states what they should do, </w:t>
      </w:r>
      <w:r w:rsidRPr="00ED7621">
        <w:rPr>
          <w:rStyle w:val="StyleUnderline"/>
          <w:highlight w:val="cyan"/>
        </w:rPr>
        <w:t>preferring to let each state’s own elected officials make that determination</w:t>
      </w:r>
      <w:r w:rsidRPr="00ED7621">
        <w:rPr>
          <w:rStyle w:val="StyleUnderline"/>
        </w:rPr>
        <w:t>.</w:t>
      </w:r>
      <w:r w:rsidRPr="00ED7621">
        <w:rPr>
          <w:sz w:val="14"/>
        </w:rPr>
        <w:t xml:space="preserve"> To be sure, </w:t>
      </w:r>
      <w:hyperlink r:id="rId7" w:history="1">
        <w:r w:rsidRPr="00ED7621">
          <w:rPr>
            <w:rStyle w:val="Hyperlink"/>
            <w:sz w:val="14"/>
          </w:rPr>
          <w:t>Congress has passed laws</w:t>
        </w:r>
      </w:hyperlink>
      <w:r w:rsidRPr="00ED7621">
        <w:rPr>
          <w:sz w:val="14"/>
        </w:rPr>
        <w:t xml:space="preserve"> giving the president enhanced powers in times of emergency. The key provision is the National Emergencies Act of 1976, which was invoked in 2009 during the H1N1 influenza pandemic. And some are calling on the president to assert his authority and impose one-size-fits-all restrictions across the country. But that may not be appropriate—at least not yet. Currently, about a third of the nation’s counties (1,297 out of 3,142) have no COVID-19 cases, </w:t>
      </w:r>
      <w:hyperlink r:id="rId8" w:history="1">
        <w:r w:rsidRPr="00ED7621">
          <w:rPr>
            <w:rStyle w:val="Hyperlink"/>
            <w:sz w:val="14"/>
          </w:rPr>
          <w:t>according to the Associated Press</w:t>
        </w:r>
      </w:hyperlink>
      <w:r w:rsidRPr="00ED7621">
        <w:rPr>
          <w:sz w:val="14"/>
        </w:rPr>
        <w:t xml:space="preserve">. Most of the virus-free counties are thinly populated, rural areas, where a modified-type of social distancing is a way of life. </w:t>
      </w:r>
      <w:r w:rsidRPr="00ED7621">
        <w:rPr>
          <w:rStyle w:val="StyleUnderline"/>
        </w:rPr>
        <w:t>Decisions about whether to shelter-in-place ideally should be left to the states’ governors, county officials and mayors.</w:t>
      </w:r>
      <w:r w:rsidRPr="00ED7621">
        <w:rPr>
          <w:sz w:val="14"/>
        </w:rPr>
        <w:t xml:space="preserve"> If and when COVID-19 cases begin showing up in the nation’s isolated, rural counties, </w:t>
      </w:r>
      <w:r w:rsidRPr="00ED7621">
        <w:rPr>
          <w:rStyle w:val="StyleUnderline"/>
        </w:rPr>
        <w:t>elected officials can take the appropriate steps</w:t>
      </w:r>
      <w:r w:rsidRPr="00ED7621">
        <w:rPr>
          <w:sz w:val="14"/>
        </w:rPr>
        <w:t xml:space="preserve">. If it becomes clear a coordinated federal response is necessary, the feds may step in. Emergencies and disasters open the door for politicians to grab powers they were never intended to have. As </w:t>
      </w:r>
      <w:hyperlink r:id="rId9" w:history="1">
        <w:r w:rsidRPr="00ED7621">
          <w:rPr>
            <w:rStyle w:val="Hyperlink"/>
            <w:sz w:val="14"/>
          </w:rPr>
          <w:t>Ann Applebaum recently wrote in The Atlantic</w:t>
        </w:r>
      </w:hyperlink>
      <w:r w:rsidRPr="00ED7621">
        <w:rPr>
          <w:sz w:val="14"/>
        </w:rPr>
        <w:t>, “Around the world, rulers are using the pandemic as an excuse to grab more power. And the public is going along with it.” Once the crisis abates, governments often keep those newly acquired powers. Our federalist system is intended to prevent that type of power grab. But emergencies like the coronavirus pandemic always create the risk that federalism will be one of the victims.</w:t>
      </w:r>
    </w:p>
    <w:p w:rsidR="00ED7621" w:rsidRPr="00ED7621" w:rsidRDefault="00ED7621" w:rsidP="00ED7621">
      <w:pPr>
        <w:rPr>
          <w:sz w:val="14"/>
        </w:rPr>
      </w:pPr>
    </w:p>
    <w:p w:rsidR="00ED7621" w:rsidRPr="00ED7621" w:rsidRDefault="00ED7621" w:rsidP="00ED7621">
      <w:pPr>
        <w:pStyle w:val="Heading4"/>
        <w:rPr>
          <w:rFonts w:cs="Arial"/>
        </w:rPr>
      </w:pPr>
      <w:r w:rsidRPr="00ED7621">
        <w:rPr>
          <w:rFonts w:cs="Arial"/>
        </w:rPr>
        <w:t>Link – the plan is a massive encroachment in state authority over criminal justice; this is a unique area where encroachments on federalism will spill over</w:t>
      </w:r>
    </w:p>
    <w:p w:rsidR="00ED7621" w:rsidRPr="00ED7621" w:rsidRDefault="00ED7621" w:rsidP="00ED7621">
      <w:r w:rsidRPr="00ED7621">
        <w:rPr>
          <w:rStyle w:val="Style13ptBold"/>
        </w:rPr>
        <w:t>Barkow 5</w:t>
      </w:r>
      <w:r w:rsidRPr="00ED7621">
        <w:t xml:space="preserve"> [Rachel E. Barkow, Associate Professor, NYU School of Law. FEDERALISM: OUR FEDERAL SYSTEM OF SENTENCING. Stanford Law Review, 2005. www.stanfordlawreview.org/wp-content/uploads/sites/3/2010/04/Barkow_0.pdf]</w:t>
      </w:r>
    </w:p>
    <w:p w:rsidR="00ED7621" w:rsidRPr="00ED7621" w:rsidRDefault="00ED7621" w:rsidP="00ED7621">
      <w:r w:rsidRPr="00ED7621">
        <w:rPr>
          <w:highlight w:val="cyan"/>
          <w:u w:val="single"/>
        </w:rPr>
        <w:t xml:space="preserve">When it comes </w:t>
      </w:r>
      <w:r w:rsidRPr="00ED7621">
        <w:rPr>
          <w:rStyle w:val="StyleUnderline"/>
          <w:highlight w:val="cyan"/>
        </w:rPr>
        <w:t>to criminal law</w:t>
      </w:r>
      <w:r w:rsidRPr="00ED7621">
        <w:rPr>
          <w:rStyle w:val="StyleUnderline"/>
        </w:rPr>
        <w:t xml:space="preserve"> enforcement,</w:t>
      </w:r>
      <w:r w:rsidRPr="00ED7621">
        <w:t xml:space="preserve"> </w:t>
      </w:r>
      <w:r w:rsidRPr="00ED7621">
        <w:rPr>
          <w:u w:val="single"/>
        </w:rPr>
        <w:t xml:space="preserve">as </w:t>
      </w:r>
      <w:r w:rsidRPr="00ED7621">
        <w:rPr>
          <w:rStyle w:val="StyleUnderline"/>
        </w:rPr>
        <w:t>the Supreme Court has recognize</w:t>
      </w:r>
      <w:r w:rsidRPr="00ED7621">
        <w:rPr>
          <w:u w:val="single"/>
        </w:rPr>
        <w:t>d</w:t>
      </w:r>
      <w:r w:rsidRPr="00ED7621">
        <w:t xml:space="preserve">, </w:t>
      </w:r>
      <w:r w:rsidRPr="00ED7621">
        <w:rPr>
          <w:rStyle w:val="StyleUnderline"/>
          <w:highlight w:val="cyan"/>
        </w:rPr>
        <w:t>“[s]tates</w:t>
      </w:r>
      <w:r w:rsidRPr="00ED7621">
        <w:rPr>
          <w:rStyle w:val="Emphasis"/>
          <w:highlight w:val="cyan"/>
        </w:rPr>
        <w:t xml:space="preserve"> </w:t>
      </w:r>
      <w:r w:rsidRPr="00ED7621">
        <w:rPr>
          <w:highlight w:val="cyan"/>
          <w:u w:val="single"/>
        </w:rPr>
        <w:t xml:space="preserve">historically have been </w:t>
      </w:r>
      <w:r w:rsidRPr="00ED7621">
        <w:rPr>
          <w:rStyle w:val="Emphasis"/>
          <w:highlight w:val="cyan"/>
        </w:rPr>
        <w:t>sovereign</w:t>
      </w:r>
      <w:r w:rsidRPr="00ED7621">
        <w:t>.”8 This Part discusses the reasons for the states’ primary responsibility for crime control. Part I.A begins with the Constitution and its federalism requirements. Part I.B then discusses the functional arguments for keeping most matters of crime control with the states.</w:t>
      </w:r>
    </w:p>
    <w:p w:rsidR="00ED7621" w:rsidRPr="00ED7621" w:rsidRDefault="00ED7621" w:rsidP="00ED7621">
      <w:r w:rsidRPr="00ED7621">
        <w:t>A. The Constitution and Federalism</w:t>
      </w:r>
    </w:p>
    <w:p w:rsidR="00ED7621" w:rsidRPr="00ED7621" w:rsidRDefault="00ED7621" w:rsidP="00ED7621">
      <w:r w:rsidRPr="00ED7621">
        <w:rPr>
          <w:u w:val="single"/>
        </w:rPr>
        <w:t xml:space="preserve">The Framers vested </w:t>
      </w:r>
      <w:r w:rsidRPr="00ED7621">
        <w:rPr>
          <w:rStyle w:val="StyleUnderline"/>
        </w:rPr>
        <w:t xml:space="preserve">the </w:t>
      </w:r>
      <w:r w:rsidRPr="00ED7621">
        <w:rPr>
          <w:rStyle w:val="StyleUnderline"/>
          <w:highlight w:val="cyan"/>
        </w:rPr>
        <w:t>federal</w:t>
      </w:r>
      <w:r w:rsidRPr="00ED7621">
        <w:rPr>
          <w:rStyle w:val="StyleUnderline"/>
        </w:rPr>
        <w:t xml:space="preserve"> government with few explicit </w:t>
      </w:r>
      <w:r w:rsidRPr="00ED7621">
        <w:rPr>
          <w:rStyle w:val="StyleUnderline"/>
          <w:highlight w:val="cyan"/>
        </w:rPr>
        <w:t>criminal enforcement powers</w:t>
      </w:r>
      <w:r w:rsidRPr="00ED7621">
        <w:t xml:space="preserve">.9 </w:t>
      </w:r>
      <w:r w:rsidRPr="00ED7621">
        <w:rPr>
          <w:u w:val="single"/>
        </w:rPr>
        <w:t>Congress</w:t>
      </w:r>
      <w:r w:rsidRPr="00ED7621">
        <w:t xml:space="preserve"> therefore </w:t>
      </w:r>
      <w:r w:rsidRPr="00ED7621">
        <w:rPr>
          <w:u w:val="single"/>
        </w:rPr>
        <w:t>promulgates</w:t>
      </w:r>
      <w:r w:rsidRPr="00ED7621">
        <w:t xml:space="preserve"> most </w:t>
      </w:r>
      <w:r w:rsidRPr="00ED7621">
        <w:rPr>
          <w:u w:val="single"/>
        </w:rPr>
        <w:t xml:space="preserve">federal crimes </w:t>
      </w:r>
      <w:r w:rsidRPr="00ED7621">
        <w:rPr>
          <w:rStyle w:val="StyleUnderline"/>
        </w:rPr>
        <w:t>under its Commerce Clause powers</w:t>
      </w:r>
      <w:r w:rsidRPr="00ED7621">
        <w:t xml:space="preserve">.10 In 1995, </w:t>
      </w:r>
      <w:r w:rsidRPr="00ED7621">
        <w:rPr>
          <w:u w:val="single"/>
        </w:rPr>
        <w:t xml:space="preserve">the Supreme Court made clear in </w:t>
      </w:r>
      <w:r w:rsidRPr="00ED7621">
        <w:t xml:space="preserve">United States v. </w:t>
      </w:r>
      <w:r w:rsidRPr="00ED7621">
        <w:rPr>
          <w:rStyle w:val="StyleUnderline"/>
        </w:rPr>
        <w:t xml:space="preserve">Lopez11 that this </w:t>
      </w:r>
      <w:r w:rsidRPr="00ED7621">
        <w:rPr>
          <w:rStyle w:val="StyleUnderline"/>
          <w:highlight w:val="cyan"/>
        </w:rPr>
        <w:t xml:space="preserve">authority is limited and </w:t>
      </w:r>
      <w:r w:rsidRPr="00ED7621">
        <w:rPr>
          <w:rStyle w:val="Emphasis"/>
          <w:highlight w:val="cyan"/>
        </w:rPr>
        <w:t>does not allow Congress to take an expansive view of federal criminal law enforcemen</w:t>
      </w:r>
      <w:r w:rsidRPr="00ED7621">
        <w:rPr>
          <w:rStyle w:val="StyleUnderline"/>
          <w:highlight w:val="cyan"/>
        </w:rPr>
        <w:t>t</w:t>
      </w:r>
      <w:r w:rsidRPr="00ED7621">
        <w:t>. The Supreme Court held in Lopez that Congress had exceeded its powers in enacting the Gun-Free School Zones Act of 1990, which made it a federal crime to possess a firearm within 1000 feet of a school. Although the decision was a marked shift from the lax enforcement of the Commerce Clause that prevailed in the almost six decades of Supreme Court jurisprudence prior to Lopez, the decision was grounded in “first principles” of constitutional law: that the “the powers delegated ... to the federal government are few and defined” whereas those vested in the states “are numerous and indefinite.”</w:t>
      </w:r>
    </w:p>
    <w:p w:rsidR="00ED7621" w:rsidRPr="00ED7621" w:rsidRDefault="00ED7621" w:rsidP="00ED7621">
      <w:r w:rsidRPr="00ED7621">
        <w:rPr>
          <w:rStyle w:val="Emphasis"/>
          <w:highlight w:val="cyan"/>
        </w:rPr>
        <w:t>Whatever the scope of the Commerce Clause in other substantive areas, it is particularly important to adhere to a strict dichotomy between federal and state authority when it comes to criminal law enforcement</w:t>
      </w:r>
      <w:r w:rsidRPr="00ED7621">
        <w:rPr>
          <w:rStyle w:val="Emphasis"/>
        </w:rPr>
        <w:t>.</w:t>
      </w:r>
      <w:r w:rsidRPr="00ED7621">
        <w:t xml:space="preserve"> Indeed, this was a critical part of the Court’s decision in Lopez. The Court emphasized that “[w]hen Congress criminalizes conduct already denounced as criminal by the States, it affects a ‘change in the sensitive relation between federal and state criminal jurisdiction.’”13 As the Court made clear, </w:t>
      </w:r>
      <w:r w:rsidRPr="00ED7621">
        <w:rPr>
          <w:rStyle w:val="StyleUnderline"/>
        </w:rPr>
        <w:t>“[u]nder our federal system, the ‘States possess primary authority for defining and enforcing the criminal law.’”</w:t>
      </w:r>
      <w:r w:rsidRPr="00ED7621">
        <w:t>14</w:t>
      </w:r>
    </w:p>
    <w:p w:rsidR="00ED7621" w:rsidRPr="00ED7621" w:rsidRDefault="00ED7621" w:rsidP="00ED7621"/>
    <w:p w:rsidR="00ED7621" w:rsidRPr="00ED7621" w:rsidRDefault="00ED7621" w:rsidP="00ED7621">
      <w:pPr>
        <w:pStyle w:val="Heading4"/>
        <w:rPr>
          <w:rFonts w:cs="Arial"/>
        </w:rPr>
      </w:pPr>
      <w:r w:rsidRPr="00ED7621">
        <w:rPr>
          <w:rFonts w:cs="Arial"/>
        </w:rPr>
        <w:t>US federalism is modeled internationally</w:t>
      </w:r>
    </w:p>
    <w:p w:rsidR="00ED7621" w:rsidRPr="00ED7621" w:rsidRDefault="00ED7621" w:rsidP="00ED7621">
      <w:r w:rsidRPr="00ED7621">
        <w:rPr>
          <w:rStyle w:val="Style13ptBold"/>
        </w:rPr>
        <w:t>Harvard University Press</w:t>
      </w:r>
      <w:r w:rsidRPr="00ED7621">
        <w:t>. R. Daniel (R. Daniel Kelemen is the Jean Monnet Chair and Director of the Center for European Studies and Associate Professor of Political Science at </w:t>
      </w:r>
      <w:hyperlink r:id="rId10" w:history="1">
        <w:r w:rsidRPr="00ED7621">
          <w:rPr>
            <w:rStyle w:val="Hyperlink"/>
            <w:rFonts w:eastAsiaTheme="majorEastAsia"/>
          </w:rPr>
          <w:t>Rutgers University</w:t>
        </w:r>
      </w:hyperlink>
      <w:r w:rsidRPr="00ED7621">
        <w:t>)</w:t>
      </w:r>
    </w:p>
    <w:p w:rsidR="00ED7621" w:rsidRPr="00ED7621" w:rsidRDefault="00ED7621" w:rsidP="00ED7621">
      <w:r w:rsidRPr="00ED7621">
        <w:t>4-30-20</w:t>
      </w:r>
      <w:r w:rsidRPr="00ED7621">
        <w:rPr>
          <w:rStyle w:val="Style13ptBold"/>
        </w:rPr>
        <w:t>04</w:t>
      </w:r>
      <w:r w:rsidRPr="00ED7621">
        <w:t xml:space="preserve">, "The Rules of Federalism — R. Daniel Kelemen," </w:t>
      </w:r>
      <w:hyperlink r:id="rId11" w:history="1">
        <w:r w:rsidRPr="00ED7621">
          <w:rPr>
            <w:rStyle w:val="Hyperlink"/>
          </w:rPr>
          <w:t>https://www.hup.harvard.edu/catalog.php?isbn=9780674013094</w:t>
        </w:r>
      </w:hyperlink>
    </w:p>
    <w:p w:rsidR="00ED7621" w:rsidRPr="00ED7621" w:rsidRDefault="00ED7621" w:rsidP="00ED7621">
      <w:r w:rsidRPr="00ED7621">
        <w:rPr>
          <w:rStyle w:val="StyleUnderline"/>
        </w:rPr>
        <w:t>This book examines patterns of environmental regulation in the European Union and four federal polities</w:t>
      </w:r>
      <w:r w:rsidRPr="00ED7621">
        <w:t>—the United States, Germany, Australia, and Canada. </w:t>
      </w:r>
      <w:r w:rsidRPr="00ED7621">
        <w:rPr>
          <w:rStyle w:val="StyleUnderline"/>
        </w:rPr>
        <w:t>Daniel Kelemen develops a theory of regulatory federalism</w:t>
      </w:r>
      <w:r w:rsidRPr="00ED7621">
        <w:t xml:space="preserve"> based on his comparative study, arguing that the greater the fragmentation of power at the federal level, the less discretion is allotted to component states</w:t>
      </w:r>
      <w:r w:rsidRPr="00ED7621">
        <w:rPr>
          <w:rStyle w:val="StyleUnderline"/>
        </w:rPr>
        <w:t xml:space="preserve">. </w:t>
      </w:r>
      <w:r w:rsidRPr="00ED7621">
        <w:rPr>
          <w:rStyle w:val="StyleUnderline"/>
          <w:highlight w:val="cyan"/>
        </w:rPr>
        <w:t xml:space="preserve">Kelemen’s analysis offers a novel perspective on the EU and demonstrates that the EU </w:t>
      </w:r>
      <w:r w:rsidRPr="00ED7621">
        <w:rPr>
          <w:rStyle w:val="Emphasis"/>
          <w:highlight w:val="cyan"/>
        </w:rPr>
        <w:t>already acts as a federal polity</w:t>
      </w:r>
      <w:r w:rsidRPr="00ED7621">
        <w:rPr>
          <w:rStyle w:val="StyleUnderline"/>
        </w:rPr>
        <w:t xml:space="preserve"> </w:t>
      </w:r>
      <w:r w:rsidRPr="00ED7621">
        <w:t>in the regulatory arena.</w:t>
      </w:r>
    </w:p>
    <w:p w:rsidR="00ED7621" w:rsidRPr="00ED7621" w:rsidRDefault="00ED7621" w:rsidP="00ED7621">
      <w:pPr>
        <w:rPr>
          <w:rStyle w:val="StyleUnderline"/>
        </w:rPr>
      </w:pPr>
      <w:r w:rsidRPr="00ED7621">
        <w:t xml:space="preserve">In The Rules of Federalism, </w:t>
      </w:r>
      <w:r w:rsidRPr="00ED7621">
        <w:rPr>
          <w:rStyle w:val="StyleUnderline"/>
        </w:rPr>
        <w:t xml:space="preserve">Kelemen shows that both </w:t>
      </w:r>
      <w:r w:rsidRPr="00ED7621">
        <w:rPr>
          <w:rStyle w:val="StyleUnderline"/>
          <w:highlight w:val="cyan"/>
        </w:rPr>
        <w:t>the structure of the EU</w:t>
      </w:r>
      <w:r w:rsidRPr="00ED7621">
        <w:rPr>
          <w:rStyle w:val="StyleUnderline"/>
        </w:rPr>
        <w:t xml:space="preserve">’s institutions and the control these institutions exert over member states closely </w:t>
      </w:r>
      <w:r w:rsidRPr="00ED7621">
        <w:rPr>
          <w:rStyle w:val="Emphasis"/>
          <w:highlight w:val="cyan"/>
        </w:rPr>
        <w:t>resemble the American federal system</w:t>
      </w:r>
      <w:r w:rsidRPr="00ED7621">
        <w:rPr>
          <w:rStyle w:val="StyleUnderline"/>
        </w:rPr>
        <w:t xml:space="preserve">, </w:t>
      </w:r>
      <w:r w:rsidRPr="00ED7621">
        <w:rPr>
          <w:rStyle w:val="StyleUnderline"/>
          <w:highlight w:val="cyan"/>
        </w:rPr>
        <w:t>with its separation of powers, large number of veto points, and highly detailed, judicially enforceable legislation</w:t>
      </w:r>
      <w:r w:rsidRPr="00ED7621">
        <w:t xml:space="preserve">. </w:t>
      </w:r>
      <w:r w:rsidRPr="00ED7621">
        <w:rPr>
          <w:rStyle w:val="StyleUnderline"/>
        </w:rPr>
        <w:t>I</w:t>
      </w:r>
      <w:r w:rsidRPr="00ED7621">
        <w:rPr>
          <w:rStyle w:val="StyleUnderline"/>
          <w:highlight w:val="cyan"/>
        </w:rPr>
        <w:t>n the EU, as in the United States, a high degree of fragmentation in the central government yields a low degree of discretion for member states</w:t>
      </w:r>
      <w:r w:rsidRPr="00ED7621">
        <w:rPr>
          <w:rStyle w:val="StyleUnderline"/>
        </w:rPr>
        <w:t xml:space="preserve"> when it comes to implementing regulatory statutes.</w:t>
      </w:r>
    </w:p>
    <w:p w:rsidR="00ED7621" w:rsidRPr="00ED7621" w:rsidRDefault="00ED7621" w:rsidP="00ED7621"/>
    <w:p w:rsidR="00ED7621" w:rsidRPr="00ED7621" w:rsidRDefault="00ED7621" w:rsidP="00ED7621">
      <w:pPr>
        <w:pStyle w:val="Heading4"/>
        <w:rPr>
          <w:rFonts w:cs="Arial"/>
        </w:rPr>
      </w:pPr>
      <w:r w:rsidRPr="00ED7621">
        <w:rPr>
          <w:rFonts w:cs="Arial"/>
        </w:rPr>
        <w:t>The impact is global war</w:t>
      </w:r>
    </w:p>
    <w:p w:rsidR="00ED7621" w:rsidRPr="00ED7621" w:rsidRDefault="00ED7621" w:rsidP="00ED7621">
      <w:pPr>
        <w:rPr>
          <w:b/>
          <w:bCs/>
        </w:rPr>
      </w:pPr>
      <w:r w:rsidRPr="00ED7621">
        <w:rPr>
          <w:rStyle w:val="Style13ptBold"/>
        </w:rPr>
        <w:t>Calabresi 94</w:t>
      </w:r>
      <w:r w:rsidRPr="00ED7621">
        <w:rPr>
          <w:b/>
          <w:bCs/>
        </w:rPr>
        <w:t xml:space="preserve"> (</w:t>
      </w:r>
      <w:r w:rsidRPr="00ED7621">
        <w:t xml:space="preserve">Steven, Calabresi, Assistant Professor at Northwestern University, “Michigan Law Review, p. 831-2”, 1995, </w:t>
      </w:r>
      <w:hyperlink r:id="rId12" w:history="1">
        <w:r w:rsidRPr="00ED7621">
          <w:rPr>
            <w:rStyle w:val="Hyperlink"/>
          </w:rPr>
          <w:t>https://www.scholars.northwestern.edu/en/publications/a-government-of-limited-and-enumerated-powers-in-defense-of-unite</w:t>
        </w:r>
      </w:hyperlink>
      <w:r w:rsidRPr="00ED7621">
        <w:t>) CS</w:t>
      </w:r>
    </w:p>
    <w:p w:rsidR="00ED7621" w:rsidRPr="00ED7621" w:rsidRDefault="00ED7621" w:rsidP="00ED7621">
      <w:r w:rsidRPr="00ED7621">
        <w:t xml:space="preserve">First, the rules of constitutional federalism should be enforced because </w:t>
      </w:r>
      <w:r w:rsidRPr="00ED7621">
        <w:rPr>
          <w:highlight w:val="cyan"/>
          <w:u w:val="single"/>
        </w:rPr>
        <w:t>federalism</w:t>
      </w:r>
      <w:r w:rsidRPr="00ED7621">
        <w:rPr>
          <w:u w:val="single"/>
        </w:rPr>
        <w:t xml:space="preserve"> is</w:t>
      </w:r>
      <w:r w:rsidRPr="00ED7621">
        <w:t xml:space="preserve"> a good thing, and it is </w:t>
      </w:r>
      <w:r w:rsidRPr="00ED7621">
        <w:rPr>
          <w:highlight w:val="cyan"/>
          <w:u w:val="single"/>
        </w:rPr>
        <w:t>the best and most important structural feature of the U.S. Constitution</w:t>
      </w:r>
      <w:r w:rsidRPr="00ED7621">
        <w:t xml:space="preserve">. Second, </w:t>
      </w:r>
      <w:r w:rsidRPr="00ED7621">
        <w:rPr>
          <w:u w:val="single"/>
        </w:rPr>
        <w:t>the political branches cannot be relied upon to enforce constitutional federalism,</w:t>
      </w:r>
      <w:r w:rsidRPr="00ED7621">
        <w:t xml:space="preserve"> notwithstanding the contrary writings of Professor Jesse Choper. Third, the Supreme Court is institutionally competent to enforce constitutional federalism. Fourth, the Court is at least as qualified to act in this area as it is in the Fourteenth Amendment area. And, fifth, the doctrine of stare decisis does not pose a barrier to the creation of any new, prospectively applicable Commerce Clause case law. The conventional wisdom is that Lopez is nothing more than a flash in the pan.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reviews or in the newspapers, should encourage the Court to follow the path on which it has now embarked. The country and the world would be a better place if it did. We have seen that </w:t>
      </w:r>
      <w:r w:rsidRPr="00ED7621">
        <w:rPr>
          <w:u w:val="single"/>
        </w:rPr>
        <w:t xml:space="preserve">a </w:t>
      </w:r>
      <w:r w:rsidRPr="00ED7621">
        <w:rPr>
          <w:highlight w:val="cyan"/>
          <w:u w:val="single"/>
        </w:rPr>
        <w:t>desire for both international and devolutionary federalism has swept across the world in recent years.</w:t>
      </w:r>
      <w:r w:rsidRPr="00ED7621">
        <w:rPr>
          <w:u w:val="single"/>
        </w:rPr>
        <w:t xml:space="preserve"> </w:t>
      </w:r>
      <w:r w:rsidRPr="00ED7621">
        <w:t xml:space="preserve">To a significant extent, </w:t>
      </w:r>
      <w:r w:rsidRPr="00ED7621">
        <w:rPr>
          <w:highlight w:val="cyan"/>
          <w:u w:val="single"/>
        </w:rPr>
        <w:t xml:space="preserve">this is due to global fascination with and emulation of our own American federalism success story. The global trend toward federalism is an enormously positive development that greatly increases the </w:t>
      </w:r>
      <w:r w:rsidRPr="00ED7621">
        <w:rPr>
          <w:rStyle w:val="Emphasis"/>
          <w:highlight w:val="cyan"/>
        </w:rPr>
        <w:t>likelihood of future peace</w:t>
      </w:r>
      <w:r w:rsidRPr="00ED7621">
        <w:rPr>
          <w:u w:val="single"/>
        </w:rPr>
        <w:t>, free trade, economic growth, respect for social and cultural diversity, and protection of individual human rights</w:t>
      </w:r>
      <w:r w:rsidRPr="00ED7621">
        <w:t>. It depends for its success on the willingness of sovereign nations to strike federalism deals in the belief that those deals will be kept.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rsidR="00ED7621" w:rsidRPr="00ED7621" w:rsidRDefault="00ED7621" w:rsidP="00ED7621"/>
    <w:p w:rsidR="00ED7621" w:rsidRPr="00ED7621" w:rsidRDefault="00ED7621" w:rsidP="00ED7621">
      <w:pPr>
        <w:pStyle w:val="Heading2"/>
        <w:rPr>
          <w:rFonts w:cs="Arial"/>
        </w:rPr>
      </w:pPr>
      <w:r w:rsidRPr="00ED7621">
        <w:rPr>
          <w:rFonts w:cs="Arial"/>
        </w:rPr>
        <w:t>Uniqueness</w:t>
      </w:r>
    </w:p>
    <w:p w:rsidR="00902FCD" w:rsidRPr="00ED7621" w:rsidRDefault="00902FCD" w:rsidP="00902FCD">
      <w:pPr>
        <w:pStyle w:val="Heading3"/>
        <w:rPr>
          <w:rFonts w:cs="Arial"/>
        </w:rPr>
      </w:pPr>
      <w:r w:rsidRPr="00ED7621">
        <w:rPr>
          <w:rFonts w:cs="Arial"/>
        </w:rPr>
        <w:t>UQ – Fed High Now – Reform Debates</w:t>
      </w:r>
    </w:p>
    <w:p w:rsidR="00902FCD" w:rsidRPr="00ED7621" w:rsidRDefault="00902FCD" w:rsidP="00902FCD">
      <w:pPr>
        <w:pStyle w:val="Heading4"/>
        <w:rPr>
          <w:rFonts w:cs="Arial"/>
        </w:rPr>
      </w:pPr>
      <w:r w:rsidRPr="00ED7621">
        <w:rPr>
          <w:rFonts w:cs="Arial"/>
        </w:rPr>
        <w:t>Health care reform directs power to the states</w:t>
      </w:r>
    </w:p>
    <w:p w:rsidR="00902FCD" w:rsidRPr="00ED7621" w:rsidRDefault="00902FCD" w:rsidP="00902FCD">
      <w:r w:rsidRPr="00ED7621">
        <w:rPr>
          <w:rStyle w:val="Style13ptBold"/>
        </w:rPr>
        <w:t>Collins and Lambrew 19</w:t>
      </w:r>
      <w:r w:rsidRPr="00ED7621">
        <w:t xml:space="preserve"> – Sara R. Collins (PhD in economics, AB in economics, senior economist at Health Economics Research, senior health policy analyst of the Public Advocate, vp for health care coverage and access at The Commonwealth Fund, directs insurance coverage and access programs, was associate director/senior research associate at the New York Academy of Medicine, Division of Health and Science Policy) and Jeanne M. Lambrew (masters/doctorate in health policy, commissioner of the Maine Department of Health and Human Services, senior fellow at the Century Foundation, adjunct professor at NYU, 2 years as director of the Office of Health Reform, 6 years as the deputy assistant to the president for health policy, White House Economical Council, White House Office of Management and Budget). “Federalism, the Affordable Care Act, and Health Reform in the 2020 Election.” The Commonwealth Fund. 7/29/19. </w:t>
      </w:r>
      <w:hyperlink r:id="rId13" w:history="1">
        <w:r w:rsidRPr="00ED7621">
          <w:rPr>
            <w:rStyle w:val="Hyperlink"/>
          </w:rPr>
          <w:t>https://www.commonwealthfund.org/publications/fund-reports/2019/jul/federalism-affordable-care-act-health-reform-2020-election</w:t>
        </w:r>
      </w:hyperlink>
    </w:p>
    <w:p w:rsidR="00902FCD" w:rsidRPr="00ED7621" w:rsidRDefault="00902FCD" w:rsidP="00902FCD">
      <w:pPr>
        <w:rPr>
          <w:sz w:val="14"/>
        </w:rPr>
      </w:pPr>
      <w:r w:rsidRPr="00ED7621">
        <w:rPr>
          <w:sz w:val="14"/>
        </w:rPr>
        <w:t xml:space="preserve">Issue: Under the U.S. federalist system, governing responsibility is allocated between the federal and state governments. The Affordable Care Act (ACA), which expanded Americans’ coverage options, among other health system changes, reflects this structure. While the federal government provides most of the financing for subsidized coverage and sets a federal floor for insurance market regulations, states have flexibility to implement the law. </w:t>
      </w:r>
      <w:r w:rsidRPr="00ED7621">
        <w:rPr>
          <w:rStyle w:val="StyleUnderline"/>
        </w:rPr>
        <w:t xml:space="preserve">Current health reform proposals from the political right aim to give greater responsibility to states; proposals from the left expand the federal role. </w:t>
      </w:r>
      <w:r w:rsidRPr="00ED7621">
        <w:rPr>
          <w:sz w:val="14"/>
        </w:rPr>
        <w:t xml:space="preserve">Goals: To review the federal–state governance balance regarding health care, assess how Republican and Democratic proposals might alter that balance, and assess the potential impact on insurance coverage and access to care. Methods: Evaluation of federal and state governing responsibilities under the ACA and in emerging reform proposals, along with assessment of regional differences in coverage and access using state-level federal data. Key Findings and Conclusions: The ACA’s blend of federal standards and subsidies combined with state regulatory authority significantly improved coverage and access nationally and narrowed regional differences. However, </w:t>
      </w:r>
      <w:r w:rsidRPr="00ED7621">
        <w:rPr>
          <w:rStyle w:val="StyleUnderline"/>
        </w:rPr>
        <w:t>the law’s federalist structure, established in statute and altered through regulations and court decisions, resulted in disparities in coverage and access across states. These differences</w:t>
      </w:r>
      <w:r w:rsidRPr="00ED7621">
        <w:rPr>
          <w:sz w:val="14"/>
        </w:rPr>
        <w:t xml:space="preserve"> would likely </w:t>
      </w:r>
      <w:r w:rsidRPr="00ED7621">
        <w:rPr>
          <w:rStyle w:val="StyleUnderline"/>
        </w:rPr>
        <w:t>widen under proposals that expand state authority and narrow under those that reduce it.</w:t>
      </w:r>
      <w:r w:rsidRPr="00ED7621">
        <w:rPr>
          <w:sz w:val="14"/>
        </w:rPr>
        <w:t xml:space="preserve"> The U.S. health system is characterized by considerable geographic variation in insurance coverage, access to care, health status, quality of care, and cost of care. As shown in Exhibit 1, 2017 uninsured rates among nonelderly adults with incomes below 200 percent of the federal poverty level (FPL) varied sixfold across states (from 7% in Massachusetts and Vermont to 43% in Texas).</w:t>
      </w:r>
      <w:hyperlink r:id="rId14" w:anchor="1" w:history="1">
        <w:r w:rsidRPr="00ED7621">
          <w:rPr>
            <w:rStyle w:val="Hyperlink"/>
            <w:sz w:val="14"/>
          </w:rPr>
          <w:t>1</w:t>
        </w:r>
      </w:hyperlink>
      <w:r w:rsidRPr="00ED7621">
        <w:rPr>
          <w:sz w:val="14"/>
        </w:rPr>
        <w:t xml:space="preserve"> Of the eight states with uninsured rates of 30 percent or higher in this income group, seven are in the South.</w:t>
      </w:r>
      <w:hyperlink r:id="rId15" w:anchor="2" w:history="1">
        <w:r w:rsidRPr="00ED7621">
          <w:rPr>
            <w:rStyle w:val="Hyperlink"/>
            <w:sz w:val="14"/>
          </w:rPr>
          <w:t>2</w:t>
        </w:r>
      </w:hyperlink>
      <w:r w:rsidRPr="00ED7621">
        <w:rPr>
          <w:sz w:val="14"/>
        </w:rPr>
        <w:t xml:space="preserve"> Cost-related access problems closely track regional uninsured rates (Exhibit 2). All but two of the seven states where a third or more of adults with low incomes reported forgoing care because of cost are in the South.</w:t>
      </w:r>
      <w:hyperlink r:id="rId16" w:anchor="3" w:history="1">
        <w:r w:rsidRPr="00ED7621">
          <w:rPr>
            <w:rStyle w:val="Hyperlink"/>
            <w:sz w:val="14"/>
          </w:rPr>
          <w:t>3</w:t>
        </w:r>
      </w:hyperlink>
      <w:r w:rsidRPr="00ED7621">
        <w:rPr>
          <w:sz w:val="14"/>
        </w:rPr>
        <w:t xml:space="preserve"> Geographic variation on health indicators also occurs at the substate level — the county and metropolitan statistical area (MSA) level, even within the same states.</w:t>
      </w:r>
      <w:hyperlink r:id="rId17" w:anchor="4" w:history="1">
        <w:r w:rsidRPr="00ED7621">
          <w:rPr>
            <w:rStyle w:val="Hyperlink"/>
            <w:sz w:val="14"/>
          </w:rPr>
          <w:t>4</w:t>
        </w:r>
      </w:hyperlink>
      <w:r w:rsidRPr="00ED7621">
        <w:rPr>
          <w:sz w:val="14"/>
        </w:rPr>
        <w:t xml:space="preserve"> These regional disparities mean that parts of the United States lag even further behind other economically advanced countries than national averages suggest.</w:t>
      </w:r>
      <w:hyperlink r:id="rId18" w:anchor="5" w:history="1">
        <w:r w:rsidRPr="00ED7621">
          <w:rPr>
            <w:rStyle w:val="Hyperlink"/>
            <w:sz w:val="14"/>
          </w:rPr>
          <w:t>5</w:t>
        </w:r>
      </w:hyperlink>
      <w:r w:rsidRPr="00ED7621">
        <w:rPr>
          <w:sz w:val="14"/>
        </w:rPr>
        <w:t xml:space="preserve"> This matters not only for people living in low-performing regions but also for the U.S. economy more broadly. Such divisions will, ultimately, undermine the nation’s long-term economic growth potential. The Affordable Care Act (ACA) both reduced the nation’s uninsured rate and narrowed the geographic variation in health insurance coverage. An estimated 20 million people gained coverage, and the difference in the adult uninsured rates between the highest and lowest states (Texas and Massachusetts) narrowed by 5 percentage points.</w:t>
      </w:r>
      <w:hyperlink r:id="rId19" w:anchor="6" w:history="1">
        <w:r w:rsidRPr="00ED7621">
          <w:rPr>
            <w:rStyle w:val="Hyperlink"/>
            <w:sz w:val="14"/>
          </w:rPr>
          <w:t>6</w:t>
        </w:r>
      </w:hyperlink>
      <w:r w:rsidRPr="00ED7621">
        <w:rPr>
          <w:sz w:val="14"/>
        </w:rPr>
        <w:t xml:space="preserve"> Improvements in coverage stemmed from both from the law’s federal regulations and subsidies and the flexibility granted to states in implementing the law. California provides one example of state-influenced improvements. California expanded eligibility for Medicaid, established its own marketplace, and adopted state-specific policies and operational approaches. By 2017, California had reduced its uninsured rate by 14 percentage points — more than may have occurred had the state just used the federal marketplace platform. At the same time, the ACA’s uniform federal policies also meant that people living in states that did not set up their own marketplaces or expand Medicaid, like Mississippi, also made gains. The law improved performance and reduced state differences on indicators most directly linked to coverage, such as access to care and consumer financial problems stemming from uncovered health care encounters.</w:t>
      </w:r>
      <w:hyperlink r:id="rId20" w:anchor="7" w:history="1">
        <w:r w:rsidRPr="00ED7621">
          <w:rPr>
            <w:rStyle w:val="Hyperlink"/>
            <w:sz w:val="14"/>
          </w:rPr>
          <w:t>7</w:t>
        </w:r>
      </w:hyperlink>
      <w:r w:rsidRPr="00ED7621">
        <w:rPr>
          <w:sz w:val="14"/>
        </w:rPr>
        <w:t xml:space="preserve"> However, state discretion on key aspects of coverage expansion also limited the extent to which regional differences narrowed and tempered national gains. State decisions not to expand Medicaid has left more than 2 million people without coverage in 2019.</w:t>
      </w:r>
      <w:hyperlink r:id="rId21" w:anchor="8" w:history="1">
        <w:r w:rsidRPr="00ED7621">
          <w:rPr>
            <w:rStyle w:val="Hyperlink"/>
            <w:sz w:val="14"/>
          </w:rPr>
          <w:t>8</w:t>
        </w:r>
      </w:hyperlink>
      <w:r w:rsidRPr="00ED7621">
        <w:rPr>
          <w:sz w:val="14"/>
        </w:rPr>
        <w:t xml:space="preserve"> Negative downstream effects were also triggered in states that didn’t expand Medicaid, including higher marketplace premiums, which affect people with incomes above the premium subsidy threshold.</w:t>
      </w:r>
      <w:hyperlink r:id="rId22" w:anchor="9" w:history="1">
        <w:r w:rsidRPr="00ED7621">
          <w:rPr>
            <w:rStyle w:val="Hyperlink"/>
            <w:sz w:val="14"/>
          </w:rPr>
          <w:t>9</w:t>
        </w:r>
      </w:hyperlink>
      <w:r w:rsidRPr="00ED7621">
        <w:rPr>
          <w:sz w:val="14"/>
        </w:rPr>
        <w:t xml:space="preserve"> Rural hospital closures have also been higher in states that did not expand Medicaid.</w:t>
      </w:r>
      <w:hyperlink r:id="rId23" w:anchor="10" w:history="1">
        <w:r w:rsidRPr="00ED7621">
          <w:rPr>
            <w:rStyle w:val="Hyperlink"/>
            <w:sz w:val="14"/>
          </w:rPr>
          <w:t>10</w:t>
        </w:r>
      </w:hyperlink>
      <w:r w:rsidRPr="00ED7621">
        <w:rPr>
          <w:sz w:val="14"/>
        </w:rPr>
        <w:t xml:space="preserve"> Research has also shown that states that made aggressive efforts to inform and enroll eligible people in Medicaid and marketplace coverage had higher enrollment.</w:t>
      </w:r>
      <w:hyperlink r:id="rId24" w:anchor="11" w:history="1">
        <w:r w:rsidRPr="00ED7621">
          <w:rPr>
            <w:rStyle w:val="Hyperlink"/>
            <w:sz w:val="14"/>
          </w:rPr>
          <w:t>11</w:t>
        </w:r>
      </w:hyperlink>
      <w:r w:rsidRPr="00ED7621">
        <w:rPr>
          <w:sz w:val="14"/>
        </w:rPr>
        <w:t xml:space="preserve"> </w:t>
      </w:r>
      <w:r w:rsidRPr="00ED7621">
        <w:rPr>
          <w:rStyle w:val="StyleUnderline"/>
        </w:rPr>
        <w:t>The debate over</w:t>
      </w:r>
      <w:r w:rsidRPr="00ED7621">
        <w:rPr>
          <w:sz w:val="14"/>
        </w:rPr>
        <w:t xml:space="preserve"> whether federal or state governments can make needed </w:t>
      </w:r>
      <w:r w:rsidRPr="00ED7621">
        <w:rPr>
          <w:rStyle w:val="StyleUnderline"/>
        </w:rPr>
        <w:t>improvements in coverage and access and</w:t>
      </w:r>
      <w:r w:rsidRPr="00ED7621">
        <w:rPr>
          <w:sz w:val="14"/>
        </w:rPr>
        <w:t xml:space="preserve"> reduce regional </w:t>
      </w:r>
      <w:r w:rsidRPr="00ED7621">
        <w:rPr>
          <w:rStyle w:val="StyleUnderline"/>
        </w:rPr>
        <w:t>disparities in health system outcomes will be prominent in the 2020 presidential campaign</w:t>
      </w:r>
      <w:r w:rsidRPr="00ED7621">
        <w:rPr>
          <w:sz w:val="14"/>
        </w:rPr>
        <w:t>.</w:t>
      </w:r>
      <w:hyperlink r:id="rId25" w:anchor="12" w:history="1">
        <w:r w:rsidRPr="00ED7621">
          <w:rPr>
            <w:rStyle w:val="Hyperlink"/>
            <w:sz w:val="14"/>
          </w:rPr>
          <w:t>12</w:t>
        </w:r>
      </w:hyperlink>
      <w:r w:rsidRPr="00ED7621">
        <w:rPr>
          <w:sz w:val="14"/>
        </w:rPr>
        <w:t xml:space="preserve"> Coverage gains resulting from the ACA have stalled since 2015 and are reversing in some states.</w:t>
      </w:r>
      <w:hyperlink r:id="rId26" w:anchor="13" w:history="1">
        <w:r w:rsidRPr="00ED7621">
          <w:rPr>
            <w:rStyle w:val="Hyperlink"/>
            <w:sz w:val="14"/>
          </w:rPr>
          <w:t>13</w:t>
        </w:r>
      </w:hyperlink>
      <w:r w:rsidRPr="00ED7621">
        <w:rPr>
          <w:sz w:val="14"/>
        </w:rPr>
        <w:t xml:space="preserve"> An estimated 44 million people now have health plans that leave them underinsured, with cost protections deteriorating fastest in employer plans, the source of coverage for the majority of Americans (which was least affected by the ACA).</w:t>
      </w:r>
      <w:hyperlink r:id="rId27" w:anchor="14" w:history="1">
        <w:r w:rsidRPr="00ED7621">
          <w:rPr>
            <w:rStyle w:val="Hyperlink"/>
            <w:sz w:val="14"/>
          </w:rPr>
          <w:t>14</w:t>
        </w:r>
      </w:hyperlink>
      <w:r w:rsidRPr="00ED7621">
        <w:rPr>
          <w:sz w:val="14"/>
        </w:rPr>
        <w:t xml:space="preserve"> With health care cost outpacing growth in median incomes nationally, it’s not surprising that </w:t>
      </w:r>
      <w:r w:rsidRPr="00ED7621">
        <w:rPr>
          <w:rStyle w:val="StyleUnderline"/>
        </w:rPr>
        <w:t>recent polls show the cost of health care to be a top concern of voters</w:t>
      </w:r>
      <w:r w:rsidRPr="00ED7621">
        <w:rPr>
          <w:sz w:val="14"/>
        </w:rPr>
        <w:t>.</w:t>
      </w:r>
      <w:hyperlink r:id="rId28" w:anchor="15" w:history="1">
        <w:r w:rsidRPr="00ED7621">
          <w:rPr>
            <w:rStyle w:val="Hyperlink"/>
            <w:sz w:val="14"/>
          </w:rPr>
          <w:t>15</w:t>
        </w:r>
      </w:hyperlink>
      <w:r w:rsidRPr="00ED7621">
        <w:rPr>
          <w:sz w:val="14"/>
        </w:rPr>
        <w:t xml:space="preserve"> Leading Republican and Democratic health reform proposals to address these interrelated problems differ, in part, over the relative emphasis they give to federal versus state government authority.</w:t>
      </w:r>
      <w:hyperlink r:id="rId29" w:anchor="16" w:history="1">
        <w:r w:rsidRPr="00ED7621">
          <w:rPr>
            <w:rStyle w:val="Hyperlink"/>
            <w:sz w:val="14"/>
          </w:rPr>
          <w:t>16</w:t>
        </w:r>
      </w:hyperlink>
      <w:r w:rsidRPr="00ED7621">
        <w:rPr>
          <w:sz w:val="14"/>
        </w:rPr>
        <w:t xml:space="preserve"> In this report, we assess the balance of federal and state governance over health care in these proposals and discuss how that balance might affect key indicators of insurance coverage and access. U.S. federalism, or the allocation of governing responsibility between federal and state governments, has evolved and changed over the course of U.S. history. States had significantly greater autonomy in governance prior to the 1930s.</w:t>
      </w:r>
      <w:hyperlink r:id="rId30" w:anchor="17" w:history="1">
        <w:r w:rsidRPr="00ED7621">
          <w:rPr>
            <w:rStyle w:val="Hyperlink"/>
            <w:sz w:val="14"/>
          </w:rPr>
          <w:t>17</w:t>
        </w:r>
      </w:hyperlink>
      <w:r w:rsidRPr="00ED7621">
        <w:rPr>
          <w:sz w:val="14"/>
        </w:rPr>
        <w:t xml:space="preserve"> After the Great Depression, the federal government assumed greater responsibility, perhaps because of a recognition that poor conditions in one state can affect the country’s overall growth and the need to ensure the rights of African Americans and other minorities who had suffered devastating discrimination and terror across the South and Great Plains. </w:t>
      </w:r>
      <w:r w:rsidRPr="00ED7621">
        <w:rPr>
          <w:rStyle w:val="StyleUnderline"/>
        </w:rPr>
        <w:t>In health care, the federal government’s increasing role was most significantly manifested in the creation of Medicare and Medicaid</w:t>
      </w:r>
      <w:r w:rsidRPr="00ED7621">
        <w:rPr>
          <w:sz w:val="14"/>
        </w:rPr>
        <w:t xml:space="preserve"> in 1965. By the 1970s, there was a backlash to federal decision-making, and a new form of federalism emerged that emphasizes a greater role for states in policy.</w:t>
      </w:r>
      <w:hyperlink r:id="rId31" w:anchor="18" w:history="1">
        <w:r w:rsidRPr="00ED7621">
          <w:rPr>
            <w:rStyle w:val="Hyperlink"/>
            <w:sz w:val="14"/>
          </w:rPr>
          <w:t>18</w:t>
        </w:r>
      </w:hyperlink>
      <w:r w:rsidRPr="00ED7621">
        <w:rPr>
          <w:sz w:val="14"/>
        </w:rPr>
        <w:t xml:space="preserve"> For example, </w:t>
      </w:r>
      <w:r w:rsidRPr="00ED7621">
        <w:rPr>
          <w:rStyle w:val="StyleUnderline"/>
        </w:rPr>
        <w:t>after the failure of comprehensive health reform in 1994, Congress created the state-based</w:t>
      </w:r>
      <w:r w:rsidRPr="00ED7621">
        <w:rPr>
          <w:sz w:val="14"/>
        </w:rPr>
        <w:t xml:space="preserve"> Children’s Health Insurance Program in 1997. Abbe Gluck describes this new federalism approach as </w:t>
      </w:r>
      <w:r w:rsidRPr="00ED7621">
        <w:rPr>
          <w:rStyle w:val="StyleUnderline"/>
        </w:rPr>
        <w:t>“national federalism”: the allocation of implementation authority to states from federal statutes</w:t>
      </w:r>
      <w:r w:rsidRPr="00ED7621">
        <w:rPr>
          <w:sz w:val="14"/>
        </w:rPr>
        <w:t>.</w:t>
      </w:r>
      <w:hyperlink r:id="rId32" w:anchor="19" w:history="1">
        <w:r w:rsidRPr="00ED7621">
          <w:rPr>
            <w:rStyle w:val="Hyperlink"/>
            <w:sz w:val="14"/>
          </w:rPr>
          <w:t>19</w:t>
        </w:r>
      </w:hyperlink>
      <w:r w:rsidRPr="00ED7621">
        <w:rPr>
          <w:sz w:val="14"/>
        </w:rPr>
        <w:t xml:space="preserve"> </w:t>
      </w:r>
      <w:r w:rsidRPr="00ED7621">
        <w:rPr>
          <w:rStyle w:val="StyleUnderline"/>
        </w:rPr>
        <w:t xml:space="preserve">The ACA </w:t>
      </w:r>
      <w:r w:rsidRPr="00ED7621">
        <w:rPr>
          <w:sz w:val="14"/>
        </w:rPr>
        <w:t>built on this tradition</w:t>
      </w:r>
      <w:r w:rsidRPr="00ED7621">
        <w:rPr>
          <w:rStyle w:val="StyleUnderline"/>
        </w:rPr>
        <w:t>, granting states a significant role</w:t>
      </w:r>
      <w:r w:rsidRPr="00ED7621">
        <w:rPr>
          <w:sz w:val="14"/>
        </w:rPr>
        <w:t xml:space="preserve"> in implementing the law’s coverage expansion, subject to a strong federal floor (see box). The federal government provides: Protections for people with preexisting health conditions Uniform financial assistance for people with incomes below 400 percent of the federal poverty level Individual and employer mandates to ensure people gain and keep coverage. States have authority to: Oversee their individual, small-, and large-group insurance markets Manage their Medicaid program Run their own insurance marketplace Create a Basic Health Plan for people earning between 138 percent and 200 percent of FPL Set up risk adjustment and rate review programs Make significant changes to their individual markets (through a Section 1332 state innovation waiver) so long as the coverage offered is affordable, comprehensive, and available to the same number of people as under current law (without raising federal costs).</w:t>
      </w:r>
      <w:hyperlink r:id="rId33" w:anchor="20" w:history="1">
        <w:r w:rsidRPr="00ED7621">
          <w:rPr>
            <w:rStyle w:val="Hyperlink"/>
            <w:sz w:val="14"/>
          </w:rPr>
          <w:t>20</w:t>
        </w:r>
      </w:hyperlink>
      <w:r w:rsidRPr="00ED7621">
        <w:rPr>
          <w:sz w:val="14"/>
        </w:rPr>
        <w:t xml:space="preserve"> States’ role in implementing the ACA has increased even further under various regulations, guidance, and court decisions: The Obama administration, through executive actions, gave states choices, such as defining the essential health benefit package within federal parameters and allowing the renewal of plans that do not comply with all ACA insurance reforms. In 2012, the Supreme Court’s decision in NFIB v. Sebelius made optional the requirement that states extend Medicaid to all adults with incomes below 138 percent of FPL. </w:t>
      </w:r>
      <w:r w:rsidRPr="00ED7621">
        <w:rPr>
          <w:rStyle w:val="StyleUnderline"/>
        </w:rPr>
        <w:t>Beginning in 2017, Congress and the Trump administration reduced the federal government’s role in setting standards and operations</w:t>
      </w:r>
      <w:r w:rsidRPr="00ED7621">
        <w:rPr>
          <w:sz w:val="14"/>
        </w:rPr>
        <w:t xml:space="preserve">; for example, they reduced efforts to encourage people to enroll, including zeroing out the tax penalty for not having coverage. </w:t>
      </w:r>
      <w:r w:rsidRPr="00ED7621">
        <w:rPr>
          <w:rStyle w:val="StyleUnderline"/>
        </w:rPr>
        <w:t xml:space="preserve">The Trump administration has let states have even more flexibility in designing the essential health benefit package and alternatives to the ACA </w:t>
      </w:r>
      <w:r w:rsidRPr="00ED7621">
        <w:rPr>
          <w:sz w:val="14"/>
        </w:rPr>
        <w:t>under the 1332 waiver program.</w:t>
      </w:r>
      <w:hyperlink r:id="rId34" w:anchor="21" w:history="1">
        <w:r w:rsidRPr="00ED7621">
          <w:rPr>
            <w:rStyle w:val="Hyperlink"/>
            <w:sz w:val="14"/>
          </w:rPr>
          <w:t>21</w:t>
        </w:r>
      </w:hyperlink>
      <w:r w:rsidRPr="00ED7621">
        <w:rPr>
          <w:sz w:val="14"/>
        </w:rPr>
        <w:t xml:space="preserve"> The Trump administration loosened restrictions on non-ACA-compliant plans. In Medicaid, the Trump administration has encouraged states to use the section 1115 waiver program to test work requirements and other policies not previously approved. States have responded to these options and actions in different ways: Twelve states fully run their own marketplaces and another five have their own marketplaces but use the federal website to enroll people;</w:t>
      </w:r>
      <w:hyperlink r:id="rId35" w:anchor="22" w:history="1">
        <w:r w:rsidRPr="00ED7621">
          <w:rPr>
            <w:rStyle w:val="Hyperlink"/>
            <w:sz w:val="14"/>
          </w:rPr>
          <w:t>22</w:t>
        </w:r>
      </w:hyperlink>
      <w:r w:rsidRPr="00ED7621">
        <w:rPr>
          <w:sz w:val="14"/>
        </w:rPr>
        <w:t xml:space="preserve"> evidence suggests that enrollment and issuer participation are higher and premiums are lower in such states compared to states that use the federal government’s marketplace.</w:t>
      </w:r>
      <w:hyperlink r:id="rId36" w:anchor="23" w:history="1">
        <w:r w:rsidRPr="00ED7621">
          <w:rPr>
            <w:rStyle w:val="Hyperlink"/>
            <w:sz w:val="14"/>
          </w:rPr>
          <w:t>23</w:t>
        </w:r>
      </w:hyperlink>
      <w:r w:rsidRPr="00ED7621">
        <w:rPr>
          <w:sz w:val="14"/>
        </w:rPr>
        <w:t xml:space="preserve"> In the individual market, 27 states have taken regulatory actions aimed at stabilizing and improving their markets, some of which predate the Trump administration, including establishing a reinsurance program and banning or placing limits on non-ACA-compliant policies (Exhibit 3). Three states have exempted health plans sold by the state farm bureau from the ACA’s consumer protections, an approach consistent with the Trump administration’s goals of loosening regulations. In Medicaid, 33 states and the District of Columbia have adopted the ACA expansion. Voters in three states approved ballot initiatives to expand Medicaid in the 2018 midterm elections, but those states have yet to expand (Exhibit 4). From a geographic variation perspective, what is notable is the concentration of states along the coasts and in the Upper Midwest that have sought to increase coverage and access. On Medicaid expansion, Deep South states stand out as doing the least to expand coverage options. This, in part, reflects politics: these states have had Republican legislatures or governors that opposed implementing the ACA. However, this partisan opposition to the law stands in contrast to a traditional conservative preference for state rather than federal government control of public policy. It also may reflect other factors, such as differences in the size and structure of state governments, historical state coverage policy, local public opinion, stakeholder engagement, concerns over long-term costs to the state, and leadership.</w:t>
      </w:r>
      <w:hyperlink r:id="rId37" w:anchor="24" w:history="1">
        <w:r w:rsidRPr="00ED7621">
          <w:rPr>
            <w:rStyle w:val="Hyperlink"/>
            <w:sz w:val="14"/>
          </w:rPr>
          <w:t>24</w:t>
        </w:r>
      </w:hyperlink>
      <w:r w:rsidRPr="00ED7621">
        <w:rPr>
          <w:sz w:val="14"/>
        </w:rPr>
        <w:t xml:space="preserve"> </w:t>
      </w:r>
      <w:r w:rsidRPr="00ED7621">
        <w:rPr>
          <w:rStyle w:val="StyleUnderline"/>
        </w:rPr>
        <w:t>In the past year, several Democratic members of Congress introduced significant health reform bills.</w:t>
      </w:r>
      <w:r w:rsidRPr="00ED7621">
        <w:rPr>
          <w:sz w:val="14"/>
        </w:rPr>
        <w:t xml:space="preserve"> Republicans’ last major health reform proposal was the final repeal-and-replace bill introduced by Senators Graham and Cassidy in September 2017. As illustrated in Exhibit 5, these bills can be placed on a continuum of governmental authority. On the left are those bills that give the federal government greater authority than the states. On the right are those bills that allocate more authority to the states. </w:t>
      </w:r>
      <w:r w:rsidRPr="00ED7621">
        <w:rPr>
          <w:rStyle w:val="StyleUnderline"/>
        </w:rPr>
        <w:t>The</w:t>
      </w:r>
      <w:r w:rsidRPr="00ED7621">
        <w:rPr>
          <w:sz w:val="14"/>
        </w:rPr>
        <w:t xml:space="preserve"> Graham, Cassidy, Heller, and Johnson </w:t>
      </w:r>
      <w:r w:rsidRPr="00ED7621">
        <w:rPr>
          <w:rStyle w:val="StyleUnderline"/>
        </w:rPr>
        <w:t>(GCHJ) amendment,</w:t>
      </w:r>
      <w:r w:rsidRPr="00ED7621">
        <w:rPr>
          <w:sz w:val="14"/>
        </w:rPr>
        <w:t xml:space="preserve"> named for the Republican senators that sponsored it, </w:t>
      </w:r>
      <w:r w:rsidRPr="00ED7621">
        <w:rPr>
          <w:rStyle w:val="StyleUnderline"/>
        </w:rPr>
        <w:t>was the last of the 2017 ACA repeal-and-replace bills</w:t>
      </w:r>
      <w:r w:rsidRPr="00ED7621">
        <w:rPr>
          <w:sz w:val="14"/>
        </w:rPr>
        <w:t xml:space="preserve">. It has been </w:t>
      </w:r>
      <w:r w:rsidRPr="00ED7621">
        <w:rPr>
          <w:rStyle w:val="StyleUnderline"/>
        </w:rPr>
        <w:t>embraced by President Trump and could be adopted in the 2020 Republican platform</w:t>
      </w:r>
      <w:r w:rsidRPr="00ED7621">
        <w:rPr>
          <w:sz w:val="14"/>
        </w:rPr>
        <w:t>.</w:t>
      </w:r>
      <w:hyperlink r:id="rId38" w:anchor="25" w:history="1">
        <w:r w:rsidRPr="00ED7621">
          <w:rPr>
            <w:rStyle w:val="Hyperlink"/>
            <w:sz w:val="14"/>
          </w:rPr>
          <w:t>25</w:t>
        </w:r>
      </w:hyperlink>
      <w:r w:rsidRPr="00ED7621">
        <w:rPr>
          <w:sz w:val="14"/>
        </w:rPr>
        <w:t xml:space="preserve"> GCHJ repeals the ACA marketplace subsidies and Medicaid expansion funding and replaces them with block grants that states can use for a wide range of purposes. It also places per capita spending limits on the traditional Medicaid program. </w:t>
      </w:r>
      <w:r w:rsidRPr="00ED7621">
        <w:rPr>
          <w:rStyle w:val="StyleUnderline"/>
        </w:rPr>
        <w:t>GCHJ would significantly reduce and reallocate federal funding</w:t>
      </w:r>
      <w:r w:rsidRPr="00ED7621">
        <w:rPr>
          <w:sz w:val="14"/>
        </w:rPr>
        <w:t>. The Congressional Budget Office (CBO) estimated that it would reduce net federal subsidies for health insurance by at least $133 billion over 10 years and shift funding away from states that expanded Medicaid eligibility toward those that did not.</w:t>
      </w:r>
      <w:hyperlink r:id="rId39" w:anchor="26" w:history="1">
        <w:r w:rsidRPr="00ED7621">
          <w:rPr>
            <w:rStyle w:val="Hyperlink"/>
            <w:sz w:val="14"/>
          </w:rPr>
          <w:t>26</w:t>
        </w:r>
      </w:hyperlink>
      <w:r w:rsidRPr="00ED7621">
        <w:rPr>
          <w:sz w:val="14"/>
        </w:rPr>
        <w:t xml:space="preserve"> </w:t>
      </w:r>
      <w:r w:rsidRPr="00ED7621">
        <w:rPr>
          <w:rStyle w:val="StyleUnderline"/>
        </w:rPr>
        <w:t>It</w:t>
      </w:r>
      <w:r w:rsidRPr="00ED7621">
        <w:rPr>
          <w:sz w:val="14"/>
        </w:rPr>
        <w:t xml:space="preserve"> also </w:t>
      </w:r>
      <w:r w:rsidRPr="00ED7621">
        <w:rPr>
          <w:rStyle w:val="StyleUnderline"/>
        </w:rPr>
        <w:t>would allow states discretion in setting rules for their individual market</w:t>
      </w:r>
      <w:r w:rsidRPr="00ED7621">
        <w:rPr>
          <w:sz w:val="14"/>
        </w:rPr>
        <w:t xml:space="preserve">, consistent with similar block-grant proposals that trade reduced federal funding for increased state control over insurance markets and programs. </w:t>
      </w:r>
      <w:r w:rsidRPr="00ED7621">
        <w:rPr>
          <w:rStyle w:val="StyleUnderline"/>
        </w:rPr>
        <w:t>GCHJ would give states extraordinary flexibility in the use of federal funds</w:t>
      </w:r>
      <w:r w:rsidRPr="00ED7621">
        <w:rPr>
          <w:sz w:val="14"/>
        </w:rPr>
        <w:t>. States could use the block grant funding to expand coverage, pay providers, or lower premiums and consumer out-of-pocket costs in the individual market. However, as the CBO notes in its analysis of the bill, states also could use these funds to patch holes in state budgets or finance uncompensated care. In addition, unlike most federal grants, the GCHJ block grants wouldn’t require states to maintain funding for their existing Medicaid programs or CHIP, in similar areas (i.e., so-called maintenance-of-effort requirements). The only restriction is that states must use half of the funds for assistance for people with incomes between 50 percent and 300 percent of poverty. The lower funding level would constrain states’ choices. Most states with Medicaid expansions would likely find it challenging, for example, to maintain coverage with less funding. Likewise, fewer federal funds would make it difficult for states to sustain the preexisting condition protections in the individual market. This is because without sufficient premium tax credits, young people and individuals in good health might drop out of the market. To prevent a so-called death spiral, states might allow insurers to rate based on health, undermining protections for people with preexisting conditions. Despite this shift toward state control, Republicans would preserve a federal role in significant parts of the health system. GCHJ would not change the federally run Medicare program for seniors and certain people with disabilities. Nor would it modify federal rules and tax breaks for employer-based coverage except for its expansion of federally defined health savings accounts. In 2018, the tax exclusion for employer benefits amounted to $280 billion, the largest single federal tax expenditure.</w:t>
      </w:r>
      <w:hyperlink r:id="rId40" w:anchor="27" w:history="1">
        <w:r w:rsidRPr="00ED7621">
          <w:rPr>
            <w:rStyle w:val="Hyperlink"/>
            <w:sz w:val="14"/>
          </w:rPr>
          <w:t>27</w:t>
        </w:r>
      </w:hyperlink>
      <w:r w:rsidRPr="00ED7621">
        <w:rPr>
          <w:sz w:val="14"/>
        </w:rPr>
        <w:t xml:space="preserve"> There are considerably more Democratic proposals that aim to expand coverage, improve affordability, and/or lower the rate of health care cost growth.</w:t>
      </w:r>
      <w:hyperlink r:id="rId41" w:anchor="28" w:history="1">
        <w:r w:rsidRPr="00ED7621">
          <w:rPr>
            <w:rStyle w:val="Hyperlink"/>
            <w:sz w:val="14"/>
          </w:rPr>
          <w:t>28</w:t>
        </w:r>
      </w:hyperlink>
      <w:r w:rsidRPr="00ED7621">
        <w:rPr>
          <w:sz w:val="14"/>
        </w:rPr>
        <w:t xml:space="preserve"> Several bills, such as those introduced by Sen. Elizabeth Warren and Rep. Frank Pallone, would add more federal financing and authority to the ACA‘s coverage provisions, including enhanced subsidies and market regulations. Others introduce public insurance plan options based on Medicare, which range in scope from plans that would only be available to people with limited coverage options in state marketplaces (such as the bill sponsored by Sens. Michael Bennet and Tim Kaine) to expanding the public option to employers and employees. Medicare buy-in bills would offer public insurance plans based on Medicare through the marketplaces to people age 50 and older (Sen. Debbie Stabenow and Rep. Brian Higgins) and state options to expand Medicaid to people buying coverage on their own (Sen. Brian Schatz). Most Medicare for All proposals, including those sponsored by Sen. Bernie Sanders, Rep. Pramila Jayapal, and Rep. Keith Ellison, would make a single public plan the sole source of major medical coverage. However, Rep. Rosa DeLauro’s bill would preserve a highly regulated role for employer coverage. These proposals would generally expand the federal role in the health system in one of two ways: by adding more federal standards and subsidies to private plans by offering a federally run public plan alongside or instead of private insurance plans. Raising federal minimum standards for insurance markets and increasing subsidies, as the Warren and Pallone bills propose, builds on the ACA framework. Doing so would limit some of the flexibility states are given under the ACA (e.g., by tightening network adequacy and rate review rules) and leverage other federal programs like Medicare Advantage and Medicaid managed care to ensure a choice of insurers in the individual market. Other proposals would inject Medicare payment rates into private plans in certain circumstances. For instance, a bill proposed by Sen. Jeanne Shaheen limits costs for out-of-network health care. These proposals would shrink the role of states relative to the ACA. Alternatively, bills that would give people a choice of a public plan or insure everyone through a single public plan would use a government-managed health plan to improve access to and affordability of insurance. Generally, eligibility rules would be set for the nation. The Medicare for All proposals would introduce uniform, Medicare-like benefits and pay providers at Medicare rates. The public-plan options would allow geographic adjustment of features, such as premiums and benefits to place the public plan on a level playing field with state-regulated private plans. The proposals that give people a choice of a public plan aim to address local disparities in the number of plan choices by offering people a federally defined alternative to private plans that would either fill a local gap or incent local private plans to become more affordable as they compete for enrollees. They also seek to lower payments to providers, one of the key drivers of health care spending in private insurance markets.</w:t>
      </w:r>
      <w:hyperlink r:id="rId42" w:anchor="29" w:history="1">
        <w:r w:rsidRPr="00ED7621">
          <w:rPr>
            <w:rStyle w:val="Hyperlink"/>
            <w:sz w:val="14"/>
          </w:rPr>
          <w:t>29</w:t>
        </w:r>
      </w:hyperlink>
      <w:r w:rsidRPr="00ED7621">
        <w:rPr>
          <w:sz w:val="14"/>
        </w:rPr>
        <w:t xml:space="preserve"> In general, these public plan proposals would vest authority in the federal government, but they could give states decision-making authority. The version of the ACA that the Senate brought to the floor in November 2009 would have allowed states to opt out of having a public plan offered to their residents.</w:t>
      </w:r>
      <w:hyperlink r:id="rId43" w:anchor="30" w:history="1">
        <w:r w:rsidRPr="00ED7621">
          <w:rPr>
            <w:rStyle w:val="Hyperlink"/>
            <w:sz w:val="14"/>
          </w:rPr>
          <w:t>30</w:t>
        </w:r>
      </w:hyperlink>
      <w:r w:rsidRPr="00ED7621">
        <w:rPr>
          <w:sz w:val="14"/>
        </w:rPr>
        <w:t xml:space="preserve"> The Medicaid buy-in proposal, as proposed in the Schatz bill, would be purely at states’ discretion, subject to federal rules and accompanied by federal funding. While a state interested in a Medicaid buy-in could theoretically implement it under GCHJ, the fixed (and likely limited) amount of federal funding might make it a practical impossibility. The Medicare for All proposals would eliminate state-run and state-regulated health plans. Two House versions of Medicare for All would create regional and state budgets for hospitals and other institutional providers, along with regional directors. The shift in responsibility for health insurance coverage from the states to the federal government is demonstrated vividly in the shift in financing of health care spending. While overall health care spending is estimated to either fall or increase by less than the overall rise in demand from insuring everyone with no cost-sharing, the responsibility for paying for health care moves from states, employers, and households to the federal government.</w:t>
      </w:r>
      <w:hyperlink r:id="rId44" w:anchor="31" w:history="1">
        <w:r w:rsidRPr="00ED7621">
          <w:rPr>
            <w:rStyle w:val="Hyperlink"/>
            <w:sz w:val="14"/>
          </w:rPr>
          <w:t>31</w:t>
        </w:r>
      </w:hyperlink>
      <w:r w:rsidRPr="00ED7621">
        <w:rPr>
          <w:sz w:val="14"/>
        </w:rPr>
        <w:t xml:space="preserve"> Liu and Eibner estimate that a Medicare for All approach if implemented in 2019 would reduce employer and household spending by about $1.7 trillion, lower state health care expenditures by $638 billion, and increase federal spending by $2.4 trillion.</w:t>
      </w:r>
      <w:hyperlink r:id="rId45" w:anchor="32" w:history="1">
        <w:r w:rsidRPr="00ED7621">
          <w:rPr>
            <w:rStyle w:val="Hyperlink"/>
            <w:sz w:val="14"/>
          </w:rPr>
          <w:t>32</w:t>
        </w:r>
      </w:hyperlink>
      <w:r w:rsidRPr="00ED7621">
        <w:rPr>
          <w:sz w:val="14"/>
        </w:rPr>
        <w:t xml:space="preserve"> How would different degrees of state versus federal authority, which characterize these conservative and progressive reform approaches, reduce differences in insurance coverage and access to care? GCHJ. The approach represented by the Graham, Cassidy, Heller, and Johnson Senate amendment would likely lower overall insurance coverage nationwide by reducing federal financing and allowing funding to be used for noncoverage purposes. An estimated 21 million Americans could lose coverage.</w:t>
      </w:r>
      <w:hyperlink r:id="rId46" w:anchor="33" w:history="1">
        <w:r w:rsidRPr="00ED7621">
          <w:rPr>
            <w:rStyle w:val="Hyperlink"/>
            <w:sz w:val="14"/>
          </w:rPr>
          <w:t>33</w:t>
        </w:r>
      </w:hyperlink>
      <w:r w:rsidRPr="00ED7621">
        <w:rPr>
          <w:sz w:val="14"/>
        </w:rPr>
        <w:t xml:space="preserve"> States could use their block grant to target geographic areas with the greatest coverage and access issues. However, given the fixed (and, in most states, reduced) funding available under GCHJ, this approach would reduce coverage in other parts of the state. Assuming that past is prologue, many states along the coasts and in the Upper Midwest (as shown in Exhibits 3 and 4) would respond to the enhanced flexibility in GCHJ by maximizing coverage subject to resource limits. States in the South and Central Midwest, meanwhile, might be expected to loosen insurance market regulations and use some block-grant funds for purposes other than coverage expansion. Republicans could modify GCHJ to ensure that states use greater amounts of funds for coverage or provide the same level of current federal funding (with no federal savings). Both modifications would improve coverage-related outcomes relative to the GCHJ legislation in some states.</w:t>
      </w:r>
      <w:hyperlink r:id="rId47" w:anchor="34" w:history="1">
        <w:r w:rsidRPr="00ED7621">
          <w:rPr>
            <w:rStyle w:val="Hyperlink"/>
            <w:sz w:val="14"/>
          </w:rPr>
          <w:t>34</w:t>
        </w:r>
      </w:hyperlink>
      <w:r w:rsidRPr="00ED7621">
        <w:rPr>
          <w:sz w:val="14"/>
        </w:rPr>
        <w:t xml:space="preserve"> However, block-grant funding is, by design, preset by a formula; it lacks automatic adjustments for local cost trends, the demographic makeup of states, and unexpected events like hurricanes or disease outbreaks, which may leave states with insufficient funding to continue current programs.</w:t>
      </w:r>
      <w:hyperlink r:id="rId48" w:anchor="35" w:history="1">
        <w:r w:rsidRPr="00ED7621">
          <w:rPr>
            <w:rStyle w:val="Hyperlink"/>
            <w:sz w:val="14"/>
          </w:rPr>
          <w:t>35</w:t>
        </w:r>
      </w:hyperlink>
      <w:r w:rsidRPr="00ED7621">
        <w:rPr>
          <w:sz w:val="14"/>
        </w:rPr>
        <w:t xml:space="preserve"> Such adjustments could be built into the formula. Building on the ACA. The bills that seek to build on the ACA would preserve the current division of authority between federal and state government, but the different goals and details of each bill would impact the legislation’s potential for increasing coverage nationally and reducing state variation on coverage and access measures. For instance, adding a public plan option to the marketplaces might improve the affordability of plans for people without subsidies and ensure markets have at least one insurer. But its primary effect on coverage would come from having a reduced-cost and potentially more trusted health plan. By itself, such an approach may not have the same coverage impact as increasing subsidies, closing the Medicaid gap, or reinstituting the tax penalty for not having health insurance. Medicare for All. At the other end of the federalism spectrum, a Medicare for All approach, which would leave virtually no discretion to states, would be expected to increase coverage nationally and significantly reduce state variation in coverage and access. Given its near-automatic enrollment of all residents, it would go the farthest in moving states like Texas closer to the front of the pack. However, its uniform approach might not eliminate regional differences in access to coverage, which persist under Medicare.</w:t>
      </w:r>
      <w:hyperlink r:id="rId49" w:anchor="36" w:history="1">
        <w:r w:rsidRPr="00ED7621">
          <w:rPr>
            <w:rStyle w:val="Hyperlink"/>
            <w:sz w:val="14"/>
          </w:rPr>
          <w:t>36</w:t>
        </w:r>
      </w:hyperlink>
      <w:r w:rsidRPr="00ED7621">
        <w:rPr>
          <w:sz w:val="14"/>
        </w:rPr>
        <w:t xml:space="preserve"> Additionally, it would stifle innovation in states like California, which have been performance leaders in marketplace and Medicaid expansion implementation. </w:t>
      </w:r>
      <w:r w:rsidRPr="00ED7621">
        <w:rPr>
          <w:rStyle w:val="StyleUnderline"/>
        </w:rPr>
        <w:t xml:space="preserve">The ACA and related regulations and court decisions have given states considerable flexibility in how they implement the federal law. </w:t>
      </w:r>
      <w:r w:rsidRPr="00ED7621">
        <w:rPr>
          <w:sz w:val="14"/>
        </w:rPr>
        <w:t xml:space="preserve">This has resulted in geographic variation on key performance indicators related to insurance coverage and access to care. Several states have emerged as performance leaders, creating innovative approaches to their marketplaces, investing in enrollment outreach and education, and smoothing enrollment and reenrollment in state Medicaid programs. Other states have achieved fewer gains in coverage because they did not expand Medicaid or undertake aggressive efforts to inform and enroll people who are eligible for marketplace coverage. As such, expanding state control of the health system may enable deregulation or advance other goals, but will likely do little to reduce geographic disparities in access and coverage. More broadly, </w:t>
      </w:r>
      <w:r w:rsidRPr="00ED7621">
        <w:rPr>
          <w:rStyle w:val="StyleUnderline"/>
        </w:rPr>
        <w:t>policy decisions about the allocation of state versus federal governing responsibility in health care have implications for the relative performance of states as well as the overall health of the U.S. population.</w:t>
      </w:r>
      <w:r w:rsidRPr="00ED7621">
        <w:rPr>
          <w:sz w:val="14"/>
        </w:rPr>
        <w:t xml:space="preserve"> Since human capital is key to the nation’s long-term economic growth — and health is a critical component of human capital — declining health status in any state can have national implications for the ability of the U.S workforce to rise to the challenges of an evolving global economy.</w:t>
      </w:r>
      <w:hyperlink r:id="rId50" w:anchor="37" w:history="1">
        <w:r w:rsidRPr="00ED7621">
          <w:rPr>
            <w:rStyle w:val="Hyperlink"/>
            <w:sz w:val="14"/>
          </w:rPr>
          <w:t>37</w:t>
        </w:r>
      </w:hyperlink>
      <w:r w:rsidRPr="00ED7621">
        <w:rPr>
          <w:sz w:val="14"/>
        </w:rPr>
        <w:t xml:space="preserve"> </w:t>
      </w:r>
    </w:p>
    <w:p w:rsidR="00902FCD" w:rsidRPr="00ED7621" w:rsidRDefault="00902FCD" w:rsidP="00902FCD"/>
    <w:p w:rsidR="00902FCD" w:rsidRPr="00ED7621" w:rsidRDefault="00902FCD" w:rsidP="00902FCD">
      <w:pPr>
        <w:pStyle w:val="Heading4"/>
        <w:rPr>
          <w:rFonts w:cs="Arial"/>
        </w:rPr>
      </w:pPr>
      <w:r w:rsidRPr="00ED7621">
        <w:rPr>
          <w:rFonts w:cs="Arial"/>
        </w:rPr>
        <w:t xml:space="preserve">State regulations on marijuana overpower federal acts </w:t>
      </w:r>
    </w:p>
    <w:p w:rsidR="00902FCD" w:rsidRPr="00ED7621" w:rsidRDefault="00902FCD" w:rsidP="00902FCD">
      <w:r w:rsidRPr="00ED7621">
        <w:rPr>
          <w:rStyle w:val="Style13ptBold"/>
        </w:rPr>
        <w:t>Dacosta 20</w:t>
      </w:r>
      <w:r w:rsidRPr="00ED7621">
        <w:t xml:space="preserve"> – Sevion Dacosta, summer analyst at BlackRock, Robert Day Scholar and Appel Fellow at Claremont McKenna College, Bachelor of Arts (PPE, Legal Studies). “Federalism Issue: Marijuana Legalization.” Rose Institute of State and Local Government. 3/4/20. </w:t>
      </w:r>
      <w:hyperlink r:id="rId51" w:history="1">
        <w:r w:rsidRPr="00ED7621">
          <w:rPr>
            <w:rStyle w:val="Hyperlink"/>
            <w:rFonts w:eastAsiaTheme="majorEastAsia"/>
          </w:rPr>
          <w:t>https://s10294.pcdn.co/wp-content/uploads/2020/04/Marijuana-Legalization_paper.pdf</w:t>
        </w:r>
      </w:hyperlink>
    </w:p>
    <w:p w:rsidR="00902FCD" w:rsidRPr="00ED7621" w:rsidRDefault="00902FCD" w:rsidP="00902FCD">
      <w:pPr>
        <w:rPr>
          <w:sz w:val="14"/>
        </w:rPr>
      </w:pPr>
      <w:r w:rsidRPr="00ED7621">
        <w:rPr>
          <w:rStyle w:val="StyleUnderline"/>
        </w:rPr>
        <w:t>State-level cannabis legalization has continued throughout the years of the Trump presidency</w:t>
      </w:r>
      <w:r w:rsidRPr="00ED7621">
        <w:rPr>
          <w:sz w:val="14"/>
        </w:rPr>
        <w:t xml:space="preserve">. During the midterm elections of 2018, voters in Missouri and Utah passed measures legalizing marijuana for medicinal purposes and Michigan voters approved marijuana for recreational purposes. Federally, the possession, sale, and use of marijuana still violates the federal Controlled Substances Act (CSA) of 1970; however, </w:t>
      </w:r>
      <w:r w:rsidRPr="00ED7621">
        <w:rPr>
          <w:rStyle w:val="StyleUnderline"/>
        </w:rPr>
        <w:t>there are currently only eight states where marijuana is completely illegal for both medicinal and recreational uses.</w:t>
      </w:r>
      <w:r w:rsidRPr="00ED7621">
        <w:rPr>
          <w:sz w:val="14"/>
        </w:rPr>
        <w:t xml:space="preserve">1 Around the world other countries have legalized recreational cannabis including Canada, Georgia, South Africa, and Uruguay. </w:t>
      </w:r>
      <w:r w:rsidRPr="00ED7621">
        <w:rPr>
          <w:rStyle w:val="StyleUnderline"/>
        </w:rPr>
        <w:t>The Trump administration has withdrawn its plan to increase enforcement of federal law in Colorado, where recreational cannabis is legal</w:t>
      </w:r>
      <w:r w:rsidRPr="00ED7621">
        <w:rPr>
          <w:sz w:val="14"/>
        </w:rPr>
        <w:t xml:space="preserve">, after Senator Cory Gardner (R-CO) blocked multiple confirmations of potential Justice Department nominees. Here are the proposed policies of top-ranked Democratic candidates on the topic of marijuana legalization and decriminalization. While </w:t>
      </w:r>
      <w:r w:rsidRPr="00ED7621">
        <w:rPr>
          <w:rStyle w:val="StyleUnderline"/>
        </w:rPr>
        <w:t>the federal government still does not enforce the CSA</w:t>
      </w:r>
      <w:r w:rsidRPr="00ED7621">
        <w:rPr>
          <w:sz w:val="14"/>
        </w:rPr>
        <w:t>, more states have begun releasing and expunging criminal records for individu als who were arrested on Marijuana charges</w:t>
      </w:r>
      <w:r w:rsidRPr="00ED7621">
        <w:rPr>
          <w:rStyle w:val="StyleUnderline"/>
        </w:rPr>
        <w:t>. This federal debate has grown in importance</w:t>
      </w:r>
      <w:r w:rsidRPr="00ED7621">
        <w:rPr>
          <w:sz w:val="14"/>
        </w:rPr>
        <w:t xml:space="preserve">, especially as it relates to criminal justice reform. Nonetheless, as per the Supreme Court’s ruling in Gonzalez v. Raich states that Congress - under the Commerce Clause- still has the power to regulate activities that substantially affect interstate commerce.2 Thus, the Court held that the enforcement of the CSA against individuals who grow and use marijuana is within federal power. The Court did not - and still has not - overturned any States which have legalized marijuana, but the federal government can at anytime still enforce the CSA against those state residents. The effect of this stare decisis is that employers can still have a zero tolerance policy for marijuana in their employment contracts as it is illegal under federal law Here are the top three Democratic presidential candidates’ visions on marijuana legalization: Despite former Vice President Biden’s past history of being tough on drug crimes and his belief of marijuana as a gateway drug, he now says he will decriminalize marijuana federally. This would include automatically expunging convictions for marijuana possessions.3 This is a byproduct of VP Biden’s criminal justice policy to decrease the number of incarcerated individuals. Senator Bernie Sanders’ proposal includes fully legalizing marijuana at the federal level and would include an application grant with $10 billion in potential aid to help individuals create their own marijuana farms. Sanders is also an advocate for the Marijuana Justice Act and the Marijuana Opportunity Reinvestment and Expungement Act. These acts would help to overturn all federal justice policies on marijuana possession and expunge past convictions of those arrested for marijuana-related offenses.4 Senator Elizabeth Warren’s proposal is very similar to Senator Sanders’. She hopes to expunge all criminal records related to possession of marijuana for past convictions for marijuana possession. She favors an overhaul of federal criminal justice policies. Senator Warren has also sponsored the Marijuana Justice Act and the Marijuana Opportunity Reinvestment and Expungement Act.5 </w:t>
      </w:r>
    </w:p>
    <w:p w:rsidR="00902FCD" w:rsidRPr="00ED7621" w:rsidRDefault="00902FCD" w:rsidP="00902FCD"/>
    <w:p w:rsidR="00ED7621" w:rsidRPr="00ED7621" w:rsidRDefault="00ED7621" w:rsidP="00ED7621">
      <w:pPr>
        <w:pStyle w:val="Heading3"/>
        <w:rPr>
          <w:rFonts w:cs="Arial"/>
        </w:rPr>
      </w:pPr>
      <w:r w:rsidRPr="00ED7621">
        <w:rPr>
          <w:rFonts w:cs="Arial"/>
        </w:rPr>
        <w:t>Federalism High Now – General</w:t>
      </w:r>
    </w:p>
    <w:p w:rsidR="00ED7621" w:rsidRPr="00ED7621" w:rsidRDefault="00ED7621" w:rsidP="00ED7621">
      <w:pPr>
        <w:pStyle w:val="Heading4"/>
        <w:rPr>
          <w:rFonts w:cs="Arial"/>
        </w:rPr>
      </w:pPr>
      <w:r w:rsidRPr="00ED7621">
        <w:rPr>
          <w:rFonts w:cs="Arial"/>
        </w:rPr>
        <w:t>Modern political polarization has driven an increase of federalism/state power</w:t>
      </w:r>
    </w:p>
    <w:p w:rsidR="00ED7621" w:rsidRPr="00ED7621" w:rsidRDefault="00ED7621" w:rsidP="00ED7621">
      <w:r w:rsidRPr="00ED7621">
        <w:rPr>
          <w:rStyle w:val="Style13ptBold"/>
        </w:rPr>
        <w:t>Gupta 19</w:t>
      </w:r>
      <w:r w:rsidRPr="00ED7621">
        <w:t xml:space="preserve"> – Tivas, writer for Harvard Political Review, Madison/St. Clair Record, etc. “The Future of Federalism.” Harvard Political Review. 9/24/19. </w:t>
      </w:r>
      <w:hyperlink r:id="rId52" w:history="1">
        <w:r w:rsidRPr="00ED7621">
          <w:rPr>
            <w:rStyle w:val="Hyperlink"/>
          </w:rPr>
          <w:t>https://harvardpolitics.com/united-states/the-future-of-federalism/</w:t>
        </w:r>
      </w:hyperlink>
    </w:p>
    <w:p w:rsidR="00ED7621" w:rsidRPr="00ED7621" w:rsidRDefault="00ED7621" w:rsidP="00ED7621">
      <w:pPr>
        <w:rPr>
          <w:sz w:val="14"/>
        </w:rPr>
      </w:pPr>
      <w:r w:rsidRPr="00ED7621">
        <w:rPr>
          <w:rStyle w:val="StyleUnderline"/>
        </w:rPr>
        <w:t>Among the pressing political issues addressed in the first Democratic debate for the 2020 presidential race</w:t>
      </w:r>
      <w:r w:rsidRPr="00ED7621">
        <w:rPr>
          <w:sz w:val="14"/>
        </w:rPr>
        <w:t xml:space="preserve"> this past June, one topic — while not explicitly mentioned — </w:t>
      </w:r>
      <w:r w:rsidRPr="00ED7621">
        <w:rPr>
          <w:rStyle w:val="StyleUnderline"/>
        </w:rPr>
        <w:t>was</w:t>
      </w:r>
      <w:r w:rsidRPr="00ED7621">
        <w:rPr>
          <w:sz w:val="14"/>
        </w:rPr>
        <w:t xml:space="preserve"> surprisingly prevalent: </w:t>
      </w:r>
      <w:r w:rsidRPr="00ED7621">
        <w:rPr>
          <w:rStyle w:val="StyleUnderline"/>
        </w:rPr>
        <w:t>federalism</w:t>
      </w:r>
      <w:r w:rsidRPr="00ED7621">
        <w:rPr>
          <w:sz w:val="14"/>
        </w:rPr>
        <w:t xml:space="preserve">. From Sen. Elizabeth Warren’s (D-Mass.) </w:t>
      </w:r>
      <w:hyperlink r:id="rId53" w:history="1">
        <w:r w:rsidRPr="00ED7621">
          <w:rPr>
            <w:rStyle w:val="Hyperlink"/>
            <w:sz w:val="14"/>
          </w:rPr>
          <w:t>calls for a federal abortion law</w:t>
        </w:r>
      </w:hyperlink>
      <w:r w:rsidRPr="00ED7621">
        <w:rPr>
          <w:sz w:val="14"/>
        </w:rPr>
        <w:t xml:space="preserve"> to Sen. Kamala Harris’ (D-Calif.)</w:t>
      </w:r>
      <w:hyperlink r:id="rId54" w:history="1">
        <w:r w:rsidRPr="00ED7621">
          <w:rPr>
            <w:rStyle w:val="Hyperlink"/>
            <w:sz w:val="14"/>
          </w:rPr>
          <w:t xml:space="preserve"> attacks</w:t>
        </w:r>
      </w:hyperlink>
      <w:r w:rsidRPr="00ED7621">
        <w:rPr>
          <w:sz w:val="14"/>
        </w:rPr>
        <w:t xml:space="preserve"> against former Vice President Joe Biden and his record of leaving racial integration practices to the states, </w:t>
      </w:r>
      <w:r w:rsidRPr="00ED7621">
        <w:rPr>
          <w:rStyle w:val="StyleUnderline"/>
        </w:rPr>
        <w:t>the debate demonstrated that the balance between state and federal power continues to be a divisive issue</w:t>
      </w:r>
      <w:r w:rsidRPr="00ED7621">
        <w:rPr>
          <w:sz w:val="14"/>
        </w:rPr>
        <w:t xml:space="preserve"> in the United States. A defining principle of American politics, federalism refers to the division of power between national, state, and local governments. In the 200 years since our nation’s founding, Americans’ perceptions of the appropriate roles of these levels of government and, consequently, the balance of power between them, has evolved. </w:t>
      </w:r>
      <w:r w:rsidRPr="00ED7621">
        <w:rPr>
          <w:rStyle w:val="StyleUnderline"/>
        </w:rPr>
        <w:t xml:space="preserve">Federal power has increased while the lines between national and state authority have </w:t>
      </w:r>
      <w:hyperlink r:id="rId55" w:history="1">
        <w:r w:rsidRPr="00ED7621">
          <w:rPr>
            <w:rStyle w:val="StyleUnderline"/>
          </w:rPr>
          <w:t xml:space="preserve">become evermore contested </w:t>
        </w:r>
      </w:hyperlink>
      <w:r w:rsidRPr="00ED7621">
        <w:rPr>
          <w:rStyle w:val="StyleUnderline"/>
        </w:rPr>
        <w:t>in an increasingly polarized political climate. Federal and state governments are clashing to a new extent as minority political parties use state power to advance national policy agendas.</w:t>
      </w:r>
      <w:r w:rsidRPr="00ED7621">
        <w:rPr>
          <w:sz w:val="14"/>
        </w:rPr>
        <w:t xml:space="preserve"> This trend has raised new concerns around the ideological consistency and effectiveness of the U.S. government, particularly with regards to protecting civil liberties. The United States’ transition from the Articles of Confederation to the current Constitution in 1787 represented one of the first experiments with federalism in the world. The Articles of Confederation </w:t>
      </w:r>
      <w:hyperlink r:id="rId56" w:history="1">
        <w:r w:rsidRPr="00ED7621">
          <w:rPr>
            <w:rStyle w:val="Hyperlink"/>
            <w:sz w:val="14"/>
          </w:rPr>
          <w:t>delegated</w:t>
        </w:r>
      </w:hyperlink>
      <w:r w:rsidRPr="00ED7621">
        <w:rPr>
          <w:sz w:val="14"/>
        </w:rPr>
        <w:t xml:space="preserve"> almost all political authority to the states rather than the fledgling national government — reflecting Americans’ distrust of centralized authority after the American Revolution. This distrust manifested clearly in the later writing of the </w:t>
      </w:r>
      <w:hyperlink r:id="rId57" w:history="1">
        <w:r w:rsidRPr="00ED7621">
          <w:rPr>
            <w:rStyle w:val="Hyperlink"/>
            <w:sz w:val="14"/>
          </w:rPr>
          <w:t>10th Amendment</w:t>
        </w:r>
      </w:hyperlink>
      <w:r w:rsidRPr="00ED7621">
        <w:rPr>
          <w:sz w:val="14"/>
        </w:rPr>
        <w:t xml:space="preserve"> to the Constitution, which delegates any powers not directly given to the federal government to the states. As public perception of the role of centralized government evolved over the ensuing centuries, so did the United States’ federal system. When citizens looked to the federal government to provide economic security during the Great Depression, Franklin D. </w:t>
      </w:r>
      <w:r w:rsidRPr="00ED7621">
        <w:rPr>
          <w:rStyle w:val="StyleUnderline"/>
        </w:rPr>
        <w:t>Roosevelt’s</w:t>
      </w:r>
      <w:r w:rsidRPr="00ED7621">
        <w:rPr>
          <w:sz w:val="14"/>
        </w:rPr>
        <w:t xml:space="preserve"> administration responded by implementing the </w:t>
      </w:r>
      <w:r w:rsidRPr="00ED7621">
        <w:rPr>
          <w:rStyle w:val="StyleUnderline"/>
        </w:rPr>
        <w:t>New Deal.</w:t>
      </w:r>
      <w:r w:rsidRPr="00ED7621">
        <w:rPr>
          <w:sz w:val="14"/>
        </w:rPr>
        <w:t xml:space="preserve"> This measure </w:t>
      </w:r>
      <w:r w:rsidRPr="00ED7621">
        <w:rPr>
          <w:rStyle w:val="StyleUnderline"/>
        </w:rPr>
        <w:t>greatly expanded the national government’s role in the economy by authorizing several public works projects and creating new public welfare programs</w:t>
      </w:r>
      <w:r w:rsidRPr="00ED7621">
        <w:rPr>
          <w:sz w:val="14"/>
        </w:rPr>
        <w:t xml:space="preserve">, including social security. The responsibilities of federal government moved beyond economic welfare as the public began to demand more protections for racial minorities in the 1960s. The federal government responded by establishing the </w:t>
      </w:r>
      <w:hyperlink r:id="rId58" w:history="1">
        <w:r w:rsidRPr="00ED7621">
          <w:rPr>
            <w:rStyle w:val="Hyperlink"/>
            <w:sz w:val="14"/>
          </w:rPr>
          <w:t>Civil Rights Act</w:t>
        </w:r>
      </w:hyperlink>
      <w:r w:rsidRPr="00ED7621">
        <w:rPr>
          <w:sz w:val="14"/>
        </w:rPr>
        <w:t>, making guaranteeing civil liberties its duty by banning segregation in public places and forbidding employment discrimination. And as trust in “big government” hit</w:t>
      </w:r>
      <w:hyperlink r:id="rId59" w:history="1">
        <w:r w:rsidRPr="00ED7621">
          <w:rPr>
            <w:rStyle w:val="Hyperlink"/>
            <w:sz w:val="14"/>
          </w:rPr>
          <w:t xml:space="preserve"> then-historic lows in 1980</w:t>
        </w:r>
      </w:hyperlink>
      <w:r w:rsidRPr="00ED7621">
        <w:rPr>
          <w:sz w:val="14"/>
        </w:rPr>
        <w:t xml:space="preserve"> due to Watergate and fears of communism, Ronald </w:t>
      </w:r>
      <w:r w:rsidRPr="00ED7621">
        <w:rPr>
          <w:rStyle w:val="StyleUnderline"/>
        </w:rPr>
        <w:t>Reagan advocated for returning political power to the states. Although Reagan reversed the trend of growing federal power, his stance on federalism catered as much to changing public opinion as did FDR’s New Deal</w:t>
      </w:r>
      <w:r w:rsidRPr="00ED7621">
        <w:rPr>
          <w:sz w:val="14"/>
        </w:rPr>
        <w:t xml:space="preserve">. </w:t>
      </w:r>
      <w:r w:rsidRPr="00ED7621">
        <w:rPr>
          <w:rStyle w:val="StyleUnderline"/>
        </w:rPr>
        <w:t>Today, federalism reflects a different political climate</w:t>
      </w:r>
      <w:r w:rsidRPr="00ED7621">
        <w:rPr>
          <w:sz w:val="14"/>
        </w:rPr>
        <w:t xml:space="preserve">. Ilya Somin, a law professor at George Mason University and an adjunct scholar at the Cato Institute, told the HPR that </w:t>
      </w:r>
      <w:r w:rsidRPr="00ED7621">
        <w:rPr>
          <w:rStyle w:val="StyleUnderline"/>
        </w:rPr>
        <w:t>modern federalism is characterized by a “degree of political polarization [that] is much higher now between the two major [political] parties than it has been at any time over the last several decades.</w:t>
      </w:r>
      <w:r w:rsidRPr="00ED7621">
        <w:rPr>
          <w:sz w:val="14"/>
        </w:rPr>
        <w:t xml:space="preserve">” Amidst this </w:t>
      </w:r>
      <w:hyperlink r:id="rId60" w:history="1">
        <w:r w:rsidRPr="00ED7621">
          <w:rPr>
            <w:rStyle w:val="Hyperlink"/>
            <w:sz w:val="14"/>
          </w:rPr>
          <w:t>polarized</w:t>
        </w:r>
      </w:hyperlink>
      <w:r w:rsidRPr="00ED7621">
        <w:rPr>
          <w:sz w:val="14"/>
        </w:rPr>
        <w:t xml:space="preserve"> political climate, </w:t>
      </w:r>
      <w:r w:rsidRPr="00ED7621">
        <w:rPr>
          <w:rStyle w:val="StyleUnderline"/>
        </w:rPr>
        <w:t>political parties have pushed to assert their own agendas and reclaim power from their opponents</w:t>
      </w:r>
      <w:r w:rsidRPr="00ED7621">
        <w:rPr>
          <w:sz w:val="14"/>
        </w:rPr>
        <w:t xml:space="preserve"> through the level of government over which they have the most control. In effect</w:t>
      </w:r>
      <w:r w:rsidRPr="00ED7621">
        <w:rPr>
          <w:rStyle w:val="StyleUnderline"/>
        </w:rPr>
        <w:t>, the balance between federal and state power has transformed into a partisan battleground between the Democratic and Republican parties</w:t>
      </w:r>
      <w:r w:rsidRPr="00ED7621">
        <w:rPr>
          <w:sz w:val="14"/>
        </w:rPr>
        <w:t xml:space="preserve">. Under Obama, for example, Republican state governments challenged national policies on </w:t>
      </w:r>
      <w:hyperlink r:id="rId61" w:history="1">
        <w:r w:rsidRPr="00ED7621">
          <w:rPr>
            <w:rStyle w:val="Hyperlink"/>
            <w:sz w:val="14"/>
          </w:rPr>
          <w:t>immigration</w:t>
        </w:r>
      </w:hyperlink>
      <w:r w:rsidRPr="00ED7621">
        <w:rPr>
          <w:sz w:val="14"/>
        </w:rPr>
        <w:t>, the</w:t>
      </w:r>
      <w:hyperlink r:id="rId62" w:history="1">
        <w:r w:rsidRPr="00ED7621">
          <w:rPr>
            <w:rStyle w:val="Hyperlink"/>
            <w:sz w:val="14"/>
          </w:rPr>
          <w:t xml:space="preserve"> environment</w:t>
        </w:r>
      </w:hyperlink>
      <w:r w:rsidRPr="00ED7621">
        <w:rPr>
          <w:sz w:val="14"/>
        </w:rPr>
        <w:t>, and</w:t>
      </w:r>
      <w:hyperlink r:id="rId63" w:history="1">
        <w:r w:rsidRPr="00ED7621">
          <w:rPr>
            <w:rStyle w:val="Hyperlink"/>
            <w:sz w:val="14"/>
          </w:rPr>
          <w:t xml:space="preserve"> healthcare</w:t>
        </w:r>
      </w:hyperlink>
      <w:r w:rsidRPr="00ED7621">
        <w:rPr>
          <w:sz w:val="14"/>
        </w:rPr>
        <w:t xml:space="preserve">. Democratic state governments now do the same under Trump, </w:t>
      </w:r>
      <w:hyperlink r:id="rId64" w:history="1">
        <w:r w:rsidRPr="00ED7621">
          <w:rPr>
            <w:rStyle w:val="Hyperlink"/>
            <w:sz w:val="14"/>
          </w:rPr>
          <w:t>attacking</w:t>
        </w:r>
      </w:hyperlink>
      <w:r w:rsidRPr="00ED7621">
        <w:rPr>
          <w:sz w:val="14"/>
        </w:rPr>
        <w:t xml:space="preserve"> his travel ban and </w:t>
      </w:r>
      <w:hyperlink r:id="rId65" w:history="1">
        <w:r w:rsidRPr="00ED7621">
          <w:rPr>
            <w:rStyle w:val="Hyperlink"/>
            <w:sz w:val="14"/>
          </w:rPr>
          <w:t>defending</w:t>
        </w:r>
      </w:hyperlink>
      <w:r w:rsidRPr="00ED7621">
        <w:rPr>
          <w:sz w:val="14"/>
        </w:rPr>
        <w:t xml:space="preserve"> transgender people’s right to serve in the military. These challenges to federal policy by the minority party have largely come in the form of states suing the federal government. State attorneys general are now filing lawsuits against the federal government </w:t>
      </w:r>
      <w:hyperlink r:id="rId66" w:history="1">
        <w:r w:rsidRPr="00ED7621">
          <w:rPr>
            <w:rStyle w:val="Hyperlink"/>
            <w:sz w:val="14"/>
          </w:rPr>
          <w:t>at the highest rate in history</w:t>
        </w:r>
      </w:hyperlink>
      <w:r w:rsidRPr="00ED7621">
        <w:rPr>
          <w:sz w:val="14"/>
        </w:rPr>
        <w:t xml:space="preserve">, reflecting a broader movement by the larger political parties toward increased state power and resistance to central authority. As the nation becomes increasingly polarized, shifting political power to the states can allow governments to better respond to their constituents’ needs. While the number of bills passed by the federal government has </w:t>
      </w:r>
      <w:hyperlink r:id="rId67" w:history="1">
        <w:r w:rsidRPr="00ED7621">
          <w:rPr>
            <w:rStyle w:val="Hyperlink"/>
            <w:sz w:val="14"/>
          </w:rPr>
          <w:t>slowed</w:t>
        </w:r>
      </w:hyperlink>
      <w:r w:rsidRPr="00ED7621">
        <w:rPr>
          <w:sz w:val="14"/>
        </w:rPr>
        <w:t xml:space="preserve"> considerably in the age of increased polarization, states have had an easier time </w:t>
      </w:r>
      <w:hyperlink r:id="rId68" w:history="1">
        <w:r w:rsidRPr="00ED7621">
          <w:rPr>
            <w:rStyle w:val="Hyperlink"/>
            <w:sz w:val="14"/>
          </w:rPr>
          <w:t>passing</w:t>
        </w:r>
      </w:hyperlink>
      <w:r w:rsidRPr="00ED7621">
        <w:rPr>
          <w:sz w:val="14"/>
        </w:rPr>
        <w:t xml:space="preserve"> more partisan legislation, finding little need to compromise with the opposite party. Part of the lag at the federal level can be attributed to the divide in control over the U.S. Congress, with Democrats controlling the House and Republicans in charge of the Senate. This disconnect heightens the importance of compromise, leading to fewer bills being able to pass into law. By contrast, there is</w:t>
      </w:r>
      <w:hyperlink r:id="rId69" w:history="1">
        <w:r w:rsidRPr="00ED7621">
          <w:rPr>
            <w:rStyle w:val="Hyperlink"/>
            <w:sz w:val="14"/>
          </w:rPr>
          <w:t xml:space="preserve"> only one</w:t>
        </w:r>
      </w:hyperlink>
      <w:r w:rsidRPr="00ED7621">
        <w:rPr>
          <w:sz w:val="14"/>
        </w:rPr>
        <w:t xml:space="preserve"> such divided state legislature nationwide. The ability of state governments to pass legislation more easily than Congress allows parties to experiment with more conservative or liberal policy solutions on a state level before it would even be possible to imagine their implementation nationwide. It also allows for states to be more responsive than the federal government to the needs of their people, leading to more effective governance. State policymaking can also benefit constituents because of greater consistency in political representation. In the last century, no party has held the presidency</w:t>
      </w:r>
      <w:hyperlink r:id="rId70" w:history="1">
        <w:r w:rsidRPr="00ED7621">
          <w:rPr>
            <w:rStyle w:val="Hyperlink"/>
            <w:sz w:val="14"/>
          </w:rPr>
          <w:t xml:space="preserve"> for more than 12 years straight</w:t>
        </w:r>
      </w:hyperlink>
      <w:r w:rsidRPr="00ED7621">
        <w:rPr>
          <w:sz w:val="14"/>
        </w:rPr>
        <w:t xml:space="preserve">, with each of the last five administrations switching parties after the end of every presidency. This constant back-and-forth means that the policies any Republican or Democratic administration puts into place may quickly be undone. For example, Trump immediately </w:t>
      </w:r>
      <w:hyperlink r:id="rId71" w:history="1">
        <w:r w:rsidRPr="00ED7621">
          <w:rPr>
            <w:rStyle w:val="Hyperlink"/>
            <w:sz w:val="14"/>
          </w:rPr>
          <w:t>attempted to reverse</w:t>
        </w:r>
      </w:hyperlink>
      <w:r w:rsidRPr="00ED7621">
        <w:rPr>
          <w:sz w:val="14"/>
        </w:rPr>
        <w:t xml:space="preserve"> several of Obama’s policies upon taking office, including the Affordable Care Act and the Iran nuclear deal. On the state level, however, the opposite phenomenon has occurred. David Schliecher, a professor at Yale Law School, explained to the HPR that “states can have one party in a state legislature for a really long time” as their politics are “largely uncompetitive.” The data supports Schliecher’s analysis: The same party has </w:t>
      </w:r>
      <w:hyperlink r:id="rId72" w:history="1">
        <w:r w:rsidRPr="00ED7621">
          <w:rPr>
            <w:rStyle w:val="Hyperlink"/>
            <w:sz w:val="14"/>
          </w:rPr>
          <w:t>represented</w:t>
        </w:r>
      </w:hyperlink>
      <w:r w:rsidRPr="00ED7621">
        <w:rPr>
          <w:sz w:val="14"/>
        </w:rPr>
        <w:t xml:space="preserve"> the governments of most states for 10 to 20 years. This longevity allows citizens to have consistent political expectations for their state governments. This political consistency and the responsive nature of state government may contribute to higher levels of trust in state governments as opposed to the national one, with only 24 percent of Americans </w:t>
      </w:r>
      <w:hyperlink r:id="rId73" w:history="1">
        <w:r w:rsidRPr="00ED7621">
          <w:rPr>
            <w:rStyle w:val="Hyperlink"/>
            <w:sz w:val="14"/>
          </w:rPr>
          <w:t>saying</w:t>
        </w:r>
      </w:hyperlink>
      <w:r w:rsidRPr="00ED7621">
        <w:rPr>
          <w:sz w:val="14"/>
        </w:rPr>
        <w:t xml:space="preserve"> they trust the federal government and a nationwide average of 58 percent </w:t>
      </w:r>
      <w:hyperlink r:id="rId74" w:anchor="1" w:history="1">
        <w:r w:rsidRPr="00ED7621">
          <w:rPr>
            <w:rStyle w:val="Hyperlink"/>
            <w:sz w:val="14"/>
          </w:rPr>
          <w:t xml:space="preserve">saying </w:t>
        </w:r>
      </w:hyperlink>
      <w:r w:rsidRPr="00ED7621">
        <w:rPr>
          <w:sz w:val="14"/>
        </w:rPr>
        <w:t>they trust in the states. More than distrust of federal government, many Americans distrust increased executive power, even when it might serve their political interests. Over 75 percent of the American public, across both parties, believes that it would be</w:t>
      </w:r>
      <w:hyperlink r:id="rId75" w:history="1">
        <w:r w:rsidRPr="00ED7621">
          <w:rPr>
            <w:rStyle w:val="Hyperlink"/>
            <w:sz w:val="14"/>
          </w:rPr>
          <w:t xml:space="preserve"> too risky</w:t>
        </w:r>
      </w:hyperlink>
      <w:r w:rsidRPr="00ED7621">
        <w:rPr>
          <w:sz w:val="14"/>
        </w:rPr>
        <w:t xml:space="preserve"> to give more power to the president. The American people still tend to distrust the presidency as an institution, potentially because political control of the position switches between the parties almost every eight years, and Americans tend to </w:t>
      </w:r>
      <w:hyperlink r:id="rId76" w:history="1">
        <w:r w:rsidRPr="00ED7621">
          <w:rPr>
            <w:rStyle w:val="Hyperlink"/>
            <w:sz w:val="14"/>
          </w:rPr>
          <w:t>trust the federal government more</w:t>
        </w:r>
      </w:hyperlink>
      <w:r w:rsidRPr="00ED7621">
        <w:rPr>
          <w:sz w:val="14"/>
        </w:rPr>
        <w:t xml:space="preserve"> when their party is in control. While increased state power can allow for the protection of Americans’ civil rights against harmful federal policies, many would argue that it also allows the states to infringe on those same rights. This fear stems in part from the history of U.S. policy on race. From the nation’s early dependence on slavery through the Jim Crow era, many state governments infringed upon or ignored the civil rights of minorities with little to no consequence, at least until the passage of the </w:t>
      </w:r>
      <w:hyperlink r:id="rId77" w:history="1">
        <w:r w:rsidRPr="00ED7621">
          <w:rPr>
            <w:rStyle w:val="Hyperlink"/>
            <w:sz w:val="14"/>
          </w:rPr>
          <w:t>Civil Rights Act of 1964</w:t>
        </w:r>
      </w:hyperlink>
      <w:r w:rsidRPr="00ED7621">
        <w:rPr>
          <w:sz w:val="14"/>
        </w:rPr>
        <w:t>. This Act prohibited discrimination based on race, gender, national origin, or religion. With this troubling history in mind, the current movement toward greater state power can raise concerns about leaving the protection of civil liberties up to the states, even as it may be motivated by this very cause. Leaving the protection of civil rights to the federal government alone, however, can also have troubling consequences. As control of the presidency and Congress can switch parties every few years, protections enacted by one administration can be reversed by the next. For example, in 2017, the Trump administration</w:t>
      </w:r>
      <w:hyperlink r:id="rId78" w:history="1">
        <w:r w:rsidRPr="00ED7621">
          <w:rPr>
            <w:rStyle w:val="Hyperlink"/>
            <w:sz w:val="14"/>
          </w:rPr>
          <w:t xml:space="preserve"> repealed</w:t>
        </w:r>
      </w:hyperlink>
      <w:r w:rsidRPr="00ED7621">
        <w:rPr>
          <w:sz w:val="14"/>
        </w:rPr>
        <w:t xml:space="preserve"> the transgender bathroom protections that the Obama administration had implemented and that around half of Americans </w:t>
      </w:r>
      <w:hyperlink r:id="rId79" w:history="1">
        <w:r w:rsidRPr="00ED7621">
          <w:rPr>
            <w:rStyle w:val="Hyperlink"/>
            <w:sz w:val="14"/>
          </w:rPr>
          <w:t>supported</w:t>
        </w:r>
      </w:hyperlink>
      <w:r w:rsidRPr="00ED7621">
        <w:rPr>
          <w:sz w:val="14"/>
        </w:rPr>
        <w:t xml:space="preserve">. Even if the federal government adequately protects civil rights, it can be necessary for states to complement these policies with protections of their own. As the federal government switches between political parties with changing presidential administrations, the consistency of state governments can help guarantee civil liberties. A state government can also complement federal civil rights policies by serving as a leader on and example of how to protect certain civil liberties. For example, before the Supreme Court legalized gay marriage nationwide in 2015, 12 states had </w:t>
      </w:r>
      <w:hyperlink r:id="rId80" w:history="1">
        <w:r w:rsidRPr="00ED7621">
          <w:rPr>
            <w:rStyle w:val="Hyperlink"/>
            <w:sz w:val="14"/>
          </w:rPr>
          <w:t xml:space="preserve">already legalized </w:t>
        </w:r>
      </w:hyperlink>
      <w:r w:rsidRPr="00ED7621">
        <w:rPr>
          <w:sz w:val="14"/>
        </w:rPr>
        <w:t xml:space="preserve">the practice, pioneering a key platform of the LGBTQ+ civil rights movement. In order for civil liberties to be properly protected on a federal level, states often first act as trailblazers on guaranteeing rights. While some view protecting civil liberties and empowering the states as fundamentally at odds, this may not be the case anymore in today’s United States. The federal government can maintain its responsibility of guaranteeing civil rights even as states take the lead on certain policy issues. Just because the states are gaining more political authority does not mean the federal government necessarily must lessen its protections of civil liberties. Somin added that the idea of states being considerably worse than the federal government at protecting human rights “oversimplifies past American history, and it is certainly not very valid today … where minority groups often have more influence over many state governments than they do in Washington.” Despite the harmful historical legacy of state politics and racial rights, a shift today toward greater state political authority could actually enhance the protection of civil liberties. Furthermore, the discussion about balancing federal and state power to protect civil liberties often overlooks a crucial third aspect of federalism: localities. State governments tend to work with local governments to decide how to best serve the interests of their communities. For Amy Liu, a director at the Brookings Institute who spoke with the HPR, “local governments are [physically] closest to people and most accountable [for their wellbeing],” making them “the best level of governing” on many key policy issues. Whereas the federal government can be inconsistent with protecting civil rights depending on which party is in power, localities can take more immediate action to reflect the interests of and protect their constituents. Even as </w:t>
      </w:r>
      <w:r w:rsidRPr="00ED7621">
        <w:rPr>
          <w:rStyle w:val="StyleUnderline"/>
        </w:rPr>
        <w:t>polarization continues to drive an overall shift toward increased state power</w:t>
      </w:r>
      <w:r w:rsidRPr="00ED7621">
        <w:rPr>
          <w:sz w:val="14"/>
        </w:rPr>
        <w:t xml:space="preserve">, majority political parties continue to contest state authority at the federal level. As Somin explained, “The more power is centralized, the more this kind of thing will be a factor … that fear of letting in the other side.” Whichever party captures the presidency and controls the federal government has little incentive to afford any power to the political opposition, as it can more effectively implement its political agendas at the national level. However, even if one party manages to capture the presidency and Congress, and does not concede power willingly, this trend — the opposition wielding state politics to fight back and implement their policies — may only persist. As the American political system remains deeply polarized, minority parties are effectively using state governments as proxies for national policy battles. While the nation speculates on the political consequences of the 2020 presidential election, the policy changes already taking place at the state level may have the most impact in shaping Americans’ futures. </w:t>
      </w:r>
    </w:p>
    <w:p w:rsidR="00ED7621" w:rsidRPr="00ED7621" w:rsidRDefault="00ED7621" w:rsidP="00ED7621"/>
    <w:p w:rsidR="00ED7621" w:rsidRPr="00ED7621" w:rsidRDefault="00ED7621" w:rsidP="00ED7621">
      <w:pPr>
        <w:pStyle w:val="Heading4"/>
        <w:rPr>
          <w:rFonts w:cs="Arial"/>
        </w:rPr>
      </w:pPr>
      <w:r w:rsidRPr="00ED7621">
        <w:rPr>
          <w:rFonts w:cs="Arial"/>
        </w:rPr>
        <w:t>Newer forms of federalism are centered on state and local governments</w:t>
      </w:r>
    </w:p>
    <w:p w:rsidR="00ED7621" w:rsidRPr="00ED7621" w:rsidRDefault="00ED7621" w:rsidP="00ED7621">
      <w:r w:rsidRPr="00ED7621">
        <w:rPr>
          <w:rStyle w:val="Style13ptBold"/>
        </w:rPr>
        <w:t>Harkness 18</w:t>
      </w:r>
      <w:r w:rsidRPr="00ED7621">
        <w:t xml:space="preserve"> – Peter Harkness, founder and publisher emeritus of Governing, co-writer of the Potomac Chronicle column, launched Governing in 1987 after serving as editor and deputy publisher of the Congressional Quarterly, senior policy advisor to the Pew Center on the States. “Federalism is Broken. Can it Be Fixed?” Governing. July 2018. </w:t>
      </w:r>
      <w:hyperlink r:id="rId81" w:history="1">
        <w:r w:rsidRPr="00ED7621">
          <w:rPr>
            <w:rStyle w:val="Hyperlink"/>
          </w:rPr>
          <w:t>https://www.governing.com/columns/washington-watch/gov-federalism-trump-knots.html</w:t>
        </w:r>
      </w:hyperlink>
    </w:p>
    <w:p w:rsidR="00ED7621" w:rsidRPr="00ED7621" w:rsidRDefault="00ED7621" w:rsidP="00ED7621">
      <w:pPr>
        <w:rPr>
          <w:sz w:val="14"/>
        </w:rPr>
      </w:pPr>
      <w:r w:rsidRPr="00ED7621">
        <w:rPr>
          <w:sz w:val="14"/>
        </w:rPr>
        <w:t xml:space="preserve">Most everyone agrees that our intergovernmental democratic process is in shambles. It has become increasingly dysfunctional over the past two decades or more, but since the start of the current presidential administration it has gone into free fall. Looking back on the decline of what was once hopefully called the “new federalism” or “cooperative federalism,” I was struck by an observation made four years ago by Bruce Katz, who until recently was director of the Metropolitan Policy Program at the Brookings Institution. Katz wrote that </w:t>
      </w:r>
      <w:r w:rsidRPr="00ED7621">
        <w:rPr>
          <w:rStyle w:val="StyleUnderline"/>
        </w:rPr>
        <w:t xml:space="preserve">most of the re-sorting and reform taking place in government was </w:t>
      </w:r>
      <w:r w:rsidRPr="00ED7621">
        <w:rPr>
          <w:sz w:val="14"/>
        </w:rPr>
        <w:t>being done not through grand presidential addresses, blue ribbon commissions and formal negotiations between the federal government and its federalist partners. Rather, he argued, it was “</w:t>
      </w:r>
      <w:r w:rsidRPr="00ED7621">
        <w:rPr>
          <w:rStyle w:val="StyleUnderline"/>
        </w:rPr>
        <w:t>happening by default due to the drift and dysfunction of the national government</w:t>
      </w:r>
      <w:r w:rsidRPr="00ED7621">
        <w:rPr>
          <w:sz w:val="14"/>
        </w:rPr>
        <w:t>.” Taking the optimistic view, Katz concluded that “</w:t>
      </w:r>
      <w:r w:rsidRPr="00ED7621">
        <w:rPr>
          <w:rStyle w:val="StyleUnderline"/>
        </w:rPr>
        <w:t xml:space="preserve">the withdrawal of the national government as a reliable partner has led to a burst of innovation at the subnational scale. Federalism is being reinvented without </w:t>
      </w:r>
      <w:r w:rsidRPr="00ED7621">
        <w:rPr>
          <w:sz w:val="14"/>
        </w:rPr>
        <w:t xml:space="preserve">the guiding hand or intentional participation of </w:t>
      </w:r>
      <w:r w:rsidRPr="00ED7621">
        <w:rPr>
          <w:rStyle w:val="StyleUnderline"/>
        </w:rPr>
        <w:t>the federal government. States, local governments, private business and civil society are filling the vast vacuum at the center. This is the Next Federalism</w:t>
      </w:r>
      <w:r w:rsidRPr="00ED7621">
        <w:rPr>
          <w:sz w:val="14"/>
        </w:rPr>
        <w:t xml:space="preserve"> -- messy, uneven, chaotic, ground-up and quintessentially American.” Katz was right about messy and chaotic. His optimism about reinvention seems like another story. After four years, the ruptured relations among the players in our federal system have only grown worse. California, the nation’s largest state with the world’s fifth largest economy, is making a point of defying Capitol Hill and seeking to set national policy on a wide range of issues from environmental regulation to immigration to predatory college lending. </w:t>
      </w:r>
      <w:r w:rsidRPr="00ED7621">
        <w:rPr>
          <w:rStyle w:val="StyleUnderline"/>
        </w:rPr>
        <w:t xml:space="preserve">California has sued the feds more than 30 times since President Trump took office and has emerged as an alternate power center to Washington </w:t>
      </w:r>
      <w:r w:rsidRPr="00ED7621">
        <w:rPr>
          <w:sz w:val="14"/>
        </w:rPr>
        <w:t xml:space="preserve">in the eyes of international allies. But it is hardly alone. </w:t>
      </w:r>
      <w:r w:rsidRPr="00ED7621">
        <w:rPr>
          <w:rStyle w:val="StyleUnderline"/>
        </w:rPr>
        <w:t>States on both coasts, with leaders in both parties, have reacted strongly to the Trump administration’s plans</w:t>
      </w:r>
      <w:r w:rsidRPr="00ED7621">
        <w:rPr>
          <w:sz w:val="14"/>
        </w:rPr>
        <w:t xml:space="preserve"> to allow oil and gas drilling off the nation’s coastline, with many of them considering new legislation that would ban any drilling activity in their coastal waters, which stretch out three miles from their shorelines. </w:t>
      </w:r>
      <w:r w:rsidRPr="00ED7621">
        <w:rPr>
          <w:rStyle w:val="StyleUnderline"/>
        </w:rPr>
        <w:t>The number of multistate lawsuits against the federal government almost tripled in the first year of Trump’s presidency</w:t>
      </w:r>
      <w:r w:rsidRPr="00ED7621">
        <w:rPr>
          <w:sz w:val="14"/>
        </w:rPr>
        <w:t xml:space="preserve"> -- from 13 in each of the last two years of the Obama administration to 37 in 2017. Meanwhile, </w:t>
      </w:r>
      <w:r w:rsidRPr="00ED7621">
        <w:rPr>
          <w:rStyle w:val="StyleUnderline"/>
        </w:rPr>
        <w:t xml:space="preserve">we have entered what may be an unprecedented era of state vs. local friction over guns, immigration, wages, taxation and a range of narrower issues </w:t>
      </w:r>
      <w:r w:rsidRPr="00ED7621">
        <w:rPr>
          <w:sz w:val="14"/>
        </w:rPr>
        <w:t xml:space="preserve">that extend all the way down to the banning of plastic bags by municipal governments. The examples are so ubiquitous that a network of 19 regional advocacy organizations has created a new mapping service that tracks state interference with local initiatives in nine areas of regulation involving economic or racial discrimination, among them minimum wage, ride-sharing and rent control. Taking a candid look at the whole situation, it is hard to escape the conclusion that Katz was mostly right about the dysfunction, and mostly wrong about the progress. So what to do? At this current hyper-partisan moment, it is tempting to doubt that much is possible simply because there is no one in the Trump administration’s leadership with the interest, knowledge or political skills to devise a meaningful reform strategy for federal relations. There may be more resources in Congress, especially after the midterm elections have resolved questions of leadership. But designing a plan for any meaningful long-term solution will likely take a painfully long time. As I’ve written before, there is a spark of interest in the U.S. House, where the leaders of both parties have cooperated in creating a bipartisan Speaker’s Task Force on Intergovernmental Affairs. All of the major associations of state and local officials are involved, as well as the National Academy of Public Administration, a nonpartisan network of more than 850 fellows from both academia and government at all levels who have experience in dealing with federalism issues. The academy has the opportunity to play a key role because of the quality of its participants. But achieving results will also require political and strategic savvy -- an ability to carefully align the carrots and sticks -- that members of Congress or those whom they entrust will have to provide. A great deal of talent and perhaps an even greater amount of will is going to be necessary if they are to get anywhere. The task force is in many ways modeled after the Advisory Commission on Intergovernmental Relations, which faded away in 1996 after 37 years in existence, largely because it had become politically irrelevant. That begs the question of how any new plan will be able to avoid the same fate. Right now, members of the task force are engaged in carefully structured discussions about the focus and shape of a new federal strategy, taking into account all the difficult questions that will have to be addressed. But providing answers will be excruciatingly difficult. Despite all the obstacles, however, we need to press ahead with some sense of urgency in developing a revamped federal strategy and structure. The task is likely to grow even more daunting in the next few years, given the federal government’s mounting debt problems and the slow growth in state revenues in the post-recession years. It’s a long shot. But we have to try. </w:t>
      </w:r>
    </w:p>
    <w:p w:rsidR="00ED7621" w:rsidRPr="00ED7621" w:rsidRDefault="00ED7621" w:rsidP="00ED7621"/>
    <w:p w:rsidR="00ED7621" w:rsidRPr="00ED7621" w:rsidRDefault="00ED7621" w:rsidP="00ED7621">
      <w:pPr>
        <w:pStyle w:val="Heading3"/>
        <w:rPr>
          <w:rFonts w:cs="Arial"/>
        </w:rPr>
      </w:pPr>
      <w:r w:rsidRPr="00ED7621">
        <w:rPr>
          <w:rFonts w:cs="Arial"/>
        </w:rPr>
        <w:t>Federalism High Now – Rona</w:t>
      </w:r>
    </w:p>
    <w:p w:rsidR="00ED7621" w:rsidRPr="00ED7621" w:rsidRDefault="00ED7621" w:rsidP="00ED7621">
      <w:pPr>
        <w:pStyle w:val="Heading4"/>
        <w:rPr>
          <w:rFonts w:cs="Arial"/>
        </w:rPr>
      </w:pPr>
      <w:r w:rsidRPr="00ED7621">
        <w:rPr>
          <w:rFonts w:cs="Arial"/>
        </w:rPr>
        <w:t>Economic effects of COVID-19 have increased dependence on states abilities (federalism up) – but maybe not enough anymore</w:t>
      </w:r>
    </w:p>
    <w:p w:rsidR="00ED7621" w:rsidRPr="00ED7621" w:rsidRDefault="00ED7621" w:rsidP="00ED7621">
      <w:r w:rsidRPr="00ED7621">
        <w:rPr>
          <w:rStyle w:val="Style13ptBold"/>
        </w:rPr>
        <w:t>Kreitner 20</w:t>
      </w:r>
      <w:r w:rsidRPr="00ED7621">
        <w:t xml:space="preserve"> – Richard, contributing writer to The Nation, The Baffler, The Boston Globe, Slate, etc. “When Confronting the Coronavirus, Federalism is Part of the Problem.” The Nation. 4/1/2020. </w:t>
      </w:r>
      <w:hyperlink r:id="rId82" w:history="1">
        <w:r w:rsidRPr="00ED7621">
          <w:rPr>
            <w:rStyle w:val="Hyperlink"/>
          </w:rPr>
          <w:t>https://www.thenation.com/article/politics/federalism-coronavirus-problem-government/</w:t>
        </w:r>
      </w:hyperlink>
    </w:p>
    <w:p w:rsidR="00ED7621" w:rsidRPr="00ED7621" w:rsidRDefault="00ED7621" w:rsidP="00ED7621">
      <w:pPr>
        <w:rPr>
          <w:sz w:val="14"/>
        </w:rPr>
      </w:pPr>
      <w:r w:rsidRPr="00ED7621">
        <w:rPr>
          <w:rStyle w:val="StyleUnderline"/>
        </w:rPr>
        <w:t>In the absence of national leadership, states and cities have stepped up to take charge of the coronavirus crisis and its unfathomable economic fallout</w:t>
      </w:r>
      <w:r w:rsidRPr="00ED7621">
        <w:rPr>
          <w:sz w:val="14"/>
        </w:rPr>
        <w:t xml:space="preserve">. San Francisco early on took steps to mitigate spread among the city’s highly vulnerable homeless population. New York state has enacted a 90-day moratorium on evictions. Cities like Seattle and Columbus are issuing emergency vouchers to help people buy food. </w:t>
      </w:r>
      <w:r w:rsidRPr="00ED7621">
        <w:rPr>
          <w:rStyle w:val="StyleUnderline"/>
        </w:rPr>
        <w:t>It has largely been up to mayors and governors to decide how seriously to take the threat and how strenuously to respond</w:t>
      </w:r>
      <w:r w:rsidRPr="00ED7621">
        <w:rPr>
          <w:sz w:val="14"/>
        </w:rPr>
        <w:t>. Even some Republicans, like Ohio Governor Mike DeWine, have won praise for their decisive actions. “</w:t>
      </w:r>
      <w:r w:rsidRPr="00ED7621">
        <w:rPr>
          <w:rStyle w:val="StyleUnderline"/>
        </w:rPr>
        <w:t>This has been mostly a state and local effort</w:t>
      </w:r>
      <w:r w:rsidRPr="00ED7621">
        <w:rPr>
          <w:sz w:val="14"/>
        </w:rPr>
        <w:t xml:space="preserve">,” one county health official </w:t>
      </w:r>
      <w:hyperlink r:id="rId83" w:history="1">
        <w:r w:rsidRPr="00ED7621">
          <w:rPr>
            <w:rStyle w:val="Hyperlink"/>
            <w:sz w:val="14"/>
          </w:rPr>
          <w:t>explained</w:t>
        </w:r>
      </w:hyperlink>
      <w:r w:rsidRPr="00ED7621">
        <w:rPr>
          <w:sz w:val="14"/>
        </w:rPr>
        <w:t xml:space="preserve"> to Politico. “The federal government has been sort of behind the times.” Indeed, </w:t>
      </w:r>
      <w:r w:rsidRPr="00ED7621">
        <w:rPr>
          <w:rStyle w:val="StyleUnderline"/>
        </w:rPr>
        <w:t>Washington has essentially abandoned the states to their own devices.</w:t>
      </w:r>
      <w:r w:rsidRPr="00ED7621">
        <w:rPr>
          <w:sz w:val="14"/>
        </w:rPr>
        <w:t xml:space="preserve"> Conservatives have </w:t>
      </w:r>
      <w:hyperlink r:id="rId84" w:history="1">
        <w:r w:rsidRPr="00ED7621">
          <w:rPr>
            <w:rStyle w:val="Hyperlink"/>
            <w:sz w:val="14"/>
          </w:rPr>
          <w:t>cheered</w:t>
        </w:r>
      </w:hyperlink>
      <w:r w:rsidRPr="00ED7621">
        <w:rPr>
          <w:sz w:val="14"/>
        </w:rPr>
        <w:t xml:space="preserve"> this as </w:t>
      </w:r>
      <w:r w:rsidRPr="00ED7621">
        <w:rPr>
          <w:rStyle w:val="StyleUnderline"/>
        </w:rPr>
        <w:t>a triumph of federalism</w:t>
      </w:r>
      <w:r w:rsidRPr="00ED7621">
        <w:rPr>
          <w:sz w:val="14"/>
        </w:rPr>
        <w:t xml:space="preserve">, proof that the founders’ model of splitting responsibility between the states and the central government still works. The coming weeks will reveal the shortcomings of such an approach. Far from encouraging competition and thwarting authoritarianism, the ambiguous division of powers has effectively fractured the country. In the United States, Polly Price of Emory University </w:t>
      </w:r>
      <w:hyperlink r:id="rId85" w:history="1">
        <w:r w:rsidRPr="00ED7621">
          <w:rPr>
            <w:rStyle w:val="Hyperlink"/>
            <w:sz w:val="14"/>
          </w:rPr>
          <w:t>explained</w:t>
        </w:r>
      </w:hyperlink>
      <w:r w:rsidRPr="00ED7621">
        <w:rPr>
          <w:sz w:val="14"/>
        </w:rPr>
        <w:t xml:space="preserve">, immediate responsibility for handling the pandemic rests not with the federal government but with “2,684 state, local, and tribal public-health departments.” The Centers for Disease Control only offers nonbinding guidance for these smaller agencies. </w:t>
      </w:r>
      <w:r w:rsidRPr="00ED7621">
        <w:rPr>
          <w:rStyle w:val="StyleUnderline"/>
        </w:rPr>
        <w:t>Though states and cities can take important steps to limit contagion, this patchwork of competing jurisdictions and overlapping authorities is too creaky and cumbersome for this crisis.</w:t>
      </w:r>
      <w:r w:rsidRPr="00ED7621">
        <w:rPr>
          <w:sz w:val="14"/>
        </w:rPr>
        <w:t xml:space="preserve"> Conservative </w:t>
      </w:r>
      <w:hyperlink r:id="rId86" w:history="1">
        <w:r w:rsidRPr="00ED7621">
          <w:rPr>
            <w:rStyle w:val="Hyperlink"/>
            <w:sz w:val="14"/>
          </w:rPr>
          <w:t>celebrations</w:t>
        </w:r>
      </w:hyperlink>
      <w:r w:rsidRPr="00ED7621">
        <w:rPr>
          <w:sz w:val="14"/>
        </w:rPr>
        <w:t xml:space="preserve"> of federalism have also served to obscure the fact that their authors’ own preference for candidates who seek to weaken the national government has undoubtedly had a hand in enfeebling the federal response and making the actions of states and cities necessary. Some say that if the federal government is ineffective, it’s good to have power in the hands of the states—but the federal government is ineffective precisely because the ideology pushed by the right for at least 50 years has made it that way. During one of his terrifying news conferences last week, </w:t>
      </w:r>
      <w:r w:rsidRPr="00ED7621">
        <w:rPr>
          <w:rStyle w:val="StyleUnderline"/>
        </w:rPr>
        <w:t xml:space="preserve">President Trump </w:t>
      </w:r>
      <w:hyperlink r:id="rId87" w:history="1">
        <w:r w:rsidRPr="00ED7621">
          <w:rPr>
            <w:rStyle w:val="StyleUnderline"/>
          </w:rPr>
          <w:t>expressed</w:t>
        </w:r>
      </w:hyperlink>
      <w:r w:rsidRPr="00ED7621">
        <w:rPr>
          <w:rStyle w:val="StyleUnderline"/>
        </w:rPr>
        <w:t xml:space="preserve"> his reluctance to invoke the Defense Production Act </w:t>
      </w:r>
      <w:r w:rsidRPr="00ED7621">
        <w:rPr>
          <w:sz w:val="14"/>
        </w:rPr>
        <w:t xml:space="preserve">to force companies to manufacture ventilators, personal protective equipment, and other necessities. Trump said he didn’t want to use </w:t>
      </w:r>
      <w:r w:rsidRPr="00ED7621">
        <w:rPr>
          <w:rStyle w:val="StyleUnderline"/>
        </w:rPr>
        <w:t>it because “governors are supposed to be doing a lot of this work.” Such reliance on state action is about to get us into big trouble</w:t>
      </w:r>
      <w:r w:rsidRPr="00ED7621">
        <w:rPr>
          <w:sz w:val="14"/>
        </w:rPr>
        <w:t xml:space="preserve">. It is hard to imagine anything ever going fully back to normal, and that includes our current fluid division of powers between the federal and state governments. In the near term, states and </w:t>
      </w:r>
      <w:r w:rsidRPr="00ED7621">
        <w:rPr>
          <w:rStyle w:val="StyleUnderline"/>
        </w:rPr>
        <w:t>cities have to continue to step up to fight both the virus and the economic disruption</w:t>
      </w:r>
      <w:r w:rsidRPr="00ED7621">
        <w:rPr>
          <w:sz w:val="14"/>
        </w:rPr>
        <w:t xml:space="preserve"> that has already begun. But when the emergency is over, it will be necessary to take a hard look at the naive assumptions that prevented this country from mounting a timely and effective response. A political system that can be brought to its knees by a virus emanating from an obscure city in the Chinese hinterland—and with two months’ notice to prepare—is perhaps not a system worth preserving. At the very least, we should be raising difficult, long-postponed questions about how well the present constitutional system is fitted to the exigencies of contemporary life. Our inexcusably delayed response to the virus is not simply a failure of the Trump administration. </w:t>
      </w:r>
      <w:r w:rsidRPr="00ED7621">
        <w:rPr>
          <w:rStyle w:val="StyleUnderline"/>
        </w:rPr>
        <w:t>The encounter with Covid-19 is a perfect case study in America’s deep-seated dysfunction</w:t>
      </w:r>
      <w:r w:rsidRPr="00ED7621">
        <w:rPr>
          <w:sz w:val="14"/>
        </w:rPr>
        <w:t>. The Atlantic’s Derek Thompson described the pandemic’s effects in the United States thus far as “a kind of grotesque caricature of American federalism.” We continue to worship the founders as far-seeing, even divinely inspired, political philosophers and constitutional craftsmen. But because the document they bequeathed to posterity nearly two and a half centuries ago is never clear, on almost any subject, about which powers and responsibilities belong to the states and which to the federal government, American politics ever since has been one extended debate—occasionally tipping over into violent struggle—over just what they actually meant. The United States wouldn’t be alone in seizing on the coronavirus outbreak as an invitation to reconsider long-accepted assumptions about the value of decentralized government. Switzerland is a much looser confederacy than the United States. But “</w:t>
      </w:r>
      <w:r w:rsidRPr="00ED7621">
        <w:rPr>
          <w:rStyle w:val="StyleUnderline"/>
        </w:rPr>
        <w:t>in the face of a global pandemic</w:t>
      </w:r>
      <w:r w:rsidRPr="00ED7621">
        <w:rPr>
          <w:sz w:val="14"/>
        </w:rPr>
        <w:t xml:space="preserve">,” one Swiss paper </w:t>
      </w:r>
      <w:hyperlink r:id="rId88" w:history="1">
        <w:r w:rsidRPr="00ED7621">
          <w:rPr>
            <w:rStyle w:val="Hyperlink"/>
            <w:sz w:val="14"/>
          </w:rPr>
          <w:t>argued</w:t>
        </w:r>
      </w:hyperlink>
      <w:r w:rsidRPr="00ED7621">
        <w:rPr>
          <w:sz w:val="14"/>
        </w:rPr>
        <w:t>, “</w:t>
      </w:r>
      <w:r w:rsidRPr="00ED7621">
        <w:rPr>
          <w:rStyle w:val="StyleUnderline"/>
        </w:rPr>
        <w:t>federalism is definitely an outdated remedy.” A similar debate has begun in Germany over</w:t>
      </w:r>
      <w:r w:rsidRPr="00ED7621">
        <w:rPr>
          <w:sz w:val="14"/>
        </w:rPr>
        <w:t xml:space="preserve"> the country’s commitment to the principle of subsidiarity—</w:t>
      </w:r>
      <w:r w:rsidRPr="00ED7621">
        <w:rPr>
          <w:rStyle w:val="StyleUnderline"/>
        </w:rPr>
        <w:t>the idea that decisions should be made as close to the local level as possible</w:t>
      </w:r>
      <w:r w:rsidRPr="00ED7621">
        <w:rPr>
          <w:sz w:val="14"/>
        </w:rPr>
        <w:t xml:space="preserve">. Some have tried, as the Harvard scholar Archon Fung recently </w:t>
      </w:r>
      <w:hyperlink r:id="rId89" w:history="1">
        <w:r w:rsidRPr="00ED7621">
          <w:rPr>
            <w:rStyle w:val="Hyperlink"/>
            <w:sz w:val="14"/>
          </w:rPr>
          <w:t>did</w:t>
        </w:r>
      </w:hyperlink>
      <w:r w:rsidRPr="00ED7621">
        <w:rPr>
          <w:sz w:val="14"/>
        </w:rPr>
        <w:t xml:space="preserve"> in Politico, to put a positive spin on the wholesale abdication of leadership by the federal government. “Just as the trauma of fighting World War II laid the foundations for a stronger American government and national solidarity,” Fung wrote, “</w:t>
      </w:r>
      <w:r w:rsidRPr="00ED7621">
        <w:rPr>
          <w:rStyle w:val="StyleUnderline"/>
        </w:rPr>
        <w:t>the coronavirus crisis might sow the seeds of a new civic federalism, in which states and localities become centers of justice, solidarity and far-sighted democratic problem-solving</w:t>
      </w:r>
      <w:r w:rsidRPr="00ED7621">
        <w:rPr>
          <w:sz w:val="14"/>
        </w:rPr>
        <w:t xml:space="preserve">.” Another way of putting this would be that </w:t>
      </w:r>
      <w:r w:rsidRPr="00ED7621">
        <w:rPr>
          <w:rStyle w:val="StyleUnderline"/>
        </w:rPr>
        <w:t>America’s postwar solidarity</w:t>
      </w:r>
      <w:r w:rsidRPr="00ED7621">
        <w:rPr>
          <w:sz w:val="14"/>
        </w:rPr>
        <w:t>—such as it was—</w:t>
      </w:r>
      <w:r w:rsidRPr="00ED7621">
        <w:rPr>
          <w:rStyle w:val="StyleUnderline"/>
        </w:rPr>
        <w:t>has definitively come to an end and the “stronger American government” it supported will soon be a thing of the past</w:t>
      </w:r>
      <w:r w:rsidRPr="00ED7621">
        <w:rPr>
          <w:sz w:val="14"/>
        </w:rPr>
        <w:t xml:space="preserve">. If the worst-case scenarios come true, it may not be a “new civic federalism” that takes the place of our discredited mid-century mythologies, but something darker, more anarchic, less democratic—and far from progressive. Absent federal leadership, New America’s Anne-Marie Slaughter recently </w:t>
      </w:r>
      <w:hyperlink r:id="rId90" w:history="1">
        <w:r w:rsidRPr="00ED7621">
          <w:rPr>
            <w:rStyle w:val="Hyperlink"/>
            <w:sz w:val="14"/>
          </w:rPr>
          <w:t>wrote</w:t>
        </w:r>
      </w:hyperlink>
      <w:r w:rsidRPr="00ED7621">
        <w:rPr>
          <w:sz w:val="14"/>
        </w:rPr>
        <w:t xml:space="preserve"> in the Times, “America will save America” from the pandemic. She cheered evidence of a “horizontal, open society” working as it should, far preferable to a closed, top-down autocratic society like China. To Slaughter and others, the pandemic offers a war-like wake-up call to once more rally ’round the flag. “We can use this crisis to create a better America,” Slaughter suggested. Maybe. But if the crisis offers a one-time opportunity to rebuild the American political system, perhaps we should consider options other than focusing power in a single radically unrepresentative national government or the 50 wildly unequal states, the often-senseless creations of Gilded Age railroad interests and 17th-century royal decrees. Instead of prematurely celebrating the leadership shown by states and cities as some kind of triumph of the American system, we ought to recognize it as a desperate grasping for the usual exceptionalist narrative at a time of systemic, world-historical national failure. Juliette Kayyem, a Homeland Security official under Obama, </w:t>
      </w:r>
      <w:hyperlink r:id="rId91" w:history="1">
        <w:r w:rsidRPr="00ED7621">
          <w:rPr>
            <w:rStyle w:val="Hyperlink"/>
            <w:sz w:val="14"/>
          </w:rPr>
          <w:t>wrote</w:t>
        </w:r>
      </w:hyperlink>
      <w:r w:rsidRPr="00ED7621">
        <w:rPr>
          <w:sz w:val="14"/>
        </w:rPr>
        <w:t xml:space="preserve"> in The Atlantic that Trump’s abandonment of the states calls to mind the weaker union of the Articles of Confederation, under which states constantly put up trade barriers with one another. States are already vying over precious resources—competition that raises the costs for everyone. It’s not inconceivable, once the virus spreads widely through Red State America—where denialist political and media figures have been consistently </w:t>
      </w:r>
      <w:hyperlink r:id="rId92" w:history="1">
        <w:r w:rsidRPr="00ED7621">
          <w:rPr>
            <w:rStyle w:val="Hyperlink"/>
            <w:sz w:val="14"/>
          </w:rPr>
          <w:t>downplaying</w:t>
        </w:r>
      </w:hyperlink>
      <w:r w:rsidRPr="00ED7621">
        <w:rPr>
          <w:sz w:val="14"/>
        </w:rPr>
        <w:t xml:space="preserve"> the seriousness of the pandemic—that armed checkpoints will go up on roads between states. It is almost as if the union is effectively dissolving before our eyes into its 50 component parts. Our once widely admired federal system is obviously not up to the challenges of the modern world, or what will be left of it when all this is over. When the dust settles, rethinking the fundamental geography and architecture of government ought to be near the top of the agenda. Yet, while Trump’s ham-handed leadership has slowed the national response, we should be equally wary of a turn toward erratic and autocratic solutions, state-of-emergency “exceptions” that might prove difficult, or even impossible, to repeal. </w:t>
      </w:r>
      <w:r w:rsidRPr="00ED7621">
        <w:rPr>
          <w:rStyle w:val="StyleUnderline"/>
        </w:rPr>
        <w:t>We are genuinely fortunate that some states and localities have been able to partially fill the vacuum left by national political dysfunction</w:t>
      </w:r>
      <w:r w:rsidRPr="00ED7621">
        <w:rPr>
          <w:sz w:val="14"/>
        </w:rPr>
        <w:t xml:space="preserve"> and the Trump administration’s appalling mismanagement. </w:t>
      </w:r>
      <w:r w:rsidRPr="00ED7621">
        <w:rPr>
          <w:rStyle w:val="StyleUnderline"/>
        </w:rPr>
        <w:t>But it has also become clear that action at the state level is too limited to really have a significant effect</w:t>
      </w:r>
      <w:r w:rsidRPr="00ED7621">
        <w:rPr>
          <w:sz w:val="14"/>
        </w:rPr>
        <w:t xml:space="preserve">. That is why New York, Connecticut, and New Jersey have teamed up to contain and mitigate the outbreak. It’s possible that further regional arrangements will transform in the months and years ahead into more formal interstate compacts or “consortiums,” which band together to work out long-term arrangements regarding not only public health but also transportation, infrastructure, and climate change. That would be a good thing, suggestive of an alternate federal framework that could allow for both the scale of medium-size nations and the human-level responsiveness of smaller republics, without dangerously further empowering an already unstable national regime. As with Trump, if there is any upside to this virus it is that it has revealed so much of what was already wrong with our country. It’s “the disease that divided us,” </w:t>
      </w:r>
      <w:hyperlink r:id="rId93" w:history="1">
        <w:r w:rsidRPr="00ED7621">
          <w:rPr>
            <w:rStyle w:val="Hyperlink"/>
            <w:sz w:val="14"/>
          </w:rPr>
          <w:t>suggests</w:t>
        </w:r>
      </w:hyperlink>
      <w:r w:rsidRPr="00ED7621">
        <w:rPr>
          <w:sz w:val="14"/>
        </w:rPr>
        <w:t xml:space="preserve"> one Bloomberg pundit—as if we were not deeply divided already. Bipartisan resistance to thoroughgoing constitutional reform has for far too long prevented us from adequately reckoning with the manifold crises besetting 21st century America. If a badly outdated political system is hindering our response to this unprecedented crisis, maybe the time has finally come to rethink it.</w:t>
      </w:r>
    </w:p>
    <w:p w:rsidR="00ED7621" w:rsidRPr="00ED7621" w:rsidRDefault="00ED7621" w:rsidP="00ED7621"/>
    <w:p w:rsidR="00ED7621" w:rsidRPr="00ED7621" w:rsidRDefault="00ED7621" w:rsidP="00ED7621">
      <w:pPr>
        <w:pStyle w:val="Heading4"/>
        <w:rPr>
          <w:rFonts w:cs="Arial"/>
        </w:rPr>
      </w:pPr>
      <w:r w:rsidRPr="00ED7621">
        <w:rPr>
          <w:rFonts w:cs="Arial"/>
        </w:rPr>
        <w:t>The federal governments insufficient responses to coronavirus lead to increasing state autonomy</w:t>
      </w:r>
    </w:p>
    <w:p w:rsidR="00ED7621" w:rsidRPr="00ED7621" w:rsidRDefault="00ED7621" w:rsidP="00ED7621">
      <w:r w:rsidRPr="00ED7621">
        <w:t xml:space="preserve">Burns 20 – Nick, international politics writer for The American Interest, ambassador to NATO. “America’s Response to the Coronavirus Proves Federalism Isn’t Dead.” National Review. 4/2/20. </w:t>
      </w:r>
      <w:hyperlink r:id="rId94" w:history="1">
        <w:r w:rsidRPr="00ED7621">
          <w:rPr>
            <w:rStyle w:val="Hyperlink"/>
          </w:rPr>
          <w:t>https://www.nationalreview.com/2020/04/coronavirus-response-federalism-state-local-governments-take-lead/</w:t>
        </w:r>
      </w:hyperlink>
    </w:p>
    <w:p w:rsidR="00ED7621" w:rsidRPr="00ED7621" w:rsidRDefault="00ED7621" w:rsidP="00ED7621">
      <w:pPr>
        <w:rPr>
          <w:sz w:val="14"/>
        </w:rPr>
      </w:pPr>
      <w:r w:rsidRPr="00ED7621">
        <w:rPr>
          <w:rStyle w:val="StyleUnderline"/>
        </w:rPr>
        <w:t>Previously marginalized state and local governments have taken the lead in fighting the present pandemic</w:t>
      </w:r>
      <w:r w:rsidRPr="00ED7621">
        <w:rPr>
          <w:sz w:val="14"/>
        </w:rPr>
        <w:t xml:space="preserve">. Alexis de Tocqueville’s America was supposed to be long gone. Seeing political centralization as the great woe of the French state — which had been periodically wracked by violent instability since 1789, and would be again in 1848 — the young French aristocrat found a possible cure in the highly decentralized system of Jackson-era American government. Political life, he wrote, was overwhelmingly concentrated at the local level, where town meetings still decided most matters of significance. Counties were administrative divisions that mostly existed on paper, state governors were kept on an extremely tight leash, and the federal government was still in its infancy, its powers strictly confined to a few undeniably national concerns. Until several weeks ago, it was hard not to think that contemporary America had turned Tocqueville’s analysis completely on its head. Following the Civil War, the vast expansion of federal power that was deemed necessary to guarantee the rights of freed slaves against the states that had enslaved them, and to enforce Reconstruction while it lasted, famously (though </w:t>
      </w:r>
      <w:hyperlink r:id="rId95" w:tgtFrame="_blank" w:history="1">
        <w:r w:rsidRPr="00ED7621">
          <w:rPr>
            <w:rStyle w:val="Hyperlink"/>
            <w:sz w:val="14"/>
          </w:rPr>
          <w:t>more gradually</w:t>
        </w:r>
      </w:hyperlink>
      <w:r w:rsidRPr="00ED7621">
        <w:rPr>
          <w:sz w:val="14"/>
        </w:rPr>
        <w:t xml:space="preserve"> than some have implied) accompanied a grammatical change in the way we describe the United States, from plural to singular: “The United States are” became “the United States is.” </w:t>
      </w:r>
      <w:r w:rsidRPr="00ED7621">
        <w:rPr>
          <w:rStyle w:val="StyleUnderline"/>
        </w:rPr>
        <w:t>Early 20th century Progressives led the growth of a federal bureaucracy, which expanded with the New Deal and the Second World War until, by the end of the 1940s, it was common to speak of a federal “administrative state,”</w:t>
      </w:r>
      <w:r w:rsidRPr="00ED7621">
        <w:rPr>
          <w:sz w:val="14"/>
        </w:rPr>
        <w:t xml:space="preserve"> attached to the executive, ruling the country, unaccountable to voters. </w:t>
      </w:r>
      <w:r w:rsidRPr="00ED7621">
        <w:rPr>
          <w:rStyle w:val="StyleUnderline"/>
        </w:rPr>
        <w:t>All of this led</w:t>
      </w:r>
      <w:r w:rsidRPr="00ED7621">
        <w:rPr>
          <w:sz w:val="14"/>
        </w:rPr>
        <w:t xml:space="preserve"> inevitably </w:t>
      </w:r>
      <w:r w:rsidRPr="00ED7621">
        <w:rPr>
          <w:rStyle w:val="StyleUnderline"/>
        </w:rPr>
        <w:t>to the moment just before the current crisis hit</w:t>
      </w:r>
      <w:r w:rsidRPr="00ED7621">
        <w:rPr>
          <w:sz w:val="14"/>
        </w:rPr>
        <w:t xml:space="preserve">, in </w:t>
      </w:r>
      <w:r w:rsidRPr="00ED7621">
        <w:rPr>
          <w:rStyle w:val="StyleUnderline"/>
        </w:rPr>
        <w:t>which national politics</w:t>
      </w:r>
      <w:r w:rsidRPr="00ED7621">
        <w:rPr>
          <w:sz w:val="14"/>
        </w:rPr>
        <w:t>, blaring on TV screens and dominating social-media feeds</w:t>
      </w:r>
      <w:r w:rsidRPr="00ED7621">
        <w:rPr>
          <w:rStyle w:val="StyleUnderline"/>
        </w:rPr>
        <w:t>, seemed to crowd out state and local politics</w:t>
      </w:r>
      <w:r w:rsidRPr="00ED7621">
        <w:rPr>
          <w:sz w:val="14"/>
        </w:rPr>
        <w:t xml:space="preserve">. The newspapers that had reminded Americans of the importance of these closer, smaller realms declined and disappeared. Ticket-splitting, which could be considered an indicator of the strength of the Tocquevillian tradition, hit a new low in 2018. Intermittently, </w:t>
      </w:r>
      <w:r w:rsidRPr="00ED7621">
        <w:rPr>
          <w:rStyle w:val="StyleUnderline"/>
        </w:rPr>
        <w:t>Beltway writers issued calls for others to abandon the swamps of Washington and rejuvenate local institutions and state politics</w:t>
      </w:r>
      <w:r w:rsidRPr="00ED7621">
        <w:rPr>
          <w:sz w:val="14"/>
        </w:rPr>
        <w:t xml:space="preserve">, which served mainly to illustrate the desperation of the situation. </w:t>
      </w:r>
      <w:r w:rsidRPr="00ED7621">
        <w:rPr>
          <w:rStyle w:val="StyleUnderline"/>
        </w:rPr>
        <w:t>All the major political issues — drug legalization, gay marriage, abortion — were either removed from state purview by Supreme Court fiat or seemed destined sooner or later to receive such a treatment. It appeared increasingly clear that the federal constitution was a pretty relic</w:t>
      </w:r>
      <w:r w:rsidRPr="00ED7621">
        <w:rPr>
          <w:sz w:val="14"/>
        </w:rPr>
        <w:t xml:space="preserve"> of the Tocquevillian era, prized mainly by nostalgists, </w:t>
      </w:r>
      <w:r w:rsidRPr="00ED7621">
        <w:rPr>
          <w:rStyle w:val="StyleUnderline"/>
        </w:rPr>
        <w:t>serving a legitimating role in an order that no longer had any space for it</w:t>
      </w:r>
      <w:r w:rsidRPr="00ED7621">
        <w:rPr>
          <w:sz w:val="14"/>
        </w:rPr>
        <w:t xml:space="preserve">, like the Roman Senate under the Empire. Then a pandemic struck. </w:t>
      </w:r>
      <w:r w:rsidRPr="00ED7621">
        <w:rPr>
          <w:rStyle w:val="StyleUnderline"/>
        </w:rPr>
        <w:t xml:space="preserve">The initial federal response was faltering, with test kits malfunctioning and the president downplaying the risk. So states </w:t>
      </w:r>
      <w:r w:rsidRPr="00ED7621">
        <w:rPr>
          <w:sz w:val="14"/>
        </w:rPr>
        <w:t xml:space="preserve">— and, in many cases, local governments — </w:t>
      </w:r>
      <w:r w:rsidRPr="00ED7621">
        <w:rPr>
          <w:rStyle w:val="StyleUnderline"/>
        </w:rPr>
        <w:t>came to the fore</w:t>
      </w:r>
      <w:r w:rsidRPr="00ED7621">
        <w:rPr>
          <w:sz w:val="14"/>
        </w:rPr>
        <w:t xml:space="preserve">. California’s Bay Area issued the first “shelter in place” order, followed quickly by a similar order for the rest of the state. Governor Gavin Newsom has proclaimed California a “nation-state.” New York, which was next in line for lockdown, has seen its governor, Andrew Cuomo, emerge as a leading protagonist in the struggle to combat the virus. Cuomo’s bullying style, a nuisance in tranquil times, now soothes the frayed nerves of New Yorkers, in the latest demonstration of Machiavelli’s tenet that men’s characters fit some times better than others. </w:t>
      </w:r>
      <w:r w:rsidRPr="00ED7621">
        <w:rPr>
          <w:rStyle w:val="StyleUnderline"/>
        </w:rPr>
        <w:t>Crucial, life-and-death matters were suddenly in the hands not of the federal government but of state and local authorities</w:t>
      </w:r>
      <w:r w:rsidRPr="00ED7621">
        <w:rPr>
          <w:sz w:val="14"/>
        </w:rPr>
        <w:t xml:space="preserve">. The public-health crisis caused by the novel coronavirus has proven that you can’t fudge federalism. It isn’t enough to set up formal federal bodies and give them constitutional powers; sub-national units must have traditions of independence and popular sanction to actually use the powers they’ve been given. </w:t>
      </w:r>
      <w:r w:rsidRPr="00ED7621">
        <w:rPr>
          <w:rStyle w:val="StyleUnderline"/>
        </w:rPr>
        <w:t>The viral pandemic has given the lie to systems in countries around the world that are federal on paper but unitary in fact</w:t>
      </w:r>
      <w:r w:rsidRPr="00ED7621">
        <w:rPr>
          <w:sz w:val="14"/>
        </w:rPr>
        <w:t xml:space="preserve">. Spain’s autonomous communities were supposed to have very extensive powers, including over decisions relating to public health — until, on March 14, Prime Minister Pedro Sánchez’s government </w:t>
      </w:r>
      <w:hyperlink r:id="rId96" w:tgtFrame="_blank" w:history="1">
        <w:r w:rsidRPr="00ED7621">
          <w:rPr>
            <w:rStyle w:val="Hyperlink"/>
            <w:sz w:val="14"/>
          </w:rPr>
          <w:t>declared</w:t>
        </w:r>
      </w:hyperlink>
      <w:r w:rsidRPr="00ED7621">
        <w:rPr>
          <w:sz w:val="14"/>
        </w:rPr>
        <w:t xml:space="preserve"> a state of emergency and announced that the central government in Madrid would be assuming control. In Italy, decrees isolating first a handful of northern towns, then the region, and finally the entire country came at every stage from the central government. Regional presidents such as Lombardy’s Attilio Fontana, unable to put in place firmer measures themselves, were reduced to </w:t>
      </w:r>
      <w:hyperlink r:id="rId97" w:tgtFrame="_blank" w:history="1">
        <w:r w:rsidRPr="00ED7621">
          <w:rPr>
            <w:rStyle w:val="Hyperlink"/>
            <w:sz w:val="14"/>
          </w:rPr>
          <w:t>begging</w:t>
        </w:r>
      </w:hyperlink>
      <w:r w:rsidRPr="00ED7621">
        <w:rPr>
          <w:sz w:val="14"/>
        </w:rPr>
        <w:t xml:space="preserve"> the central government to do so. In the United Kingdom, devolved governments in Scotland, Wales, and Northern Ireland —governments that some thought were moving toward an ad hoc form of federalism until the pandemic — have had no opportunity to exert influence on the response to the virus. They have been forced, as have local councils across England, simply to implement the decisions made in No. 10: first, a laissez-faire policy intended to build “herd immunity,” then, following predictions of mass death resulting from the strategy, an escalating about-face ending in nationwide lockdown on March 23. In Germany, it’s true, the states (Länder) took the lead, with Bavaria locking down two days before the rest of the country — but reports </w:t>
      </w:r>
      <w:hyperlink r:id="rId98" w:tgtFrame="_blank" w:history="1">
        <w:r w:rsidRPr="00ED7621">
          <w:rPr>
            <w:rStyle w:val="Hyperlink"/>
            <w:sz w:val="14"/>
          </w:rPr>
          <w:t>circulated</w:t>
        </w:r>
      </w:hyperlink>
      <w:r w:rsidRPr="00ED7621">
        <w:rPr>
          <w:sz w:val="14"/>
        </w:rPr>
        <w:t xml:space="preserve"> that Angela Merkel was nervous at the prospect of divergent policies across the country. She quickly directed the federal government to retake control of the fight against the virus by banning gatherings of more than two people. Only in Brazil, where president Jair Bolsonaro has refused to institute a nationwide lockdown, taking to national television to </w:t>
      </w:r>
      <w:hyperlink r:id="rId99" w:tgtFrame="_blank" w:history="1">
        <w:r w:rsidRPr="00ED7621">
          <w:rPr>
            <w:rStyle w:val="Hyperlink"/>
            <w:sz w:val="14"/>
          </w:rPr>
          <w:t>proclaim</w:t>
        </w:r>
      </w:hyperlink>
      <w:r w:rsidRPr="00ED7621">
        <w:rPr>
          <w:sz w:val="14"/>
        </w:rPr>
        <w:t xml:space="preserve"> the coronavirus a “tiny little flu” and attack the World Health Organization for its “destruction of jobs,” have federal units had a real chance to step up. State governors in Rio de Janeiro and São Paulo have led the response, introducing lockdown measures within their jurisdictions, and making themselves targets of the president in the process. Of course, it can’t be said that the </w:t>
      </w:r>
      <w:r w:rsidRPr="00ED7621">
        <w:rPr>
          <w:rStyle w:val="StyleUnderline"/>
        </w:rPr>
        <w:t>present resurgence of federalism in Brazil and the United States</w:t>
      </w:r>
      <w:r w:rsidRPr="00ED7621">
        <w:rPr>
          <w:sz w:val="14"/>
        </w:rPr>
        <w:t xml:space="preserve"> has happened under the best of circumstances. And it’s too soon to determine how a decentralized administration helped, or didn’t help, the response to the virus. But for now, it’s enough to take stock of how robust and relevant previously marginalized political institutions suddenly seem. They are a piece of the old constitution still with us, having showed signs of life at a moment when, across the world, many of their counterparts did not.</w:t>
      </w:r>
    </w:p>
    <w:p w:rsidR="00ED7621" w:rsidRPr="00ED7621" w:rsidRDefault="00ED7621" w:rsidP="00ED7621"/>
    <w:p w:rsidR="00ED7621" w:rsidRPr="00ED7621" w:rsidRDefault="00ED7621" w:rsidP="00ED7621">
      <w:pPr>
        <w:pStyle w:val="Heading4"/>
        <w:rPr>
          <w:rFonts w:cs="Arial"/>
        </w:rPr>
      </w:pPr>
      <w:r w:rsidRPr="00ED7621">
        <w:rPr>
          <w:rFonts w:cs="Arial"/>
        </w:rPr>
        <w:t>State power has been magnified under Trump’s response to the coronavirus pandemic</w:t>
      </w:r>
    </w:p>
    <w:p w:rsidR="00ED7621" w:rsidRPr="00ED7621" w:rsidRDefault="00ED7621" w:rsidP="00ED7621">
      <w:r w:rsidRPr="00ED7621">
        <w:rPr>
          <w:rStyle w:val="Style13ptBold"/>
        </w:rPr>
        <w:t>Cummings 20</w:t>
      </w:r>
      <w:r w:rsidRPr="00ED7621">
        <w:t xml:space="preserve"> – William Cummings, political reporter for USA Today. “Here’s What the Constitution’s 10</w:t>
      </w:r>
      <w:r w:rsidRPr="00ED7621">
        <w:rPr>
          <w:vertAlign w:val="superscript"/>
        </w:rPr>
        <w:t>th</w:t>
      </w:r>
      <w:r w:rsidRPr="00ED7621">
        <w:t xml:space="preserve"> Amendment Says About Trump’s Claim to Have Total Authority Over States.” USA Today. 4/14/20. </w:t>
      </w:r>
      <w:hyperlink r:id="rId100" w:history="1">
        <w:r w:rsidRPr="00ED7621">
          <w:rPr>
            <w:rStyle w:val="Hyperlink"/>
          </w:rPr>
          <w:t>https://www.usatoday.com/story/news/politics/2020/04/14/trump-claim-total-authority-claim-10th-amendment/2988013001/</w:t>
        </w:r>
      </w:hyperlink>
    </w:p>
    <w:p w:rsidR="00ED7621" w:rsidRPr="00ED7621" w:rsidRDefault="00ED7621" w:rsidP="00ED7621">
      <w:pPr>
        <w:rPr>
          <w:sz w:val="14"/>
        </w:rPr>
      </w:pPr>
      <w:r w:rsidRPr="00ED7621">
        <w:rPr>
          <w:sz w:val="14"/>
        </w:rPr>
        <w:t xml:space="preserve">While discussing whether he or the nation's governors have the power to lift restrictions states put in place to fight </w:t>
      </w:r>
      <w:hyperlink r:id="rId101" w:tgtFrame="_blank" w:history="1">
        <w:r w:rsidRPr="00ED7621">
          <w:rPr>
            <w:rStyle w:val="Hyperlink"/>
            <w:sz w:val="14"/>
          </w:rPr>
          <w:t>the spread of the coronavirus</w:t>
        </w:r>
      </w:hyperlink>
      <w:r w:rsidRPr="00ED7621">
        <w:rPr>
          <w:sz w:val="14"/>
        </w:rPr>
        <w:t xml:space="preserve">, President Donald Trump declared at a news briefing Monday, "When somebody’s president of the United States, the authority is total." </w:t>
      </w:r>
      <w:r w:rsidRPr="00ED7621">
        <w:rPr>
          <w:rStyle w:val="StyleUnderline"/>
        </w:rPr>
        <w:t xml:space="preserve">The president's unprecedented claim of total power </w:t>
      </w:r>
      <w:hyperlink r:id="rId102" w:tgtFrame="_blank" w:history="1">
        <w:r w:rsidRPr="00ED7621">
          <w:rPr>
            <w:rStyle w:val="StyleUnderline"/>
          </w:rPr>
          <w:t>met with immediate pushback</w:t>
        </w:r>
      </w:hyperlink>
      <w:r w:rsidRPr="00ED7621">
        <w:rPr>
          <w:sz w:val="14"/>
        </w:rPr>
        <w:t xml:space="preserve"> from Democrats and Republicans, many of them arguing the U.S. Constitution explicitly refutes his claim to absolute authority. "</w:t>
      </w:r>
      <w:r w:rsidRPr="00ED7621">
        <w:rPr>
          <w:rStyle w:val="StyleUnderline"/>
        </w:rPr>
        <w:t xml:space="preserve">The federal government </w:t>
      </w:r>
      <w:r w:rsidRPr="00ED7621">
        <w:rPr>
          <w:sz w:val="14"/>
        </w:rPr>
        <w:t>does not have absolute power," said Rep. Liz Cheney, R-Wyo., who went on to quote the text of the 10th Amendment in a tweet that went viral. Sen. Marco Rubio, R-Fla., said changes to the social-distancing orders should be made by the governors. Federal guidelines "</w:t>
      </w:r>
      <w:r w:rsidRPr="00ED7621">
        <w:rPr>
          <w:rStyle w:val="StyleUnderline"/>
        </w:rPr>
        <w:t>will be very influential. But the Constitution &amp; common sense dictates these decisions be made at the state level</w:t>
      </w:r>
      <w:r w:rsidRPr="00ED7621">
        <w:rPr>
          <w:sz w:val="14"/>
        </w:rPr>
        <w:t xml:space="preserve">," </w:t>
      </w:r>
      <w:hyperlink r:id="rId103" w:tgtFrame="_blank" w:history="1">
        <w:r w:rsidRPr="00ED7621">
          <w:rPr>
            <w:rStyle w:val="Hyperlink"/>
            <w:sz w:val="14"/>
          </w:rPr>
          <w:t>he tweeted</w:t>
        </w:r>
      </w:hyperlink>
      <w:r w:rsidRPr="00ED7621">
        <w:rPr>
          <w:sz w:val="14"/>
        </w:rPr>
        <w:t xml:space="preserve">. Jonathan Turley – a law professor at George Washington University who argued against Trump's impeachment before the House Judiciary Committee and a USA TODAY contributor – said </w:t>
      </w:r>
      <w:r w:rsidRPr="00ED7621">
        <w:rPr>
          <w:rStyle w:val="StyleUnderline"/>
        </w:rPr>
        <w:t>the framers wrote the Constitution precisely to bar presidents from claiming the type of authority asserted by Trump</w:t>
      </w:r>
      <w:r w:rsidRPr="00ED7621">
        <w:rPr>
          <w:sz w:val="14"/>
        </w:rPr>
        <w:t xml:space="preserve">. "Our constitutional system was forged during a period of grave unease over executive authority. After all, the nation had just broken away from the control of a tyrant," Turley said. And if there is "one overriding principle" in the Constitution, it is to avoid the concentration of power, and it does so "in myriad ways," he said. The 10th Amendment was one instrument written to help ensure that the federal government would not be able to impose the kind of absolute authority the framers feared. "The powers not delegated to the United States by the Constitution, nor prohibited by it to the States, are reserved to the States respectively, or to the people." Turley said federalism, in which states are granted a large degree of autonomy, was one of the ways the framers sought to avoid authoritarianism. The other was to limit the possibility of "constitutional drift" – in which individual officials or branches of the federal government slowly expand their authority – by creating "clear structural limitations" on the powers of the federal government. He described the 10th Amendment as an "insurance policy" against such constitutional "mission creep." "It basically mandates that the default position" in conflicts between the states and the federal government "rests with the states," he said, "So, when federal push comes to states' shove, the states are supposed to prevail." "There is nothing particularly ambiguous about that." Kathleen Bergin, a law professor at Cornell University, agreed. "It's so plain and obvious it's not even debatable," Begin said. "Trump has no authority to ease social distancing, or to open schools or private businesses. These are matters for states to decide under their power to promote public health and welfare, a power guaranteed by the 10th Amendment to the Constitution." "Federalism was not designed to combat a contagion, it was designed to combat tyranny," Turley said. But </w:t>
      </w:r>
      <w:r w:rsidRPr="00ED7621">
        <w:rPr>
          <w:rStyle w:val="StyleUnderline"/>
        </w:rPr>
        <w:t>according to the principles of federalism, it is the "primary responsibility of the states to prepare for and to deal with pandemics</w:t>
      </w:r>
      <w:r w:rsidRPr="00ED7621">
        <w:rPr>
          <w:sz w:val="14"/>
        </w:rPr>
        <w:t xml:space="preserve">" such as this, he added. Previously, </w:t>
      </w:r>
      <w:r w:rsidRPr="00ED7621">
        <w:rPr>
          <w:rStyle w:val="StyleUnderline"/>
        </w:rPr>
        <w:t>Trump denied it was his responsibility to supply the states with the medicine and equipment needed to contain and treat the virus</w:t>
      </w:r>
      <w:r w:rsidRPr="00ED7621">
        <w:rPr>
          <w:sz w:val="14"/>
        </w:rPr>
        <w:t xml:space="preserve"> when asked about governors' complaints that the federal government was not doing enough to help them. </w:t>
      </w:r>
      <w:r w:rsidRPr="00ED7621">
        <w:rPr>
          <w:rStyle w:val="StyleUnderline"/>
        </w:rPr>
        <w:t>And when pressured to issue a nationwide stay-at-home order, Trump said he preferred to leave it up to each governor</w:t>
      </w:r>
      <w:r w:rsidRPr="00ED7621">
        <w:rPr>
          <w:sz w:val="14"/>
        </w:rPr>
        <w:t xml:space="preserve"> to impose such restrictions. "What the president said directly contradicts his position of the last three weeks," said Turley, who has written columns supporting Trump's previous approach. "One of his most unnerving statements was that governors imposed these orders simply because he let them do it and that he could have declared a national quarantine earlier," Turley said. "That's a direct contradiction of what he has previously stated, but, more importantly, what the Constitution states." Bergin said Trump was not "powerless," however. "He could lift international travel restrictions and issue directives to the military or federal agencies," she said. "But he doesn't get constitutional authority simply by claiming it. What he tries to do and what he's authorized by the Constitution to do are two different things." Charles Fried, who has taught at Harvard Law School since 1961, strongly disputed the idea that the 10th Amendment was relevant to Trump's claim of total authority and said the real issue was that Congress had not passed any law granting Trump authority to order a national quarantine or stay-at-home directive. Fried said the 10th Amendment was a "bogus concern" in this instance and anyone making that argument is "barking up the wrong tree" or is a "10th Amendment nut." "People like Cheney just want to bring federalism into everything, but it's not a federalism problem," Fried told USA TODAY. Fried said the problem was really in the fact that Congress hadn't given Trump the power that he claimed. But he said it theoretically could under its authority to regulate business as outlined in Article 1, Section 8 of the Constitution. "And that's why I don't like referring to the 10th Amendment. It's not really a 10th Amendment issue. It's a rule of law issue," Fried said. "The president can't just say, 'I am the boss.'" Fried pointed to the 1952 Supreme Court case of Youngstown Sheet &amp; Tube Co. v. Sawyer in which the court ruled President Harry Truman did not have the power to take control of the nation's steel mills despite a labor strike that threatened production during the Korean War. "</w:t>
      </w:r>
      <w:r w:rsidRPr="00ED7621">
        <w:rPr>
          <w:rStyle w:val="StyleUnderline"/>
        </w:rPr>
        <w:t>The President's power, if any, to issue the order must stem either from an act of Congress or from the Constitution itself</w:t>
      </w:r>
      <w:r w:rsidRPr="00ED7621">
        <w:rPr>
          <w:sz w:val="14"/>
        </w:rPr>
        <w:t xml:space="preserve">," wrote Justice Hugo Black. David Cole, the national legal director for the American Civil Liberties Union, told USA TODAY that even if Congress passed a law granting the president the authority to implement a national curfew, quarantine or stay-at-home order, and it survived constitutional challenges, Trump would not be able to compel the states to enforce it. Under what is known at the "anti-commandeering principle" the courts have ruled that states don't have to use their resources or law enforcement officials to enact federal programs. For example, in the 1997 case Printz v. United States, the Supreme Court ruled a provision of the Brady Handgun Violence Prevention Act, which required background checks for handgun sales, was unconstitutional under the 10th Amendment because it required local law enforcement officers to carry out the background checks. "He could not direct the mayor of New York, or the governor of New York to carry out that program," Cole said. Trump could ask the National Guard to carry it out, or the FBI, but not state or local officials, Cole said. So, despite the president's claims, his authority is far from total, Cole and other legal experts agreed. "He can only execute laws that Congress has passed, and Congress can only pass laws that are authorized by the Constitution," Cole said. </w:t>
      </w:r>
    </w:p>
    <w:p w:rsidR="00ED7621" w:rsidRPr="00ED7621" w:rsidRDefault="00ED7621" w:rsidP="00ED7621"/>
    <w:p w:rsidR="00ED7621" w:rsidRPr="00ED7621" w:rsidRDefault="00ED7621" w:rsidP="00ED7621"/>
    <w:p w:rsidR="00ED7621" w:rsidRPr="00ED7621" w:rsidRDefault="00ED7621" w:rsidP="00ED7621">
      <w:pPr>
        <w:pStyle w:val="Heading4"/>
        <w:rPr>
          <w:rFonts w:cs="Arial"/>
        </w:rPr>
      </w:pPr>
      <w:r w:rsidRPr="00ED7621">
        <w:rPr>
          <w:rFonts w:cs="Arial"/>
        </w:rPr>
        <w:t>Coronavirus magnifies state powers</w:t>
      </w:r>
    </w:p>
    <w:p w:rsidR="00ED7621" w:rsidRPr="00ED7621" w:rsidRDefault="00ED7621" w:rsidP="00ED7621">
      <w:r w:rsidRPr="00ED7621">
        <w:rPr>
          <w:rStyle w:val="Style13ptBold"/>
        </w:rPr>
        <w:t>Shields and House 20</w:t>
      </w:r>
      <w:r w:rsidRPr="00ED7621">
        <w:t xml:space="preserve"> – Todd Shields (political scientist at University of Arkansas, BA in psychology and political science, Dean of J William Fulbright College of Arts and Sciences) and Billy House (Congressional correspondent at Bloomberf, Director of Economic Development in Laredo, BA in Journalism/Russian and East European studies, constitutional/international/media law at University of South Carolina School of Law). “States, Cities Jump In With Virus Decrees as US Holds Off.” Bloomberg. 3/9/20. </w:t>
      </w:r>
      <w:hyperlink r:id="rId104" w:history="1">
        <w:r w:rsidRPr="00ED7621">
          <w:rPr>
            <w:rStyle w:val="Hyperlink"/>
            <w:rFonts w:eastAsiaTheme="majorEastAsia"/>
          </w:rPr>
          <w:t>https://www.bloomberg.com/news/articles/2020-03-09/if-coronavirus-closes-schools-it-won-t-be-the-feds-who-order-it</w:t>
        </w:r>
      </w:hyperlink>
    </w:p>
    <w:p w:rsidR="00ED7621" w:rsidRPr="00ED7621" w:rsidRDefault="00ED7621" w:rsidP="00ED7621">
      <w:pPr>
        <w:rPr>
          <w:sz w:val="14"/>
        </w:rPr>
      </w:pPr>
      <w:r w:rsidRPr="00ED7621">
        <w:rPr>
          <w:sz w:val="14"/>
        </w:rPr>
        <w:t xml:space="preserve">California demanded an on-board quarantine for 3,400 passengers and crew on a cruise ship. Ohio scrapped most of a fitness convention. And Austin, Texas, canceled the popular SXSW conference that typically draws 150,000 people. </w:t>
      </w:r>
      <w:r w:rsidRPr="00ED7621">
        <w:rPr>
          <w:rStyle w:val="StyleUnderline"/>
        </w:rPr>
        <w:t>The actions on coronavirus shows that in the U.S., states and localities take the lead in combating epidemics</w:t>
      </w:r>
      <w:r w:rsidRPr="00ED7621">
        <w:rPr>
          <w:sz w:val="14"/>
        </w:rPr>
        <w:t xml:space="preserve">. Federal authorities follow. </w:t>
      </w:r>
      <w:r w:rsidRPr="00ED7621">
        <w:rPr>
          <w:rStyle w:val="StyleUnderline"/>
        </w:rPr>
        <w:t>“The state and local public health departments are the leaders in the country on any type of response like this</w:t>
      </w:r>
      <w:r w:rsidRPr="00ED7621">
        <w:rPr>
          <w:sz w:val="14"/>
        </w:rPr>
        <w:t xml:space="preserve">,” Health and Human Services Secretary Alex Azar told reporters. “We get our information from them. They’re experts. We provide background support. We surge in to help them.” That’s different from other nations. As examples, Italy restricted movement for a quarter of its citizens, Japan shut schools nationwide, France banned large indoor gatherings, and China isolated an entire province to fight the coronavirus. Israeli Prime Minister Benjamin Netanyahu declared a 14-day quarantine for all arrivals. But </w:t>
      </w:r>
      <w:r w:rsidRPr="00ED7621">
        <w:rPr>
          <w:rStyle w:val="StyleUnderline"/>
        </w:rPr>
        <w:t>when an outbreak was detected</w:t>
      </w:r>
      <w:r w:rsidRPr="00ED7621">
        <w:rPr>
          <w:sz w:val="14"/>
        </w:rPr>
        <w:t xml:space="preserve"> on </w:t>
      </w:r>
      <w:hyperlink r:id="rId105" w:tooltip="Company Overview" w:history="1">
        <w:r w:rsidRPr="00ED7621">
          <w:rPr>
            <w:rStyle w:val="Hyperlink"/>
            <w:sz w:val="14"/>
          </w:rPr>
          <w:t>Carnival Corp.</w:t>
        </w:r>
      </w:hyperlink>
      <w:r w:rsidRPr="00ED7621">
        <w:rPr>
          <w:sz w:val="14"/>
        </w:rPr>
        <w:t>’s Grand Princess cruise ship in the waters off San Francisco</w:t>
      </w:r>
      <w:r w:rsidRPr="00ED7621">
        <w:rPr>
          <w:rStyle w:val="StyleUnderline"/>
        </w:rPr>
        <w:t>, it was California officials who demanded it be quarantined.</w:t>
      </w:r>
      <w:r w:rsidRPr="00ED7621">
        <w:rPr>
          <w:sz w:val="14"/>
        </w:rPr>
        <w:t xml:space="preserve"> The vessel </w:t>
      </w:r>
      <w:hyperlink r:id="rId106" w:tgtFrame="_blank" w:tooltip="Princess Cruise Ship With Coronavirus Cases Docks in California" w:history="1">
        <w:r w:rsidRPr="00ED7621">
          <w:rPr>
            <w:rStyle w:val="Hyperlink"/>
            <w:sz w:val="14"/>
          </w:rPr>
          <w:t>docked Monday</w:t>
        </w:r>
      </w:hyperlink>
      <w:r w:rsidRPr="00ED7621">
        <w:rPr>
          <w:sz w:val="14"/>
        </w:rPr>
        <w:t xml:space="preserve"> after days circling offshore. </w:t>
      </w:r>
      <w:r w:rsidRPr="00ED7621">
        <w:rPr>
          <w:rStyle w:val="StyleUnderline"/>
        </w:rPr>
        <w:t>In Florida, state health officials</w:t>
      </w:r>
      <w:r w:rsidRPr="00ED7621">
        <w:rPr>
          <w:sz w:val="14"/>
        </w:rPr>
        <w:t xml:space="preserve"> on Monday briefly </w:t>
      </w:r>
      <w:hyperlink r:id="rId107" w:tgtFrame="_blank" w:tooltip="Florida Walks Back Call for All Global Travelers to Self-Isolate" w:history="1">
        <w:r w:rsidRPr="00ED7621">
          <w:rPr>
            <w:rStyle w:val="StyleUnderline"/>
          </w:rPr>
          <w:t>told</w:t>
        </w:r>
      </w:hyperlink>
      <w:r w:rsidRPr="00ED7621">
        <w:rPr>
          <w:rStyle w:val="StyleUnderline"/>
        </w:rPr>
        <w:t xml:space="preserve"> all arriving international travelers to stay home</w:t>
      </w:r>
      <w:r w:rsidRPr="00ED7621">
        <w:rPr>
          <w:sz w:val="14"/>
        </w:rPr>
        <w:t xml:space="preserve">, then narrowed the advice to those coming from high-risk countries including China, Iran, Italy and South Korea. </w:t>
      </w:r>
      <w:r w:rsidRPr="00ED7621">
        <w:rPr>
          <w:rStyle w:val="StyleUnderline"/>
        </w:rPr>
        <w:t>Elsewhere, Ohio officials canceled</w:t>
      </w:r>
      <w:r w:rsidRPr="00ED7621">
        <w:rPr>
          <w:sz w:val="14"/>
        </w:rPr>
        <w:t xml:space="preserve"> the bulk of </w:t>
      </w:r>
      <w:r w:rsidRPr="00ED7621">
        <w:rPr>
          <w:rStyle w:val="StyleUnderline"/>
        </w:rPr>
        <w:t>a fitness convention</w:t>
      </w:r>
      <w:r w:rsidRPr="00ED7621">
        <w:rPr>
          <w:sz w:val="14"/>
        </w:rPr>
        <w:t xml:space="preserve"> backed by Arnold Schwarzenegger, New York City was </w:t>
      </w:r>
      <w:hyperlink r:id="rId108" w:tgtFrame="_blank" w:tooltip="link to news story" w:history="1">
        <w:r w:rsidRPr="00ED7621">
          <w:rPr>
            <w:rStyle w:val="Hyperlink"/>
            <w:sz w:val="14"/>
          </w:rPr>
          <w:t>monitoring</w:t>
        </w:r>
      </w:hyperlink>
      <w:r w:rsidRPr="00ED7621">
        <w:rPr>
          <w:sz w:val="14"/>
        </w:rPr>
        <w:t xml:space="preserve"> 2,770 people in home isolation, and the city of </w:t>
      </w:r>
      <w:r w:rsidRPr="00ED7621">
        <w:rPr>
          <w:rStyle w:val="StyleUnderline"/>
        </w:rPr>
        <w:t xml:space="preserve">Austin, Texas decided </w:t>
      </w:r>
      <w:hyperlink r:id="rId109" w:tgtFrame="_blank" w:tooltip="SXSW statement" w:history="1">
        <w:r w:rsidRPr="00ED7621">
          <w:rPr>
            <w:rStyle w:val="StyleUnderline"/>
          </w:rPr>
          <w:t>to cancel</w:t>
        </w:r>
      </w:hyperlink>
      <w:r w:rsidRPr="00ED7621">
        <w:rPr>
          <w:rStyle w:val="StyleUnderline"/>
        </w:rPr>
        <w:t xml:space="preserve"> the popular SXSW conference</w:t>
      </w:r>
      <w:r w:rsidRPr="00ED7621">
        <w:rPr>
          <w:sz w:val="14"/>
        </w:rPr>
        <w:t xml:space="preserve">. </w:t>
      </w:r>
      <w:r w:rsidRPr="00ED7621">
        <w:rPr>
          <w:rStyle w:val="StyleUnderline"/>
        </w:rPr>
        <w:t>California Governor Gavin Newsom has said it was a “question of when” and not if some California schools will be closed due to the coronavirus</w:t>
      </w:r>
      <w:r w:rsidRPr="00ED7621">
        <w:rPr>
          <w:sz w:val="14"/>
        </w:rPr>
        <w:t xml:space="preserve"> outbreak. Federal authority has reigned over international travel, though. The Trump administration has </w:t>
      </w:r>
      <w:hyperlink r:id="rId110" w:tgtFrame="_blank" w:tooltip="Trump Says ‘We’re Ahead’ of Virus, Spread Isn’t Inevitable (1)" w:history="1">
        <w:r w:rsidRPr="00ED7621">
          <w:rPr>
            <w:rStyle w:val="Hyperlink"/>
            <w:sz w:val="14"/>
          </w:rPr>
          <w:t>restricted</w:t>
        </w:r>
      </w:hyperlink>
      <w:r w:rsidRPr="00ED7621">
        <w:rPr>
          <w:sz w:val="14"/>
        </w:rPr>
        <w:t xml:space="preserve"> flights from China and Iran to prevent infected people from entering the country. It’s also set up health screening at some airports, and </w:t>
      </w:r>
      <w:hyperlink r:id="rId111" w:tgtFrame="_blank" w:tooltip="Trump Broadens Travel Restrictions After Coronavirus Death (2)" w:history="1">
        <w:r w:rsidRPr="00ED7621">
          <w:rPr>
            <w:rStyle w:val="Hyperlink"/>
            <w:sz w:val="14"/>
          </w:rPr>
          <w:t>loosened rules</w:t>
        </w:r>
      </w:hyperlink>
      <w:r w:rsidRPr="00ED7621">
        <w:rPr>
          <w:sz w:val="14"/>
        </w:rPr>
        <w:t xml:space="preserve"> to accelerate testing for the virus. Still, </w:t>
      </w:r>
      <w:r w:rsidRPr="00ED7621">
        <w:rPr>
          <w:rStyle w:val="StyleUnderline"/>
        </w:rPr>
        <w:t>states are “where the action is</w:t>
      </w:r>
      <w:r w:rsidRPr="00ED7621">
        <w:rPr>
          <w:sz w:val="14"/>
        </w:rPr>
        <w:t xml:space="preserve">,” said </w:t>
      </w:r>
      <w:hyperlink r:id="rId112" w:tgtFrame="_blank" w:tooltip="james hodge bio" w:history="1">
        <w:r w:rsidRPr="00ED7621">
          <w:rPr>
            <w:rStyle w:val="Hyperlink"/>
            <w:sz w:val="14"/>
          </w:rPr>
          <w:t>James Hodge</w:t>
        </w:r>
      </w:hyperlink>
      <w:r w:rsidRPr="00ED7621">
        <w:rPr>
          <w:sz w:val="14"/>
        </w:rPr>
        <w:t xml:space="preserve">, a law professor at </w:t>
      </w:r>
      <w:hyperlink r:id="rId113" w:tooltip="Company Overview" w:history="1">
        <w:r w:rsidRPr="00ED7621">
          <w:rPr>
            <w:rStyle w:val="Hyperlink"/>
            <w:sz w:val="14"/>
          </w:rPr>
          <w:t>Arizona State University</w:t>
        </w:r>
      </w:hyperlink>
      <w:r w:rsidRPr="00ED7621">
        <w:rPr>
          <w:sz w:val="14"/>
        </w:rPr>
        <w:t xml:space="preserve">. “It’s where the manpower is. </w:t>
      </w:r>
      <w:r w:rsidRPr="00ED7621">
        <w:rPr>
          <w:rStyle w:val="StyleUnderline"/>
        </w:rPr>
        <w:t>They have a very broad public health authority. They can do almost whatever they want</w:t>
      </w:r>
      <w:r w:rsidRPr="00ED7621">
        <w:rPr>
          <w:sz w:val="14"/>
        </w:rPr>
        <w:t xml:space="preserve">,” Hodge said. The federal government can demand stepped-up enforcement of quarantines and isolation orders if it finds states haven’t acted forcefully enough, said </w:t>
      </w:r>
      <w:hyperlink r:id="rId114" w:tgtFrame="_blank" w:tooltip="Parasidis bio" w:history="1">
        <w:r w:rsidRPr="00ED7621">
          <w:rPr>
            <w:rStyle w:val="Hyperlink"/>
            <w:sz w:val="14"/>
          </w:rPr>
          <w:t>Efthimios Parasidis</w:t>
        </w:r>
      </w:hyperlink>
      <w:r w:rsidRPr="00ED7621">
        <w:rPr>
          <w:sz w:val="14"/>
        </w:rPr>
        <w:t xml:space="preserve">, a professor of law and public health at The Ohio State University. But the limits of such powers aren’t clear. “The extent of federal power has never been tested in the context of a public health crisis,” Parasidis said. The federal government can bar interstate and foreign travel to prevent the spread of disease, and can issue waivers during emergencies -- for instance, allowing the use of unproven drugs. It can also force quarantines, ground flights and seize contaminated property. Most of the time the relationship is cooperative. The federal Centers for Disease Control and Prevention, along with California authorities, were deciding where to send Carnival’s infected ship. And Washington Governor Jay Inslee declared at a news conference with Vice President Mike Pence that “we have a </w:t>
      </w:r>
      <w:hyperlink r:id="rId115" w:tgtFrame="_blank" w:tooltip="Vice President Mike Pence And Governor Jay Inslee Hold A Press Briefing, Tacoma, Washington, As Released By ..,sked FINAL" w:history="1">
        <w:r w:rsidRPr="00ED7621">
          <w:rPr>
            <w:rStyle w:val="Hyperlink"/>
            <w:sz w:val="14"/>
          </w:rPr>
          <w:t>good partnership</w:t>
        </w:r>
      </w:hyperlink>
      <w:r w:rsidRPr="00ED7621">
        <w:rPr>
          <w:sz w:val="14"/>
        </w:rPr>
        <w:t xml:space="preserve">” with the federal government. That state has been the hardest hit so far. “The federal-state balance that we’ve consistently utilized in public health emergencies can play out very effectively and is so far playing out reasonably well, despite some gaffes and miscues,” Hodge said. In Ohio, state officials </w:t>
      </w:r>
      <w:hyperlink r:id="rId116" w:tgtFrame="_blank" w:tooltip="Ohio Bars Spectators From Most Events at Schwarzenegger Fest (1)" w:history="1">
        <w:r w:rsidRPr="00ED7621">
          <w:rPr>
            <w:rStyle w:val="Hyperlink"/>
            <w:sz w:val="14"/>
          </w:rPr>
          <w:t>stepped in</w:t>
        </w:r>
      </w:hyperlink>
      <w:r w:rsidRPr="00ED7621">
        <w:rPr>
          <w:sz w:val="14"/>
        </w:rPr>
        <w:t xml:space="preserve"> to bar most attendance as Schwarzenegger’s </w:t>
      </w:r>
      <w:hyperlink r:id="rId117" w:tgtFrame="_blank" w:tooltip="festival web page" w:history="1">
        <w:r w:rsidRPr="00ED7621">
          <w:rPr>
            <w:rStyle w:val="Hyperlink"/>
            <w:sz w:val="14"/>
          </w:rPr>
          <w:t>Arnold Sports Festival</w:t>
        </w:r>
      </w:hyperlink>
      <w:r w:rsidRPr="00ED7621">
        <w:rPr>
          <w:sz w:val="14"/>
        </w:rPr>
        <w:t xml:space="preserve"> brought the prospect of tens of thousands at a crowded exposition last week. Governor Mike DeWine cited the “unique and unacceptable risk” for the spread of the virus. There have been no known confirmed virus cases in Ohio, but the event attracts people from across the U.S. and other countries. Decisions about school closings normally are left to localities. “</w:t>
      </w:r>
      <w:r w:rsidRPr="00ED7621">
        <w:rPr>
          <w:rStyle w:val="StyleUnderline"/>
        </w:rPr>
        <w:t>The feds can talk tough</w:t>
      </w:r>
      <w:r w:rsidRPr="00ED7621">
        <w:rPr>
          <w:sz w:val="14"/>
        </w:rPr>
        <w:t xml:space="preserve"> and might say things like, ‘We expect pursuant to CDC guidance that all states will close schools in the latter half of March and keep them closed,’ as we’re seeing in Japan,” said Hodge. “</w:t>
      </w:r>
      <w:r w:rsidRPr="00ED7621">
        <w:rPr>
          <w:rStyle w:val="StyleUnderline"/>
        </w:rPr>
        <w:t>But in the end, can the feds physically go into a state and shut down state-owned and operated schools? I don’t think so</w:t>
      </w:r>
      <w:r w:rsidRPr="00ED7621">
        <w:rPr>
          <w:sz w:val="14"/>
        </w:rPr>
        <w:t xml:space="preserve">.” Federal involvement can expand dramatically, though, if a </w:t>
      </w:r>
      <w:hyperlink r:id="rId118" w:tgtFrame="_blank" w:tooltip="public health emergency webpage" w:history="1">
        <w:r w:rsidRPr="00ED7621">
          <w:rPr>
            <w:rStyle w:val="Hyperlink"/>
            <w:sz w:val="14"/>
          </w:rPr>
          <w:t>national emergency</w:t>
        </w:r>
      </w:hyperlink>
      <w:r w:rsidRPr="00ED7621">
        <w:rPr>
          <w:sz w:val="14"/>
        </w:rPr>
        <w:t xml:space="preserve"> is declared. Even without a declaration, the secretary of health and human services can establish quarantines, help needy families, and allow medicine to be dispensed without a prescription. A declaration gives the secretary more power: for instance, to award grants. With a presidential declaration, the federal government gains freedom to quickly hire people and distribute food, medicine and supplies. “They can do anything they want” during emergencies, said </w:t>
      </w:r>
      <w:hyperlink r:id="rId119" w:tgtFrame="_blank" w:tooltip="howard markel bio" w:history="1">
        <w:r w:rsidRPr="00ED7621">
          <w:rPr>
            <w:rStyle w:val="Hyperlink"/>
            <w:sz w:val="14"/>
          </w:rPr>
          <w:t>Howard Markel</w:t>
        </w:r>
      </w:hyperlink>
      <w:r w:rsidRPr="00ED7621">
        <w:rPr>
          <w:sz w:val="14"/>
        </w:rPr>
        <w:t xml:space="preserve">, a professor of the history of medicine at the </w:t>
      </w:r>
      <w:hyperlink r:id="rId120" w:tooltip="Company Overview" w:history="1">
        <w:r w:rsidRPr="00ED7621">
          <w:rPr>
            <w:rStyle w:val="Hyperlink"/>
            <w:sz w:val="14"/>
          </w:rPr>
          <w:t>University of Michigan</w:t>
        </w:r>
      </w:hyperlink>
      <w:r w:rsidRPr="00ED7621">
        <w:rPr>
          <w:sz w:val="14"/>
        </w:rPr>
        <w:t>. “They can confine you, they can put you in mandatory quarantine. They can close down a city, they can close down airports, train stations.” Markel called such steps “the nuclear option of public health.” There are reasons to be cautious with federal authority, said Parasidis, the Ohio State professor. For example, there was a “public health catastrophe” in the 1970s brought on by a swine flu outbreak at Fort Dix, New Jersey, that killed one person and hospitalized 13. “There, the federal government over-reacted and instituted a national immunization program,” Parasidis said. “But the vaccine did not have a thorough safety review, and ended up causing thousands of serious adverse reactions and dozens of deaths.”</w:t>
      </w:r>
    </w:p>
    <w:p w:rsidR="00ED7621" w:rsidRPr="00ED7621" w:rsidRDefault="00ED7621" w:rsidP="00ED7621"/>
    <w:p w:rsidR="00ED7621" w:rsidRPr="00ED7621" w:rsidRDefault="00ED7621" w:rsidP="00ED7621">
      <w:pPr>
        <w:pStyle w:val="Heading2"/>
        <w:rPr>
          <w:rFonts w:cs="Arial"/>
        </w:rPr>
      </w:pPr>
      <w:r w:rsidRPr="00ED7621">
        <w:rPr>
          <w:rFonts w:cs="Arial"/>
        </w:rPr>
        <w:t>Link</w:t>
      </w:r>
    </w:p>
    <w:p w:rsidR="00ED7621" w:rsidRPr="00ED7621" w:rsidRDefault="00ED7621" w:rsidP="00ED7621">
      <w:pPr>
        <w:pStyle w:val="Heading3"/>
        <w:rPr>
          <w:rFonts w:cs="Arial"/>
        </w:rPr>
      </w:pPr>
      <w:r w:rsidRPr="00ED7621">
        <w:rPr>
          <w:rFonts w:cs="Arial"/>
        </w:rPr>
        <w:t>Link – CJR</w:t>
      </w:r>
    </w:p>
    <w:p w:rsidR="00ED7621" w:rsidRPr="00ED7621" w:rsidRDefault="00ED7621" w:rsidP="00ED7621">
      <w:pPr>
        <w:pStyle w:val="Heading4"/>
        <w:rPr>
          <w:rFonts w:cs="Arial"/>
        </w:rPr>
      </w:pPr>
      <w:r w:rsidRPr="00ED7621">
        <w:rPr>
          <w:rFonts w:cs="Arial"/>
        </w:rPr>
        <w:t>State primacy over criminal justice reform is the long-recognized bedrock of modern federalism – the plan tramples this by extending Congressional power beyond its constitutionally-mandated sphere</w:t>
      </w:r>
    </w:p>
    <w:p w:rsidR="00ED7621" w:rsidRPr="00ED7621" w:rsidRDefault="00ED7621" w:rsidP="00ED7621">
      <w:r w:rsidRPr="00ED7621">
        <w:rPr>
          <w:rStyle w:val="Style13ptBold"/>
        </w:rPr>
        <w:t>Barkow 5</w:t>
      </w:r>
      <w:r w:rsidRPr="00ED7621">
        <w:t xml:space="preserve"> [Rachel E. Barkow, Associate Professor, NYU School of Law. FEDERALISM: OUR FEDERAL SYSTEM OF SENTENCING. Stanford Law Review, 2005. www.stanfordlawreview.org/wp-content/uploads/sites/3/2010/04/Barkow_0.pdf]</w:t>
      </w:r>
    </w:p>
    <w:p w:rsidR="00ED7621" w:rsidRPr="00ED7621" w:rsidRDefault="00ED7621" w:rsidP="00ED7621">
      <w:r w:rsidRPr="00ED7621">
        <w:rPr>
          <w:rStyle w:val="StyleUnderline"/>
        </w:rPr>
        <w:t>The federal system of the United States is based on the</w:t>
      </w:r>
      <w:r w:rsidRPr="00ED7621">
        <w:rPr>
          <w:u w:val="single"/>
        </w:rPr>
        <w:t xml:space="preserve"> </w:t>
      </w:r>
      <w:r w:rsidRPr="00ED7621">
        <w:rPr>
          <w:rStyle w:val="Emphasis"/>
        </w:rPr>
        <w:t>bedrock premise</w:t>
      </w:r>
      <w:r w:rsidRPr="00ED7621">
        <w:t xml:space="preserve"> </w:t>
      </w:r>
      <w:r w:rsidRPr="00ED7621">
        <w:rPr>
          <w:rStyle w:val="StyleUnderline"/>
        </w:rPr>
        <w:t>that the states bear the</w:t>
      </w:r>
      <w:r w:rsidRPr="00ED7621">
        <w:rPr>
          <w:u w:val="single"/>
        </w:rPr>
        <w:t xml:space="preserve"> </w:t>
      </w:r>
      <w:r w:rsidRPr="00ED7621">
        <w:rPr>
          <w:rStyle w:val="Emphasis"/>
        </w:rPr>
        <w:t>primary responsibility</w:t>
      </w:r>
      <w:r w:rsidRPr="00ED7621">
        <w:rPr>
          <w:u w:val="single"/>
        </w:rPr>
        <w:t xml:space="preserve"> for </w:t>
      </w:r>
      <w:r w:rsidRPr="00ED7621">
        <w:rPr>
          <w:rStyle w:val="Emphasis"/>
        </w:rPr>
        <w:t>criminal justice policy</w:t>
      </w:r>
      <w:r w:rsidRPr="00ED7621">
        <w:t xml:space="preserve">. </w:t>
      </w:r>
      <w:r w:rsidRPr="00ED7621">
        <w:rPr>
          <w:rStyle w:val="StyleUnderline"/>
        </w:rPr>
        <w:t>States are better able to ensure that local communities can define crimes and set sentences according to the preferences of their residents</w:t>
      </w:r>
      <w:r w:rsidRPr="00ED7621">
        <w:t xml:space="preserve">. Indeed, </w:t>
      </w:r>
      <w:r w:rsidRPr="00ED7621">
        <w:rPr>
          <w:u w:val="single"/>
        </w:rPr>
        <w:t xml:space="preserve">it has </w:t>
      </w:r>
      <w:r w:rsidRPr="00ED7621">
        <w:rPr>
          <w:rStyle w:val="Emphasis"/>
        </w:rPr>
        <w:t>long been recognized that criminal justice is at the core of state, not national, responsibility</w:t>
      </w:r>
      <w:r w:rsidRPr="00ED7621">
        <w:t>.</w:t>
      </w:r>
    </w:p>
    <w:p w:rsidR="00ED7621" w:rsidRPr="00ED7621" w:rsidRDefault="00ED7621" w:rsidP="00ED7621">
      <w:pPr>
        <w:rPr>
          <w:sz w:val="16"/>
          <w:szCs w:val="16"/>
        </w:rPr>
      </w:pPr>
      <w:r w:rsidRPr="00ED7621">
        <w:rPr>
          <w:sz w:val="16"/>
          <w:szCs w:val="16"/>
        </w:rPr>
        <w:t>In recent decades, however, the importance of federalism has often been overshadowed by shortsighted political concerns. In particular, there has been an unprecedented expansion of federal criminal law into areas traditionally left to the states. The federal government has intervened in many local crimes— from carjacking to crimes committed with a firearm or involving drugs1— without any showing that federal intervention is necessary or appropriate. While there are important areas that require federal intervention, many federal crimes of the past few decades fall outside this category.</w:t>
      </w:r>
    </w:p>
    <w:p w:rsidR="00ED7621" w:rsidRPr="00ED7621" w:rsidRDefault="00ED7621" w:rsidP="00ED7621">
      <w:pPr>
        <w:rPr>
          <w:sz w:val="16"/>
          <w:szCs w:val="16"/>
        </w:rPr>
      </w:pPr>
      <w:r w:rsidRPr="00ED7621">
        <w:rPr>
          <w:sz w:val="16"/>
          <w:szCs w:val="16"/>
        </w:rPr>
        <w:t>Congress has responded to high-profile local crimes not only with new federal laws, but also with longer sentences for existing laws. Over the past three decades, federal sentences have grown dramatically. Congress has ignored the recommendations of the United States Sentencing Commission to cease using mandatory minimum sentences, despite widespread evidence by the Commission and other experts that such minimums result in disparate sentences for similarly situated offenders and do not yield greater deterrence. And Congress has continued to increase the maximum penalty for crimes without any evidence that these increases are the most effective way to combat crime.</w:t>
      </w:r>
    </w:p>
    <w:p w:rsidR="00ED7621" w:rsidRPr="00ED7621" w:rsidRDefault="00ED7621" w:rsidP="00ED7621">
      <w:pPr>
        <w:rPr>
          <w:sz w:val="16"/>
          <w:szCs w:val="16"/>
        </w:rPr>
      </w:pPr>
      <w:r w:rsidRPr="00ED7621">
        <w:rPr>
          <w:sz w:val="16"/>
          <w:szCs w:val="16"/>
        </w:rPr>
        <w:t>This pattern of federal expansion has placed a drain on federal resources, including federal prosecutors, judges, and prisons. In 1980, just over 26,000 cases were filed by U.S. Attorneys. In 2001, that number climbed to well over 53,000 cases.2 A huge part of that increase can be attributed to the explosion in drug cases, which increased from 7119 cases in 1980 to 30,775 in 2002.3 This in turn led to an increase in the prison population. Between 1980 and 1996, the federal prison population increased 333%—a larger increase than state prisons experienced over that same time period.4 Recent statistics show that the federal government has continued to outpace the states,5 with the federal government now housing more prisoners than any single state.6</w:t>
      </w:r>
    </w:p>
    <w:p w:rsidR="00ED7621" w:rsidRPr="00ED7621" w:rsidRDefault="00ED7621" w:rsidP="00ED7621">
      <w:r w:rsidRPr="00ED7621">
        <w:t xml:space="preserve">This Article highlights why these trends are problematic and why </w:t>
      </w:r>
      <w:r w:rsidRPr="00ED7621">
        <w:rPr>
          <w:u w:val="single"/>
        </w:rPr>
        <w:t xml:space="preserve">it </w:t>
      </w:r>
      <w:r w:rsidRPr="00ED7621">
        <w:rPr>
          <w:rStyle w:val="StyleUnderline"/>
        </w:rPr>
        <w:t>is important for Congress t</w:t>
      </w:r>
      <w:r w:rsidRPr="00ED7621">
        <w:rPr>
          <w:u w:val="single"/>
        </w:rPr>
        <w:t xml:space="preserve">o </w:t>
      </w:r>
      <w:r w:rsidRPr="00ED7621">
        <w:rPr>
          <w:rStyle w:val="Emphasis"/>
        </w:rPr>
        <w:t>pay close attention</w:t>
      </w:r>
      <w:r w:rsidRPr="00ED7621">
        <w:rPr>
          <w:u w:val="single"/>
        </w:rPr>
        <w:t xml:space="preserve"> to </w:t>
      </w:r>
      <w:r w:rsidRPr="00ED7621">
        <w:rPr>
          <w:rStyle w:val="Emphasis"/>
        </w:rPr>
        <w:t>federalism values</w:t>
      </w:r>
      <w:r w:rsidRPr="00ED7621">
        <w:rPr>
          <w:u w:val="single"/>
        </w:rPr>
        <w:t xml:space="preserve"> </w:t>
      </w:r>
      <w:r w:rsidRPr="00ED7621">
        <w:rPr>
          <w:rStyle w:val="StyleUnderline"/>
        </w:rPr>
        <w:t>when considering sentencing policy.</w:t>
      </w:r>
      <w:r w:rsidRPr="00ED7621">
        <w:t xml:space="preserve"> </w:t>
      </w:r>
      <w:r w:rsidRPr="00ED7621">
        <w:rPr>
          <w:u w:val="single"/>
        </w:rPr>
        <w:t xml:space="preserve">Congress </w:t>
      </w:r>
      <w:r w:rsidRPr="00ED7621">
        <w:rPr>
          <w:rStyle w:val="Emphasis"/>
        </w:rPr>
        <w:t>must stay within its appropriate sphere</w:t>
      </w:r>
      <w:r w:rsidRPr="00ED7621">
        <w:rPr>
          <w:rStyle w:val="StyleUnderline"/>
        </w:rPr>
        <w:t xml:space="preserve"> not only because it is</w:t>
      </w:r>
      <w:r w:rsidRPr="00ED7621">
        <w:rPr>
          <w:u w:val="single"/>
        </w:rPr>
        <w:t xml:space="preserve"> </w:t>
      </w:r>
      <w:r w:rsidRPr="00ED7621">
        <w:rPr>
          <w:rStyle w:val="Emphasis"/>
        </w:rPr>
        <w:t>constitutionally mandated</w:t>
      </w:r>
      <w:r w:rsidRPr="00ED7621">
        <w:rPr>
          <w:u w:val="single"/>
        </w:rPr>
        <w:t xml:space="preserve"> to do so, but also because it is </w:t>
      </w:r>
      <w:r w:rsidRPr="00ED7621">
        <w:rPr>
          <w:rStyle w:val="Emphasis"/>
        </w:rPr>
        <w:t>wise policy</w:t>
      </w:r>
      <w:r w:rsidRPr="00ED7621">
        <w:t xml:space="preserve">. Moreover, </w:t>
      </w:r>
      <w:r w:rsidRPr="00ED7621">
        <w:rPr>
          <w:rStyle w:val="StyleUnderline"/>
        </w:rPr>
        <w:t>even when federal jurisdiction is appropriate</w:t>
      </w:r>
      <w:r w:rsidRPr="00ED7621">
        <w:t xml:space="preserve">, </w:t>
      </w:r>
      <w:r w:rsidRPr="00ED7621">
        <w:rPr>
          <w:rStyle w:val="StyleUnderline"/>
        </w:rPr>
        <w:t>it is important for Congress to remember that the states have much to teach the federal government about sentencing policy.</w:t>
      </w:r>
      <w:r w:rsidRPr="00ED7621">
        <w:t xml:space="preserve"> The states have produced a bevy of sound sentencing innovations that the federal government would be well served in adopting.</w:t>
      </w:r>
    </w:p>
    <w:p w:rsidR="00ED7621" w:rsidRPr="00ED7621" w:rsidRDefault="00ED7621" w:rsidP="00ED7621"/>
    <w:p w:rsidR="00ED7621" w:rsidRPr="00ED7621" w:rsidRDefault="00ED7621" w:rsidP="00ED7621">
      <w:pPr>
        <w:pStyle w:val="Heading4"/>
        <w:rPr>
          <w:rFonts w:cs="Arial"/>
        </w:rPr>
      </w:pPr>
      <w:r w:rsidRPr="00ED7621">
        <w:rPr>
          <w:rFonts w:cs="Arial"/>
        </w:rPr>
        <w:t>State control over criminal justice reform is the quintessential question for modern federalism</w:t>
      </w:r>
    </w:p>
    <w:p w:rsidR="00ED7621" w:rsidRPr="00ED7621" w:rsidRDefault="00ED7621" w:rsidP="00ED7621">
      <w:r w:rsidRPr="00ED7621">
        <w:rPr>
          <w:rStyle w:val="Style13ptBold"/>
        </w:rPr>
        <w:t>Barkow 11</w:t>
      </w:r>
      <w:r w:rsidRPr="00ED7621">
        <w:t xml:space="preserve"> [Rachel E. Barkow, Professor of Law and Faculty Director, Center on the Administration of Criminal Law, New York University School of Law. FEDERALISM AND CRIMINAL LAW: WHAT THE FEDS CAN LEARN FROM THE STATES. Michigan Law Review, Volume 109, Issue 4. 2011. https://repository.law.umich.edu/cgi/viewcontent.cgi?article=1165&amp;context=mlr]</w:t>
      </w:r>
    </w:p>
    <w:p w:rsidR="00ED7621" w:rsidRPr="00ED7621" w:rsidRDefault="00ED7621" w:rsidP="00ED7621">
      <w:r w:rsidRPr="00ED7621">
        <w:rPr>
          <w:rStyle w:val="StyleUnderline"/>
        </w:rPr>
        <w:t>Criminal law enforcement in the United States is multi-jurisdictional</w:t>
      </w:r>
      <w:r w:rsidRPr="00ED7621">
        <w:t xml:space="preserve">. Local, state, and federal prosecutors all possess the power to bring criminal charges. </w:t>
      </w:r>
      <w:r w:rsidRPr="00ED7621">
        <w:rPr>
          <w:rStyle w:val="StyleUnderline"/>
        </w:rPr>
        <w:t>An enduring question of criminal law is how authority should be allocated</w:t>
      </w:r>
      <w:r w:rsidRPr="00ED7621">
        <w:t xml:space="preserve"> among these levels of government. The Supreme Court has wrestled repeatedly with the issue of how the Constitution allocates criminal power between the federal government and the states.' </w:t>
      </w:r>
      <w:r w:rsidRPr="00ED7621">
        <w:rPr>
          <w:rStyle w:val="StyleUnderline"/>
        </w:rPr>
        <w:t>The first significant sho</w:t>
      </w:r>
      <w:r w:rsidRPr="00ED7621">
        <w:t xml:space="preserve">t fired </w:t>
      </w:r>
      <w:r w:rsidRPr="00ED7621">
        <w:rPr>
          <w:rStyle w:val="StyleUnderline"/>
        </w:rPr>
        <w:t>in the</w:t>
      </w:r>
      <w:r w:rsidRPr="00ED7621">
        <w:t xml:space="preserve"> Rehnquist </w:t>
      </w:r>
      <w:r w:rsidRPr="00ED7621">
        <w:rPr>
          <w:rStyle w:val="StyleUnderline"/>
        </w:rPr>
        <w:t>Court’s federalism revolution</w:t>
      </w:r>
      <w:r w:rsidRPr="00ED7621">
        <w:t xml:space="preserve"> </w:t>
      </w:r>
      <w:r w:rsidRPr="00ED7621">
        <w:rPr>
          <w:rStyle w:val="StyleUnderline"/>
        </w:rPr>
        <w:t>was</w:t>
      </w:r>
      <w:r w:rsidRPr="00ED7621">
        <w:t xml:space="preserve"> United States v. </w:t>
      </w:r>
      <w:r w:rsidRPr="00ED7621">
        <w:rPr>
          <w:rStyle w:val="StyleUnderline"/>
        </w:rPr>
        <w:t>Lopez</w:t>
      </w:r>
      <w:r w:rsidRPr="00ED7621">
        <w:t xml:space="preserve">,2 </w:t>
      </w:r>
      <w:r w:rsidRPr="00ED7621">
        <w:rPr>
          <w:rStyle w:val="StyleUnderline"/>
        </w:rPr>
        <w:t>in which the Court held that Congress overreached in passing the Gun-Free School Zones Act</w:t>
      </w:r>
      <w:r w:rsidRPr="00ED7621">
        <w:t xml:space="preserve"> because the possession of a gun near a school zone was a matter for localities, not the federal government. Indeed, </w:t>
      </w:r>
      <w:r w:rsidRPr="00ED7621">
        <w:rPr>
          <w:rStyle w:val="StyleUnderline"/>
        </w:rPr>
        <w:t xml:space="preserve">jurisdiction over crime—and the power to strip an individual of liberty—is the </w:t>
      </w:r>
      <w:r w:rsidRPr="00ED7621">
        <w:rPr>
          <w:rStyle w:val="Emphasis"/>
        </w:rPr>
        <w:t>quintessential question of federalism and state power</w:t>
      </w:r>
      <w:r w:rsidRPr="00ED7621">
        <w:t>.</w:t>
      </w:r>
    </w:p>
    <w:p w:rsidR="00ED7621" w:rsidRPr="00ED7621" w:rsidRDefault="00ED7621" w:rsidP="00ED7621">
      <w:pPr>
        <w:rPr>
          <w:sz w:val="16"/>
        </w:rPr>
      </w:pPr>
    </w:p>
    <w:p w:rsidR="00ED7621" w:rsidRPr="00ED7621" w:rsidRDefault="00ED7621" w:rsidP="00ED7621">
      <w:pPr>
        <w:rPr>
          <w:sz w:val="16"/>
        </w:rPr>
      </w:pPr>
    </w:p>
    <w:p w:rsidR="00ED7621" w:rsidRPr="00ED7621" w:rsidRDefault="00ED7621" w:rsidP="00ED7621">
      <w:pPr>
        <w:pStyle w:val="Heading3"/>
        <w:rPr>
          <w:rFonts w:cs="Arial"/>
        </w:rPr>
      </w:pPr>
      <w:r w:rsidRPr="00ED7621">
        <w:rPr>
          <w:rFonts w:cs="Arial"/>
        </w:rPr>
        <w:t>Link  - Policing</w:t>
      </w:r>
    </w:p>
    <w:p w:rsidR="00ED7621" w:rsidRPr="00ED7621" w:rsidRDefault="00ED7621" w:rsidP="00ED7621">
      <w:pPr>
        <w:pStyle w:val="Heading4"/>
        <w:rPr>
          <w:rFonts w:cs="Arial"/>
          <w:u w:val="single"/>
        </w:rPr>
      </w:pPr>
      <w:r w:rsidRPr="00ED7621">
        <w:rPr>
          <w:rFonts w:cs="Arial"/>
        </w:rPr>
        <w:t>Federal action to regulate policing is a massive overreach of authority</w:t>
      </w:r>
    </w:p>
    <w:p w:rsidR="00ED7621" w:rsidRPr="00ED7621" w:rsidRDefault="00ED7621" w:rsidP="00ED7621">
      <w:r w:rsidRPr="00ED7621">
        <w:rPr>
          <w:rStyle w:val="Style13ptBold"/>
        </w:rPr>
        <w:t>Simmons 11</w:t>
      </w:r>
      <w:r w:rsidRPr="00ED7621">
        <w:t xml:space="preserve"> [Kami Chavis Simmons, Associate Professor of Law, Wake Forest University Law School. J.D., Harvard Law School. B.A., The University of North Carolina at Chapel Hill. “COOPERATIVE FEDERALISM AND POLICE REFORM: USING CONGRESSIONAL SPENDING POWER TO PROMOTE POLICE ACCOUNTABILITY,” Alabama Law Review, Vol. 62:2:351, 2011]</w:t>
      </w:r>
    </w:p>
    <w:p w:rsidR="00ED7621" w:rsidRPr="00ED7621" w:rsidRDefault="00ED7621" w:rsidP="00ED7621">
      <w:r w:rsidRPr="00ED7621">
        <w:rPr>
          <w:rStyle w:val="StyleUnderline"/>
        </w:rPr>
        <w:t xml:space="preserve">The </w:t>
      </w:r>
      <w:r w:rsidRPr="00ED7621">
        <w:rPr>
          <w:rStyle w:val="Emphasis"/>
        </w:rPr>
        <w:t>local primacy</w:t>
      </w:r>
      <w:r w:rsidRPr="00ED7621">
        <w:rPr>
          <w:rStyle w:val="StyleUnderline"/>
        </w:rPr>
        <w:t xml:space="preserve"> of criminal-justice issues is well established</w:t>
      </w:r>
      <w:r w:rsidRPr="00ED7621">
        <w:t>.125 For example, even the former Chief of the Federal Bureau of Investigation, J. Edgar Hoover, publicly and frequently stated his opposition to the creation of a “national police force.” 126 Hoover explained that he was “unalterably opposed” to such a centralized police force because it “represent[ed] a distinct danger to democratic self-government,” and that a national police force would reduce “[t]he authority of every police officer in every community. . . in favor of a dominating figure or group on the distant state or national level.”127</w:t>
      </w:r>
    </w:p>
    <w:p w:rsidR="00ED7621" w:rsidRPr="00ED7621" w:rsidRDefault="00ED7621" w:rsidP="00ED7621">
      <w:pPr>
        <w:rPr>
          <w:rStyle w:val="StyleUnderline"/>
        </w:rPr>
      </w:pPr>
      <w:r w:rsidRPr="00ED7621">
        <w:rPr>
          <w:rStyle w:val="StyleUnderline"/>
        </w:rPr>
        <w:t>The Supreme Court has also clearly articulated that “the suppression of violent crime and vindication of its victims” are “</w:t>
      </w:r>
      <w:r w:rsidRPr="00ED7621">
        <w:rPr>
          <w:rStyle w:val="Emphasis"/>
        </w:rPr>
        <w:t>undeniably</w:t>
      </w:r>
      <w:r w:rsidRPr="00ED7621">
        <w:rPr>
          <w:rStyle w:val="StyleUnderline"/>
        </w:rPr>
        <w:t>” local issues that are left to states</w:t>
      </w:r>
      <w:r w:rsidRPr="00ED7621">
        <w:t xml:space="preserve">.128 Thus, law enforcement is an area where states enjoy sovereignty.129 </w:t>
      </w:r>
      <w:r w:rsidRPr="00ED7621">
        <w:rPr>
          <w:rStyle w:val="StyleUnderline"/>
        </w:rPr>
        <w:t xml:space="preserve">It is </w:t>
      </w:r>
      <w:r w:rsidRPr="00ED7621">
        <w:rPr>
          <w:rStyle w:val="Emphasis"/>
        </w:rPr>
        <w:t>widely accepted</w:t>
      </w:r>
      <w:r w:rsidRPr="00ED7621">
        <w:rPr>
          <w:rStyle w:val="StyleUnderline"/>
        </w:rPr>
        <w:t xml:space="preserve"> that “law enforcement is and has been a local prerogative and responsibility.</w:t>
      </w:r>
      <w:r w:rsidRPr="00ED7621">
        <w:t xml:space="preserve">”130 </w:t>
      </w:r>
      <w:r w:rsidRPr="00ED7621">
        <w:rPr>
          <w:rStyle w:val="StyleUnderline"/>
        </w:rPr>
        <w:t>Therefore, one might argue that the manner in which local police agencies accomplish these goals and the internal policies that impact training and hiring should also be left primarily to the states.</w:t>
      </w:r>
    </w:p>
    <w:p w:rsidR="00ED7621" w:rsidRPr="00ED7621" w:rsidRDefault="00ED7621" w:rsidP="00ED7621">
      <w:r w:rsidRPr="00ED7621">
        <w:t xml:space="preserve">In several contexts, </w:t>
      </w:r>
      <w:r w:rsidRPr="00ED7621">
        <w:rPr>
          <w:rStyle w:val="StyleUnderline"/>
        </w:rPr>
        <w:t>the Supreme Court has articulated the local primacy of criminal-justice issues</w:t>
      </w:r>
      <w:r w:rsidRPr="00ED7621">
        <w:t xml:space="preserve">. For example, in criminal trials the Court has noted that states enjoy the primary responsibility to vindicate the constitutional rights of individuals. </w:t>
      </w:r>
      <w:r w:rsidRPr="00ED7621">
        <w:rPr>
          <w:rStyle w:val="StyleUnderline"/>
        </w:rPr>
        <w:t>With respect to state criminal trials, the Court has recognized that “[</w:t>
      </w:r>
      <w:r w:rsidRPr="00ED7621">
        <w:rPr>
          <w:rStyle w:val="Emphasis"/>
        </w:rPr>
        <w:t>f]ederal intrusions into state criminal trials frustrate both the States’ sovereign power to punish offenders and their good-faith attempts to honor constitutional rights</w:t>
      </w:r>
      <w:r w:rsidRPr="00ED7621">
        <w:t>.”131 As the Supreme Court has noted, “[t]he Constitution places a number of constraints on the criminal process of the states but if none of the constraints is violated, the state is free to proceed as it wishes.”132 However, when local authorities fail to adequately address police misconduct, the federal government may intervene to vindicate the rights of victims.</w:t>
      </w:r>
    </w:p>
    <w:p w:rsidR="00ED7621" w:rsidRPr="00ED7621" w:rsidRDefault="00ED7621" w:rsidP="00ED7621">
      <w:r w:rsidRPr="00ED7621">
        <w:t>The Supreme Court grappled with these “interjurisdictional tension[s]” that arose in the area of law enforcement in Screws v. United States, a case involving the federal prosecution of a local law enforcement officer for the beating to death of a suspect.133 Here, the Court was faced with the decision to broaden or narrow the construction of the mens rea requirement of 18 U.S.C. § 242, which authorized the federal government to prosecute state law enforcement officers for violating citizens’ civil rights.134 The Screws opinion reflects the Court’s concern to maintain the delicate balance of federal and state power with regard to law enforcement issues and the Court’s reluctance to extend the power of federal prosecution of state law enforcement officers.135 Justice Douglas’s majority opinion reflects this sentiment when he notes, “the narrow construction which we have adopted more nearly preserves the traditional balance between the States and the national government in law enforcement than that which is urged upon us.”136 Similarly, Justice Rutledge’s concurring opinion noted that an “important consideration[ ]” was the “fear grounded in concern for possible maladjustment of federal-state relations if this and like convictions are sustained.”137 Even Justice Frankfurter, who dissented, noted that “[r]egard for maintaining the delicate balance ‘between the judicial tribunals of the Union and of the States’ in the enforcement of the criminal law has informed this Court . . . ‘in recognition of the fact that the public good requires that those relations be not disturbed by unnecessary conflict . . . .’”138</w:t>
      </w:r>
    </w:p>
    <w:p w:rsidR="00ED7621" w:rsidRPr="00ED7621" w:rsidRDefault="00ED7621" w:rsidP="00ED7621">
      <w:r w:rsidRPr="00ED7621">
        <w:t xml:space="preserve">In addition to the federalism concerns echoed in the Court’s jurisprudence, </w:t>
      </w:r>
      <w:r w:rsidRPr="00ED7621">
        <w:rPr>
          <w:rStyle w:val="StyleUnderline"/>
        </w:rPr>
        <w:t>the U.S. Department of Justice has itself been reticent to become involved in matters related to local criminal justice issues, including policing and police misconduct.</w:t>
      </w:r>
      <w:r w:rsidRPr="00ED7621">
        <w:t xml:space="preserve">139 Historically, </w:t>
      </w:r>
      <w:r w:rsidRPr="00ED7621">
        <w:rPr>
          <w:rStyle w:val="StyleUnderline"/>
        </w:rPr>
        <w:t xml:space="preserve">issues of law enforcement have </w:t>
      </w:r>
      <w:r w:rsidRPr="00ED7621">
        <w:rPr>
          <w:rStyle w:val="Emphasis"/>
        </w:rPr>
        <w:t xml:space="preserve">enjoyed limited federal intrusion or oversight </w:t>
      </w:r>
      <w:r w:rsidRPr="00ED7621">
        <w:rPr>
          <w:rStyle w:val="StyleUnderline"/>
        </w:rPr>
        <w:t xml:space="preserve">because “Congress is </w:t>
      </w:r>
      <w:r w:rsidRPr="00ED7621">
        <w:rPr>
          <w:rStyle w:val="Emphasis"/>
        </w:rPr>
        <w:t>greatly restricted</w:t>
      </w:r>
      <w:r w:rsidRPr="00ED7621">
        <w:rPr>
          <w:rStyle w:val="StyleUnderline"/>
        </w:rPr>
        <w:t xml:space="preserve"> in the degree to which it can regulate a state’s administration of its local law enforcement agencies</w:t>
      </w:r>
      <w:r w:rsidRPr="00ED7621">
        <w:t xml:space="preserve">.”140 </w:t>
      </w:r>
      <w:r w:rsidRPr="00ED7621">
        <w:rPr>
          <w:rStyle w:val="StyleUnderline"/>
        </w:rPr>
        <w:t>Thus, Congress, too, has been hesitant to increase the federal government’s involvement in measures aimed at addressing police misconduct</w:t>
      </w:r>
      <w:r w:rsidRPr="00ED7621">
        <w:t>. For example, “the Justice Department opposed legislation in the 102nd Congress that would have required state and local law enforcement agencies to report data about police abuse and discipline to the federal government.”141</w:t>
      </w:r>
    </w:p>
    <w:p w:rsidR="00ED7621" w:rsidRPr="00ED7621" w:rsidRDefault="00ED7621" w:rsidP="00ED7621"/>
    <w:p w:rsidR="00ED7621" w:rsidRPr="00ED7621" w:rsidRDefault="00ED7621" w:rsidP="00ED7621">
      <w:pPr>
        <w:pStyle w:val="Heading4"/>
        <w:rPr>
          <w:rFonts w:cs="Arial"/>
          <w:u w:val="single"/>
        </w:rPr>
      </w:pPr>
      <w:r w:rsidRPr="00ED7621">
        <w:rPr>
          <w:rFonts w:cs="Arial"/>
        </w:rPr>
        <w:t>Federal policing reforms undermine federalism</w:t>
      </w:r>
    </w:p>
    <w:p w:rsidR="00ED7621" w:rsidRPr="00ED7621" w:rsidRDefault="00ED7621" w:rsidP="00ED7621">
      <w:r w:rsidRPr="00ED7621">
        <w:rPr>
          <w:rStyle w:val="Style13ptBold"/>
        </w:rPr>
        <w:t>Cole 16</w:t>
      </w:r>
      <w:r w:rsidRPr="00ED7621">
        <w:t xml:space="preserve"> [Jared P. Cole, Legislative Attorney, Congressional Research Service. Federal Power over Local Law Enforcement Reform: Legal Issues. July 7, 2016. https://fas.org/sgp/crs/misc/R44104.pdf]</w:t>
      </w:r>
    </w:p>
    <w:p w:rsidR="00ED7621" w:rsidRPr="00ED7621" w:rsidRDefault="00ED7621" w:rsidP="00ED7621">
      <w:r w:rsidRPr="00ED7621">
        <w:t xml:space="preserve">Several </w:t>
      </w:r>
      <w:r w:rsidRPr="00ED7621">
        <w:rPr>
          <w:rStyle w:val="StyleUnderline"/>
        </w:rPr>
        <w:t>protests</w:t>
      </w:r>
      <w:r w:rsidRPr="00ED7621">
        <w:t xml:space="preserve"> around the country regarding police use of force and a perceived lack of accountability for law enforcement officers </w:t>
      </w:r>
      <w:r w:rsidRPr="00ED7621">
        <w:rPr>
          <w:rStyle w:val="StyleUnderline"/>
        </w:rPr>
        <w:t>have sparked a discussion about local law enforcement and judicial practices</w:t>
      </w:r>
      <w:r w:rsidRPr="00ED7621">
        <w:t xml:space="preserve">. In response, several Members of Congress have formulated a number of proposals designed to promote accountability and deter discrimination at the state and local levels. However, because </w:t>
      </w:r>
      <w:r w:rsidRPr="00ED7621">
        <w:rPr>
          <w:rStyle w:val="StyleUnderline"/>
        </w:rPr>
        <w:t>the enforcement of criminal law is primarily the responsibility of state and local governments</w:t>
      </w:r>
      <w:r w:rsidRPr="00ED7621">
        <w:t xml:space="preserve">, the </w:t>
      </w:r>
      <w:r w:rsidRPr="00ED7621">
        <w:rPr>
          <w:rStyle w:val="StyleUnderline"/>
        </w:rPr>
        <w:t>imposition of federal restrictions</w:t>
      </w:r>
      <w:r w:rsidRPr="00ED7621">
        <w:t xml:space="preserve"> on such entities </w:t>
      </w:r>
      <w:r w:rsidRPr="00ED7621">
        <w:rPr>
          <w:rStyle w:val="StyleUnderline"/>
        </w:rPr>
        <w:t xml:space="preserve">raises </w:t>
      </w:r>
      <w:r w:rsidRPr="00ED7621">
        <w:rPr>
          <w:rStyle w:val="Emphasis"/>
        </w:rPr>
        <w:t>important constitutional issues</w:t>
      </w:r>
      <w:r w:rsidRPr="00ED7621">
        <w:rPr>
          <w:rStyle w:val="StyleUnderline"/>
        </w:rPr>
        <w:t>: namely, the extent to which the Constitution permits the federal government to regulate the actions of state and local officers</w:t>
      </w:r>
      <w:r w:rsidRPr="00ED7621">
        <w:t>. Proposals include imposing restrictions on the receipt of federal funds as well as banning certain practices independently of a tether to federal money.</w:t>
      </w:r>
    </w:p>
    <w:p w:rsidR="00ED7621" w:rsidRPr="00ED7621" w:rsidRDefault="00ED7621" w:rsidP="00ED7621"/>
    <w:p w:rsidR="00ED7621" w:rsidRPr="00ED7621" w:rsidRDefault="00ED7621" w:rsidP="00ED7621">
      <w:pPr>
        <w:pStyle w:val="Heading3"/>
        <w:rPr>
          <w:rFonts w:cs="Arial"/>
        </w:rPr>
      </w:pPr>
      <w:r w:rsidRPr="00ED7621">
        <w:rPr>
          <w:rFonts w:cs="Arial"/>
        </w:rPr>
        <w:t>Link – Sentencing</w:t>
      </w:r>
    </w:p>
    <w:p w:rsidR="00ED7621" w:rsidRPr="00ED7621" w:rsidRDefault="00ED7621" w:rsidP="00ED7621">
      <w:pPr>
        <w:pStyle w:val="Heading4"/>
        <w:rPr>
          <w:rFonts w:cs="Arial"/>
        </w:rPr>
      </w:pPr>
      <w:r w:rsidRPr="00ED7621">
        <w:rPr>
          <w:rFonts w:cs="Arial"/>
        </w:rPr>
        <w:t xml:space="preserve">Federal encroachments in sentencing law are </w:t>
      </w:r>
      <w:r w:rsidRPr="00ED7621">
        <w:rPr>
          <w:rFonts w:cs="Arial"/>
          <w:u w:val="single"/>
        </w:rPr>
        <w:t>the driving force</w:t>
      </w:r>
      <w:r w:rsidRPr="00ED7621">
        <w:rPr>
          <w:rFonts w:cs="Arial"/>
        </w:rPr>
        <w:t xml:space="preserve"> for centralization of the police power – prefer our link because most of the literature underestimates this danger</w:t>
      </w:r>
    </w:p>
    <w:p w:rsidR="00ED7621" w:rsidRPr="00ED7621" w:rsidRDefault="00ED7621" w:rsidP="00ED7621">
      <w:r w:rsidRPr="00ED7621">
        <w:rPr>
          <w:rStyle w:val="Style13ptBold"/>
        </w:rPr>
        <w:t>Barkow 11</w:t>
      </w:r>
      <w:r w:rsidRPr="00ED7621">
        <w:t xml:space="preserve"> [Rachel E. Barkow, Professor of Law and Faculty Director, Center on the Administration of Criminal Law, New York University School of Law. FEDERALISM AND CRIMINAL LAW: WHAT THE FEDS CAN LEARN FROM THE STATES. Michigan Law Review, Volume 109, Issue 4. 2011. </w:t>
      </w:r>
      <w:hyperlink r:id="rId121" w:history="1">
        <w:r w:rsidRPr="00ED7621">
          <w:rPr>
            <w:rStyle w:val="Hyperlink"/>
          </w:rPr>
          <w:t>https://repository.law.umich.edu/cgi/viewcontent.cgi?article=1165&amp;context=mlr</w:t>
        </w:r>
      </w:hyperlink>
      <w:r w:rsidRPr="00ED7621">
        <w:t>]</w:t>
      </w:r>
    </w:p>
    <w:p w:rsidR="00ED7621" w:rsidRPr="00ED7621" w:rsidRDefault="00ED7621" w:rsidP="00ED7621">
      <w:r w:rsidRPr="00ED7621">
        <w:rPr>
          <w:rStyle w:val="StyleUnderline"/>
        </w:rPr>
        <w:t>The debate over the federalization of crime, viewed in this light, thus boils down to a question of sentencing policy and whether (and when) it is appropriate for the federal government to step into an area of traditional local authority over crime because of a differing view of sentencing policy.</w:t>
      </w:r>
      <w:r w:rsidRPr="00ED7621">
        <w:t xml:space="preserve"> It is beyond the scope of this Article to make substantive comparisons between federal and state sentencing laws in those areas where the federal government has opted to intervene and the states have not.313</w:t>
      </w:r>
    </w:p>
    <w:p w:rsidR="00ED7621" w:rsidRPr="00ED7621" w:rsidRDefault="00ED7621" w:rsidP="00ED7621">
      <w:r w:rsidRPr="00ED7621">
        <w:t xml:space="preserve">But it is the goal of this Article to shift attention to the fundamental role that sentencing is playing in choices about federalization. </w:t>
      </w:r>
      <w:r w:rsidRPr="00ED7621">
        <w:rPr>
          <w:u w:val="single"/>
        </w:rPr>
        <w:t>With all the attention in federalism debates to constitutional history</w:t>
      </w:r>
      <w:r w:rsidRPr="00ED7621">
        <w:t xml:space="preserve"> and institutional competence, </w:t>
      </w:r>
      <w:r w:rsidRPr="00ED7621">
        <w:rPr>
          <w:rStyle w:val="StyleUnderline"/>
        </w:rPr>
        <w:t xml:space="preserve">it is </w:t>
      </w:r>
      <w:r w:rsidRPr="00ED7621">
        <w:rPr>
          <w:rStyle w:val="Emphasis"/>
        </w:rPr>
        <w:t>easy to overlook or discount the role of sentencing</w:t>
      </w:r>
      <w:r w:rsidRPr="00ED7621">
        <w:rPr>
          <w:rStyle w:val="StyleUnderline"/>
        </w:rPr>
        <w:t xml:space="preserve"> in actual allocation decisions.</w:t>
      </w:r>
      <w:r w:rsidRPr="00ED7621">
        <w:t xml:space="preserve"> But the state experience reveals </w:t>
      </w:r>
      <w:r w:rsidRPr="00ED7621">
        <w:rPr>
          <w:rStyle w:val="Emphasis"/>
        </w:rPr>
        <w:t>that sentencing is likely the driving force in the federal government’s determination to take greater charge of criminal matters from localities</w:t>
      </w:r>
      <w:r w:rsidRPr="00ED7621">
        <w:t xml:space="preserve"> in those areas where the states have opted not to intervene. Endorsing federal involvement in those areas thus should depend to a large extent on whether one believes the federal government is more likely to set the “correct” levels of punishment. That is a different debate than the one that has dominated the federalism literature, but my hope is that this Article will help get that conversation started.</w:t>
      </w:r>
    </w:p>
    <w:p w:rsidR="00ED7621" w:rsidRPr="00ED7621" w:rsidRDefault="00ED7621" w:rsidP="00ED7621"/>
    <w:p w:rsidR="00ED7621" w:rsidRPr="00ED7621" w:rsidRDefault="00ED7621" w:rsidP="00ED7621">
      <w:pPr>
        <w:pStyle w:val="Heading4"/>
        <w:rPr>
          <w:rFonts w:cs="Arial"/>
        </w:rPr>
      </w:pPr>
      <w:r w:rsidRPr="00ED7621">
        <w:rPr>
          <w:rFonts w:cs="Arial"/>
        </w:rPr>
        <w:t xml:space="preserve">Sentencing is the root of the federal-state balance </w:t>
      </w:r>
    </w:p>
    <w:p w:rsidR="00ED7621" w:rsidRPr="00ED7621" w:rsidRDefault="00ED7621" w:rsidP="00ED7621">
      <w:r w:rsidRPr="00ED7621">
        <w:rPr>
          <w:rStyle w:val="Style13ptBold"/>
        </w:rPr>
        <w:t>Barkow 11</w:t>
      </w:r>
      <w:r w:rsidRPr="00ED7621">
        <w:t xml:space="preserve"> [Rachel E. Barkow, Professor of Law and Faculty Director, Center on the Administration of Criminal Law, New York University School of Law. FEDERALISM AND CRIMINAL LAW: WHAT THE FEDS CAN LEARN FROM THE STATES. Michigan Law Review, Volume 109, Issue 4. 2011. </w:t>
      </w:r>
      <w:hyperlink r:id="rId122" w:history="1">
        <w:r w:rsidRPr="00ED7621">
          <w:rPr>
            <w:rStyle w:val="Hyperlink"/>
          </w:rPr>
          <w:t>https://repository.law.umich.edu/cgi/viewcontent.cgi?article=1165&amp;context=mlr</w:t>
        </w:r>
      </w:hyperlink>
      <w:r w:rsidRPr="00ED7621">
        <w:t>]</w:t>
      </w:r>
    </w:p>
    <w:p w:rsidR="00ED7621" w:rsidRPr="00ED7621" w:rsidRDefault="00ED7621" w:rsidP="00ED7621">
      <w:r w:rsidRPr="00ED7621">
        <w:rPr>
          <w:rStyle w:val="StyleUnderline"/>
        </w:rPr>
        <w:t>Congress certainly knows how to use this spending power to alter local policies, but it chiefly uses it to get states to alter sentencing policies</w:t>
      </w:r>
      <w:r w:rsidRPr="00ED7621">
        <w:t>. For example, in the Violent Crime Control and Law Enforcement Act of 1994, Congress provided incentive grants for states with the goal of encouraging them to adopt Congress’s preferred truth-in-sentencing policy that required violent offenders to serve at least 85 percent of their sentences.289 Congress has also created incentives for states to adopt certain sex offender registration laws and minimum sentencing terms.290 The Anti Car Theft Act similarly sought to change state sentencing policy with the promise of federal grants.291</w:t>
      </w:r>
    </w:p>
    <w:p w:rsidR="00ED7621" w:rsidRPr="00ED7621" w:rsidRDefault="00ED7621" w:rsidP="00ED7621">
      <w:r w:rsidRPr="00ED7621">
        <w:rPr>
          <w:u w:val="single"/>
        </w:rPr>
        <w:t xml:space="preserve">That Congress uses its </w:t>
      </w:r>
      <w:r w:rsidRPr="00ED7621">
        <w:rPr>
          <w:rStyle w:val="StyleUnderline"/>
        </w:rPr>
        <w:t>grant power chiefly to influence sentencing is telling</w:t>
      </w:r>
      <w:r w:rsidRPr="00ED7621">
        <w:t xml:space="preserve">. </w:t>
      </w:r>
      <w:r w:rsidRPr="00ED7621">
        <w:rPr>
          <w:rStyle w:val="Emphasis"/>
        </w:rPr>
        <w:t>Sentencing policy differences are often at the root of the differing approaches of the states and the federal government in addressing the central-local balance</w:t>
      </w:r>
      <w:r w:rsidRPr="00ED7621">
        <w:t>. As noted above, local and state prosecutors apply the same state laws, so there is no set sentencing differential when one or the other brings the case. In contrast, federal law typically establishes higher sentences than state law for the same conduct,292 so one of the chief motivators for federal involvement is a different view of what sentence is appropriate. Congress is often quite explicit about this. For example, when it passed the Violence Against Women Act that provided a civil remedy for gender-motivated crimes of violence that were already covered by state law, it explained that a reason for the intervention was “unacceptably lenient punishments” for those convicted in state courts.293</w:t>
      </w:r>
    </w:p>
    <w:p w:rsidR="00ED7621" w:rsidRPr="00ED7621" w:rsidRDefault="00ED7621" w:rsidP="00ED7621">
      <w:pPr>
        <w:pStyle w:val="Heading4"/>
        <w:rPr>
          <w:rFonts w:cs="Arial"/>
        </w:rPr>
      </w:pPr>
      <w:r w:rsidRPr="00ED7621">
        <w:rPr>
          <w:rFonts w:cs="Arial"/>
        </w:rPr>
        <w:t xml:space="preserve">Sentencing policy is the </w:t>
      </w:r>
      <w:r w:rsidRPr="00ED7621">
        <w:rPr>
          <w:rFonts w:cs="Arial"/>
          <w:u w:val="single"/>
        </w:rPr>
        <w:t>focal point</w:t>
      </w:r>
      <w:r w:rsidRPr="00ED7621">
        <w:rPr>
          <w:rFonts w:cs="Arial"/>
        </w:rPr>
        <w:t xml:space="preserve"> of federalism</w:t>
      </w:r>
    </w:p>
    <w:p w:rsidR="00ED7621" w:rsidRPr="00ED7621" w:rsidRDefault="00ED7621" w:rsidP="00ED7621">
      <w:r w:rsidRPr="00ED7621">
        <w:rPr>
          <w:rStyle w:val="Style13ptBold"/>
        </w:rPr>
        <w:t>Barkow 11</w:t>
      </w:r>
      <w:r w:rsidRPr="00ED7621">
        <w:t xml:space="preserve"> [Rachel E. Barkow, Professor of Law and Faculty Director, Center on the Administration of Criminal Law, New York University School of Law. FEDERALISM AND CRIMINAL LAW: WHAT THE FEDS CAN LEARN FROM THE STATES. Michigan Law Review, Volume 109, Issue 4. 2011. </w:t>
      </w:r>
      <w:hyperlink r:id="rId123" w:history="1">
        <w:r w:rsidRPr="00ED7621">
          <w:rPr>
            <w:rStyle w:val="Hyperlink"/>
          </w:rPr>
          <w:t>https://repository.law.umich.edu/cgi/viewcontent.cgi?article=1165&amp;context=mlr</w:t>
        </w:r>
      </w:hyperlink>
      <w:r w:rsidRPr="00ED7621">
        <w:t>]</w:t>
      </w:r>
    </w:p>
    <w:p w:rsidR="00ED7621" w:rsidRPr="00ED7621" w:rsidRDefault="00ED7621" w:rsidP="00ED7621">
      <w:pPr>
        <w:rPr>
          <w:rStyle w:val="StyleUnderline"/>
        </w:rPr>
      </w:pPr>
      <w:r w:rsidRPr="00ED7621">
        <w:t xml:space="preserve">But unless just about every state is mistaken—and, as noted, </w:t>
      </w:r>
      <w:r w:rsidRPr="00ED7621">
        <w:rPr>
          <w:u w:val="single"/>
        </w:rPr>
        <w:t xml:space="preserve">there are independent reasons besides consensus to believe the </w:t>
      </w:r>
      <w:r w:rsidRPr="00ED7621">
        <w:rPr>
          <w:rStyle w:val="Emphasis"/>
        </w:rPr>
        <w:t>states are getting it right</w:t>
      </w:r>
      <w:r w:rsidRPr="00ED7621">
        <w:t xml:space="preserve"> (in particular, incentives to focus on competency and the fact that they bear the costs of those decisions)—</w:t>
      </w:r>
      <w:r w:rsidRPr="00ED7621">
        <w:rPr>
          <w:rStyle w:val="Emphasis"/>
        </w:rPr>
        <w:t>the federal government is reaching farther</w:t>
      </w:r>
      <w:r w:rsidRPr="00ED7621">
        <w:rPr>
          <w:rStyle w:val="StyleUnderline"/>
        </w:rPr>
        <w:t xml:space="preserve"> than institutional competency suggests it should</w:t>
      </w:r>
      <w:r w:rsidRPr="00ED7621">
        <w:t xml:space="preserve">. And </w:t>
      </w:r>
      <w:r w:rsidRPr="00ED7621">
        <w:rPr>
          <w:rStyle w:val="Emphasis"/>
        </w:rPr>
        <w:t>the main reason appears to be sentencing</w:t>
      </w:r>
      <w:r w:rsidRPr="00ED7621">
        <w:t xml:space="preserve">. </w:t>
      </w:r>
      <w:r w:rsidRPr="00ED7621">
        <w:rPr>
          <w:rStyle w:val="Emphasis"/>
        </w:rPr>
        <w:t>Federalism</w:t>
      </w:r>
      <w:r w:rsidRPr="00ED7621">
        <w:t xml:space="preserve"> seen this way, then, is not really about federalism at all, but instead </w:t>
      </w:r>
      <w:r w:rsidRPr="00ED7621">
        <w:rPr>
          <w:rStyle w:val="Emphasis"/>
        </w:rPr>
        <w:t>is about sentencing law and policy</w:t>
      </w:r>
      <w:r w:rsidRPr="00ED7621">
        <w:rPr>
          <w:rStyle w:val="StyleUnderline"/>
        </w:rPr>
        <w:t xml:space="preserve">. </w:t>
      </w:r>
      <w:r w:rsidRPr="00ED7621">
        <w:t xml:space="preserve">To the extent this is correct, </w:t>
      </w:r>
      <w:r w:rsidRPr="00ED7621">
        <w:rPr>
          <w:rStyle w:val="StyleUnderline"/>
        </w:rPr>
        <w:t>sentencing policy should be the focal point in analyzing federal criminal prosecutions that touch on traditionally local concerns.</w:t>
      </w:r>
    </w:p>
    <w:p w:rsidR="00ED7621" w:rsidRPr="00ED7621" w:rsidRDefault="00ED7621" w:rsidP="00ED7621">
      <w:pPr>
        <w:pStyle w:val="Heading3"/>
        <w:rPr>
          <w:rFonts w:cs="Arial"/>
        </w:rPr>
      </w:pPr>
      <w:r w:rsidRPr="00ED7621">
        <w:rPr>
          <w:rFonts w:cs="Arial"/>
        </w:rPr>
        <w:t>Link – Courts</w:t>
      </w:r>
    </w:p>
    <w:p w:rsidR="00ED7621" w:rsidRPr="00ED7621" w:rsidRDefault="00ED7621" w:rsidP="00ED7621">
      <w:pPr>
        <w:pStyle w:val="Heading4"/>
        <w:rPr>
          <w:rFonts w:cs="Arial"/>
        </w:rPr>
      </w:pPr>
      <w:r w:rsidRPr="00ED7621">
        <w:rPr>
          <w:rFonts w:cs="Arial"/>
        </w:rPr>
        <w:t>Judicially-implemented criminal justice reform undermines federalism</w:t>
      </w:r>
    </w:p>
    <w:p w:rsidR="00ED7621" w:rsidRPr="00ED7621" w:rsidRDefault="00ED7621" w:rsidP="00ED7621">
      <w:r w:rsidRPr="00ED7621">
        <w:rPr>
          <w:rStyle w:val="Style13ptBold"/>
        </w:rPr>
        <w:t>Chanin 17</w:t>
      </w:r>
      <w:r w:rsidRPr="00ED7621">
        <w:t xml:space="preserve"> [Joshua Chanin, Assistant Professor of Public Affairs. “</w:t>
      </w:r>
      <w:r w:rsidRPr="00ED7621">
        <w:rPr>
          <w:rStyle w:val="StyleUnderline"/>
        </w:rPr>
        <w:t>Police Reform</w:t>
      </w:r>
      <w:r w:rsidRPr="00ED7621">
        <w:t xml:space="preserve"> Through an Administrative Lens: Revisiting the Justice Department’s Pattern or Practice Initiative,” Administrative Theory &amp; Praxis 39(4):257-274, October, 2017]</w:t>
      </w:r>
    </w:p>
    <w:p w:rsidR="00ED7621" w:rsidRPr="00ED7621" w:rsidRDefault="00ED7621" w:rsidP="00ED7621">
      <w:r w:rsidRPr="00ED7621">
        <w:t>A well-developed line of research examines the legitimacy of the process with an eye toward the institutional and managerial competency of the judge</w:t>
      </w:r>
      <w:r w:rsidRPr="00ED7621">
        <w:rPr>
          <w:sz w:val="16"/>
        </w:rPr>
        <w:t xml:space="preserve">. </w:t>
      </w:r>
      <w:r w:rsidRPr="00ED7621">
        <w:t>Those critical of remedial law believe that t</w:t>
      </w:r>
      <w:r w:rsidRPr="00ED7621">
        <w:rPr>
          <w:rStyle w:val="Emphasis"/>
        </w:rPr>
        <w:t>he use of the federal judiciary to oversee the reform of local institutions raises</w:t>
      </w:r>
      <w:r w:rsidRPr="00ED7621">
        <w:rPr>
          <w:sz w:val="16"/>
        </w:rPr>
        <w:t xml:space="preserve">, </w:t>
      </w:r>
      <w:r w:rsidRPr="00ED7621">
        <w:t>at the very least</w:t>
      </w:r>
      <w:r w:rsidRPr="00ED7621">
        <w:rPr>
          <w:sz w:val="16"/>
        </w:rPr>
        <w:t>,</w:t>
      </w:r>
      <w:r w:rsidRPr="00ED7621">
        <w:rPr>
          <w:rStyle w:val="Emphasis"/>
        </w:rPr>
        <w:t xml:space="preserve"> difficult separation of powers and federalism questions</w:t>
      </w:r>
      <w:r w:rsidRPr="00ED7621">
        <w:rPr>
          <w:sz w:val="16"/>
        </w:rPr>
        <w:t xml:space="preserve"> </w:t>
      </w:r>
      <w:r w:rsidRPr="00ED7621">
        <w:t xml:space="preserve">(e.g., Diver, 1979; Sandler &amp; Schoenbrod, 2003; Yoo, 1996). Channeling Jefferson, </w:t>
      </w:r>
      <w:r w:rsidRPr="00ED7621">
        <w:rPr>
          <w:rStyle w:val="StyleUnderline"/>
        </w:rPr>
        <w:t xml:space="preserve">opponents have argued that such a process </w:t>
      </w:r>
      <w:r w:rsidRPr="00ED7621">
        <w:rPr>
          <w:rStyle w:val="Emphasis"/>
        </w:rPr>
        <w:t>infringes on the rights of states</w:t>
      </w:r>
      <w:r w:rsidRPr="00ED7621">
        <w:rPr>
          <w:rStyle w:val="StyleUnderline"/>
        </w:rPr>
        <w:t xml:space="preserve"> and the liberties of individual citizens</w:t>
      </w:r>
      <w:r w:rsidRPr="00ED7621">
        <w:rPr>
          <w:sz w:val="16"/>
        </w:rPr>
        <w:t xml:space="preserve">. </w:t>
      </w:r>
      <w:r w:rsidRPr="00ED7621">
        <w:rPr>
          <w:rStyle w:val="StyleUnderline"/>
        </w:rPr>
        <w:t>More acutely, many of these experts assert that remedial cases require judges to take on administrative responsibilities for which they are neither qualified nor accustomed, in the process threatening the judiciary’s institutional prestige and generating illegitimate and undesirable outcomes</w:t>
      </w:r>
      <w:r w:rsidRPr="00ED7621">
        <w:rPr>
          <w:sz w:val="16"/>
        </w:rPr>
        <w:t xml:space="preserve"> </w:t>
      </w:r>
      <w:r w:rsidRPr="00ED7621">
        <w:t xml:space="preserve">(Horowitz, 1977, 1983; Yoo, 1996). </w:t>
      </w:r>
    </w:p>
    <w:p w:rsidR="00ED7621" w:rsidRPr="00ED7621" w:rsidRDefault="00ED7621" w:rsidP="00ED7621">
      <w:pPr>
        <w:pStyle w:val="Heading3"/>
        <w:rPr>
          <w:rFonts w:cs="Arial"/>
        </w:rPr>
      </w:pPr>
      <w:r w:rsidRPr="00ED7621">
        <w:rPr>
          <w:rFonts w:cs="Arial"/>
        </w:rPr>
        <w:t>Link – Forensic Science</w:t>
      </w:r>
    </w:p>
    <w:p w:rsidR="00ED7621" w:rsidRPr="00ED7621" w:rsidRDefault="00ED7621" w:rsidP="00ED7621">
      <w:pPr>
        <w:pStyle w:val="Heading4"/>
        <w:rPr>
          <w:rFonts w:cs="Arial"/>
        </w:rPr>
      </w:pPr>
      <w:r w:rsidRPr="00ED7621">
        <w:rPr>
          <w:rFonts w:cs="Arial"/>
        </w:rPr>
        <w:t>Federal forensic science reform undermines state control</w:t>
      </w:r>
    </w:p>
    <w:p w:rsidR="00ED7621" w:rsidRPr="00ED7621" w:rsidRDefault="00ED7621" w:rsidP="00ED7621">
      <w:r w:rsidRPr="00ED7621">
        <w:rPr>
          <w:rStyle w:val="Style13ptBold"/>
        </w:rPr>
        <w:t>Goldstein 11</w:t>
      </w:r>
      <w:r w:rsidRPr="00ED7621">
        <w:t xml:space="preserve"> [Ryan M. Goldstein, lawyer. “Improving Forensic Science Through State Oversight,” Texas Law Review, Vol. 90:225, 2011]</w:t>
      </w:r>
    </w:p>
    <w:p w:rsidR="00ED7621" w:rsidRPr="00ED7621" w:rsidRDefault="00ED7621" w:rsidP="00ED7621">
      <w:pPr>
        <w:rPr>
          <w:sz w:val="16"/>
        </w:rPr>
      </w:pPr>
      <w:r w:rsidRPr="00ED7621">
        <w:rPr>
          <w:sz w:val="16"/>
        </w:rPr>
        <w:t xml:space="preserve">But more fundamentally, </w:t>
      </w:r>
      <w:r w:rsidRPr="00ED7621">
        <w:rPr>
          <w:rStyle w:val="StyleUnderline"/>
        </w:rPr>
        <w:t xml:space="preserve">the entire framework of </w:t>
      </w:r>
      <w:r w:rsidRPr="00ED7621">
        <w:rPr>
          <w:rStyle w:val="Emphasis"/>
        </w:rPr>
        <w:t>proposed federal regulation</w:t>
      </w:r>
      <w:r w:rsidRPr="00ED7621">
        <w:rPr>
          <w:rStyle w:val="StyleUnderline"/>
        </w:rPr>
        <w:t xml:space="preserve"> continues to </w:t>
      </w:r>
      <w:r w:rsidRPr="00ED7621">
        <w:rPr>
          <w:rStyle w:val="Emphasis"/>
        </w:rPr>
        <w:t>ignore states‘ control of their own criminal justice systems</w:t>
      </w:r>
      <w:r w:rsidRPr="00ED7621">
        <w:rPr>
          <w:sz w:val="16"/>
        </w:rPr>
        <w:t>—</w:t>
      </w:r>
      <w:r w:rsidRPr="00ED7621">
        <w:rPr>
          <w:rStyle w:val="Emphasis"/>
        </w:rPr>
        <w:t>a cornerstone of America‘s system of federalism</w:t>
      </w:r>
      <w:r w:rsidRPr="00ED7621">
        <w:rPr>
          <w:sz w:val="16"/>
        </w:rPr>
        <w:t xml:space="preserve">.245 Even </w:t>
      </w:r>
      <w:r w:rsidRPr="00ED7621">
        <w:rPr>
          <w:rStyle w:val="StyleUnderline"/>
        </w:rPr>
        <w:t>if federal reforms impose additional obligations on laboratories that receive federal funds</w:t>
      </w:r>
      <w:r w:rsidRPr="00ED7621">
        <w:rPr>
          <w:sz w:val="16"/>
        </w:rPr>
        <w:t xml:space="preserve">, </w:t>
      </w:r>
      <w:r w:rsidRPr="00ED7621">
        <w:rPr>
          <w:rStyle w:val="StyleUnderline"/>
        </w:rPr>
        <w:t>states must still engage in local oversight beyond the requirements</w:t>
      </w:r>
      <w:r w:rsidRPr="00ED7621">
        <w:rPr>
          <w:sz w:val="16"/>
        </w:rPr>
        <w:t xml:space="preserve"> of the CJFSRA. While there are sections of the legislation dedicated to quality assurance and quality control, a requirement that states designate an independent investigator is noticeably lacking. Similarly, the CJFSRA imposes no obligation on states to establish state-level oversight boards. </w:t>
      </w:r>
      <w:r w:rsidRPr="00ED7621">
        <w:rPr>
          <w:rStyle w:val="StyleUnderline"/>
        </w:rPr>
        <w:t>The legislation does not “nationalize” oversight of state forensic science laboratories— nor should it</w:t>
      </w:r>
      <w:r w:rsidRPr="00ED7621">
        <w:rPr>
          <w:sz w:val="16"/>
        </w:rPr>
        <w:t xml:space="preserve">. Instead, decisions about the structure and location of laboratories within state government, the structure and location of oversight boards, budgetary priorities, and how to investigate allegations of systemic misconduct or individual errors would remain under state control. In short, </w:t>
      </w:r>
      <w:r w:rsidRPr="00ED7621">
        <w:rPr>
          <w:rStyle w:val="StyleUnderline"/>
        </w:rPr>
        <w:t>to conclude that federal action eliminates the need for state oversight</w:t>
      </w:r>
      <w:r w:rsidRPr="00ED7621">
        <w:rPr>
          <w:sz w:val="16"/>
        </w:rPr>
        <w:t>246 wo</w:t>
      </w:r>
      <w:r w:rsidRPr="00ED7621">
        <w:rPr>
          <w:rStyle w:val="StyleUnderline"/>
        </w:rPr>
        <w:t>uld ignore the fact that laboratories remain a part of state government and service state criminal justice systems</w:t>
      </w:r>
      <w:r w:rsidRPr="00ED7621">
        <w:rPr>
          <w:sz w:val="16"/>
        </w:rPr>
        <w:t xml:space="preserve">. </w:t>
      </w:r>
      <w:r w:rsidRPr="00ED7621">
        <w:rPr>
          <w:rStyle w:val="StyleUnderline"/>
        </w:rPr>
        <w:t>Additionally, proposed federal reforms will not solve the reliability problems that plague forensic science.</w:t>
      </w:r>
    </w:p>
    <w:p w:rsidR="00ED7621" w:rsidRPr="00ED7621" w:rsidRDefault="00ED7621" w:rsidP="00ED7621"/>
    <w:p w:rsidR="00ED7621" w:rsidRPr="00ED7621" w:rsidRDefault="00ED7621" w:rsidP="00ED7621">
      <w:pPr>
        <w:pStyle w:val="Heading2"/>
        <w:rPr>
          <w:rFonts w:cs="Arial"/>
        </w:rPr>
      </w:pPr>
      <w:r w:rsidRPr="00ED7621">
        <w:rPr>
          <w:rFonts w:cs="Arial"/>
        </w:rPr>
        <w:t>Internal Links</w:t>
      </w:r>
    </w:p>
    <w:p w:rsidR="00ED7621" w:rsidRPr="00ED7621" w:rsidRDefault="00ED7621" w:rsidP="00ED7621">
      <w:pPr>
        <w:pStyle w:val="Heading3"/>
        <w:rPr>
          <w:rFonts w:cs="Arial"/>
        </w:rPr>
      </w:pPr>
      <w:r w:rsidRPr="00ED7621">
        <w:rPr>
          <w:rFonts w:cs="Arial"/>
        </w:rPr>
        <w:t>Yes Modeling</w:t>
      </w:r>
    </w:p>
    <w:p w:rsidR="00ED7621" w:rsidRPr="00ED7621" w:rsidRDefault="00ED7621" w:rsidP="00ED7621">
      <w:pPr>
        <w:rPr>
          <w:rStyle w:val="StyleUnderline"/>
        </w:rPr>
      </w:pPr>
    </w:p>
    <w:p w:rsidR="00ED7621" w:rsidRPr="00ED7621" w:rsidRDefault="00ED7621" w:rsidP="00ED7621">
      <w:pPr>
        <w:pStyle w:val="Heading4"/>
        <w:rPr>
          <w:rFonts w:cs="Arial"/>
        </w:rPr>
      </w:pPr>
      <w:r w:rsidRPr="00ED7621">
        <w:rPr>
          <w:rFonts w:cs="Arial"/>
        </w:rPr>
        <w:t>Countries follow American federalism</w:t>
      </w:r>
    </w:p>
    <w:p w:rsidR="00ED7621" w:rsidRPr="00ED7621" w:rsidRDefault="00ED7621" w:rsidP="00ED7621">
      <w:pPr>
        <w:rPr>
          <w:rStyle w:val="Style13ptBold"/>
        </w:rPr>
      </w:pPr>
      <w:r w:rsidRPr="00ED7621">
        <w:rPr>
          <w:rStyle w:val="Style13ptBold"/>
        </w:rPr>
        <w:t>Aliff 2015</w:t>
      </w:r>
    </w:p>
    <w:p w:rsidR="00ED7621" w:rsidRPr="00ED7621" w:rsidRDefault="00ED7621" w:rsidP="00ED7621">
      <w:r w:rsidRPr="00ED7621">
        <w:t>(S.M., Head, Dept. of Political Science, Faculty of Arts &amp;Culture,South Eastern University of Sri Lanka,Oluvil, Nov 2015, “New trends&amp; Models in Federalism”, IOSR Journal of Humanities and Social Science, 6/27/17, http://www.iosrjournals.org/iosr-jhss/papers/Vol20-issue11/Version-1/L0201117179.pdf)SB</w:t>
      </w:r>
    </w:p>
    <w:p w:rsidR="00ED7621" w:rsidRPr="00ED7621" w:rsidRDefault="00ED7621" w:rsidP="00ED7621">
      <w:pPr>
        <w:rPr>
          <w:sz w:val="16"/>
        </w:rPr>
      </w:pPr>
      <w:r w:rsidRPr="00ED7621">
        <w:rPr>
          <w:rStyle w:val="StyleUnderline"/>
        </w:rPr>
        <w:t>A federal form of government has a multi-order structure, with all orders of government having some independent as well as shared decision-making responsibilities.</w:t>
      </w:r>
      <w:r w:rsidRPr="00ED7621">
        <w:rPr>
          <w:sz w:val="16"/>
        </w:rPr>
        <w:t xml:space="preserve"> Federalism represents either a “coming together” or a “holding together” of constituent geographic units to take advantage of the greatness and smallness of nations in a flat (globalized) world in which many nation-states are too large to address the small things in life and too small to address large tasks.(Anwar Shah ,2006)( Subscribing to the “coming together” view of </w:t>
      </w:r>
      <w:r w:rsidRPr="00ED7621">
        <w:rPr>
          <w:rStyle w:val="StyleUnderline"/>
          <w:highlight w:val="cyan"/>
        </w:rPr>
        <w:t>federalism</w:t>
      </w:r>
      <w:r w:rsidRPr="00ED7621">
        <w:rPr>
          <w:sz w:val="16"/>
        </w:rPr>
        <w:t xml:space="preserve">, Daniel J. Elazar pointed out and elaborated that the word “federalism” has its roots in the Latin foedus, meaning “league,” “treaty,” or “compact.”( Daniel J. Elazar,1980) More recently, Robert Inman noted that “the word „federal‟ has come to represent any form of government that brings together, in an alliance, constituent governments each of which recognizes the legitimacy of an overarching central government to make decisions on some matters once exclusively the responsibility of individual member states.”( Robert Inman,2006) “Coming together” </w:t>
      </w:r>
      <w:r w:rsidRPr="00ED7621">
        <w:rPr>
          <w:rStyle w:val="StyleUnderline"/>
          <w:highlight w:val="cyan"/>
        </w:rPr>
        <w:t xml:space="preserve">has been the </w:t>
      </w:r>
      <w:r w:rsidRPr="00ED7621">
        <w:rPr>
          <w:rStyle w:val="Emphasis"/>
          <w:highlight w:val="cyan"/>
        </w:rPr>
        <w:t>guiding framework for mature federations</w:t>
      </w:r>
      <w:r w:rsidRPr="00ED7621">
        <w:rPr>
          <w:rStyle w:val="StyleUnderline"/>
          <w:highlight w:val="cyan"/>
        </w:rPr>
        <w:t xml:space="preserve"> such as the United States</w:t>
      </w:r>
      <w:r w:rsidRPr="00ED7621">
        <w:rPr>
          <w:rStyle w:val="StyleUnderline"/>
        </w:rPr>
        <w:t>, Canada, and, more recently, the European Union</w:t>
      </w:r>
      <w:r w:rsidRPr="00ED7621">
        <w:rPr>
          <w:sz w:val="16"/>
        </w:rPr>
        <w:t xml:space="preserve">. The alternative “holding together” view of federalism, also called “new </w:t>
      </w:r>
      <w:r w:rsidRPr="00ED7621">
        <w:rPr>
          <w:rStyle w:val="StyleUnderline"/>
        </w:rPr>
        <w:t xml:space="preserve">federalism,” represents </w:t>
      </w:r>
      <w:r w:rsidRPr="00ED7621">
        <w:rPr>
          <w:rStyle w:val="StyleUnderline"/>
          <w:highlight w:val="cyan"/>
        </w:rPr>
        <w:t>an attempt to decentralize responsibilities to state-local orders of government</w:t>
      </w:r>
      <w:r w:rsidRPr="00ED7621">
        <w:rPr>
          <w:rStyle w:val="StyleUnderline"/>
        </w:rPr>
        <w:t xml:space="preserve"> with a view to overcoming regional and local discontent with central policies. </w:t>
      </w:r>
      <w:r w:rsidRPr="00ED7621">
        <w:rPr>
          <w:rStyle w:val="StyleUnderline"/>
          <w:highlight w:val="cyan"/>
        </w:rPr>
        <w:t>This view is the driving force behind the current interest in</w:t>
      </w:r>
      <w:r w:rsidRPr="00ED7621">
        <w:rPr>
          <w:rStyle w:val="StyleUnderline"/>
        </w:rPr>
        <w:t xml:space="preserve"> principles of federalism in unitary countries such as Sri Lanka and Britain and in relatively </w:t>
      </w:r>
      <w:r w:rsidRPr="00ED7621">
        <w:rPr>
          <w:rStyle w:val="Emphasis"/>
          <w:highlight w:val="cyan"/>
        </w:rPr>
        <w:t xml:space="preserve">newer federations </w:t>
      </w:r>
      <w:r w:rsidRPr="00ED7621">
        <w:rPr>
          <w:rStyle w:val="StyleUnderline"/>
          <w:highlight w:val="cyan"/>
        </w:rPr>
        <w:t>such as Brazil and India and emerging federations such as Iraq, Spain, and South Africa</w:t>
      </w:r>
      <w:r w:rsidRPr="00ED7621">
        <w:rPr>
          <w:rStyle w:val="StyleUnderline"/>
        </w:rPr>
        <w:t>.</w:t>
      </w:r>
      <w:r w:rsidRPr="00ED7621">
        <w:rPr>
          <w:sz w:val="16"/>
        </w:rPr>
        <w:t xml:space="preserve"> Federalism emerged as an important instrument of nation/state building after the collapse of European colonial empires in the immediate post World War II period (Watts 1996). In this respect, many post-colonial multi-ethnic countries of Asia and Africa adopted federalism. </w:t>
      </w:r>
      <w:r w:rsidRPr="00ED7621">
        <w:rPr>
          <w:rStyle w:val="StyleUnderline"/>
        </w:rPr>
        <w:t xml:space="preserve">Even if several of these federations failed in their infancy, </w:t>
      </w:r>
      <w:r w:rsidRPr="00ED7621">
        <w:rPr>
          <w:rStyle w:val="StyleUnderline"/>
          <w:highlight w:val="cyan"/>
        </w:rPr>
        <w:t>the role of federalism in balancing the competing and perhaps conflicting demands for autonomy and unity in such countries as India, Malaysia and Nigeria could not be doubted</w:t>
      </w:r>
      <w:r w:rsidRPr="00ED7621">
        <w:rPr>
          <w:sz w:val="16"/>
        </w:rPr>
        <w:t xml:space="preserve"> (Rothchild 1966). Since the end of the Cold War, federalism once again emerged into the spotlight because of two contradictory developments. First, the disintegration of the socialist federations of the USSR, Yugoslavia and Czechoslovakia refreshed doubts about stability and durability of multiethnic federations. </w:t>
      </w:r>
      <w:r w:rsidRPr="00ED7621">
        <w:rPr>
          <w:rStyle w:val="StyleUnderline"/>
        </w:rPr>
        <w:t xml:space="preserve">The continuing standoff in Canada over the question of Quebec‟s independence and the frequent political stalemates that characterise federal Belgium strengthen uneasiness about the stability of multi-ethnic federations. </w:t>
      </w:r>
      <w:r w:rsidRPr="00ED7621">
        <w:rPr>
          <w:sz w:val="16"/>
        </w:rPr>
        <w:t xml:space="preserve">Second, in spite of these problems, politicians, used to reconstitute multiethnic countries through federalism after the collapse of authoritarian regimes and centralist nation-building projects. For instance, </w:t>
      </w:r>
      <w:r w:rsidRPr="00ED7621">
        <w:rPr>
          <w:rStyle w:val="StyleUnderline"/>
        </w:rPr>
        <w:t>international powers imposed federalism to reconstitute Bosnia-Herzegovina after a bitter war and genocide that accompanied the disintegration of Yugoslavia</w:t>
      </w:r>
      <w:r w:rsidRPr="00ED7621">
        <w:rPr>
          <w:sz w:val="16"/>
        </w:rPr>
        <w:t xml:space="preserve">. Russia adopted federalism to maintain what is left of the Soviet Union. Ethiopia adopted ethnic federalism in 1991 after the end of military dictatorship. Recently, the </w:t>
      </w:r>
      <w:r w:rsidRPr="00ED7621">
        <w:rPr>
          <w:rStyle w:val="Emphasis"/>
          <w:highlight w:val="cyan"/>
        </w:rPr>
        <w:t>American led international forces</w:t>
      </w:r>
      <w:r w:rsidRPr="00ED7621">
        <w:rPr>
          <w:rStyle w:val="StyleUnderline"/>
          <w:highlight w:val="cyan"/>
        </w:rPr>
        <w:t xml:space="preserve"> caused the reconstitution Iraq as an ethnic federation</w:t>
      </w:r>
      <w:r w:rsidRPr="00ED7621">
        <w:rPr>
          <w:rStyle w:val="StyleUnderline"/>
        </w:rPr>
        <w:t xml:space="preserve"> following their invasion and occupation of the country in 2003. There are also calls for a federal arrangement for such countries as Sri Lanka and Somalia that were torn apart by decades of bitter conflicts</w:t>
      </w:r>
      <w:r w:rsidRPr="00ED7621">
        <w:rPr>
          <w:sz w:val="16"/>
        </w:rPr>
        <w:t>. There is, therefore, a growing interest in the use of federalism as a way of managing ethnically diverse countries. In ethnically divided countries, the hope is that political recognition of cultural and ethnic pluralism through federalism reduces ethnic tensions and conflicts. That is why federalism has been presented as a compromise between ethnicnationalism, which like nationalism in its classical form advocates congruence between nations and states (Gellner 1983: 1; Hobswam 1990: 9), and assimilationist centralization by dominant ethnic groups in multiethnic countries.</w:t>
      </w:r>
    </w:p>
    <w:p w:rsidR="00ED7621" w:rsidRPr="00ED7621" w:rsidRDefault="00ED7621" w:rsidP="00ED7621"/>
    <w:p w:rsidR="00ED7621" w:rsidRPr="00ED7621" w:rsidRDefault="00ED7621" w:rsidP="00ED7621">
      <w:pPr>
        <w:pStyle w:val="Heading4"/>
        <w:rPr>
          <w:rFonts w:cs="Arial"/>
        </w:rPr>
      </w:pPr>
      <w:r w:rsidRPr="00ED7621">
        <w:rPr>
          <w:rFonts w:cs="Arial"/>
        </w:rPr>
        <w:t>US was the first federation and remains a leading country</w:t>
      </w:r>
    </w:p>
    <w:p w:rsidR="00ED7621" w:rsidRPr="00ED7621" w:rsidRDefault="00ED7621" w:rsidP="00ED7621">
      <w:r w:rsidRPr="00ED7621">
        <w:rPr>
          <w:rStyle w:val="Style13ptBold"/>
        </w:rPr>
        <w:t>OMICS International</w:t>
      </w:r>
      <w:r w:rsidRPr="00ED7621">
        <w:rPr>
          <w:rStyle w:val="Style13ptBold"/>
        </w:rPr>
        <w:br/>
        <w:t>Journals 2020</w:t>
      </w:r>
      <w:r w:rsidRPr="00ED7621">
        <w:t xml:space="preserve">. "United States Orthopedics Journals List," </w:t>
      </w:r>
      <w:hyperlink r:id="rId124" w:history="1">
        <w:r w:rsidRPr="00ED7621">
          <w:rPr>
            <w:rStyle w:val="Hyperlink"/>
          </w:rPr>
          <w:t>https://www.omicsonline.org/orthopedics-journals-united-states/</w:t>
        </w:r>
      </w:hyperlink>
    </w:p>
    <w:p w:rsidR="00ED7621" w:rsidRPr="00ED7621" w:rsidRDefault="00ED7621" w:rsidP="00ED7621"/>
    <w:p w:rsidR="00ED7621" w:rsidRPr="00ED7621" w:rsidRDefault="00ED7621" w:rsidP="00ED7621">
      <w:pPr>
        <w:rPr>
          <w:rStyle w:val="StyleUnderline"/>
        </w:rPr>
      </w:pPr>
      <w:r w:rsidRPr="00ED7621">
        <w:t>The United States of America (USA), commonly referred to as the United States (U.S.) or America, is a federal republic composed of 50 states, the federal district of Washington, D.C., five major territories, and various possessions. Driven by the doctrine of </w:t>
      </w:r>
      <w:hyperlink r:id="rId125" w:history="1">
        <w:r w:rsidRPr="00ED7621">
          <w:rPr>
            <w:rStyle w:val="Hyperlink"/>
            <w:rFonts w:eastAsiaTheme="majorEastAsia"/>
          </w:rPr>
          <w:t>Manifest Destiny</w:t>
        </w:r>
      </w:hyperlink>
      <w:r w:rsidRPr="00ED7621">
        <w:t xml:space="preserve">, the United States embarked on a vigorous expansion across North America throughout the 19th century. </w:t>
      </w:r>
      <w:r w:rsidRPr="00ED7621">
        <w:rPr>
          <w:rStyle w:val="Emphasis"/>
          <w:highlight w:val="cyan"/>
        </w:rPr>
        <w:t>The </w:t>
      </w:r>
      <w:hyperlink r:id="rId126" w:history="1">
        <w:r w:rsidRPr="00ED7621">
          <w:rPr>
            <w:rStyle w:val="Emphasis"/>
            <w:rFonts w:eastAsiaTheme="majorEastAsia"/>
            <w:highlight w:val="cyan"/>
          </w:rPr>
          <w:t>United States</w:t>
        </w:r>
      </w:hyperlink>
      <w:r w:rsidRPr="00ED7621">
        <w:rPr>
          <w:rStyle w:val="Emphasis"/>
          <w:highlight w:val="cyan"/>
        </w:rPr>
        <w:t> is the world's oldest surviving federation.</w:t>
      </w:r>
      <w:r w:rsidRPr="00ED7621">
        <w:t xml:space="preserve"> </w:t>
      </w:r>
      <w:r w:rsidRPr="00ED7621">
        <w:rPr>
          <w:rStyle w:val="StyleUnderline"/>
        </w:rPr>
        <w:t xml:space="preserve">It is </w:t>
      </w:r>
      <w:r w:rsidRPr="00ED7621">
        <w:rPr>
          <w:rStyle w:val="StyleUnderline"/>
          <w:highlight w:val="cyan"/>
        </w:rPr>
        <w:t>a constitutional republic and representative democracy</w:t>
      </w:r>
      <w:r w:rsidRPr="00ED7621">
        <w:rPr>
          <w:rStyle w:val="StyleUnderline"/>
        </w:rPr>
        <w:t>, "in which majority rule is tempered by minority rights protected by law". The federal government is composed of three branches: Legislative, Executive and the Judicial.</w:t>
      </w:r>
    </w:p>
    <w:p w:rsidR="00ED7621" w:rsidRPr="00ED7621" w:rsidRDefault="00ED7621" w:rsidP="00ED7621">
      <w:r w:rsidRPr="00ED7621">
        <w:t xml:space="preserve">The land area of the contiguous United States is 2,959,064 square miles (7.7 Mm2). The </w:t>
      </w:r>
      <w:r w:rsidRPr="00ED7621">
        <w:rPr>
          <w:rStyle w:val="StyleUnderline"/>
        </w:rPr>
        <w:t xml:space="preserve">United States is </w:t>
      </w:r>
      <w:r w:rsidRPr="00ED7621">
        <w:rPr>
          <w:rStyle w:val="StyleUnderline"/>
          <w:highlight w:val="cyan"/>
        </w:rPr>
        <w:t>the world's third or fourth </w:t>
      </w:r>
      <w:hyperlink r:id="rId127" w:history="1">
        <w:r w:rsidRPr="00ED7621">
          <w:rPr>
            <w:rStyle w:val="StyleUnderline"/>
            <w:rFonts w:eastAsiaTheme="majorEastAsia"/>
            <w:highlight w:val="cyan"/>
          </w:rPr>
          <w:t>largest nation</w:t>
        </w:r>
      </w:hyperlink>
      <w:r w:rsidRPr="00ED7621">
        <w:rPr>
          <w:rStyle w:val="StyleUnderline"/>
        </w:rPr>
        <w:t> by total area.</w:t>
      </w:r>
      <w:r w:rsidRPr="00ED7621">
        <w:t xml:space="preserve"> The country lies between 37.0902° N, 95.7129° W. The United States, with its large size and geographic variety, includes most climate types.</w:t>
      </w:r>
    </w:p>
    <w:p w:rsidR="00ED7621" w:rsidRPr="00ED7621" w:rsidRDefault="00ED7621" w:rsidP="00ED7621">
      <w:r w:rsidRPr="00ED7621">
        <w:t>The U.S. Census Bureau estimated the country's population to be 323 425 550 as of April 25, 2016. The </w:t>
      </w:r>
      <w:hyperlink r:id="rId128" w:history="1">
        <w:r w:rsidRPr="00ED7621">
          <w:rPr>
            <w:rStyle w:val="Hyperlink"/>
            <w:rFonts w:eastAsiaTheme="majorEastAsia"/>
          </w:rPr>
          <w:t>United States</w:t>
        </w:r>
      </w:hyperlink>
      <w:r w:rsidRPr="00ED7621">
        <w:t> has a capitalist mixed economy. The U.S. GDP of $16.8 trillion constitutes 24% of the gross world product at market exchange rates and over 19% of the gross world product at purchasing power parity (PPP). The </w:t>
      </w:r>
      <w:hyperlink r:id="rId129" w:history="1">
        <w:r w:rsidRPr="00ED7621">
          <w:rPr>
            <w:rStyle w:val="Hyperlink"/>
            <w:rFonts w:eastAsiaTheme="majorEastAsia"/>
          </w:rPr>
          <w:t>United States</w:t>
        </w:r>
      </w:hyperlink>
      <w:r w:rsidRPr="00ED7621">
        <w:t> is the largest importer of goods and second largest exporter, though exports per capita are relatively low.</w:t>
      </w:r>
    </w:p>
    <w:p w:rsidR="00ED7621" w:rsidRPr="00ED7621" w:rsidRDefault="00ED7621" w:rsidP="00ED7621">
      <w:r w:rsidRPr="00ED7621">
        <w:rPr>
          <w:rStyle w:val="StyleUnderline"/>
        </w:rPr>
        <w:t xml:space="preserve">There are a </w:t>
      </w:r>
      <w:r w:rsidRPr="00ED7621">
        <w:rPr>
          <w:rStyle w:val="StyleUnderline"/>
          <w:highlight w:val="cyan"/>
        </w:rPr>
        <w:t xml:space="preserve">total of 357 Nobel Laureates in USA. The </w:t>
      </w:r>
      <w:r w:rsidRPr="00ED7621">
        <w:rPr>
          <w:rStyle w:val="Emphasis"/>
          <w:highlight w:val="cyan"/>
        </w:rPr>
        <w:t>United States has been a leader in scientific research and technological </w:t>
      </w:r>
      <w:hyperlink r:id="rId130" w:history="1">
        <w:r w:rsidRPr="00ED7621">
          <w:rPr>
            <w:rStyle w:val="Emphasis"/>
            <w:rFonts w:eastAsiaTheme="majorEastAsia"/>
            <w:highlight w:val="cyan"/>
          </w:rPr>
          <w:t>innovation</w:t>
        </w:r>
      </w:hyperlink>
      <w:r w:rsidRPr="00ED7621">
        <w:rPr>
          <w:rStyle w:val="StyleUnderline"/>
          <w:highlight w:val="cyan"/>
        </w:rPr>
        <w:t xml:space="preserve"> since </w:t>
      </w:r>
      <w:r w:rsidRPr="00ED7621">
        <w:rPr>
          <w:rStyle w:val="StyleUnderline"/>
        </w:rPr>
        <w:t xml:space="preserve">the late </w:t>
      </w:r>
      <w:r w:rsidRPr="00ED7621">
        <w:rPr>
          <w:rStyle w:val="StyleUnderline"/>
          <w:highlight w:val="cyan"/>
        </w:rPr>
        <w:t>19th century</w:t>
      </w:r>
      <w:r w:rsidRPr="00ED7621">
        <w:rPr>
          <w:rStyle w:val="StyleUnderline"/>
        </w:rPr>
        <w:t xml:space="preserve">. The </w:t>
      </w:r>
      <w:r w:rsidRPr="00ED7621">
        <w:rPr>
          <w:rStyle w:val="StyleUnderline"/>
          <w:highlight w:val="cyan"/>
        </w:rPr>
        <w:t>U.S. is a global leader in medical innovation</w:t>
      </w:r>
      <w:r w:rsidRPr="00ED7621">
        <w:rPr>
          <w:rStyle w:val="StyleUnderline"/>
        </w:rPr>
        <w:t>. America solely developed or contributed significantly to 9 of the top 10 most important medical innovations.</w:t>
      </w:r>
      <w:r w:rsidRPr="00ED7621">
        <w:t xml:space="preserve"> </w:t>
      </w:r>
    </w:p>
    <w:p w:rsidR="00ED7621" w:rsidRPr="00ED7621" w:rsidRDefault="00ED7621" w:rsidP="00ED7621"/>
    <w:p w:rsidR="00ED7621" w:rsidRPr="00ED7621" w:rsidRDefault="00ED7621" w:rsidP="00ED7621">
      <w:pPr>
        <w:pStyle w:val="Heading4"/>
        <w:rPr>
          <w:rFonts w:cs="Arial"/>
        </w:rPr>
      </w:pPr>
      <w:r w:rsidRPr="00ED7621">
        <w:rPr>
          <w:rFonts w:cs="Arial"/>
        </w:rPr>
        <w:t>US domestic federalism modeled</w:t>
      </w:r>
    </w:p>
    <w:p w:rsidR="00ED7621" w:rsidRPr="00ED7621" w:rsidRDefault="00ED7621" w:rsidP="00ED7621">
      <w:r w:rsidRPr="00ED7621">
        <w:rPr>
          <w:rStyle w:val="Style13ptBold"/>
        </w:rPr>
        <w:t>London, 2k</w:t>
      </w:r>
      <w:r w:rsidRPr="00ED7621">
        <w:rPr>
          <w:b/>
          <w:bCs/>
        </w:rPr>
        <w:t xml:space="preserve"> (</w:t>
      </w:r>
      <w:r w:rsidRPr="00ED7621">
        <w:t>Herbert, President of the Hudson Institute, London, President of the Hudson Institute and Professor Emeritus at NYU “The Enemy Within” April 1st, 2001 </w:t>
      </w:r>
      <w:hyperlink r:id="rId131" w:history="1">
        <w:r w:rsidRPr="00ED7621">
          <w:rPr>
            <w:rStyle w:val="Hyperlink"/>
          </w:rPr>
          <w:t>http://www.hudson.org/index.cfm?fuseaction=publication_details&amp;id=1398&amp;pubType=HI_Articles</w:t>
        </w:r>
      </w:hyperlink>
      <w:r w:rsidRPr="00ED7621">
        <w:t>)</w:t>
      </w:r>
    </w:p>
    <w:p w:rsidR="00ED7621" w:rsidRPr="00ED7621" w:rsidRDefault="00ED7621" w:rsidP="00ED7621">
      <w:r w:rsidRPr="00ED7621">
        <w:t>Fourth, the United States possesses a sense of moral universalism that exists nowhere else. </w:t>
      </w:r>
      <w:r w:rsidRPr="00ED7621">
        <w:rPr>
          <w:b/>
          <w:bCs/>
        </w:rPr>
        <w:t>When one talks about</w:t>
      </w:r>
      <w:r w:rsidRPr="00ED7621">
        <w:t> some sort of example—</w:t>
      </w:r>
      <w:r w:rsidRPr="00ED7621">
        <w:rPr>
          <w:b/>
          <w:bCs/>
          <w:u w:val="single"/>
        </w:rPr>
        <w:t>a model of</w:t>
      </w:r>
      <w:r w:rsidRPr="00ED7621">
        <w:t> human rights, </w:t>
      </w:r>
      <w:r w:rsidRPr="00ED7621">
        <w:rPr>
          <w:b/>
          <w:bCs/>
          <w:u w:val="single"/>
        </w:rPr>
        <w:t>constitutionalism,</w:t>
      </w:r>
      <w:r w:rsidRPr="00ED7621">
        <w:t> subsidiarity, </w:t>
      </w:r>
      <w:r w:rsidRPr="00ED7621">
        <w:rPr>
          <w:b/>
          <w:bCs/>
          <w:u w:val="single"/>
        </w:rPr>
        <w:t>rule of law</w:t>
      </w:r>
      <w:r w:rsidRPr="00ED7621">
        <w:t>, and property rights—</w:t>
      </w:r>
      <w:r w:rsidRPr="00ED7621">
        <w:rPr>
          <w:b/>
          <w:bCs/>
          <w:u w:val="single"/>
        </w:rPr>
        <w:t>the United States stands alone. It is the model</w:t>
      </w:r>
      <w:r w:rsidRPr="00ED7621">
        <w:t>. Not long ago several Hudson Institute scholars had the opportunity to spend some time in Indonesia, and </w:t>
      </w:r>
      <w:r w:rsidRPr="00ED7621">
        <w:rPr>
          <w:b/>
          <w:bCs/>
        </w:rPr>
        <w:t>we found that Indonesia does not turn for its models to China or Japan; it looks to the U</w:t>
      </w:r>
      <w:r w:rsidRPr="00ED7621">
        <w:t>nited </w:t>
      </w:r>
      <w:r w:rsidRPr="00ED7621">
        <w:rPr>
          <w:b/>
          <w:bCs/>
          <w:u w:val="single"/>
        </w:rPr>
        <w:t>S</w:t>
      </w:r>
      <w:r w:rsidRPr="00ED7621">
        <w:t>tates. </w:t>
      </w:r>
      <w:r w:rsidRPr="00ED7621">
        <w:rPr>
          <w:b/>
          <w:bCs/>
        </w:rPr>
        <w:t>The new Indonesian president is very keen on establishing a form of federalism. What does he look to? The American Constitution.</w:t>
      </w:r>
      <w:r w:rsidRPr="00ED7621">
        <w:t> Fifth and last, </w:t>
      </w:r>
      <w:r w:rsidRPr="00ED7621">
        <w:rPr>
          <w:b/>
          <w:bCs/>
          <w:u w:val="single"/>
        </w:rPr>
        <w:t>the</w:t>
      </w:r>
      <w:r w:rsidRPr="00ED7621">
        <w:t> </w:t>
      </w:r>
      <w:r w:rsidRPr="00ED7621">
        <w:rPr>
          <w:b/>
          <w:bCs/>
          <w:u w:val="single"/>
        </w:rPr>
        <w:t>rest of the world looks to the United States for answers.</w:t>
      </w:r>
      <w:r w:rsidRPr="00ED7621">
        <w:t> Very recently, an American deputy secretary of state said, “</w:t>
      </w:r>
      <w:r w:rsidRPr="00ED7621">
        <w:rPr>
          <w:b/>
          <w:bCs/>
        </w:rPr>
        <w:t>Everyone’s crisis is America’s crisis.” Why? Because the world looks to the United States as its model.</w:t>
      </w:r>
      <w:r w:rsidRPr="00ED7621">
        <w:t> As a consequence, there is no question that the United States will maintain its extraordinary leadership.</w:t>
      </w:r>
    </w:p>
    <w:p w:rsidR="00ED7621" w:rsidRPr="00ED7621" w:rsidRDefault="00ED7621" w:rsidP="00ED7621">
      <w:pPr>
        <w:pStyle w:val="Heading4"/>
        <w:rPr>
          <w:rFonts w:cs="Arial"/>
        </w:rPr>
      </w:pPr>
      <w:r w:rsidRPr="00ED7621">
        <w:rPr>
          <w:rFonts w:cs="Arial"/>
        </w:rPr>
        <w:t>US serves as model for other countries</w:t>
      </w:r>
    </w:p>
    <w:p w:rsidR="00ED7621" w:rsidRPr="00ED7621" w:rsidRDefault="00ED7621" w:rsidP="00ED7621">
      <w:r w:rsidRPr="00ED7621">
        <w:rPr>
          <w:b/>
        </w:rPr>
        <w:t>FAS 20</w:t>
      </w:r>
      <w:r w:rsidRPr="00ED7621">
        <w:t>, 03-07-2020, "," No Publication, https://fas.org/sgp/crs/row/R44891.pdf</w:t>
      </w:r>
    </w:p>
    <w:p w:rsidR="00ED7621" w:rsidRPr="00ED7621" w:rsidRDefault="00ED7621" w:rsidP="00ED7621">
      <w:r w:rsidRPr="00ED7621">
        <w:rPr>
          <w:u w:val="single"/>
        </w:rPr>
        <w:t>The traditional U.S. role in the world since the end of World War II is generally described, first and foremost, as one of global leadership, meaning that the United States tends to be the first or most important country for identifying or framing international issues, taking actions to address those issues, setting an example for other countries to follow, organizing and implementing multilateral efforts to address international issues, and enforcing international rules and norms.</w:t>
      </w:r>
      <w:r w:rsidRPr="00ED7621">
        <w:t xml:space="preserve"> Observers over the years have referred to U.S. global leadership using various terms, some of which reflect varying degrees of approval or disapproval of this aspect of the U.S. role. Examples of such terms (other than global leader itself) include leader of the free world, superpower, indispensable power, system administrator, hyperpower, world policeman, or world hegemon. The U.S. role of global leadership has resulted in extensive U.S. involvement in international affairs, and this, too, has been described with various phrases. The United States has been described as pursuing an internationalist foreign policy; a foreign policy of global engagement or deep engagement; a foreign policy that provides global public goods; a foreign policy of liberal order building, liberal internationalism, or liberal hegemony; an interventionist foreign policy; or a foreign policy of seeking primacy or world hegemony. </w:t>
      </w:r>
    </w:p>
    <w:p w:rsidR="00ED7621" w:rsidRPr="00ED7621" w:rsidRDefault="00ED7621" w:rsidP="00ED7621"/>
    <w:p w:rsidR="00ED7621" w:rsidRPr="00ED7621" w:rsidRDefault="00ED7621" w:rsidP="00ED7621"/>
    <w:p w:rsidR="00ED7621" w:rsidRPr="00ED7621" w:rsidRDefault="00ED7621" w:rsidP="00ED7621">
      <w:pPr>
        <w:pStyle w:val="Heading3"/>
        <w:rPr>
          <w:rFonts w:cs="Arial"/>
        </w:rPr>
      </w:pPr>
      <w:r w:rsidRPr="00ED7621">
        <w:rPr>
          <w:rFonts w:cs="Arial"/>
        </w:rPr>
        <w:t>Yes modeling – a2 Trump</w:t>
      </w:r>
    </w:p>
    <w:p w:rsidR="00ED7621" w:rsidRPr="00ED7621" w:rsidRDefault="00ED7621" w:rsidP="00ED7621">
      <w:pPr>
        <w:pStyle w:val="Heading4"/>
        <w:rPr>
          <w:rFonts w:cs="Arial"/>
        </w:rPr>
      </w:pPr>
      <w:r w:rsidRPr="00ED7621">
        <w:rPr>
          <w:rFonts w:cs="Arial"/>
        </w:rPr>
        <w:t>Tyranny not inevitable- even in world of Trump- US remains a strong democracy</w:t>
      </w:r>
    </w:p>
    <w:p w:rsidR="00ED7621" w:rsidRPr="00ED7621" w:rsidRDefault="00ED7621" w:rsidP="00ED7621">
      <w:pPr>
        <w:rPr>
          <w:rFonts w:eastAsia="Times New Roman"/>
          <w:sz w:val="24"/>
        </w:rPr>
      </w:pPr>
      <w:r w:rsidRPr="00ED7621">
        <w:t xml:space="preserve">Ian </w:t>
      </w:r>
      <w:r w:rsidRPr="00ED7621">
        <w:rPr>
          <w:rStyle w:val="Style13ptBold"/>
        </w:rPr>
        <w:t>Bremmer</w:t>
      </w:r>
      <w:r w:rsidRPr="00ED7621">
        <w:t>, 6-22-20</w:t>
      </w:r>
      <w:r w:rsidRPr="00ED7621">
        <w:rPr>
          <w:rStyle w:val="Style13ptBold"/>
        </w:rPr>
        <w:t>17</w:t>
      </w:r>
      <w:r w:rsidRPr="00ED7621">
        <w:t>, (foreign affairs columnist / editor at TIME/ president of Eurasia Group and  GZERO Media/ teaches geopolitics at Columbia University’s School of International and Public Affairs)</w:t>
      </w:r>
      <w:r w:rsidRPr="00ED7621">
        <w:rPr>
          <w:rFonts w:eastAsia="Times New Roman"/>
          <w:sz w:val="24"/>
        </w:rPr>
        <w:t xml:space="preserve"> </w:t>
      </w:r>
      <w:r w:rsidRPr="00ED7621">
        <w:t>"5 Reasons Why America Is Still a Strong Liberal Democracy," Time, https://time.com/4829299/illiberal-democracy-donald-trump/</w:t>
      </w:r>
    </w:p>
    <w:p w:rsidR="00ED7621" w:rsidRPr="00ED7621" w:rsidRDefault="00ED7621" w:rsidP="00ED7621"/>
    <w:p w:rsidR="00ED7621" w:rsidRPr="00ED7621" w:rsidRDefault="00ED7621" w:rsidP="00ED7621">
      <w:pPr>
        <w:rPr>
          <w:rStyle w:val="StyleUnderline"/>
        </w:rPr>
      </w:pPr>
      <w:r w:rsidRPr="00ED7621">
        <w:t>Twenty years later, Council of Foreign Relations President Richard Haass </w:t>
      </w:r>
      <w:hyperlink r:id="rId132" w:tgtFrame="_blank" w:history="1">
        <w:r w:rsidRPr="00ED7621">
          <w:rPr>
            <w:rStyle w:val="Hyperlink"/>
          </w:rPr>
          <w:t>tweeted out</w:t>
        </w:r>
      </w:hyperlink>
      <w:r w:rsidRPr="00ED7621">
        <w:t xml:space="preserve"> the following: “years ago @FareedZakaria wrote the book re illiberal democracies. i never thought this would fit the US but we r getting too close 4 comfort.” I am a big fan of Richard (and Fareed), but I disagree with Haass on this one. </w:t>
      </w:r>
      <w:r w:rsidRPr="00ED7621">
        <w:rPr>
          <w:rStyle w:val="StyleUnderline"/>
          <w:highlight w:val="cyan"/>
        </w:rPr>
        <w:t xml:space="preserve">America remains a </w:t>
      </w:r>
      <w:r w:rsidRPr="00ED7621">
        <w:rPr>
          <w:rStyle w:val="Emphasis"/>
          <w:highlight w:val="cyan"/>
        </w:rPr>
        <w:t>strong liberal democracy</w:t>
      </w:r>
      <w:r w:rsidRPr="00ED7621">
        <w:rPr>
          <w:rStyle w:val="StyleUnderline"/>
        </w:rPr>
        <w:t xml:space="preserve"> </w:t>
      </w:r>
      <w:r w:rsidRPr="00ED7621">
        <w:t xml:space="preserve">— however messy and dysfunctional — </w:t>
      </w:r>
      <w:r w:rsidRPr="00ED7621">
        <w:rPr>
          <w:rStyle w:val="Emphasis"/>
          <w:highlight w:val="cyan"/>
        </w:rPr>
        <w:t>even in the age of Donald Trump.</w:t>
      </w:r>
      <w:r w:rsidRPr="00ED7621">
        <w:t xml:space="preserve"> </w:t>
      </w:r>
      <w:r w:rsidRPr="00ED7621">
        <w:rPr>
          <w:rStyle w:val="StyleUnderline"/>
        </w:rPr>
        <w:t>Here’s why.</w:t>
      </w:r>
    </w:p>
    <w:p w:rsidR="00ED7621" w:rsidRPr="00ED7621" w:rsidRDefault="00ED7621" w:rsidP="00ED7621">
      <w:r w:rsidRPr="00ED7621">
        <w:t>1. Free Press Endures</w:t>
      </w:r>
    </w:p>
    <w:p w:rsidR="00ED7621" w:rsidRPr="00ED7621" w:rsidRDefault="00ED7621" w:rsidP="00ED7621">
      <w:pPr>
        <w:rPr>
          <w:rStyle w:val="StyleUnderline"/>
        </w:rPr>
      </w:pPr>
      <w:r w:rsidRPr="00ED7621">
        <w:t>Since Donald Trump announced his candidacy, the press has been aggressive in fact-checking and challenging him at every turn. At times, a bit unfair; </w:t>
      </w:r>
      <w:hyperlink r:id="rId133" w:tgtFrame="_blank" w:history="1">
        <w:r w:rsidRPr="00ED7621">
          <w:rPr>
            <w:rStyle w:val="Hyperlink"/>
          </w:rPr>
          <w:t>80%</w:t>
        </w:r>
      </w:hyperlink>
      <w:r w:rsidRPr="00ED7621">
        <w:t xml:space="preserve"> of the coverage of Trump’s first 100 days was negative, compared to just 41% for President Obama’s. Many U.S. journalists have decided that professional responsibility demands a much more confrontational approach to this White House. The result has been coverage that is sometimes unfair and over-the-top. This drives Trump up the wall, because there’s little he can do about it. </w:t>
      </w:r>
      <w:r w:rsidRPr="00ED7621">
        <w:rPr>
          <w:rStyle w:val="StyleUnderline"/>
          <w:highlight w:val="cyan"/>
        </w:rPr>
        <w:t>In an illiberal democracy, the state uses all sorts of tools to dominate the press and shape public opinion.</w:t>
      </w:r>
      <w:r w:rsidRPr="00ED7621">
        <w:rPr>
          <w:rStyle w:val="StyleUnderline"/>
        </w:rPr>
        <w:t xml:space="preserve"> </w:t>
      </w:r>
      <w:r w:rsidRPr="00ED7621">
        <w:rPr>
          <w:rStyle w:val="StyleUnderline"/>
          <w:highlight w:val="cyan"/>
        </w:rPr>
        <w:t>Trump has friendly news outlets that help maintain support from his base, but the rest of the media is in no danger of falling under Trump’s sway.</w:t>
      </w:r>
    </w:p>
    <w:p w:rsidR="00ED7621" w:rsidRPr="00ED7621" w:rsidRDefault="00ED7621" w:rsidP="00ED7621">
      <w:r w:rsidRPr="00ED7621">
        <w:t>2. Americans Love Going to Court</w:t>
      </w:r>
    </w:p>
    <w:p w:rsidR="00ED7621" w:rsidRPr="00ED7621" w:rsidRDefault="00ED7621" w:rsidP="00ED7621">
      <w:r w:rsidRPr="00ED7621">
        <w:t>Americans go to court. A lot. And a lot of Americans become lawyers. As of 2009, for every 100,000 people, the U.S. has </w:t>
      </w:r>
      <w:hyperlink r:id="rId134" w:tgtFrame="_blank" w:history="1">
        <w:r w:rsidRPr="00ED7621">
          <w:rPr>
            <w:rStyle w:val="Hyperlink"/>
          </w:rPr>
          <w:t>380 lawyers</w:t>
        </w:r>
      </w:hyperlink>
      <w:r w:rsidRPr="00ED7621">
        <w:t>. For comparison purposes, Japan has just 23 lawyers per 100,000 people; France has 70 (2010 and 2006 figures, respectively). More important than the number of lawyers is the continued faith Americans have in the legal system — as of 2016, 61% of Americans say they have at least “</w:t>
      </w:r>
      <w:hyperlink r:id="rId135" w:tgtFrame="_blank" w:history="1">
        <w:r w:rsidRPr="00ED7621">
          <w:rPr>
            <w:rStyle w:val="Hyperlink"/>
          </w:rPr>
          <w:t>a fair amount</w:t>
        </w:r>
      </w:hyperlink>
      <w:r w:rsidRPr="00ED7621">
        <w:t>” of trust in the judicial branch of the federal government, as opposed to the 51% of people who are confident in the executive branch and 35% of people who trust the legislative branch. In a liberal democracy, individuals and organizations can slow and alter the crafting of law and regulations by tying things up in court. And Americans are game — in the first two weeks of Trump’s presidency, his Administration was </w:t>
      </w:r>
      <w:hyperlink r:id="rId136" w:tgtFrame="_blank" w:history="1">
        <w:r w:rsidRPr="00ED7621">
          <w:rPr>
            <w:rStyle w:val="Hyperlink"/>
          </w:rPr>
          <w:t>sued 55 times</w:t>
        </w:r>
      </w:hyperlink>
      <w:r w:rsidRPr="00ED7621">
        <w:t> (compared to five lawsuits over the same time against Obama and Clinton, and four against George W. Bush).</w:t>
      </w:r>
    </w:p>
    <w:p w:rsidR="00ED7621" w:rsidRPr="00ED7621" w:rsidRDefault="00ED7621" w:rsidP="00ED7621">
      <w:r w:rsidRPr="00ED7621">
        <w:t>3. The Courts Remain Independent</w:t>
      </w:r>
    </w:p>
    <w:p w:rsidR="00ED7621" w:rsidRPr="00ED7621" w:rsidRDefault="00ED7621" w:rsidP="00ED7621">
      <w:r w:rsidRPr="00ED7621">
        <w:t xml:space="preserve">And the </w:t>
      </w:r>
      <w:r w:rsidRPr="00ED7621">
        <w:rPr>
          <w:rStyle w:val="StyleUnderline"/>
          <w:highlight w:val="cyan"/>
        </w:rPr>
        <w:t>courts continue to limit executive power</w:t>
      </w:r>
      <w:r w:rsidRPr="00ED7621">
        <w:rPr>
          <w:rStyle w:val="StyleUnderline"/>
        </w:rPr>
        <w:t>.</w:t>
      </w:r>
      <w:r w:rsidRPr="00ED7621">
        <w:t xml:space="preserve"> In an illiberal democracy (see Russia and Turkey) the fix is already in when the gavel falls. For example, to tighten his grip on power, Turkish President Recep Tayyip Erdogan has purged the judicial system in Turkey after last summer’s failed coup attempt, banishing more than </w:t>
      </w:r>
      <w:hyperlink r:id="rId137" w:tgtFrame="_blank" w:history="1">
        <w:r w:rsidRPr="00ED7621">
          <w:rPr>
            <w:rStyle w:val="Hyperlink"/>
          </w:rPr>
          <w:t>4,000 judges and prosecutors</w:t>
        </w:r>
      </w:hyperlink>
      <w:r w:rsidRPr="00ED7621">
        <w:t> (25% of the country’s total). Trump would probably settle for ditching the judges that have struck down his “travel ban” no fewer than </w:t>
      </w:r>
      <w:hyperlink r:id="rId138" w:tgtFrame="_blank" w:history="1">
        <w:r w:rsidRPr="00ED7621">
          <w:rPr>
            <w:rStyle w:val="Hyperlink"/>
          </w:rPr>
          <w:t>eight times</w:t>
        </w:r>
      </w:hyperlink>
      <w:r w:rsidRPr="00ED7621">
        <w:t> in various courts (and by both Democratic and Republican-appointed judges). Maybe add the federal judge that blocked the Administration’s ability to withhold funds from “</w:t>
      </w:r>
      <w:hyperlink r:id="rId139" w:tgtFrame="_blank" w:history="1">
        <w:r w:rsidRPr="00ED7621">
          <w:rPr>
            <w:rStyle w:val="Hyperlink"/>
          </w:rPr>
          <w:t>sanctuary cities</w:t>
        </w:r>
      </w:hyperlink>
      <w:r w:rsidRPr="00ED7621">
        <w:t>,” jurisdictions which ban law enforcement agencies from investigating, interrogating, or arresting people for immigration enforcement.</w:t>
      </w:r>
    </w:p>
    <w:p w:rsidR="00ED7621" w:rsidRPr="00ED7621" w:rsidRDefault="00ED7621" w:rsidP="00ED7621">
      <w:r w:rsidRPr="00ED7621">
        <w:t>4. There’s No Deep State</w:t>
      </w:r>
    </w:p>
    <w:p w:rsidR="00ED7621" w:rsidRPr="00ED7621" w:rsidRDefault="00ED7621" w:rsidP="00ED7621">
      <w:r w:rsidRPr="00ED7621">
        <w:t>To hear Trump and his surrogates tell it, any political defeat or unflattering news story about him should be attributed to a “deep state” hell-bent on trying to oust him. But there is no “deep state” in America, just a deep bureaucracy. It’s made up of professional civil servants who have dedicated years of their lives (in 2015, a full-time permanent federal civilian employee had an average of </w:t>
      </w:r>
      <w:hyperlink r:id="rId140" w:tgtFrame="_blank" w:history="1">
        <w:r w:rsidRPr="00ED7621">
          <w:rPr>
            <w:rStyle w:val="Hyperlink"/>
          </w:rPr>
          <w:t>13.7 years of service</w:t>
        </w:r>
      </w:hyperlink>
      <w:r w:rsidRPr="00ED7621">
        <w:t>) to specific policy goals, whether from the left or right. Asking career officials at the Environmental Protection Agency to suddenly stop believing in climate change because the man elected in November doesn’t much care for science was never going to get much traction. There are obviously people in the White House and throughout the executive branch that are sabotaging political and policy moves they believe harm the nation’s interests, as they define them. Vladimir Putin doesn’t have this problem.</w:t>
      </w:r>
    </w:p>
    <w:p w:rsidR="00ED7621" w:rsidRPr="00ED7621" w:rsidRDefault="00ED7621" w:rsidP="00ED7621">
      <w:r w:rsidRPr="00ED7621">
        <w:t>The bigger problem may be that the state isn’t deep enough: As of this week, the Trump White House has only managed to confirm </w:t>
      </w:r>
      <w:hyperlink r:id="rId141" w:tgtFrame="_blank" w:history="1">
        <w:r w:rsidRPr="00ED7621">
          <w:rPr>
            <w:rStyle w:val="Hyperlink"/>
          </w:rPr>
          <w:t>44 of the 558 Senate-confirmable positions</w:t>
        </w:r>
      </w:hyperlink>
      <w:r w:rsidRPr="00ED7621">
        <w:t> in the federal government. One hundred and five people have been formally nominated, five are awaiting nomination, and 404 jobs have no nominee whatsoever. Obama had confirmed at 170 by the same time into his own presidency; George W. Bush, 130.</w:t>
      </w:r>
    </w:p>
    <w:p w:rsidR="00ED7621" w:rsidRPr="00ED7621" w:rsidRDefault="00ED7621" w:rsidP="00ED7621">
      <w:r w:rsidRPr="00ED7621">
        <w:t>5. Congress Has Its Own Agenda</w:t>
      </w:r>
    </w:p>
    <w:p w:rsidR="00ED7621" w:rsidRPr="00ED7621" w:rsidRDefault="00ED7621" w:rsidP="00ED7621">
      <w:r w:rsidRPr="00ED7621">
        <w:rPr>
          <w:rStyle w:val="StyleUnderline"/>
        </w:rPr>
        <w:t xml:space="preserve">Finally, </w:t>
      </w:r>
      <w:r w:rsidRPr="00ED7621">
        <w:rPr>
          <w:rStyle w:val="StyleUnderline"/>
          <w:highlight w:val="cyan"/>
        </w:rPr>
        <w:t>Republicans in Congress have an agenda</w:t>
      </w:r>
      <w:r w:rsidRPr="00ED7621">
        <w:t>: Repeal Obamacare as they promised; roll back Obama-era regulations; and cut taxes. If Trump can help, great. If they can do it entirely without Trump’s input, that might be even better. And if they start to believe that Trump will prevent them from passing their agenda and maybe cost them control of Congress? They’ll cross that bridge only if they feel they have to</w:t>
      </w:r>
      <w:r w:rsidRPr="00ED7621">
        <w:rPr>
          <w:rStyle w:val="StyleUnderline"/>
        </w:rPr>
        <w:t xml:space="preserve">. But they are </w:t>
      </w:r>
      <w:r w:rsidRPr="00ED7621">
        <w:rPr>
          <w:rStyle w:val="StyleUnderline"/>
          <w:highlight w:val="cyan"/>
        </w:rPr>
        <w:t>not a rubber stamp, as in an illiberal democracy</w:t>
      </w:r>
      <w:r w:rsidRPr="00ED7621">
        <w:rPr>
          <w:rStyle w:val="StyleUnderline"/>
        </w:rPr>
        <w:t>. And the </w:t>
      </w:r>
      <w:hyperlink r:id="rId142" w:tgtFrame="_blank" w:history="1">
        <w:r w:rsidRPr="00ED7621">
          <w:rPr>
            <w:rStyle w:val="StyleUnderline"/>
            <w:highlight w:val="cyan"/>
          </w:rPr>
          <w:t>Senate voting 98-2 for more sanctions</w:t>
        </w:r>
      </w:hyperlink>
      <w:r w:rsidRPr="00ED7621">
        <w:rPr>
          <w:rStyle w:val="StyleUnderline"/>
          <w:highlight w:val="cyan"/>
        </w:rPr>
        <w:t> against Russia</w:t>
      </w:r>
      <w:r w:rsidRPr="00ED7621">
        <w:rPr>
          <w:rStyle w:val="StyleUnderline"/>
        </w:rPr>
        <w:t xml:space="preserve"> (and congressional oversight over them) last week against Trump’s wishes </w:t>
      </w:r>
      <w:r w:rsidRPr="00ED7621">
        <w:rPr>
          <w:rStyle w:val="StyleUnderline"/>
          <w:highlight w:val="cyan"/>
        </w:rPr>
        <w:t>offers more proof.</w:t>
      </w:r>
    </w:p>
    <w:p w:rsidR="00ED7621" w:rsidRPr="00ED7621" w:rsidRDefault="00ED7621" w:rsidP="00ED7621">
      <w:pPr>
        <w:rPr>
          <w:rStyle w:val="StyleUnderline"/>
        </w:rPr>
      </w:pPr>
      <w:r w:rsidRPr="00ED7621">
        <w:rPr>
          <w:rStyle w:val="StyleUnderline"/>
          <w:highlight w:val="cyan"/>
        </w:rPr>
        <w:t xml:space="preserve">Any democracy can become illiberal. But it’s </w:t>
      </w:r>
      <w:r w:rsidRPr="00ED7621">
        <w:rPr>
          <w:rStyle w:val="Emphasis"/>
          <w:highlight w:val="cyan"/>
        </w:rPr>
        <w:t>dangerous to argue that Trump has already created one</w:t>
      </w:r>
      <w:r w:rsidRPr="00ED7621">
        <w:rPr>
          <w:rStyle w:val="StyleUnderline"/>
        </w:rPr>
        <w:t>. If illiberalism one day really does threaten America’s constitutional liberalism, it will be that much harder to raise the alarm if the charge has already been raised and dismissed.</w:t>
      </w:r>
    </w:p>
    <w:p w:rsidR="00ED7621" w:rsidRPr="00ED7621" w:rsidRDefault="00ED7621" w:rsidP="00ED7621">
      <w:pPr>
        <w:rPr>
          <w:rFonts w:eastAsiaTheme="majorEastAsia"/>
          <w:b/>
          <w:bCs/>
          <w:sz w:val="26"/>
          <w:szCs w:val="26"/>
        </w:rPr>
      </w:pPr>
    </w:p>
    <w:p w:rsidR="00ED7621" w:rsidRPr="00ED7621" w:rsidRDefault="00ED7621" w:rsidP="00ED7621">
      <w:r w:rsidRPr="00ED7621">
        <w:rPr>
          <w:rFonts w:eastAsiaTheme="majorEastAsia"/>
          <w:b/>
          <w:bCs/>
          <w:sz w:val="26"/>
          <w:szCs w:val="26"/>
        </w:rPr>
        <w:t>Trump doesn’t ruin the US model</w:t>
      </w:r>
      <w:r w:rsidRPr="00ED7621">
        <w:rPr>
          <w:rFonts w:eastAsiaTheme="majorEastAsia"/>
          <w:b/>
          <w:bCs/>
          <w:sz w:val="26"/>
          <w:szCs w:val="26"/>
        </w:rPr>
        <w:br/>
      </w:r>
      <w:r w:rsidRPr="00ED7621">
        <w:t xml:space="preserve">Dominic </w:t>
      </w:r>
      <w:r w:rsidRPr="00ED7621">
        <w:rPr>
          <w:rStyle w:val="Style13ptBold"/>
        </w:rPr>
        <w:t>Eggel</w:t>
      </w:r>
      <w:r w:rsidRPr="00ED7621">
        <w:t>, Sept 20</w:t>
      </w:r>
      <w:r w:rsidRPr="00ED7621">
        <w:rPr>
          <w:rStyle w:val="Style13ptBold"/>
        </w:rPr>
        <w:t>17</w:t>
      </w:r>
      <w:r w:rsidRPr="00ED7621">
        <w:t>, (Department of International Relations/Political Science</w:t>
      </w:r>
      <w:r w:rsidRPr="00ED7621">
        <w:br/>
        <w:t xml:space="preserve">The Graduate Institute, Geneva). "Global Challenges," Global Challenges, </w:t>
      </w:r>
      <w:hyperlink r:id="rId143" w:history="1">
        <w:r w:rsidRPr="00ED7621">
          <w:rPr>
            <w:rStyle w:val="Hyperlink"/>
          </w:rPr>
          <w:t>https://globalchallenges.ch/issue/2/united-states-trajectory-democracy/</w:t>
        </w:r>
      </w:hyperlink>
    </w:p>
    <w:p w:rsidR="00ED7621" w:rsidRPr="00ED7621" w:rsidRDefault="00ED7621" w:rsidP="00ED7621">
      <w:pPr>
        <w:rPr>
          <w:rFonts w:eastAsia="Times New Roman"/>
          <w:sz w:val="24"/>
        </w:rPr>
      </w:pPr>
    </w:p>
    <w:p w:rsidR="00ED7621" w:rsidRPr="00ED7621" w:rsidRDefault="00ED7621" w:rsidP="00ED7621">
      <w:r w:rsidRPr="00ED7621">
        <w:t>The normative power of US democracy was that it was an ideal which, somehow, had been concretised. That this had occurred in the situation of what Louis Hartz called a “new society”, one without an hereditary aristocracy, with vast fertile lands only thinly settled by peoples who could easily be swept aside, and with oceans and distracted great powers protecting it from invasion, was mostly elided by those who drew inspiration from the democratic norms they saw flourishing in the United States. </w:t>
      </w:r>
      <w:r w:rsidRPr="00ED7621">
        <w:rPr>
          <w:rStyle w:val="StyleUnderline"/>
        </w:rPr>
        <w:t>Indeed, even the most scathing political critics of the US found themselves having at least to quote, perhaps to finesse, or, horrors, to adopt outright, features of what they imagined to be American democrac</w:t>
      </w:r>
      <w:r w:rsidRPr="00ED7621">
        <w:t>y</w:t>
      </w:r>
      <w:r w:rsidRPr="00ED7621">
        <w:rPr>
          <w:rStyle w:val="StyleUnderline"/>
        </w:rPr>
        <w:t xml:space="preserve">. From attempts at extending the franchise through to legislation modeled on the Freedom of Information Act, </w:t>
      </w:r>
      <w:r w:rsidRPr="00ED7621">
        <w:rPr>
          <w:rStyle w:val="Emphasis"/>
          <w:highlight w:val="cyan"/>
        </w:rPr>
        <w:t>US democratic norms continued to serve as a model.</w:t>
      </w:r>
    </w:p>
    <w:p w:rsidR="00ED7621" w:rsidRPr="00ED7621" w:rsidRDefault="00ED7621" w:rsidP="00ED7621">
      <w:pPr>
        <w:rPr>
          <w:rStyle w:val="StyleUnderline"/>
        </w:rPr>
      </w:pPr>
      <w:r w:rsidRPr="00ED7621">
        <w:rPr>
          <w:rStyle w:val="StyleUnderline"/>
        </w:rPr>
        <w:t>At first, this influence stemmed from the obvious contrast between the US experience and that of Europe. In the 20th century, other factors were added: economic and military power, language, universities, popular culture, and the sheer omnipresence of the mass media.</w:t>
      </w:r>
    </w:p>
    <w:p w:rsidR="00ED7621" w:rsidRPr="00ED7621" w:rsidRDefault="00ED7621" w:rsidP="00ED7621">
      <w:r w:rsidRPr="00ED7621">
        <w:t> </w:t>
      </w:r>
      <w:r w:rsidRPr="00ED7621">
        <w:rPr>
          <w:rStyle w:val="StyleUnderline"/>
        </w:rPr>
        <w:t xml:space="preserve">These in turn led to a sort of path dependence, in which elites in other </w:t>
      </w:r>
      <w:r w:rsidRPr="00ED7621">
        <w:rPr>
          <w:rStyle w:val="StyleUnderline"/>
          <w:highlight w:val="cyan"/>
        </w:rPr>
        <w:t xml:space="preserve">countries </w:t>
      </w:r>
      <w:r w:rsidRPr="00ED7621">
        <w:rPr>
          <w:rStyle w:val="Emphasis"/>
          <w:highlight w:val="cyan"/>
        </w:rPr>
        <w:t>acquired the habit of looking to the United States for ideas</w:t>
      </w:r>
      <w:r w:rsidRPr="00ED7621">
        <w:rPr>
          <w:rStyle w:val="StyleUnderline"/>
        </w:rPr>
        <w:t xml:space="preserve"> about </w:t>
      </w:r>
      <w:r w:rsidRPr="00ED7621">
        <w:rPr>
          <w:rStyle w:val="StyleUnderline"/>
          <w:highlight w:val="cyan"/>
        </w:rPr>
        <w:t>participation and transparency</w:t>
      </w:r>
      <w:r w:rsidRPr="00ED7621">
        <w:rPr>
          <w:rStyle w:val="StyleUnderline"/>
        </w:rPr>
        <w:t xml:space="preserve">, not to mention the details of certain types of </w:t>
      </w:r>
      <w:r w:rsidRPr="00ED7621">
        <w:rPr>
          <w:rStyle w:val="StyleUnderline"/>
          <w:highlight w:val="cyan"/>
        </w:rPr>
        <w:t>legislation</w:t>
      </w:r>
      <w:r w:rsidRPr="00ED7621">
        <w:rPr>
          <w:rStyle w:val="StyleUnderline"/>
        </w:rPr>
        <w:t xml:space="preserve">, </w:t>
      </w:r>
      <w:r w:rsidRPr="00ED7621">
        <w:rPr>
          <w:rStyle w:val="StyleUnderline"/>
          <w:highlight w:val="cyan"/>
        </w:rPr>
        <w:t>administrative arrangements</w:t>
      </w:r>
      <w:r w:rsidRPr="00ED7621">
        <w:rPr>
          <w:rStyle w:val="StyleUnderline"/>
        </w:rPr>
        <w:t xml:space="preserve"> within organisations, the setting up of advisory bodies, and, of course, </w:t>
      </w:r>
      <w:r w:rsidRPr="00ED7621">
        <w:rPr>
          <w:rStyle w:val="StyleUnderline"/>
          <w:highlight w:val="cyan"/>
        </w:rPr>
        <w:t>many other facets of US society</w:t>
      </w:r>
      <w:r w:rsidRPr="00ED7621">
        <w:rPr>
          <w:rStyle w:val="StyleUnderline"/>
        </w:rPr>
        <w:t xml:space="preserve"> unrelated to democratic norms. The fact that many of those elites in other countries had themselves been educated in the United States, understood English, and had grown up consuming US popular culture, further reinforced this habit.</w:t>
      </w:r>
      <w:r w:rsidRPr="00ED7621">
        <w:t xml:space="preserve"> Thus, even if many US political ideas, such as its 18th-century constitution or its insistence on first-past-the-post voting rules, were no longer imitated, the habit of looking to the United States, perhaps copying certain of its practices, but in any case using those practices as an argument for certain policies, remained alive and well. Not even the presidency of George W. Bush, with its hanging chads, invasion of Iraq, and heartbreaking incompetence on Hurricane Katrina, could stamp out that habit: numerous US expatriates can attest to being congratulated by complete strangers after the election of Barack Obama in 2009.</w:t>
      </w:r>
    </w:p>
    <w:p w:rsidR="00ED7621" w:rsidRPr="00ED7621" w:rsidRDefault="00ED7621" w:rsidP="00ED7621">
      <w:r w:rsidRPr="00ED7621">
        <w:t>THE INTERNATIONAL IMPACT OF TRUMP’S ILLIBERAL AGENDA</w:t>
      </w:r>
    </w:p>
    <w:p w:rsidR="00ED7621" w:rsidRPr="00ED7621" w:rsidRDefault="00ED7621" w:rsidP="00ED7621">
      <w:r w:rsidRPr="00ED7621">
        <w:t>One would like to imagine that this changed after Trump assumed the presidency in 2017. To some degree it did, as elites lowered their expectations for US policy and focused instead on short-term coordination with their American counterparts. </w:t>
      </w:r>
    </w:p>
    <w:p w:rsidR="00ED7621" w:rsidRPr="00ED7621" w:rsidRDefault="00ED7621" w:rsidP="00ED7621">
      <w:r w:rsidRPr="00ED7621">
        <w:t xml:space="preserve">But this is to ignore the </w:t>
      </w:r>
      <w:r w:rsidRPr="00ED7621">
        <w:rPr>
          <w:rStyle w:val="Emphasis"/>
          <w:highlight w:val="cyan"/>
        </w:rPr>
        <w:t>enormous boost that Trump’s talking points</w:t>
      </w:r>
      <w:r w:rsidRPr="00ED7621">
        <w:rPr>
          <w:rStyle w:val="StyleUnderline"/>
          <w:highlight w:val="cyan"/>
        </w:rPr>
        <w:t>, and the aides he appointed, gave to xenophobic and authoritarian forces around the world</w:t>
      </w:r>
      <w:r w:rsidRPr="00ED7621">
        <w:rPr>
          <w:rStyle w:val="StyleUnderline"/>
        </w:rPr>
        <w:t xml:space="preserve">. </w:t>
      </w:r>
      <w:r w:rsidRPr="00ED7621">
        <w:t xml:space="preserve">It is no accident that European advocates of immigration restrictions and crackdowns on the press, the judiciary, and dissenting voices lauded Trump, even before election night; by the same token, </w:t>
      </w:r>
      <w:r w:rsidRPr="00ED7621">
        <w:rPr>
          <w:rStyle w:val="StyleUnderline"/>
        </w:rPr>
        <w:t>there is clear mutual admiration between Trump and various autocratic leaders.</w:t>
      </w:r>
      <w:r w:rsidRPr="00ED7621">
        <w:t xml:space="preserve"> </w:t>
      </w:r>
      <w:r w:rsidRPr="00ED7621">
        <w:rPr>
          <w:rStyle w:val="Emphasis"/>
          <w:highlight w:val="cyan"/>
        </w:rPr>
        <w:t>In effect, the United States is still a model</w:t>
      </w:r>
      <w:r w:rsidRPr="00ED7621">
        <w:rPr>
          <w:highlight w:val="cyan"/>
        </w:rPr>
        <w:t>,</w:t>
      </w:r>
      <w:r w:rsidRPr="00ED7621">
        <w:t xml:space="preserve"> albeit an antidemocratic one.</w:t>
      </w:r>
    </w:p>
    <w:p w:rsidR="00ED7621" w:rsidRPr="00ED7621" w:rsidRDefault="00ED7621" w:rsidP="00ED7621">
      <w:r w:rsidRPr="00ED7621">
        <w:t xml:space="preserve">This, however, is not the end of the story, or even of the current episode. </w:t>
      </w:r>
      <w:r w:rsidRPr="00ED7621">
        <w:rPr>
          <w:rStyle w:val="Emphasis"/>
        </w:rPr>
        <w:t xml:space="preserve">We would do well to recall that the </w:t>
      </w:r>
      <w:r w:rsidRPr="00ED7621">
        <w:rPr>
          <w:rStyle w:val="Emphasis"/>
          <w:highlight w:val="cyan"/>
        </w:rPr>
        <w:t>United States was a democratic inspiration not only</w:t>
      </w:r>
      <w:r w:rsidRPr="00ED7621">
        <w:rPr>
          <w:rStyle w:val="Emphasis"/>
        </w:rPr>
        <w:t xml:space="preserve">, </w:t>
      </w:r>
      <w:r w:rsidRPr="00ED7621">
        <w:rPr>
          <w:rStyle w:val="StyleUnderline"/>
        </w:rPr>
        <w:t>or even primarily,</w:t>
      </w:r>
      <w:r w:rsidRPr="00ED7621">
        <w:rPr>
          <w:rStyle w:val="Emphasis"/>
        </w:rPr>
        <w:t xml:space="preserve"> </w:t>
      </w:r>
      <w:r w:rsidRPr="00ED7621">
        <w:rPr>
          <w:rStyle w:val="Emphasis"/>
          <w:highlight w:val="cyan"/>
        </w:rPr>
        <w:t>because of its constitution</w:t>
      </w:r>
      <w:r w:rsidRPr="00ED7621">
        <w:rPr>
          <w:rStyle w:val="StyleUnderline"/>
        </w:rPr>
        <w:t xml:space="preserve">, its relatively broad electorate, its legislative arrangements, or its free press, </w:t>
      </w:r>
      <w:r w:rsidRPr="00ED7621">
        <w:rPr>
          <w:rStyle w:val="Emphasis"/>
        </w:rPr>
        <w:t xml:space="preserve">but </w:t>
      </w:r>
      <w:r w:rsidRPr="00ED7621">
        <w:rPr>
          <w:rStyle w:val="Emphasis"/>
          <w:highlight w:val="cyan"/>
        </w:rPr>
        <w:t>also because of its protest movements</w:t>
      </w:r>
      <w:r w:rsidRPr="00ED7621">
        <w:rPr>
          <w:rStyle w:val="Emphasis"/>
        </w:rPr>
        <w:t>.</w:t>
      </w:r>
      <w:r w:rsidRPr="00ED7621">
        <w:t>  The story of Gandhi being inspired by Thoreau’s essay on civil disobedience is well-known, but this is only the tip of the American iceberg. For example, trade union struggles (which resulted, among other things, in the choice of 1 May as International Workers’ Day), antiwar protests, and the multiple strands of protests for civil rights (most famously the Civil Rights Movement against racial injustices) each had a marked influence on analogous activities in numerous countries. The point is not that protest movements in the United States served as models elsewhere: some did, but in other cases, influence ran in the other direction. Rather, the fact that protests did occur in the United States, in the face of well-known antidemocratic barriers, was itself significant to activists in other countries. As one South African campaigner put it, “When the sit-ins started in the USA, I felt I was there. We read the news eagerly and identified unconditionally with those who were demanding their basic rights.”</w:t>
      </w:r>
    </w:p>
    <w:p w:rsidR="00ED7621" w:rsidRPr="00ED7621" w:rsidRDefault="00ED7621" w:rsidP="00ED7621">
      <w:pPr>
        <w:rPr>
          <w:rStyle w:val="Emphasis"/>
        </w:rPr>
      </w:pPr>
      <w:r w:rsidRPr="00ED7621">
        <w:t xml:space="preserve">Thus, the jury is still out on whether or not the United States, under Trump, will become an antidemocratic model. In the end, </w:t>
      </w:r>
      <w:r w:rsidRPr="00ED7621">
        <w:rPr>
          <w:rStyle w:val="Emphasis"/>
          <w:highlight w:val="cyan"/>
        </w:rPr>
        <w:t>what matters is not so much what Trump does as what his fellow citizens do in response.</w:t>
      </w:r>
    </w:p>
    <w:p w:rsidR="00ED7621" w:rsidRPr="00ED7621" w:rsidRDefault="00ED7621" w:rsidP="00ED7621"/>
    <w:p w:rsidR="00ED7621" w:rsidRPr="00ED7621" w:rsidRDefault="00ED7621" w:rsidP="00ED7621">
      <w:pPr>
        <w:pStyle w:val="Heading3"/>
        <w:rPr>
          <w:rFonts w:cs="Arial"/>
        </w:rPr>
      </w:pPr>
      <w:r w:rsidRPr="00ED7621">
        <w:rPr>
          <w:rFonts w:cs="Arial"/>
        </w:rPr>
        <w:t>Spillover</w:t>
      </w:r>
    </w:p>
    <w:p w:rsidR="00ED7621" w:rsidRPr="00ED7621" w:rsidRDefault="00ED7621" w:rsidP="00ED7621">
      <w:pPr>
        <w:pStyle w:val="Heading4"/>
        <w:rPr>
          <w:rFonts w:cs="Arial"/>
        </w:rPr>
      </w:pPr>
      <w:r w:rsidRPr="00ED7621">
        <w:rPr>
          <w:rFonts w:cs="Arial"/>
        </w:rPr>
        <w:t>Federal government encroachments on states’ roles hurts federalism and disempowers states</w:t>
      </w:r>
    </w:p>
    <w:p w:rsidR="00ED7621" w:rsidRPr="00ED7621" w:rsidRDefault="00ED7621" w:rsidP="00ED7621">
      <w:r w:rsidRPr="00ED7621">
        <w:t xml:space="preserve">Marcus </w:t>
      </w:r>
      <w:r w:rsidRPr="00ED7621">
        <w:rPr>
          <w:rStyle w:val="Style13ptBold"/>
        </w:rPr>
        <w:t>Hawkins</w:t>
      </w:r>
      <w:r w:rsidRPr="00ED7621">
        <w:t>, 1-16-20</w:t>
      </w:r>
      <w:r w:rsidRPr="00ED7621">
        <w:rPr>
          <w:rStyle w:val="Style13ptBold"/>
        </w:rPr>
        <w:t>20</w:t>
      </w:r>
      <w:r w:rsidRPr="00ED7621">
        <w:t xml:space="preserve"> (B.A., Political Science, Florida Atlantic University. Hawkins is a journalist focuses politics and issues) "The Case for Federalism and Some Examples," ThoughtCo (premier reference site focusing on expert-created education content. We are one of the top-10 information sites in the world) https://www.thoughtco.com/a-definition-of-federalism-3303456</w:t>
      </w:r>
    </w:p>
    <w:p w:rsidR="00ED7621" w:rsidRPr="00ED7621" w:rsidRDefault="00ED7621" w:rsidP="00ED7621">
      <w:pPr>
        <w:textAlignment w:val="baseline"/>
      </w:pPr>
    </w:p>
    <w:p w:rsidR="00ED7621" w:rsidRPr="00ED7621" w:rsidRDefault="00ED7621" w:rsidP="00ED7621">
      <w:pPr>
        <w:rPr>
          <w:rStyle w:val="StyleUnderline"/>
        </w:rPr>
      </w:pPr>
      <w:r w:rsidRPr="00ED7621">
        <w:t xml:space="preserve">There is little question that the current role of the </w:t>
      </w:r>
      <w:r w:rsidRPr="00ED7621">
        <w:rPr>
          <w:rStyle w:val="StyleUnderline"/>
          <w:highlight w:val="cyan"/>
        </w:rPr>
        <w:t>federal government</w:t>
      </w:r>
      <w:r w:rsidRPr="00ED7621">
        <w:t xml:space="preserve"> far exceeds anything ever imagined by the Founders. It has </w:t>
      </w:r>
      <w:r w:rsidRPr="00ED7621">
        <w:rPr>
          <w:rStyle w:val="StyleUnderline"/>
        </w:rPr>
        <w:t xml:space="preserve">clearly </w:t>
      </w:r>
      <w:r w:rsidRPr="00ED7621">
        <w:rPr>
          <w:rStyle w:val="StyleUnderline"/>
          <w:highlight w:val="cyan"/>
        </w:rPr>
        <w:t xml:space="preserve">taken over many roles </w:t>
      </w:r>
      <w:r w:rsidRPr="00ED7621">
        <w:rPr>
          <w:rStyle w:val="StyleUnderline"/>
        </w:rPr>
        <w:t xml:space="preserve">originally </w:t>
      </w:r>
      <w:r w:rsidRPr="00ED7621">
        <w:rPr>
          <w:rStyle w:val="StyleUnderline"/>
          <w:highlight w:val="cyan"/>
        </w:rPr>
        <w:t xml:space="preserve">designated to </w:t>
      </w:r>
      <w:r w:rsidRPr="00ED7621">
        <w:rPr>
          <w:rStyle w:val="StyleUnderline"/>
        </w:rPr>
        <w:t>individual</w:t>
      </w:r>
      <w:r w:rsidRPr="00ED7621">
        <w:rPr>
          <w:rStyle w:val="StyleUnderline"/>
          <w:highlight w:val="cyan"/>
        </w:rPr>
        <w:t xml:space="preserve"> states</w:t>
      </w:r>
      <w:r w:rsidRPr="00ED7621">
        <w:rPr>
          <w:rStyle w:val="StyleUnderline"/>
        </w:rPr>
        <w:t>.</w:t>
      </w:r>
    </w:p>
    <w:p w:rsidR="00ED7621" w:rsidRPr="00ED7621" w:rsidRDefault="00ED7621" w:rsidP="00ED7621">
      <w:r w:rsidRPr="00ED7621">
        <w:t>Through the </w:t>
      </w:r>
      <w:hyperlink r:id="rId144" w:history="1">
        <w:r w:rsidRPr="00ED7621">
          <w:rPr>
            <w:rStyle w:val="Hyperlink"/>
          </w:rPr>
          <w:t>U.S. Constitution</w:t>
        </w:r>
      </w:hyperlink>
      <w:r w:rsidRPr="00ED7621">
        <w:t>, the Founding Fathers sought to limit the possibility of a strong centralized government and, in fact, they gave the federal government a very limited list of responsibilities.</w:t>
      </w:r>
    </w:p>
    <w:p w:rsidR="00ED7621" w:rsidRPr="00ED7621" w:rsidRDefault="00ED7621" w:rsidP="00ED7621">
      <w:r w:rsidRPr="00ED7621">
        <w:t>They felt the federal government should handle issues that it would be difficult or unreasonable for states to deal with, such as maintenance of the military and defense operations, negotiating treaties with foreign countries, creating currency, and regulating commerce with foreign countries.</w:t>
      </w:r>
    </w:p>
    <w:p w:rsidR="00ED7621" w:rsidRPr="00ED7621" w:rsidRDefault="00ED7621" w:rsidP="00ED7621">
      <w:r w:rsidRPr="00ED7621">
        <w:t>Ideally, individual states would then handle most matters that they reasonably could. The Founders even went further in the Constitution’s Bill of Rights, specifically in the </w:t>
      </w:r>
      <w:hyperlink r:id="rId145" w:history="1">
        <w:r w:rsidRPr="00ED7621">
          <w:rPr>
            <w:rStyle w:val="Hyperlink"/>
          </w:rPr>
          <w:t>10th Amendment</w:t>
        </w:r>
      </w:hyperlink>
      <w:r w:rsidRPr="00ED7621">
        <w:t>, to prevent the federal government from grabbing too much power.</w:t>
      </w:r>
    </w:p>
    <w:p w:rsidR="00ED7621" w:rsidRPr="00ED7621" w:rsidRDefault="00ED7621" w:rsidP="00ED7621">
      <w:r w:rsidRPr="00ED7621">
        <w:t>Benefits of Stronger State Governments</w:t>
      </w:r>
    </w:p>
    <w:p w:rsidR="00ED7621" w:rsidRPr="00ED7621" w:rsidRDefault="00ED7621" w:rsidP="00ED7621">
      <w:r w:rsidRPr="00ED7621">
        <w:rPr>
          <w:rStyle w:val="StyleUnderline"/>
        </w:rPr>
        <w:t xml:space="preserve">One of the clear </w:t>
      </w:r>
      <w:r w:rsidRPr="00ED7621">
        <w:rPr>
          <w:rStyle w:val="Emphasis"/>
          <w:highlight w:val="cyan"/>
        </w:rPr>
        <w:t>benefits of a weaker federal government</w:t>
      </w:r>
      <w:r w:rsidRPr="00ED7621">
        <w:rPr>
          <w:rStyle w:val="StyleUnderline"/>
        </w:rPr>
        <w:t xml:space="preserve"> and stronger state governments</w:t>
      </w:r>
      <w:r w:rsidRPr="00ED7621">
        <w:t xml:space="preserve"> </w:t>
      </w:r>
      <w:r w:rsidRPr="00ED7621">
        <w:rPr>
          <w:rStyle w:val="StyleUnderline"/>
          <w:highlight w:val="cyan"/>
        </w:rPr>
        <w:t>is</w:t>
      </w:r>
      <w:r w:rsidRPr="00ED7621">
        <w:t xml:space="preserve"> that </w:t>
      </w:r>
      <w:r w:rsidRPr="00ED7621">
        <w:rPr>
          <w:rStyle w:val="StyleUnderline"/>
        </w:rPr>
        <w:t xml:space="preserve">the </w:t>
      </w:r>
      <w:r w:rsidRPr="00ED7621">
        <w:rPr>
          <w:rStyle w:val="StyleUnderline"/>
          <w:highlight w:val="cyan"/>
        </w:rPr>
        <w:t>needs of each state are more easily managed</w:t>
      </w:r>
      <w:r w:rsidRPr="00ED7621">
        <w:rPr>
          <w:rStyle w:val="StyleUnderline"/>
        </w:rPr>
        <w:t xml:space="preserve">. </w:t>
      </w:r>
      <w:r w:rsidRPr="00ED7621">
        <w:t>Alaska, Iowa, Rhode Island, and Florida, for example, are all very different states with very different needs, populations, and values. A law that may make sense in New York might make little sense in Alabama.</w:t>
      </w:r>
    </w:p>
    <w:p w:rsidR="00ED7621" w:rsidRPr="00ED7621" w:rsidRDefault="00ED7621" w:rsidP="00ED7621">
      <w:r w:rsidRPr="00ED7621">
        <w:t>For example, some states have determined that it's necessary to prohibit the use of fireworks due to an environment that is highly susceptible to wildfires. Some allow them only around </w:t>
      </w:r>
      <w:hyperlink r:id="rId146" w:history="1">
        <w:r w:rsidRPr="00ED7621">
          <w:rPr>
            <w:rStyle w:val="Hyperlink"/>
          </w:rPr>
          <w:t>July 4th</w:t>
        </w:r>
      </w:hyperlink>
      <w:r w:rsidRPr="00ED7621">
        <w:t>, and others allow those that don't fly in the air. Other states allow fireworks. It would not be valuable for the federal government to make one standardized law for all states prohibiting fireworks when only a handful of states want such a law in place.</w:t>
      </w:r>
    </w:p>
    <w:p w:rsidR="00ED7621" w:rsidRPr="00ED7621" w:rsidRDefault="00ED7621" w:rsidP="00ED7621">
      <w:pPr>
        <w:rPr>
          <w:rStyle w:val="StyleUnderline"/>
        </w:rPr>
      </w:pPr>
      <w:r w:rsidRPr="00ED7621">
        <w:rPr>
          <w:rStyle w:val="StyleUnderline"/>
          <w:highlight w:val="cyan"/>
        </w:rPr>
        <w:t xml:space="preserve">State control also </w:t>
      </w:r>
      <w:r w:rsidRPr="00ED7621">
        <w:rPr>
          <w:rStyle w:val="Emphasis"/>
          <w:highlight w:val="cyan"/>
        </w:rPr>
        <w:t>empowers states</w:t>
      </w:r>
      <w:r w:rsidRPr="00ED7621">
        <w:rPr>
          <w:rStyle w:val="StyleUnderline"/>
        </w:rPr>
        <w:t xml:space="preserve"> </w:t>
      </w:r>
      <w:r w:rsidRPr="00ED7621">
        <w:rPr>
          <w:rStyle w:val="StyleUnderline"/>
          <w:highlight w:val="cyan"/>
        </w:rPr>
        <w:t>to make</w:t>
      </w:r>
      <w:r w:rsidRPr="00ED7621">
        <w:rPr>
          <w:rStyle w:val="StyleUnderline"/>
        </w:rPr>
        <w:t xml:space="preserve"> tough </w:t>
      </w:r>
      <w:r w:rsidRPr="00ED7621">
        <w:rPr>
          <w:rStyle w:val="StyleUnderline"/>
          <w:highlight w:val="cyan"/>
        </w:rPr>
        <w:t>decisions for their own well-being</w:t>
      </w:r>
      <w:r w:rsidRPr="00ED7621">
        <w:rPr>
          <w:rStyle w:val="StyleUnderline"/>
        </w:rPr>
        <w:t xml:space="preserve"> rather than hope that the federal government will see the states’ problem as a priority.</w:t>
      </w:r>
    </w:p>
    <w:p w:rsidR="00ED7621" w:rsidRPr="00ED7621" w:rsidRDefault="00ED7621" w:rsidP="00ED7621">
      <w:r w:rsidRPr="00ED7621">
        <w:rPr>
          <w:rStyle w:val="StyleUnderline"/>
        </w:rPr>
        <w:t xml:space="preserve">A </w:t>
      </w:r>
      <w:r w:rsidRPr="00ED7621">
        <w:rPr>
          <w:rStyle w:val="StyleUnderline"/>
          <w:highlight w:val="cyan"/>
        </w:rPr>
        <w:t>strong state government</w:t>
      </w:r>
      <w:r w:rsidRPr="00ED7621">
        <w:rPr>
          <w:rStyle w:val="StyleUnderline"/>
        </w:rPr>
        <w:t xml:space="preserve"> </w:t>
      </w:r>
      <w:r w:rsidRPr="00ED7621">
        <w:rPr>
          <w:rStyle w:val="StyleUnderline"/>
          <w:highlight w:val="cyan"/>
        </w:rPr>
        <w:t>empowers citizens</w:t>
      </w:r>
      <w:r w:rsidRPr="00ED7621">
        <w:rPr>
          <w:rStyle w:val="StyleUnderline"/>
        </w:rPr>
        <w:t xml:space="preserve"> in two ways</w:t>
      </w:r>
      <w:r w:rsidRPr="00ED7621">
        <w:t>.</w:t>
      </w:r>
    </w:p>
    <w:p w:rsidR="00ED7621" w:rsidRPr="00ED7621" w:rsidRDefault="00ED7621" w:rsidP="00ED7621">
      <w:r w:rsidRPr="00ED7621">
        <w:rPr>
          <w:rStyle w:val="StyleUnderline"/>
        </w:rPr>
        <w:t>First, state governments are far more responsive to the needs of the residents of their state</w:t>
      </w:r>
      <w:r w:rsidRPr="00ED7621">
        <w:t>. If important issues are not addressed, voters can hold elections and vote for candidates they feel are better suited to handle the problems.</w:t>
      </w:r>
    </w:p>
    <w:p w:rsidR="00ED7621" w:rsidRPr="00ED7621" w:rsidRDefault="00ED7621" w:rsidP="00ED7621">
      <w:r w:rsidRPr="00ED7621">
        <w:t>If an issue is important to only one state and the federal government has authority over that issue, then local voters have little influence to get the change they seek; they're just a small part of a larger electorate.</w:t>
      </w:r>
    </w:p>
    <w:p w:rsidR="00ED7621" w:rsidRPr="00ED7621" w:rsidRDefault="00ED7621" w:rsidP="00ED7621">
      <w:r w:rsidRPr="00ED7621">
        <w:rPr>
          <w:rStyle w:val="StyleUnderline"/>
        </w:rPr>
        <w:t>Second, empowered state governments also allow individuals to choose to live in a state that best fits their personal values</w:t>
      </w:r>
      <w:r w:rsidRPr="00ED7621">
        <w:t>. Families and individuals can choose to live in states that have no or low income taxes or states with higher ones. They can opt for states with weak or strong gun laws.</w:t>
      </w:r>
    </w:p>
    <w:p w:rsidR="00ED7621" w:rsidRPr="00ED7621" w:rsidRDefault="00ED7621" w:rsidP="00ED7621">
      <w:r w:rsidRPr="00ED7621">
        <w:t>Some people may prefer to live in a state that offers a wide range of government programs and services while others may not. Just as the </w:t>
      </w:r>
      <w:hyperlink r:id="rId147" w:history="1">
        <w:r w:rsidRPr="00ED7621">
          <w:rPr>
            <w:rStyle w:val="Hyperlink"/>
          </w:rPr>
          <w:t>free market</w:t>
        </w:r>
      </w:hyperlink>
      <w:r w:rsidRPr="00ED7621">
        <w:t xml:space="preserve"> allows individuals to pick and choose products or services they like, so can they choose a state that best fits their lifestyle. </w:t>
      </w:r>
      <w:r w:rsidRPr="00ED7621">
        <w:rPr>
          <w:rStyle w:val="Emphasis"/>
          <w:highlight w:val="cyan"/>
        </w:rPr>
        <w:t>Over-reaching federal government limits this ability.</w:t>
      </w:r>
    </w:p>
    <w:p w:rsidR="00ED7621" w:rsidRPr="00ED7621" w:rsidRDefault="00ED7621" w:rsidP="00ED7621"/>
    <w:p w:rsidR="00ED7621" w:rsidRPr="00ED7621" w:rsidRDefault="00ED7621" w:rsidP="00ED7621">
      <w:pPr>
        <w:pStyle w:val="Heading4"/>
        <w:rPr>
          <w:rFonts w:cs="Arial"/>
        </w:rPr>
      </w:pPr>
      <w:r w:rsidRPr="00ED7621">
        <w:rPr>
          <w:rFonts w:cs="Arial"/>
        </w:rPr>
        <w:t>Federal legislators should pay attention to negative impact policies can have on federalism</w:t>
      </w:r>
    </w:p>
    <w:p w:rsidR="00ED7621" w:rsidRPr="00ED7621" w:rsidRDefault="00ED7621" w:rsidP="00ED7621">
      <w:pPr>
        <w:rPr>
          <w:rStyle w:val="Style13ptBold"/>
        </w:rPr>
      </w:pPr>
      <w:r w:rsidRPr="00ED7621">
        <w:t xml:space="preserve">William A. </w:t>
      </w:r>
      <w:r w:rsidRPr="00ED7621">
        <w:rPr>
          <w:rStyle w:val="Style13ptBold"/>
        </w:rPr>
        <w:t>Galston</w:t>
      </w:r>
      <w:r w:rsidRPr="00ED7621">
        <w:t xml:space="preserve"> </w:t>
      </w:r>
      <w:r w:rsidRPr="00ED7621">
        <w:rPr>
          <w:rFonts w:eastAsiaTheme="majorEastAsia"/>
          <w:b/>
          <w:bCs/>
          <w:sz w:val="26"/>
          <w:szCs w:val="26"/>
        </w:rPr>
        <w:t>and</w:t>
      </w:r>
      <w:r w:rsidRPr="00ED7621">
        <w:t xml:space="preserve"> Korin </w:t>
      </w:r>
      <w:r w:rsidRPr="00ED7621">
        <w:rPr>
          <w:rStyle w:val="Style13ptBold"/>
        </w:rPr>
        <w:t xml:space="preserve">Davis </w:t>
      </w:r>
    </w:p>
    <w:p w:rsidR="00ED7621" w:rsidRPr="00ED7621" w:rsidRDefault="00ED7621" w:rsidP="00ED7621">
      <w:r w:rsidRPr="00ED7621">
        <w:t>20</w:t>
      </w:r>
      <w:r w:rsidRPr="00ED7621">
        <w:rPr>
          <w:rStyle w:val="Style13ptBold"/>
        </w:rPr>
        <w:t>14</w:t>
      </w:r>
      <w:r w:rsidRPr="00ED7621">
        <w:t>. Center for Effective Public Management at Brookings. (Galston holds the Ezra Zilkha Chair in the Brookings Institution’s Governance Studies Program, where he serves as a senior fellow. Davis is a Project Manager in the Governance Studies program at the Brookings Institution.)</w:t>
      </w:r>
      <w:hyperlink r:id="rId148" w:history="1">
        <w:r w:rsidRPr="00ED7621">
          <w:rPr>
            <w:rStyle w:val="Hyperlink"/>
          </w:rPr>
          <w:t>https://www.brookings.edu/wp-content/uploads/2016/06/Galston_Davis_21st-Century-Federalism.pdf</w:t>
        </w:r>
      </w:hyperlink>
    </w:p>
    <w:p w:rsidR="00ED7621" w:rsidRPr="00ED7621" w:rsidRDefault="00ED7621" w:rsidP="00ED7621"/>
    <w:p w:rsidR="00ED7621" w:rsidRPr="00ED7621" w:rsidRDefault="00ED7621" w:rsidP="00ED7621">
      <w:r w:rsidRPr="00ED7621">
        <w:t xml:space="preserve">The Hippocratic Oath binds doctors to do no harm. This is a sensible maxim for public policy as well. </w:t>
      </w:r>
      <w:r w:rsidRPr="00ED7621">
        <w:rPr>
          <w:rStyle w:val="StyleUnderline"/>
          <w:highlight w:val="cyan"/>
        </w:rPr>
        <w:t>Federal legislators</w:t>
      </w:r>
      <w:r w:rsidRPr="00ED7621">
        <w:rPr>
          <w:rStyle w:val="StyleUnderline"/>
        </w:rPr>
        <w:t xml:space="preserve"> and regulators </w:t>
      </w:r>
      <w:r w:rsidRPr="00ED7621">
        <w:rPr>
          <w:rStyle w:val="StyleUnderline"/>
          <w:highlight w:val="cyan"/>
        </w:rPr>
        <w:t xml:space="preserve">should pay attention to the </w:t>
      </w:r>
      <w:r w:rsidRPr="00ED7621">
        <w:rPr>
          <w:rStyle w:val="Emphasis"/>
          <w:highlight w:val="cyan"/>
        </w:rPr>
        <w:t>impact of their decisions on other levels of the federal system</w:t>
      </w:r>
      <w:r w:rsidRPr="00ED7621">
        <w:t xml:space="preserve">. Although we take no position in this policy brief on contested issues such as the taxation of internet sales, </w:t>
      </w:r>
      <w:r w:rsidRPr="00ED7621">
        <w:rPr>
          <w:rStyle w:val="StyleUnderline"/>
        </w:rPr>
        <w:t xml:space="preserve">we </w:t>
      </w:r>
      <w:r w:rsidRPr="00ED7621">
        <w:rPr>
          <w:rStyle w:val="StyleUnderline"/>
          <w:highlight w:val="cyan"/>
        </w:rPr>
        <w:t xml:space="preserve">urge national </w:t>
      </w:r>
      <w:r w:rsidRPr="00ED7621">
        <w:rPr>
          <w:rStyle w:val="Emphasis"/>
          <w:highlight w:val="cyan"/>
        </w:rPr>
        <w:t>policymakers to think twice before depriving the states</w:t>
      </w:r>
      <w:r w:rsidRPr="00ED7621">
        <w:rPr>
          <w:rStyle w:val="StyleUnderline"/>
        </w:rPr>
        <w:t xml:space="preserve"> of the ability to broaden the base of their revenue systems</w:t>
      </w:r>
      <w:r w:rsidRPr="00ED7621">
        <w:t xml:space="preserve">. And although it is legitimate for the federal government to condition its grants on state policies and reporting requirements, </w:t>
      </w:r>
      <w:r w:rsidRPr="00ED7621">
        <w:rPr>
          <w:rStyle w:val="StyleUnderline"/>
        </w:rPr>
        <w:t xml:space="preserve">there is a point at which </w:t>
      </w:r>
      <w:r w:rsidRPr="00ED7621">
        <w:rPr>
          <w:rStyle w:val="StyleUnderline"/>
          <w:highlight w:val="cyan"/>
        </w:rPr>
        <w:t>such conditions become unreasonably demanding</w:t>
      </w:r>
      <w:r w:rsidRPr="00ED7621">
        <w:t xml:space="preserve">—indeed, onerous. </w:t>
      </w:r>
      <w:r w:rsidRPr="00ED7621">
        <w:rPr>
          <w:rStyle w:val="StyleUnderline"/>
          <w:highlight w:val="cyan"/>
        </w:rPr>
        <w:t>Policymakers should do their best to stay</w:t>
      </w:r>
      <w:r w:rsidRPr="00ED7621">
        <w:rPr>
          <w:rStyle w:val="StyleUnderline"/>
        </w:rPr>
        <w:t xml:space="preserve"> on the right side of that line,</w:t>
      </w:r>
      <w:r w:rsidRPr="00ED7621">
        <w:t xml:space="preserve"> which cannot happen without a regular and robust dialogue between state and federal officials. When all is said and done, that dialogue is </w:t>
      </w:r>
      <w:r w:rsidRPr="00ED7621">
        <w:rPr>
          <w:rStyle w:val="Emphasis"/>
          <w:highlight w:val="cyan"/>
        </w:rPr>
        <w:t>at the heart of a healthy system of federalism</w:t>
      </w:r>
      <w:r w:rsidRPr="00ED7621">
        <w:t>.</w:t>
      </w:r>
    </w:p>
    <w:p w:rsidR="00ED7621" w:rsidRPr="00ED7621" w:rsidRDefault="00ED7621" w:rsidP="00ED7621"/>
    <w:p w:rsidR="00ED7621" w:rsidRPr="00ED7621" w:rsidRDefault="00ED7621" w:rsidP="00ED7621">
      <w:pPr>
        <w:pStyle w:val="Heading4"/>
        <w:rPr>
          <w:rFonts w:cs="Arial"/>
        </w:rPr>
      </w:pPr>
      <w:r w:rsidRPr="00ED7621">
        <w:rPr>
          <w:rFonts w:cs="Arial"/>
        </w:rPr>
        <w:t>Domestic encroachments hurt federal policy</w:t>
      </w:r>
    </w:p>
    <w:p w:rsidR="00ED7621" w:rsidRPr="00ED7621" w:rsidRDefault="00ED7621" w:rsidP="00ED7621">
      <w:pPr>
        <w:pStyle w:val="NormalWeb"/>
        <w:shd w:val="clear" w:color="auto" w:fill="FFFFFF"/>
        <w:spacing w:before="0" w:beforeAutospacing="0" w:after="240" w:afterAutospacing="0" w:line="343" w:lineRule="atLeast"/>
        <w:rPr>
          <w:rFonts w:ascii="Arial" w:hAnsi="Arial" w:cs="Arial"/>
          <w:sz w:val="21"/>
          <w:szCs w:val="21"/>
        </w:rPr>
      </w:pPr>
      <w:r w:rsidRPr="00ED7621">
        <w:rPr>
          <w:rStyle w:val="Strong"/>
          <w:rFonts w:ascii="Arial" w:eastAsiaTheme="majorEastAsia" w:hAnsi="Arial" w:cs="Arial"/>
          <w:sz w:val="21"/>
          <w:szCs w:val="21"/>
        </w:rPr>
        <w:t>Weaver, 17</w:t>
      </w:r>
      <w:r w:rsidRPr="00ED7621">
        <w:rPr>
          <w:rFonts w:ascii="Arial" w:hAnsi="Arial" w:cs="Arial"/>
          <w:sz w:val="21"/>
          <w:szCs w:val="21"/>
        </w:rPr>
        <w:t> – Georgetown University &amp; the Brookings Institution (Kent, “Martha Derthick on Federalism and Policy Implementation”, Publius, 20 February 2017, </w:t>
      </w:r>
      <w:hyperlink r:id="rId149" w:history="1">
        <w:r w:rsidRPr="00ED7621">
          <w:rPr>
            <w:rStyle w:val="Hyperlink"/>
            <w:rFonts w:ascii="Arial" w:hAnsi="Arial" w:cs="Arial"/>
            <w:sz w:val="21"/>
            <w:szCs w:val="21"/>
          </w:rPr>
          <w:t>https://academic.oup.com/publius/article/47/2/188/3038373/Martha-Derthick-on-Federalism-and-Policy?searchresult=1</w:t>
        </w:r>
      </w:hyperlink>
      <w:r w:rsidRPr="00ED7621">
        <w:rPr>
          <w:rFonts w:ascii="Arial" w:hAnsi="Arial" w:cs="Arial"/>
          <w:sz w:val="21"/>
          <w:szCs w:val="21"/>
        </w:rPr>
        <w:t>, Accessed: 7/6/17)//SL</w:t>
      </w:r>
    </w:p>
    <w:p w:rsidR="00ED7621" w:rsidRPr="00ED7621" w:rsidRDefault="00ED7621" w:rsidP="00ED7621">
      <w:pPr>
        <w:pStyle w:val="NormalWeb"/>
        <w:shd w:val="clear" w:color="auto" w:fill="FFFFFF"/>
        <w:spacing w:before="0" w:beforeAutospacing="0" w:after="240" w:afterAutospacing="0" w:line="343" w:lineRule="atLeast"/>
        <w:rPr>
          <w:rFonts w:ascii="Arial" w:hAnsi="Arial" w:cs="Arial"/>
          <w:sz w:val="21"/>
          <w:szCs w:val="21"/>
        </w:rPr>
      </w:pPr>
      <w:r w:rsidRPr="00ED7621">
        <w:rPr>
          <w:rStyle w:val="underline"/>
          <w:rFonts w:ascii="Arial" w:hAnsi="Arial" w:cs="Arial"/>
          <w:sz w:val="21"/>
          <w:szCs w:val="21"/>
          <w:highlight w:val="cyan"/>
        </w:rPr>
        <w:t>Separation from local politics</w:t>
      </w:r>
      <w:r w:rsidRPr="00ED7621">
        <w:rPr>
          <w:rFonts w:ascii="Arial" w:hAnsi="Arial" w:cs="Arial"/>
          <w:sz w:val="21"/>
          <w:szCs w:val="21"/>
          <w:highlight w:val="cyan"/>
        </w:rPr>
        <w:t> and administration</w:t>
      </w:r>
      <w:r w:rsidRPr="00ED7621">
        <w:rPr>
          <w:rFonts w:ascii="Arial" w:hAnsi="Arial" w:cs="Arial"/>
          <w:sz w:val="21"/>
          <w:szCs w:val="21"/>
        </w:rPr>
        <w:t xml:space="preserve"> [which] </w:t>
      </w:r>
      <w:r w:rsidRPr="00ED7621">
        <w:rPr>
          <w:rStyle w:val="underline"/>
          <w:rFonts w:ascii="Arial" w:hAnsi="Arial" w:cs="Arial"/>
          <w:sz w:val="21"/>
          <w:szCs w:val="21"/>
          <w:highlight w:val="cyan"/>
        </w:rPr>
        <w:t>gives federal policy makers license to</w:t>
      </w:r>
      <w:r w:rsidRPr="00ED7621">
        <w:rPr>
          <w:rStyle w:val="underline"/>
          <w:rFonts w:ascii="Arial" w:hAnsi="Arial" w:cs="Arial"/>
          <w:sz w:val="21"/>
          <w:szCs w:val="21"/>
        </w:rPr>
        <w:t xml:space="preserve"> formulate ideal, </w:t>
      </w:r>
      <w:r w:rsidRPr="00ED7621">
        <w:rPr>
          <w:rStyle w:val="Strong"/>
          <w:rFonts w:ascii="Arial" w:eastAsiaTheme="majorEastAsia" w:hAnsi="Arial" w:cs="Arial"/>
          <w:sz w:val="21"/>
          <w:szCs w:val="21"/>
          <w:u w:val="single"/>
        </w:rPr>
        <w:t>innovative objectives</w:t>
      </w:r>
      <w:r w:rsidRPr="00ED7621">
        <w:rPr>
          <w:rStyle w:val="underline"/>
          <w:rFonts w:ascii="Arial" w:hAnsi="Arial" w:cs="Arial"/>
          <w:sz w:val="21"/>
          <w:szCs w:val="21"/>
        </w:rPr>
        <w:t>, because the political and administrative burdens of the innovations they conceive will be borne locally</w:t>
      </w:r>
      <w:r w:rsidRPr="00ED7621">
        <w:rPr>
          <w:rFonts w:ascii="Arial" w:hAnsi="Arial" w:cs="Arial"/>
          <w:sz w:val="21"/>
          <w:szCs w:val="21"/>
        </w:rPr>
        <w:t>. </w:t>
      </w:r>
      <w:r w:rsidRPr="00ED7621">
        <w:rPr>
          <w:rStyle w:val="underline"/>
          <w:rFonts w:ascii="Arial" w:hAnsi="Arial" w:cs="Arial"/>
          <w:sz w:val="21"/>
          <w:szCs w:val="21"/>
        </w:rPr>
        <w:t>They are free, </w:t>
      </w:r>
      <w:r w:rsidRPr="00ED7621">
        <w:rPr>
          <w:rStyle w:val="Strong"/>
          <w:rFonts w:ascii="Arial" w:eastAsiaTheme="majorEastAsia" w:hAnsi="Arial" w:cs="Arial"/>
          <w:sz w:val="21"/>
          <w:szCs w:val="21"/>
          <w:u w:val="single"/>
        </w:rPr>
        <w:t>much freer than local officials</w:t>
      </w:r>
      <w:r w:rsidRPr="00ED7621">
        <w:rPr>
          <w:rStyle w:val="underline"/>
          <w:rFonts w:ascii="Arial" w:hAnsi="Arial" w:cs="Arial"/>
          <w:sz w:val="21"/>
          <w:szCs w:val="21"/>
        </w:rPr>
        <w:t>, to stand publicly for progress and high principle</w:t>
      </w:r>
      <w:r w:rsidRPr="00ED7621">
        <w:rPr>
          <w:rFonts w:ascii="Arial" w:hAnsi="Arial" w:cs="Arial"/>
          <w:sz w:val="21"/>
          <w:szCs w:val="21"/>
        </w:rPr>
        <w:t>. Not having ordinarily to decide concrete cases, </w:t>
      </w:r>
      <w:r w:rsidRPr="00ED7621">
        <w:rPr>
          <w:rStyle w:val="underline"/>
          <w:rFonts w:ascii="Arial" w:hAnsi="Arial" w:cs="Arial"/>
          <w:sz w:val="21"/>
          <w:szCs w:val="21"/>
        </w:rPr>
        <w:t xml:space="preserve">they do </w:t>
      </w:r>
      <w:r w:rsidRPr="00ED7621">
        <w:rPr>
          <w:rStyle w:val="underline"/>
          <w:rFonts w:ascii="Arial" w:hAnsi="Arial" w:cs="Arial"/>
          <w:sz w:val="21"/>
          <w:szCs w:val="21"/>
          <w:highlight w:val="cyan"/>
        </w:rPr>
        <w:t>not have to make the compromises that such cases require</w:t>
      </w:r>
      <w:r w:rsidRPr="00ED7621">
        <w:rPr>
          <w:rFonts w:ascii="Arial" w:hAnsi="Arial" w:cs="Arial"/>
          <w:sz w:val="21"/>
          <w:szCs w:val="21"/>
        </w:rPr>
        <w:t>. </w:t>
      </w:r>
      <w:r w:rsidRPr="00ED7621">
        <w:rPr>
          <w:rStyle w:val="underline"/>
          <w:rFonts w:ascii="Arial" w:hAnsi="Arial" w:cs="Arial"/>
          <w:sz w:val="21"/>
          <w:szCs w:val="21"/>
        </w:rPr>
        <w:t>The farther removed they are from the cases, the more principled they are able to be</w:t>
      </w:r>
      <w:r w:rsidRPr="00ED7621">
        <w:rPr>
          <w:rFonts w:ascii="Arial" w:hAnsi="Arial" w:cs="Arial"/>
          <w:sz w:val="21"/>
          <w:szCs w:val="21"/>
        </w:rPr>
        <w:t>. (1972, 94)</w:t>
      </w:r>
    </w:p>
    <w:p w:rsidR="00ED7621" w:rsidRPr="00ED7621" w:rsidRDefault="00ED7621" w:rsidP="00ED7621">
      <w:pPr>
        <w:pStyle w:val="NormalWeb"/>
        <w:shd w:val="clear" w:color="auto" w:fill="FFFFFF"/>
        <w:spacing w:before="0" w:beforeAutospacing="0" w:after="0" w:afterAutospacing="0" w:line="343" w:lineRule="atLeast"/>
        <w:rPr>
          <w:rFonts w:ascii="Arial" w:hAnsi="Arial" w:cs="Arial"/>
          <w:sz w:val="21"/>
          <w:szCs w:val="21"/>
        </w:rPr>
      </w:pPr>
      <w:r w:rsidRPr="00ED7621">
        <w:rPr>
          <w:rStyle w:val="underline"/>
          <w:rFonts w:ascii="Arial" w:hAnsi="Arial" w:cs="Arial"/>
          <w:sz w:val="21"/>
          <w:szCs w:val="21"/>
        </w:rPr>
        <w:t xml:space="preserve">Having set unrealistic objectives, the </w:t>
      </w:r>
      <w:r w:rsidRPr="00ED7621">
        <w:rPr>
          <w:rStyle w:val="underline"/>
          <w:rFonts w:ascii="Arial" w:hAnsi="Arial" w:cs="Arial"/>
          <w:sz w:val="21"/>
          <w:szCs w:val="21"/>
          <w:highlight w:val="cyan"/>
        </w:rPr>
        <w:t>federal government often finds itself with </w:t>
      </w:r>
      <w:r w:rsidRPr="00ED7621">
        <w:rPr>
          <w:rStyle w:val="Strong"/>
          <w:rFonts w:ascii="Arial" w:eastAsiaTheme="majorEastAsia" w:hAnsi="Arial" w:cs="Arial"/>
          <w:sz w:val="21"/>
          <w:szCs w:val="21"/>
          <w:highlight w:val="cyan"/>
          <w:u w:val="single"/>
        </w:rPr>
        <w:t>inadequate leverage</w:t>
      </w:r>
      <w:r w:rsidRPr="00ED7621">
        <w:rPr>
          <w:rStyle w:val="underline"/>
          <w:rFonts w:ascii="Arial" w:hAnsi="Arial" w:cs="Arial"/>
          <w:sz w:val="21"/>
          <w:szCs w:val="21"/>
        </w:rPr>
        <w:t> to achieve those objectives</w:t>
      </w:r>
      <w:r w:rsidRPr="00ED7621">
        <w:rPr>
          <w:rFonts w:ascii="Arial" w:hAnsi="Arial" w:cs="Arial"/>
          <w:sz w:val="21"/>
          <w:szCs w:val="21"/>
        </w:rPr>
        <w:t>. In the case of New Towns in Town, for example, “Feder</w:t>
      </w:r>
      <w:r w:rsidRPr="00ED7621">
        <w:rPr>
          <w:rStyle w:val="underline"/>
          <w:rFonts w:ascii="Arial" w:hAnsi="Arial" w:cs="Arial"/>
          <w:sz w:val="21"/>
          <w:szCs w:val="21"/>
        </w:rPr>
        <w:t>al administrators could not control what happened in local politics because they had </w:t>
      </w:r>
      <w:r w:rsidRPr="00ED7621">
        <w:rPr>
          <w:rStyle w:val="Strong"/>
          <w:rFonts w:ascii="Arial" w:eastAsiaTheme="majorEastAsia" w:hAnsi="Arial" w:cs="Arial"/>
          <w:sz w:val="21"/>
          <w:szCs w:val="21"/>
          <w:highlight w:val="cyan"/>
          <w:u w:val="single"/>
        </w:rPr>
        <w:t>too little knowledge</w:t>
      </w:r>
      <w:r w:rsidRPr="00ED7621">
        <w:rPr>
          <w:rStyle w:val="underline"/>
          <w:rFonts w:ascii="Arial" w:hAnsi="Arial" w:cs="Arial"/>
          <w:sz w:val="21"/>
          <w:szCs w:val="21"/>
          <w:highlight w:val="cyan"/>
        </w:rPr>
        <w:t> of it, </w:t>
      </w:r>
      <w:r w:rsidRPr="00ED7621">
        <w:rPr>
          <w:rStyle w:val="Strong"/>
          <w:rFonts w:ascii="Arial" w:eastAsiaTheme="majorEastAsia" w:hAnsi="Arial" w:cs="Arial"/>
          <w:sz w:val="21"/>
          <w:szCs w:val="21"/>
          <w:highlight w:val="cyan"/>
          <w:u w:val="single"/>
        </w:rPr>
        <w:t>too little right</w:t>
      </w:r>
      <w:r w:rsidRPr="00ED7621">
        <w:rPr>
          <w:rStyle w:val="underline"/>
          <w:rFonts w:ascii="Arial" w:hAnsi="Arial" w:cs="Arial"/>
          <w:sz w:val="21"/>
          <w:szCs w:val="21"/>
          <w:highlight w:val="cyan"/>
        </w:rPr>
        <w:t> to intervene, </w:t>
      </w:r>
      <w:r w:rsidRPr="00ED7621">
        <w:rPr>
          <w:rStyle w:val="Strong"/>
          <w:rFonts w:ascii="Arial" w:eastAsiaTheme="majorEastAsia" w:hAnsi="Arial" w:cs="Arial"/>
          <w:sz w:val="21"/>
          <w:szCs w:val="21"/>
          <w:highlight w:val="cyan"/>
          <w:u w:val="single"/>
        </w:rPr>
        <w:t>limited resources</w:t>
      </w:r>
      <w:r w:rsidRPr="00ED7621">
        <w:rPr>
          <w:rStyle w:val="underline"/>
          <w:rFonts w:ascii="Arial" w:hAnsi="Arial" w:cs="Arial"/>
          <w:sz w:val="21"/>
          <w:szCs w:val="21"/>
          <w:highlight w:val="cyan"/>
        </w:rPr>
        <w:t xml:space="preserve"> with which to intervene, and limited ability </w:t>
      </w:r>
      <w:r w:rsidRPr="00ED7621">
        <w:rPr>
          <w:rStyle w:val="underline"/>
          <w:rFonts w:ascii="Arial" w:hAnsi="Arial" w:cs="Arial"/>
          <w:sz w:val="21"/>
          <w:szCs w:val="21"/>
        </w:rPr>
        <w:t>to manipulate the resources they had</w:t>
      </w:r>
      <w:r w:rsidRPr="00ED7621">
        <w:rPr>
          <w:rFonts w:ascii="Arial" w:hAnsi="Arial" w:cs="Arial"/>
          <w:sz w:val="21"/>
          <w:szCs w:val="21"/>
        </w:rPr>
        <w:t>.”</w:t>
      </w:r>
    </w:p>
    <w:p w:rsidR="00ED7621" w:rsidRPr="00ED7621" w:rsidRDefault="00ED7621" w:rsidP="00ED7621"/>
    <w:p w:rsidR="00ED7621" w:rsidRPr="00ED7621" w:rsidRDefault="00ED7621" w:rsidP="00ED7621">
      <w:pPr>
        <w:pStyle w:val="Heading4"/>
        <w:rPr>
          <w:rFonts w:cs="Arial"/>
        </w:rPr>
      </w:pPr>
      <w:r w:rsidRPr="00ED7621">
        <w:rPr>
          <w:rFonts w:cs="Arial"/>
        </w:rPr>
        <w:t>Federal government oversteps and limits state political power</w:t>
      </w:r>
    </w:p>
    <w:p w:rsidR="00ED7621" w:rsidRPr="00ED7621" w:rsidRDefault="00ED7621" w:rsidP="00ED7621">
      <w:r w:rsidRPr="00ED7621">
        <w:t xml:space="preserve">Scott </w:t>
      </w:r>
      <w:r w:rsidRPr="00ED7621">
        <w:rPr>
          <w:rStyle w:val="Style13ptBold"/>
        </w:rPr>
        <w:t>Gaylor</w:t>
      </w:r>
      <w:r w:rsidRPr="00ED7621">
        <w:t>, 7-17-20</w:t>
      </w:r>
      <w:r w:rsidRPr="00ED7621">
        <w:rPr>
          <w:rStyle w:val="Style13ptBold"/>
        </w:rPr>
        <w:t>13</w:t>
      </w:r>
      <w:r w:rsidRPr="00ED7621">
        <w:t xml:space="preserve">, (associate professor of law at Elon University School of Law). "States Need More Control Over the Federal Government," No Publication, </w:t>
      </w:r>
      <w:hyperlink r:id="rId150" w:history="1">
        <w:r w:rsidRPr="00ED7621">
          <w:rPr>
            <w:rStyle w:val="Hyperlink"/>
          </w:rPr>
          <w:t>https://www.nytimes.com/roomfordebate/2013/07/16/state-politics-vs-the-federal-government/states-need-more-control-over-the-federal-government</w:t>
        </w:r>
      </w:hyperlink>
    </w:p>
    <w:p w:rsidR="00ED7621" w:rsidRPr="00ED7621" w:rsidRDefault="00ED7621" w:rsidP="00ED7621"/>
    <w:p w:rsidR="00ED7621" w:rsidRPr="00ED7621" w:rsidRDefault="00ED7621" w:rsidP="00ED7621">
      <w:r w:rsidRPr="00ED7621">
        <w:rPr>
          <w:rStyle w:val="StyleUnderline"/>
        </w:rPr>
        <w:t xml:space="preserve">As the </w:t>
      </w:r>
      <w:r w:rsidRPr="00ED7621">
        <w:rPr>
          <w:rStyle w:val="StyleUnderline"/>
          <w:highlight w:val="cyan"/>
        </w:rPr>
        <w:t>old saying goes, all politics are local</w:t>
      </w:r>
      <w:r w:rsidRPr="00ED7621">
        <w:rPr>
          <w:rStyle w:val="StyleUnderline"/>
        </w:rPr>
        <w:t>. State and federal governments affect our daily lives in numerous ways</w:t>
      </w:r>
      <w:r w:rsidRPr="00ED7621">
        <w:t xml:space="preserve">. </w:t>
      </w:r>
      <w:r w:rsidRPr="00ED7621">
        <w:rPr>
          <w:rStyle w:val="StyleUnderline"/>
          <w:highlight w:val="cyan"/>
        </w:rPr>
        <w:t>Yet, in our federal system, there is supposed to be a balance</w:t>
      </w:r>
      <w:r w:rsidRPr="00ED7621">
        <w:rPr>
          <w:rStyle w:val="StyleUnderline"/>
        </w:rPr>
        <w:t xml:space="preserve"> between federal and state power</w:t>
      </w:r>
      <w:r w:rsidRPr="00ED7621">
        <w:t>. As James Madison envisioned it in Federalist No. 51, “the power surrendered by the people” would be “divided between two distinct governments,” creating a balance of power that would enable the “different governments [to] control each other.”</w:t>
      </w:r>
    </w:p>
    <w:p w:rsidR="00ED7621" w:rsidRPr="00ED7621" w:rsidRDefault="00ED7621" w:rsidP="00ED7621">
      <w:pPr>
        <w:rPr>
          <w:rStyle w:val="StyleUnderline"/>
        </w:rPr>
      </w:pPr>
      <w:r w:rsidRPr="00ED7621">
        <w:t xml:space="preserve">Under the United States Constitution, the </w:t>
      </w:r>
      <w:r w:rsidRPr="00ED7621">
        <w:rPr>
          <w:rStyle w:val="StyleUnderline"/>
          <w:highlight w:val="cyan"/>
        </w:rPr>
        <w:t>federal government</w:t>
      </w:r>
      <w:r w:rsidRPr="00ED7621">
        <w:t xml:space="preserve"> has broad authority in specific enumerated areas, but its</w:t>
      </w:r>
      <w:r w:rsidRPr="00ED7621">
        <w:rPr>
          <w:rStyle w:val="StyleUnderline"/>
        </w:rPr>
        <w:t xml:space="preserve"> </w:t>
      </w:r>
      <w:r w:rsidRPr="00ED7621">
        <w:rPr>
          <w:rStyle w:val="StyleUnderline"/>
          <w:highlight w:val="cyan"/>
        </w:rPr>
        <w:t>power is not unlimited</w:t>
      </w:r>
      <w:r w:rsidRPr="00ED7621">
        <w:t xml:space="preserve">. </w:t>
      </w:r>
      <w:r w:rsidRPr="00ED7621">
        <w:rPr>
          <w:rStyle w:val="StyleUnderline"/>
          <w:highlight w:val="cyan"/>
        </w:rPr>
        <w:t>State government plays a critical role</w:t>
      </w:r>
      <w:r w:rsidRPr="00ED7621">
        <w:rPr>
          <w:rStyle w:val="StyleUnderline"/>
        </w:rPr>
        <w:t xml:space="preserve"> in all those areas that are not left exclusively to the federal government. As a result, </w:t>
      </w:r>
      <w:r w:rsidRPr="00ED7621">
        <w:rPr>
          <w:rStyle w:val="Emphasis"/>
        </w:rPr>
        <w:t xml:space="preserve">state politics </w:t>
      </w:r>
      <w:r w:rsidRPr="00ED7621">
        <w:rPr>
          <w:rStyle w:val="Emphasis"/>
          <w:highlight w:val="cyan"/>
        </w:rPr>
        <w:t>are extraordinarily important</w:t>
      </w:r>
      <w:r w:rsidRPr="00ED7621">
        <w:rPr>
          <w:rStyle w:val="Emphasis"/>
        </w:rPr>
        <w:t xml:space="preserve"> </w:t>
      </w:r>
      <w:r w:rsidRPr="00ED7621">
        <w:rPr>
          <w:rStyle w:val="StyleUnderline"/>
        </w:rPr>
        <w:t xml:space="preserve">because </w:t>
      </w:r>
      <w:r w:rsidRPr="00ED7621">
        <w:rPr>
          <w:rStyle w:val="StyleUnderline"/>
          <w:highlight w:val="cyan"/>
        </w:rPr>
        <w:t>states are charged with protecting the welfare, safety and health of their citizens</w:t>
      </w:r>
      <w:r w:rsidRPr="00ED7621">
        <w:rPr>
          <w:rStyle w:val="StyleUnderline"/>
        </w:rPr>
        <w:t xml:space="preserve"> (which is one reason why roughly </w:t>
      </w:r>
      <w:hyperlink r:id="rId151" w:history="1">
        <w:r w:rsidRPr="00ED7621">
          <w:rPr>
            <w:rStyle w:val="StyleUnderline"/>
            <w:rFonts w:eastAsiaTheme="majorEastAsia"/>
          </w:rPr>
          <w:t>95 percent of criminal court cases</w:t>
        </w:r>
      </w:hyperlink>
      <w:r w:rsidRPr="00ED7621">
        <w:rPr>
          <w:rStyle w:val="StyleUnderline"/>
        </w:rPr>
        <w:t> are handled in state courts).</w:t>
      </w:r>
    </w:p>
    <w:p w:rsidR="00ED7621" w:rsidRPr="00ED7621" w:rsidRDefault="00ED7621" w:rsidP="00ED7621">
      <w:r w:rsidRPr="00ED7621">
        <w:t>At least since the New Deal, however, the balance of power has shifted decisively in favor of federal politics. The expansion of administrative agencies and other federal programs have encroached on state sovereignty, often with little or no resistance from the states themselves.</w:t>
      </w:r>
    </w:p>
    <w:p w:rsidR="00ED7621" w:rsidRPr="00ED7621" w:rsidRDefault="00ED7621" w:rsidP="00ED7621">
      <w:r w:rsidRPr="00ED7621">
        <w:t>But the winds of change are blowing in states across the country. Governors and state attorneys general </w:t>
      </w:r>
      <w:hyperlink r:id="rId152" w:history="1">
        <w:r w:rsidRPr="00ED7621">
          <w:rPr>
            <w:rStyle w:val="Hyperlink"/>
            <w:rFonts w:eastAsiaTheme="majorEastAsia"/>
          </w:rPr>
          <w:t>have begun to challenge</w:t>
        </w:r>
      </w:hyperlink>
      <w:r w:rsidRPr="00ED7621">
        <w:t xml:space="preserve"> what they view as the federal government’s overstepping its constitutionally prescribed role. </w:t>
      </w:r>
      <w:r w:rsidRPr="00ED7621">
        <w:rPr>
          <w:rStyle w:val="StyleUnderline"/>
        </w:rPr>
        <w:t xml:space="preserve">In 2010, more than </w:t>
      </w:r>
      <w:r w:rsidRPr="00ED7621">
        <w:rPr>
          <w:rStyle w:val="StyleUnderline"/>
          <w:highlight w:val="cyan"/>
        </w:rPr>
        <w:t>20 states filed suit against the federal government</w:t>
      </w:r>
      <w:r w:rsidRPr="00ED7621">
        <w:t xml:space="preserve"> claiming that the Patient Protection and Affordable Care Act exceeded Congress’s power. In addition, state attorneys general have successfully challenged various actions by the Environmental Protection Agency and </w:t>
      </w:r>
      <w:r w:rsidRPr="00ED7621">
        <w:rPr>
          <w:rStyle w:val="StyleUnderline"/>
        </w:rPr>
        <w:t>other federal agencies, using state politics to protect the vertical separation of powers.</w:t>
      </w:r>
    </w:p>
    <w:p w:rsidR="00ED7621" w:rsidRPr="00ED7621" w:rsidRDefault="00ED7621" w:rsidP="00ED7621">
      <w:r w:rsidRPr="00ED7621">
        <w:t>Moreover, recent Supreme Court decisions provide a glimmer of hope to those championing state sovereignty. In National Federation of Independent Business (N.F.I.B.) v. Sebelius, a majority of the court determined that the individual mandate under the health care act exceeded Congress’s commerce clause power. In Shelby County v. Holder, the court held that Congress unconstitutionally infringed on state sovereignty by using an outdated formula under the Voting Rights Act to decide which states had to get federal approval before changing their voting laws. In United States v. Windsor, the court emphasized that the Defense of Marriage Act was unconstitutional in part because the regulation of domestic relations has always been left to the exclusive province of the states.</w:t>
      </w:r>
    </w:p>
    <w:p w:rsidR="00ED7621" w:rsidRPr="00ED7621" w:rsidRDefault="00ED7621" w:rsidP="00ED7621">
      <w:r w:rsidRPr="00ED7621">
        <w:rPr>
          <w:rStyle w:val="StyleUnderline"/>
          <w:highlight w:val="cyan"/>
        </w:rPr>
        <w:t>Yet</w:t>
      </w:r>
      <w:r w:rsidRPr="00ED7621">
        <w:rPr>
          <w:rStyle w:val="StyleUnderline"/>
        </w:rPr>
        <w:t xml:space="preserve"> even in these cases</w:t>
      </w:r>
      <w:r w:rsidRPr="00ED7621">
        <w:t xml:space="preserve">, </w:t>
      </w:r>
      <w:r w:rsidRPr="00ED7621">
        <w:rPr>
          <w:rStyle w:val="Emphasis"/>
          <w:highlight w:val="cyan"/>
        </w:rPr>
        <w:t>federal supremacy lurks in the background</w:t>
      </w:r>
      <w:r w:rsidRPr="00ED7621">
        <w:rPr>
          <w:rStyle w:val="StyleUnderline"/>
          <w:highlight w:val="cyan"/>
        </w:rPr>
        <w:t>,</w:t>
      </w:r>
      <w:r w:rsidRPr="00ED7621">
        <w:rPr>
          <w:rStyle w:val="StyleUnderline"/>
        </w:rPr>
        <w:t xml:space="preserve"> </w:t>
      </w:r>
      <w:r w:rsidRPr="00ED7621">
        <w:rPr>
          <w:rStyle w:val="Emphasis"/>
          <w:highlight w:val="cyan"/>
        </w:rPr>
        <w:t>ready to limit the reach of state political power</w:t>
      </w:r>
      <w:r w:rsidRPr="00ED7621">
        <w:t>. According to the court, Congress had ample taxing power to enact the individual mandate; Congress can propose a new formula under Section Four of the Voting Rights Act; and state control over domestic relations remains subject to the federal Constitution.</w:t>
      </w:r>
    </w:p>
    <w:p w:rsidR="00ED7621" w:rsidRPr="00ED7621" w:rsidRDefault="00ED7621" w:rsidP="00ED7621"/>
    <w:p w:rsidR="00ED7621" w:rsidRPr="00ED7621" w:rsidRDefault="00ED7621" w:rsidP="00ED7621">
      <w:pPr>
        <w:pStyle w:val="Heading4"/>
        <w:rPr>
          <w:rFonts w:cs="Arial"/>
        </w:rPr>
      </w:pPr>
      <w:r w:rsidRPr="00ED7621">
        <w:rPr>
          <w:rFonts w:cs="Arial"/>
        </w:rPr>
        <w:t>Federal government shouldn’t encroach on state power - empirics</w:t>
      </w:r>
    </w:p>
    <w:p w:rsidR="00ED7621" w:rsidRPr="00ED7621" w:rsidRDefault="00ED7621" w:rsidP="00ED7621">
      <w:r w:rsidRPr="00ED7621">
        <w:t xml:space="preserve">Tyler </w:t>
      </w:r>
      <w:r w:rsidRPr="00ED7621">
        <w:rPr>
          <w:rStyle w:val="Style13ptBold"/>
        </w:rPr>
        <w:t>Broker</w:t>
      </w:r>
      <w:r w:rsidRPr="00ED7621">
        <w:t>, 1-28-</w:t>
      </w:r>
      <w:r w:rsidRPr="00ED7621">
        <w:rPr>
          <w:rStyle w:val="Style13ptBold"/>
        </w:rPr>
        <w:t>20</w:t>
      </w:r>
      <w:r w:rsidRPr="00ED7621">
        <w:t>, "The Legal Encroachments By The Federal Government Upon State Domain We Should All Care About," Above the Law, https://abovethelaw.com/2020/01/the-legal-encroachments-by-the-federal-government-upon-state-domain-we-should-all-care-about/?rf=1</w:t>
      </w:r>
    </w:p>
    <w:p w:rsidR="00ED7621" w:rsidRPr="00ED7621" w:rsidRDefault="00ED7621" w:rsidP="00ED7621"/>
    <w:p w:rsidR="00ED7621" w:rsidRPr="00ED7621" w:rsidRDefault="00ED7621" w:rsidP="00ED7621">
      <w:r w:rsidRPr="00ED7621">
        <w:rPr>
          <w:rStyle w:val="Emphasis"/>
        </w:rPr>
        <w:t xml:space="preserve">A </w:t>
      </w:r>
      <w:r w:rsidRPr="00ED7621">
        <w:rPr>
          <w:rStyle w:val="Emphasis"/>
          <w:highlight w:val="cyan"/>
        </w:rPr>
        <w:t>state’s police powers represent a </w:t>
      </w:r>
      <w:hyperlink r:id="rId153" w:history="1">
        <w:r w:rsidRPr="00ED7621">
          <w:rPr>
            <w:rStyle w:val="Emphasis"/>
            <w:rFonts w:eastAsiaTheme="majorEastAsia"/>
            <w:highlight w:val="cyan"/>
          </w:rPr>
          <w:t>fundamental right of state power granted</w:t>
        </w:r>
      </w:hyperlink>
      <w:r w:rsidRPr="00ED7621">
        <w:rPr>
          <w:rStyle w:val="Emphasis"/>
          <w:highlight w:val="cyan"/>
        </w:rPr>
        <w:t> by the Constitution</w:t>
      </w:r>
      <w:r w:rsidRPr="00ED7621">
        <w:t xml:space="preserve">. </w:t>
      </w:r>
      <w:r w:rsidRPr="00ED7621">
        <w:rPr>
          <w:rStyle w:val="StyleUnderline"/>
        </w:rPr>
        <w:t xml:space="preserve">Traditionally, attempts at </w:t>
      </w:r>
      <w:r w:rsidRPr="00ED7621">
        <w:rPr>
          <w:rStyle w:val="Emphasis"/>
          <w:highlight w:val="cyan"/>
        </w:rPr>
        <w:t>federal encroachment to circumvent state police powers has been condemned</w:t>
      </w:r>
      <w:r w:rsidRPr="00ED7621">
        <w:rPr>
          <w:rStyle w:val="StyleUnderline"/>
        </w:rPr>
        <w:t xml:space="preserve"> by legal conservatives. </w:t>
      </w:r>
      <w:r w:rsidRPr="00ED7621">
        <w:t>It was the celebrated conservative Supreme Court Justice Antonin Scalia who in </w:t>
      </w:r>
      <w:hyperlink r:id="rId154" w:history="1">
        <w:r w:rsidRPr="00ED7621">
          <w:rPr>
            <w:rStyle w:val="Hyperlink"/>
            <w:rFonts w:eastAsiaTheme="majorEastAsia"/>
          </w:rPr>
          <w:t>Printz v. United States</w:t>
        </w:r>
      </w:hyperlink>
      <w:r w:rsidRPr="00ED7621">
        <w:t> declared the federal government could not require “local police to assist in the enforcement of federal gun control law.” The political “catch,” so to speak, regarding that legal decision is that the same concept can be applied to federal immigration law, and that is how you get sanctuary cities. It is also where you can probably begin to understand how the same state police power can produce both liberal and conservative champions.</w:t>
      </w:r>
    </w:p>
    <w:p w:rsidR="00ED7621" w:rsidRPr="00ED7621" w:rsidRDefault="00ED7621" w:rsidP="00ED7621">
      <w:r w:rsidRPr="00ED7621">
        <w:t xml:space="preserve">Despite past instances of grand defense by both “sides,” </w:t>
      </w:r>
      <w:r w:rsidRPr="00ED7621">
        <w:rPr>
          <w:highlight w:val="cyan"/>
        </w:rPr>
        <w:t xml:space="preserve">however, </w:t>
      </w:r>
      <w:r w:rsidRPr="00ED7621">
        <w:rPr>
          <w:rStyle w:val="StyleUnderline"/>
          <w:highlight w:val="cyan"/>
        </w:rPr>
        <w:t>threats to state police power remain</w:t>
      </w:r>
      <w:r w:rsidRPr="00ED7621">
        <w:t>. For example, the federal policy known as </w:t>
      </w:r>
      <w:hyperlink r:id="rId155" w:history="1">
        <w:r w:rsidRPr="00ED7621">
          <w:rPr>
            <w:rStyle w:val="Hyperlink"/>
            <w:rFonts w:eastAsiaTheme="majorEastAsia"/>
          </w:rPr>
          <w:t>“adoption”</w:t>
        </w:r>
      </w:hyperlink>
      <w:r w:rsidRPr="00ED7621">
        <w:t> is a program where federal agencies are allowed to </w:t>
      </w:r>
      <w:hyperlink r:id="rId156" w:history="1">
        <w:r w:rsidRPr="00ED7621">
          <w:rPr>
            <w:rStyle w:val="Hyperlink"/>
            <w:rFonts w:eastAsiaTheme="majorEastAsia"/>
          </w:rPr>
          <w:t>“circumvent state restrictions on asset seizures”</w:t>
        </w:r>
      </w:hyperlink>
      <w:r w:rsidRPr="00ED7621">
        <w:t> by collaborating with state police and prosecutors. The adoption program was abandoned during the last presidency out of a claimed respect for federalism but was reinstituted by the current administration’s Department of Justice. With the </w:t>
      </w:r>
      <w:hyperlink r:id="rId157" w:history="1">
        <w:r w:rsidRPr="00ED7621">
          <w:rPr>
            <w:rStyle w:val="Hyperlink"/>
            <w:rFonts w:eastAsiaTheme="majorEastAsia"/>
          </w:rPr>
          <w:t>observable electoral state push in recent years</w:t>
        </w:r>
      </w:hyperlink>
      <w:r w:rsidRPr="00ED7621">
        <w:t> to reform civil asset forfeiture — to require a </w:t>
      </w:r>
      <w:hyperlink r:id="rId158" w:history="1">
        <w:r w:rsidRPr="00ED7621">
          <w:rPr>
            <w:rStyle w:val="Hyperlink"/>
            <w:rFonts w:eastAsiaTheme="majorEastAsia"/>
          </w:rPr>
          <w:t>conviction before seizure</w:t>
        </w:r>
      </w:hyperlink>
      <w:r w:rsidRPr="00ED7621">
        <w:t xml:space="preserve"> for example, something federal law does not require — </w:t>
      </w:r>
      <w:r w:rsidRPr="00ED7621">
        <w:rPr>
          <w:rStyle w:val="StyleUnderline"/>
        </w:rPr>
        <w:t>the reinstitution of the federal adoption program represents a gross intrusion upon state police power</w:t>
      </w:r>
      <w:r w:rsidRPr="00ED7621">
        <w:t xml:space="preserve">. The residents of those states should expect their nonelected state officers to uphold their laws. </w:t>
      </w:r>
      <w:r w:rsidRPr="00ED7621">
        <w:rPr>
          <w:rStyle w:val="StyleUnderline"/>
          <w:highlight w:val="cyan"/>
        </w:rPr>
        <w:t>When the federal government</w:t>
      </w:r>
      <w:r w:rsidRPr="00ED7621">
        <w:rPr>
          <w:rStyle w:val="StyleUnderline"/>
        </w:rPr>
        <w:t xml:space="preserve"> </w:t>
      </w:r>
      <w:r w:rsidRPr="00ED7621">
        <w:rPr>
          <w:rStyle w:val="StyleUnderline"/>
          <w:highlight w:val="cyan"/>
        </w:rPr>
        <w:t xml:space="preserve">provides gross </w:t>
      </w:r>
      <w:r w:rsidRPr="00ED7621">
        <w:rPr>
          <w:rStyle w:val="StyleUnderline"/>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incentivization</w:t>
      </w:r>
      <w:r w:rsidRPr="00ED7621">
        <w:rPr>
          <w:rStyle w:val="StyleUnderline"/>
        </w:rPr>
        <w:t xml:space="preserve"> for state officers to circumvent the law, faithfulness to state law, and </w:t>
      </w:r>
      <w:r w:rsidRPr="00ED7621">
        <w:rPr>
          <w:rStyle w:val="StyleUnderline"/>
          <w:highlight w:val="cyan"/>
        </w:rPr>
        <w:t xml:space="preserve">thus respect to state power, </w:t>
      </w:r>
      <w:r w:rsidRPr="00ED7621">
        <w:rPr>
          <w:rStyle w:val="Emphasis"/>
          <w:highlight w:val="cyan"/>
        </w:rPr>
        <w:t>is severely undermined</w:t>
      </w:r>
      <w:r w:rsidRPr="00ED7621">
        <w:rPr>
          <w:rStyle w:val="StyleUnderline"/>
        </w:rPr>
        <w:t>.</w:t>
      </w:r>
    </w:p>
    <w:p w:rsidR="00ED7621" w:rsidRPr="00ED7621" w:rsidRDefault="00ED7621" w:rsidP="00ED7621"/>
    <w:p w:rsidR="00ED7621" w:rsidRPr="00ED7621" w:rsidRDefault="00ED7621" w:rsidP="00ED7621">
      <w:pPr>
        <w:pStyle w:val="Heading3"/>
        <w:rPr>
          <w:rFonts w:cs="Arial"/>
        </w:rPr>
      </w:pPr>
      <w:r w:rsidRPr="00ED7621">
        <w:rPr>
          <w:rFonts w:cs="Arial"/>
        </w:rPr>
        <w:t>No Modeling</w:t>
      </w:r>
    </w:p>
    <w:p w:rsidR="00ED7621" w:rsidRPr="00ED7621" w:rsidRDefault="00ED7621" w:rsidP="00ED7621">
      <w:pPr>
        <w:pStyle w:val="Heading4"/>
        <w:rPr>
          <w:rFonts w:cs="Arial"/>
        </w:rPr>
      </w:pPr>
      <w:r w:rsidRPr="00ED7621">
        <w:rPr>
          <w:rFonts w:cs="Arial"/>
        </w:rPr>
        <w:t>United States is not modeled – not a central player</w:t>
      </w:r>
    </w:p>
    <w:p w:rsidR="00ED7621" w:rsidRPr="00ED7621" w:rsidRDefault="00ED7621" w:rsidP="00ED7621">
      <w:r w:rsidRPr="00ED7621">
        <w:t>Gordon</w:t>
      </w:r>
      <w:r w:rsidRPr="00ED7621">
        <w:rPr>
          <w:rStyle w:val="Style13ptBold"/>
        </w:rPr>
        <w:t xml:space="preserve"> Adams,</w:t>
      </w:r>
      <w:r w:rsidRPr="00ED7621">
        <w:t xml:space="preserve"> 6-26-20</w:t>
      </w:r>
      <w:r w:rsidRPr="00ED7621">
        <w:rPr>
          <w:rStyle w:val="Style13ptBold"/>
        </w:rPr>
        <w:t>18</w:t>
      </w:r>
      <w:r w:rsidRPr="00ED7621">
        <w:t>, (Professor Emeritus, American University School of International Service)</w:t>
      </w:r>
    </w:p>
    <w:p w:rsidR="00ED7621" w:rsidRPr="00ED7621" w:rsidRDefault="00ED7621" w:rsidP="00ED7621">
      <w:r w:rsidRPr="00ED7621">
        <w:t xml:space="preserve">"A new world is dawning, and the US will no longer lead it," Conversation, </w:t>
      </w:r>
      <w:hyperlink r:id="rId159" w:history="1">
        <w:r w:rsidRPr="00ED7621">
          <w:rPr>
            <w:rStyle w:val="Hyperlink"/>
          </w:rPr>
          <w:t>https://theconversation.com/a-new-world-is-dawning-and-the-us-will-no-longer-lead-it-98362</w:t>
        </w:r>
      </w:hyperlink>
    </w:p>
    <w:p w:rsidR="00ED7621" w:rsidRPr="00ED7621" w:rsidRDefault="00ED7621" w:rsidP="00ED7621"/>
    <w:p w:rsidR="00ED7621" w:rsidRPr="00ED7621" w:rsidRDefault="00ED7621" w:rsidP="00ED7621">
      <w:pPr>
        <w:rPr>
          <w:rStyle w:val="StyleUnderline"/>
        </w:rPr>
      </w:pPr>
      <w:r w:rsidRPr="00ED7621">
        <w:rPr>
          <w:rStyle w:val="StyleUnderline"/>
        </w:rPr>
        <w:t>From pulling </w:t>
      </w:r>
      <w:hyperlink r:id="rId160" w:history="1">
        <w:r w:rsidRPr="00ED7621">
          <w:rPr>
            <w:rStyle w:val="StyleUnderline"/>
            <w:rFonts w:eastAsiaTheme="majorEastAsia"/>
          </w:rPr>
          <w:t>out of treaties</w:t>
        </w:r>
      </w:hyperlink>
      <w:r w:rsidRPr="00ED7621">
        <w:rPr>
          <w:rStyle w:val="StyleUnderline"/>
        </w:rPr>
        <w:t> to </w:t>
      </w:r>
      <w:hyperlink r:id="rId161" w:history="1">
        <w:r w:rsidRPr="00ED7621">
          <w:rPr>
            <w:rStyle w:val="StyleUnderline"/>
            <w:rFonts w:eastAsiaTheme="majorEastAsia"/>
          </w:rPr>
          <w:t>denigrating allies</w:t>
        </w:r>
      </w:hyperlink>
      <w:r w:rsidRPr="00ED7621">
        <w:rPr>
          <w:rStyle w:val="StyleUnderline"/>
        </w:rPr>
        <w:t> to starting </w:t>
      </w:r>
      <w:hyperlink r:id="rId162" w:history="1">
        <w:r w:rsidRPr="00ED7621">
          <w:rPr>
            <w:rStyle w:val="StyleUnderline"/>
            <w:rFonts w:eastAsiaTheme="majorEastAsia"/>
          </w:rPr>
          <w:t>trade wars</w:t>
        </w:r>
      </w:hyperlink>
      <w:r w:rsidRPr="00ED7621">
        <w:t xml:space="preserve">, the </w:t>
      </w:r>
      <w:r w:rsidRPr="00ED7621">
        <w:rPr>
          <w:rStyle w:val="StyleUnderline"/>
        </w:rPr>
        <w:t xml:space="preserve">impulsive actions of President Donald </w:t>
      </w:r>
      <w:r w:rsidRPr="00ED7621">
        <w:rPr>
          <w:rStyle w:val="StyleUnderline"/>
          <w:highlight w:val="cyan"/>
        </w:rPr>
        <w:t>Trump</w:t>
      </w:r>
      <w:r w:rsidRPr="00ED7621">
        <w:rPr>
          <w:rStyle w:val="StyleUnderline"/>
        </w:rPr>
        <w:t xml:space="preserve"> are </w:t>
      </w:r>
      <w:r w:rsidRPr="00ED7621">
        <w:rPr>
          <w:rStyle w:val="Emphasis"/>
          <w:highlight w:val="cyan"/>
        </w:rPr>
        <w:t>upending the international orde</w:t>
      </w:r>
      <w:r w:rsidRPr="00ED7621">
        <w:rPr>
          <w:rStyle w:val="Emphasis"/>
        </w:rPr>
        <w:t xml:space="preserve">r </w:t>
      </w:r>
      <w:r w:rsidRPr="00ED7621">
        <w:rPr>
          <w:rStyle w:val="StyleUnderline"/>
        </w:rPr>
        <w:t>that has been in place since the end of World War II.</w:t>
      </w:r>
    </w:p>
    <w:p w:rsidR="00ED7621" w:rsidRPr="00ED7621" w:rsidRDefault="00ED7621" w:rsidP="00ED7621">
      <w:pPr>
        <w:rPr>
          <w:rStyle w:val="Emphasis"/>
        </w:rPr>
      </w:pPr>
      <w:r w:rsidRPr="00ED7621">
        <w:rPr>
          <w:rStyle w:val="StyleUnderline"/>
          <w:highlight w:val="cyan"/>
        </w:rPr>
        <w:t>But even before</w:t>
      </w:r>
      <w:r w:rsidRPr="00ED7621">
        <w:t xml:space="preserve"> Trump’s belligerent foreign policy positions, </w:t>
      </w:r>
      <w:r w:rsidRPr="00ED7621">
        <w:rPr>
          <w:rStyle w:val="Emphasis"/>
          <w:highlight w:val="cyan"/>
        </w:rPr>
        <w:t>America had been gradually losing its dominant role in world affairs.</w:t>
      </w:r>
    </w:p>
    <w:p w:rsidR="00ED7621" w:rsidRPr="00ED7621" w:rsidRDefault="00ED7621" w:rsidP="00ED7621">
      <w:r w:rsidRPr="00ED7621">
        <w:t>A power shift among the nations of the world began at the end of the Cold War and has been accelerating this century.</w:t>
      </w:r>
    </w:p>
    <w:p w:rsidR="00ED7621" w:rsidRPr="00ED7621" w:rsidRDefault="00ED7621" w:rsidP="00ED7621">
      <w:r w:rsidRPr="00ED7621">
        <w:t xml:space="preserve">It is not as simple as saying “America is in decline,” since America remains a powerful country. </w:t>
      </w:r>
      <w:r w:rsidRPr="00ED7621">
        <w:rPr>
          <w:rStyle w:val="StyleUnderline"/>
        </w:rPr>
        <w:t xml:space="preserve">But </w:t>
      </w:r>
      <w:r w:rsidRPr="00ED7621">
        <w:rPr>
          <w:rStyle w:val="StyleUnderline"/>
          <w:highlight w:val="cyan"/>
        </w:rPr>
        <w:t>American global power has been eroding for some time</w:t>
      </w:r>
      <w:r w:rsidRPr="00ED7621">
        <w:rPr>
          <w:rStyle w:val="StyleUnderline"/>
        </w:rPr>
        <w:t>, </w:t>
      </w:r>
      <w:hyperlink r:id="rId163" w:history="1">
        <w:r w:rsidRPr="00ED7621">
          <w:rPr>
            <w:rStyle w:val="Hyperlink"/>
            <w:rFonts w:eastAsiaTheme="majorEastAsia"/>
          </w:rPr>
          <w:t>as I argue</w:t>
        </w:r>
      </w:hyperlink>
      <w:r w:rsidRPr="00ED7621">
        <w:t xml:space="preserve"> in the Foreign Policy Association’s “Great Decisions 2018” volume. </w:t>
      </w:r>
      <w:r w:rsidRPr="00ED7621">
        <w:rPr>
          <w:rStyle w:val="StyleUnderline"/>
          <w:highlight w:val="cyan"/>
        </w:rPr>
        <w:t>The power of other countries has grown</w:t>
      </w:r>
      <w:r w:rsidRPr="00ED7621">
        <w:rPr>
          <w:rStyle w:val="StyleUnderline"/>
        </w:rPr>
        <w:t xml:space="preserve">, </w:t>
      </w:r>
      <w:r w:rsidRPr="00ED7621">
        <w:rPr>
          <w:rStyle w:val="StyleUnderline"/>
          <w:highlight w:val="cyan"/>
        </w:rPr>
        <w:t>giving them</w:t>
      </w:r>
      <w:r w:rsidRPr="00ED7621">
        <w:rPr>
          <w:rStyle w:val="StyleUnderline"/>
        </w:rPr>
        <w:t xml:space="preserve"> both the </w:t>
      </w:r>
      <w:r w:rsidRPr="00ED7621">
        <w:rPr>
          <w:rStyle w:val="StyleUnderline"/>
          <w:highlight w:val="cyan"/>
        </w:rPr>
        <w:t>ability</w:t>
      </w:r>
      <w:r w:rsidRPr="00ED7621">
        <w:rPr>
          <w:rStyle w:val="StyleUnderline"/>
        </w:rPr>
        <w:t xml:space="preserve"> and the desire </w:t>
      </w:r>
      <w:r w:rsidRPr="00ED7621">
        <w:rPr>
          <w:rStyle w:val="StyleUnderline"/>
          <w:highlight w:val="cyan"/>
        </w:rPr>
        <w:t xml:space="preserve">to effect global affairs independently </w:t>
      </w:r>
      <w:r w:rsidRPr="00ED7621">
        <w:rPr>
          <w:rStyle w:val="StyleUnderline"/>
        </w:rPr>
        <w:t>of U.S. desires.</w:t>
      </w:r>
    </w:p>
    <w:p w:rsidR="00ED7621" w:rsidRPr="00ED7621" w:rsidRDefault="00ED7621" w:rsidP="00ED7621">
      <w:pPr>
        <w:rPr>
          <w:rStyle w:val="StyleUnderline"/>
        </w:rPr>
      </w:pPr>
      <w:r w:rsidRPr="00ED7621">
        <w:t>I am a </w:t>
      </w:r>
      <w:hyperlink r:id="rId164" w:history="1">
        <w:r w:rsidRPr="00ED7621">
          <w:rPr>
            <w:rStyle w:val="Hyperlink"/>
            <w:rFonts w:eastAsiaTheme="majorEastAsia"/>
          </w:rPr>
          <w:t>foreign policy scholar and practitioner</w:t>
        </w:r>
      </w:hyperlink>
      <w:r w:rsidRPr="00ED7621">
        <w:t> who has studied U.S. foreign policy through many administrations. I believe this global trend spells the end of the “</w:t>
      </w:r>
      <w:hyperlink r:id="rId165" w:history="1">
        <w:r w:rsidRPr="00ED7621">
          <w:rPr>
            <w:rStyle w:val="Hyperlink"/>
            <w:rFonts w:eastAsiaTheme="majorEastAsia"/>
          </w:rPr>
          <w:t>exceptional nation</w:t>
        </w:r>
      </w:hyperlink>
      <w:r w:rsidRPr="00ED7621">
        <w:t xml:space="preserve">” Americans imagined they were since the nation was founded and the end of the American era of global domination that began 70 years ago. </w:t>
      </w:r>
      <w:r w:rsidRPr="00ED7621">
        <w:rPr>
          <w:rStyle w:val="StyleUnderline"/>
          <w:highlight w:val="cyan"/>
        </w:rPr>
        <w:t>We are no longer the “indispensable” nation</w:t>
      </w:r>
      <w:r w:rsidRPr="00ED7621">
        <w:rPr>
          <w:rStyle w:val="StyleUnderline"/>
        </w:rPr>
        <w:t> </w:t>
      </w:r>
      <w:hyperlink r:id="rId166" w:history="1">
        <w:r w:rsidRPr="00ED7621">
          <w:rPr>
            <w:rStyle w:val="StyleUnderline"/>
            <w:rFonts w:eastAsiaTheme="majorEastAsia"/>
          </w:rPr>
          <w:t>celebrated</w:t>
        </w:r>
      </w:hyperlink>
      <w:r w:rsidRPr="00ED7621">
        <w:rPr>
          <w:rStyle w:val="StyleUnderline"/>
        </w:rPr>
        <w:t> by former Secretary of State Madeleine Albright at the end of the last century.</w:t>
      </w:r>
    </w:p>
    <w:p w:rsidR="00ED7621" w:rsidRPr="00ED7621" w:rsidRDefault="00ED7621" w:rsidP="00ED7621">
      <w:r w:rsidRPr="00ED7621">
        <w:t>Since the end of WWII, the U.S. has been the central player in the international system, leading in the creation of new international organizations like the </w:t>
      </w:r>
      <w:hyperlink r:id="rId167" w:history="1">
        <w:r w:rsidRPr="00ED7621">
          <w:rPr>
            <w:rStyle w:val="Hyperlink"/>
            <w:rFonts w:eastAsiaTheme="majorEastAsia"/>
          </w:rPr>
          <w:t>United Nations</w:t>
        </w:r>
      </w:hyperlink>
      <w:r w:rsidRPr="00ED7621">
        <w:t>, </w:t>
      </w:r>
      <w:hyperlink r:id="rId168" w:history="1">
        <w:r w:rsidRPr="00ED7621">
          <w:rPr>
            <w:rStyle w:val="Hyperlink"/>
            <w:rFonts w:eastAsiaTheme="majorEastAsia"/>
          </w:rPr>
          <w:t>NATO</w:t>
        </w:r>
      </w:hyperlink>
      <w:r w:rsidRPr="00ED7621">
        <w:t>, the </w:t>
      </w:r>
      <w:hyperlink r:id="rId169" w:history="1">
        <w:r w:rsidRPr="00ED7621">
          <w:rPr>
            <w:rStyle w:val="Hyperlink"/>
            <w:rFonts w:eastAsiaTheme="majorEastAsia"/>
          </w:rPr>
          <w:t>International Monetary Fund</w:t>
        </w:r>
      </w:hyperlink>
      <w:r w:rsidRPr="00ED7621">
        <w:t> and the </w:t>
      </w:r>
      <w:hyperlink r:id="rId170" w:history="1">
        <w:r w:rsidRPr="00ED7621">
          <w:rPr>
            <w:rStyle w:val="Hyperlink"/>
            <w:rFonts w:eastAsiaTheme="majorEastAsia"/>
          </w:rPr>
          <w:t>World Bank</w:t>
        </w:r>
      </w:hyperlink>
      <w:r w:rsidRPr="00ED7621">
        <w:t>.</w:t>
      </w:r>
    </w:p>
    <w:p w:rsidR="00ED7621" w:rsidRPr="00ED7621" w:rsidRDefault="00ED7621" w:rsidP="00ED7621">
      <w:r w:rsidRPr="00ED7621">
        <w:t>American diplomacy has been essential to multinational agreements on trade, climate, regional security and arms control. Americans could and did claim to be at the center of a “</w:t>
      </w:r>
      <w:hyperlink r:id="rId171" w:history="1">
        <w:r w:rsidRPr="00ED7621">
          <w:rPr>
            <w:rStyle w:val="Hyperlink"/>
            <w:rFonts w:eastAsiaTheme="majorEastAsia"/>
          </w:rPr>
          <w:t>rules-based international order</w:t>
        </w:r>
      </w:hyperlink>
      <w:r w:rsidRPr="00ED7621">
        <w:t>.”</w:t>
      </w:r>
    </w:p>
    <w:p w:rsidR="00ED7621" w:rsidRPr="00ED7621" w:rsidRDefault="00ED7621" w:rsidP="00ED7621">
      <w:pPr>
        <w:rPr>
          <w:rStyle w:val="StyleUnderline"/>
        </w:rPr>
      </w:pPr>
      <w:r w:rsidRPr="00ED7621">
        <w:rPr>
          <w:rStyle w:val="StyleUnderline"/>
          <w:highlight w:val="cyan"/>
        </w:rPr>
        <w:t>Those days are gone.</w:t>
      </w:r>
    </w:p>
    <w:p w:rsidR="00ED7621" w:rsidRPr="00ED7621" w:rsidRDefault="00ED7621" w:rsidP="00ED7621">
      <w:pPr>
        <w:rPr>
          <w:rStyle w:val="StyleUnderline"/>
        </w:rPr>
      </w:pPr>
      <w:r w:rsidRPr="00ED7621">
        <w:rPr>
          <w:rStyle w:val="StyleUnderline"/>
        </w:rPr>
        <w:t>Not only do </w:t>
      </w:r>
      <w:hyperlink r:id="rId172" w:history="1">
        <w:r w:rsidRPr="00ED7621">
          <w:rPr>
            <w:rStyle w:val="StyleUnderline"/>
            <w:rFonts w:eastAsiaTheme="majorEastAsia"/>
          </w:rPr>
          <w:t>China and Russia</w:t>
        </w:r>
      </w:hyperlink>
      <w:r w:rsidRPr="00ED7621">
        <w:rPr>
          <w:rStyle w:val="StyleUnderline"/>
        </w:rPr>
        <w:t> contest America’s global role, a growing number of other countries are asserting an independent and increasingly influential role in regional economic and security developments.</w:t>
      </w:r>
    </w:p>
    <w:p w:rsidR="00ED7621" w:rsidRPr="00ED7621" w:rsidRDefault="00ED7621" w:rsidP="00ED7621">
      <w:pPr>
        <w:rPr>
          <w:rStyle w:val="Emphasis"/>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7621">
        <w:t xml:space="preserve">Neither American political party has come to grips with this sea change. </w:t>
      </w:r>
      <w:r w:rsidRPr="00ED7621">
        <w:rPr>
          <w:rStyle w:val="Emphasis"/>
        </w:rPr>
        <w:t xml:space="preserve">Until they do, </w:t>
      </w:r>
      <w:r w:rsidRPr="00ED7621">
        <w:rPr>
          <w:rStyle w:val="Emphasis"/>
          <w:highlight w:val="cyan"/>
        </w:rPr>
        <w:t>U.S. global actions are likely to be less effective, even counterproductive.</w:t>
      </w:r>
    </w:p>
    <w:p w:rsidR="00ED7621" w:rsidRPr="00ED7621" w:rsidRDefault="00ED7621" w:rsidP="00ED7621"/>
    <w:p w:rsidR="00ED7621" w:rsidRPr="00ED7621" w:rsidRDefault="00ED7621" w:rsidP="00ED7621">
      <w:pPr>
        <w:pStyle w:val="Heading4"/>
        <w:rPr>
          <w:rFonts w:cs="Arial"/>
        </w:rPr>
      </w:pPr>
      <w:r w:rsidRPr="00ED7621">
        <w:rPr>
          <w:rFonts w:cs="Arial"/>
        </w:rPr>
        <w:t>No risk of modeling- US’ global reputation ruined</w:t>
      </w:r>
    </w:p>
    <w:p w:rsidR="00ED7621" w:rsidRPr="00ED7621" w:rsidRDefault="00ED7621" w:rsidP="00ED7621">
      <w:r w:rsidRPr="00ED7621">
        <w:t xml:space="preserve">Simon </w:t>
      </w:r>
      <w:r w:rsidRPr="00ED7621">
        <w:rPr>
          <w:rStyle w:val="Style13ptBold"/>
        </w:rPr>
        <w:t>Tisdall</w:t>
      </w:r>
      <w:r w:rsidRPr="00ED7621">
        <w:t xml:space="preserve"> (foreign affairs commentator. ), 11-19-20</w:t>
      </w:r>
      <w:r w:rsidRPr="00ED7621">
        <w:rPr>
          <w:rStyle w:val="Style13ptBold"/>
        </w:rPr>
        <w:t>19</w:t>
      </w:r>
      <w:r w:rsidRPr="00ED7621">
        <w:t xml:space="preserve">, "Donald Trump has dragged America's global reputation to an all-time low," Guardian, </w:t>
      </w:r>
      <w:hyperlink r:id="rId173" w:history="1">
        <w:r w:rsidRPr="00ED7621">
          <w:rPr>
            <w:rStyle w:val="Hyperlink"/>
          </w:rPr>
          <w:t>https://www.theguardian.com/commentisfree/2019/nov/19/donald-trump-america-global-reputation-all-time-low</w:t>
        </w:r>
      </w:hyperlink>
    </w:p>
    <w:p w:rsidR="00ED7621" w:rsidRPr="00ED7621" w:rsidRDefault="00ED7621" w:rsidP="00ED7621"/>
    <w:p w:rsidR="00ED7621" w:rsidRPr="00ED7621" w:rsidRDefault="00ED7621" w:rsidP="00ED7621">
      <w:r w:rsidRPr="00ED7621">
        <w:rPr>
          <w:rStyle w:val="StyleUnderline"/>
          <w:rFonts w:eastAsiaTheme="majorEastAsia"/>
          <w:highlight w:val="cyan"/>
        </w:rPr>
        <w:t>E</w:t>
      </w:r>
      <w:r w:rsidRPr="00ED7621">
        <w:rPr>
          <w:rStyle w:val="StyleUnderline"/>
          <w:highlight w:val="cyan"/>
        </w:rPr>
        <w:t>uropeans</w:t>
      </w:r>
      <w:r w:rsidRPr="00ED7621">
        <w:t xml:space="preserve">, if they can bear to watch, are </w:t>
      </w:r>
      <w:r w:rsidRPr="00ED7621">
        <w:rPr>
          <w:rStyle w:val="StyleUnderline"/>
          <w:highlight w:val="cyan"/>
        </w:rPr>
        <w:t>observ</w:t>
      </w:r>
      <w:r w:rsidRPr="00ED7621">
        <w:rPr>
          <w:rStyle w:val="StyleUnderline"/>
        </w:rPr>
        <w:t xml:space="preserve">ing </w:t>
      </w:r>
      <w:r w:rsidRPr="00ED7621">
        <w:rPr>
          <w:rStyle w:val="StyleUnderline"/>
          <w:highlight w:val="cyan"/>
        </w:rPr>
        <w:t>US politics with</w:t>
      </w:r>
      <w:r w:rsidRPr="00ED7621">
        <w:rPr>
          <w:rStyle w:val="StyleUnderline"/>
        </w:rPr>
        <w:t xml:space="preserve"> a mixture of </w:t>
      </w:r>
      <w:r w:rsidRPr="00ED7621">
        <w:rPr>
          <w:rStyle w:val="Emphasis"/>
        </w:rPr>
        <w:t xml:space="preserve">fascination and </w:t>
      </w:r>
      <w:r w:rsidRPr="00ED7621">
        <w:rPr>
          <w:rStyle w:val="Emphasis"/>
          <w:highlight w:val="cyan"/>
        </w:rPr>
        <w:t>horror</w:t>
      </w:r>
      <w:r w:rsidRPr="00ED7621">
        <w:t xml:space="preserve"> – and it’s all down to </w:t>
      </w:r>
      <w:hyperlink r:id="rId174" w:history="1">
        <w:r w:rsidRPr="00ED7621">
          <w:rPr>
            <w:rStyle w:val="Hyperlink"/>
          </w:rPr>
          <w:t>Donald Trump</w:t>
        </w:r>
      </w:hyperlink>
      <w:r w:rsidRPr="00ED7621">
        <w:t xml:space="preserve">. </w:t>
      </w:r>
      <w:r w:rsidRPr="00ED7621">
        <w:rPr>
          <w:rStyle w:val="StyleUnderline"/>
          <w:highlight w:val="cyan"/>
        </w:rPr>
        <w:t>Each week</w:t>
      </w:r>
      <w:r w:rsidRPr="00ED7621">
        <w:rPr>
          <w:rStyle w:val="StyleUnderline"/>
        </w:rPr>
        <w:t xml:space="preserve"> seems to bring </w:t>
      </w:r>
      <w:r w:rsidRPr="00ED7621">
        <w:rPr>
          <w:rStyle w:val="StyleUnderline"/>
          <w:highlight w:val="cyan"/>
        </w:rPr>
        <w:t xml:space="preserve">another </w:t>
      </w:r>
      <w:r w:rsidRPr="00ED7621">
        <w:rPr>
          <w:rStyle w:val="Emphasis"/>
          <w:highlight w:val="cyan"/>
        </w:rPr>
        <w:t>democracy-shattering rumpus</w:t>
      </w:r>
      <w:r w:rsidRPr="00ED7621">
        <w:rPr>
          <w:rStyle w:val="StyleUnderline"/>
        </w:rPr>
        <w:t>, scandalous revelation or shocking tweet</w:t>
      </w:r>
      <w:r w:rsidRPr="00ED7621">
        <w:t xml:space="preserve">. The depth and evident bitterness of America’s public divisions are </w:t>
      </w:r>
      <w:r w:rsidRPr="00ED7621">
        <w:rPr>
          <w:rStyle w:val="Emphasis"/>
          <w:highlight w:val="cyan"/>
        </w:rPr>
        <w:t>unsettling for friends and allies who count on dependable US leadership</w:t>
      </w:r>
      <w:r w:rsidRPr="00ED7621">
        <w:rPr>
          <w:highlight w:val="cyan"/>
        </w:rPr>
        <w:t>.</w:t>
      </w:r>
    </w:p>
    <w:p w:rsidR="00ED7621" w:rsidRPr="00ED7621" w:rsidRDefault="00ED7621" w:rsidP="00ED7621">
      <w:r w:rsidRPr="00ED7621">
        <w:t>I</w:t>
      </w:r>
      <w:r w:rsidRPr="00ED7621">
        <w:rPr>
          <w:rStyle w:val="StyleUnderline"/>
        </w:rPr>
        <w:t xml:space="preserve">t is hard to overstate how badly </w:t>
      </w:r>
      <w:r w:rsidRPr="00ED7621">
        <w:rPr>
          <w:rStyle w:val="StyleUnderline"/>
          <w:highlight w:val="cyan"/>
        </w:rPr>
        <w:t>Trump has hurt America’s worldwide reputation</w:t>
      </w:r>
      <w:r w:rsidRPr="00ED7621">
        <w:rPr>
          <w:rStyle w:val="StyleUnderline"/>
        </w:rPr>
        <w:t>.</w:t>
      </w:r>
      <w:r w:rsidRPr="00ED7621">
        <w:t xml:space="preserve"> US presidents have been internationally unpopular before – George W Bush over Iraq, for example, or LBJ over Vietnam. But </w:t>
      </w:r>
      <w:r w:rsidRPr="00ED7621">
        <w:rPr>
          <w:rStyle w:val="StyleUnderline"/>
        </w:rPr>
        <w:t>Trump has sunk</w:t>
      </w:r>
      <w:r w:rsidRPr="00ED7621">
        <w:rPr>
          <w:rStyle w:val="StyleUnderline"/>
          <w:highlight w:val="cyan"/>
        </w:rPr>
        <w:t xml:space="preserve"> to an </w:t>
      </w:r>
      <w:r w:rsidRPr="00ED7621">
        <w:rPr>
          <w:rStyle w:val="Emphasis"/>
          <w:highlight w:val="cyan"/>
        </w:rPr>
        <w:t>all-time low</w:t>
      </w:r>
      <w:r w:rsidRPr="00ED7621">
        <w:t>.</w:t>
      </w:r>
    </w:p>
    <w:p w:rsidR="00ED7621" w:rsidRPr="00ED7621" w:rsidRDefault="00ED7621" w:rsidP="00ED7621">
      <w:r w:rsidRPr="00ED7621">
        <w:rPr>
          <w:rStyle w:val="StyleUnderline"/>
        </w:rPr>
        <w:t xml:space="preserve">Opinion </w:t>
      </w:r>
      <w:r w:rsidRPr="00ED7621">
        <w:rPr>
          <w:rStyle w:val="StyleUnderline"/>
          <w:highlight w:val="cyan"/>
        </w:rPr>
        <w:t xml:space="preserve">surveys reveal the </w:t>
      </w:r>
      <w:r w:rsidRPr="00ED7621">
        <w:rPr>
          <w:rStyle w:val="Emphasis"/>
          <w:highlight w:val="cyan"/>
        </w:rPr>
        <w:t>negative impact</w:t>
      </w:r>
      <w:r w:rsidRPr="00ED7621">
        <w:rPr>
          <w:rStyle w:val="Emphasis"/>
        </w:rPr>
        <w:t xml:space="preserve"> on US global standing</w:t>
      </w:r>
      <w:r w:rsidRPr="00ED7621">
        <w:t>. A 25-nation </w:t>
      </w:r>
      <w:hyperlink r:id="rId175" w:history="1">
        <w:r w:rsidRPr="00ED7621">
          <w:rPr>
            <w:rStyle w:val="Hyperlink"/>
          </w:rPr>
          <w:t>Pew survey</w:t>
        </w:r>
      </w:hyperlink>
      <w:r w:rsidRPr="00ED7621">
        <w:t> last year found, overall, that 70% of respondents had no confidence in Trump’s leadership. While a majority still held a favourable view of the US, unfavourable views were up sharply from the Obama era. About 70% said the US under Trump did not take sufficient account of the interests of other countries and was doing less to address international problems.</w:t>
      </w:r>
    </w:p>
    <w:p w:rsidR="00ED7621" w:rsidRPr="00ED7621" w:rsidRDefault="00ED7621" w:rsidP="00ED7621">
      <w:pPr>
        <w:rPr>
          <w:rStyle w:val="StyleUnderline"/>
        </w:rPr>
      </w:pPr>
      <w:r w:rsidRPr="00ED7621">
        <w:rPr>
          <w:highlight w:val="cyan"/>
        </w:rPr>
        <w:t>Trump won’t be around forever. But</w:t>
      </w:r>
      <w:r w:rsidRPr="00ED7621">
        <w:t xml:space="preserve"> </w:t>
      </w:r>
      <w:r w:rsidRPr="00ED7621">
        <w:rPr>
          <w:rStyle w:val="StyleUnderline"/>
          <w:highlight w:val="cyan"/>
        </w:rPr>
        <w:t>this collapse in trust may have</w:t>
      </w:r>
      <w:r w:rsidRPr="00ED7621">
        <w:rPr>
          <w:rStyle w:val="Emphasis"/>
          <w:highlight w:val="cyan"/>
        </w:rPr>
        <w:t xml:space="preserve"> lasting, long-term implications for transatlantic ties</w:t>
      </w:r>
      <w:r w:rsidRPr="00ED7621">
        <w:t>. A survey of 60,000 people in 14 EU member states published this fall by the European Council on Foreign Relations </w:t>
      </w:r>
      <w:hyperlink r:id="rId176" w:history="1">
        <w:r w:rsidRPr="00ED7621">
          <w:rPr>
            <w:rStyle w:val="Hyperlink"/>
          </w:rPr>
          <w:t>found</w:t>
        </w:r>
      </w:hyperlink>
      <w:r w:rsidRPr="00ED7621">
        <w:t xml:space="preserve"> most </w:t>
      </w:r>
      <w:r w:rsidRPr="00ED7621">
        <w:rPr>
          <w:highlight w:val="cyan"/>
        </w:rPr>
        <w:t xml:space="preserve">Europeans </w:t>
      </w:r>
      <w:r w:rsidRPr="00ED7621">
        <w:rPr>
          <w:rStyle w:val="StyleUnderline"/>
          <w:highlight w:val="cyan"/>
        </w:rPr>
        <w:t>“no longer believe the US can serve as a guarantor of their security</w:t>
      </w:r>
      <w:r w:rsidRPr="00ED7621">
        <w:rPr>
          <w:rStyle w:val="StyleUnderline"/>
        </w:rPr>
        <w:t>”. Europe and America risk drifting even further apart in 2020.</w:t>
      </w:r>
    </w:p>
    <w:p w:rsidR="00ED7621" w:rsidRPr="00ED7621" w:rsidRDefault="00ED7621" w:rsidP="00ED7621">
      <w:r w:rsidRPr="00ED7621">
        <w:t>Not all this angst can be laid at Trump’s door. But his personal hostility to the EU and individual European leaders, his </w:t>
      </w:r>
      <w:hyperlink r:id="rId177" w:history="1">
        <w:r w:rsidRPr="00ED7621">
          <w:rPr>
            <w:rStyle w:val="Hyperlink"/>
          </w:rPr>
          <w:t>denigration of Nato</w:t>
        </w:r>
      </w:hyperlink>
      <w:r w:rsidRPr="00ED7621">
        <w:t>, his bypassing of his own intelligence agencies and state department, his collaboration with Russia’s Vladimir Putin, and his willingness to betray staunch allies such as Syria’s Kurds are undoubtedly stoking fears about US reliability in security matters. Trump’s hope of scoring a big pre-election foreign policy “success” adds to the general nervousness.</w:t>
      </w:r>
    </w:p>
    <w:p w:rsidR="00ED7621" w:rsidRPr="00ED7621" w:rsidRDefault="00ED7621" w:rsidP="00ED7621">
      <w:r w:rsidRPr="00ED7621">
        <w:t>Some of these fears are structural. Europeans, including Britons, are alarmed by Trump’s disdain for the UN and other multilateral decision-making bodies, and his readiness to ignore international treaties. His go-it-alone chauvinism weakens US leverage. It also shows ingrained </w:t>
      </w:r>
      <w:hyperlink r:id="rId178" w:history="1">
        <w:r w:rsidRPr="00ED7621">
          <w:rPr>
            <w:rStyle w:val="Hyperlink"/>
          </w:rPr>
          <w:t>disrespect</w:t>
        </w:r>
      </w:hyperlink>
      <w:r w:rsidRPr="00ED7621">
        <w:t> for the global rules-based order that has sustained western liberal democracy in the postwar era.</w:t>
      </w:r>
    </w:p>
    <w:p w:rsidR="00ED7621" w:rsidRPr="00ED7621" w:rsidRDefault="00ED7621" w:rsidP="00ED7621">
      <w:r w:rsidRPr="00ED7621">
        <w:rPr>
          <w:highlight w:val="cyan"/>
        </w:rPr>
        <w:t>Trump’s admiration for authoritarian regimes</w:t>
      </w:r>
      <w:r w:rsidRPr="00ED7621">
        <w:t xml:space="preserve"> and “strongman” leaders such as Putin and China’s Xi Jinping, when set alongside his electoral shenanigans at home, </w:t>
      </w:r>
      <w:r w:rsidRPr="00ED7621">
        <w:rPr>
          <w:rStyle w:val="StyleUnderline"/>
          <w:highlight w:val="cyan"/>
        </w:rPr>
        <w:t>has strengthened the view that he is no friend to democracy</w:t>
      </w:r>
      <w:r w:rsidRPr="00ED7621">
        <w:t xml:space="preserve"> – at a time when democracies everywhere are </w:t>
      </w:r>
      <w:hyperlink r:id="rId179" w:history="1">
        <w:r w:rsidRPr="00ED7621">
          <w:rPr>
            <w:rStyle w:val="Hyperlink"/>
          </w:rPr>
          <w:t>under sustained attack</w:t>
        </w:r>
      </w:hyperlink>
      <w:r w:rsidRPr="00ED7621">
        <w:t>.</w:t>
      </w:r>
    </w:p>
    <w:p w:rsidR="00ED7621" w:rsidRPr="00ED7621" w:rsidRDefault="00ED7621" w:rsidP="00ED7621">
      <w:r w:rsidRPr="00ED7621">
        <w:t xml:space="preserve">The US under Trump’s baleful tutelage is not only losing influence and respect. It is also, increasingly, a source of and contributor to global woes and instabilities. </w:t>
      </w:r>
      <w:r w:rsidRPr="00ED7621">
        <w:rPr>
          <w:rStyle w:val="StyleUnderline"/>
          <w:highlight w:val="cyan"/>
        </w:rPr>
        <w:t>His</w:t>
      </w:r>
      <w:r w:rsidRPr="00ED7621">
        <w:rPr>
          <w:rStyle w:val="StyleUnderline"/>
        </w:rPr>
        <w:t xml:space="preserve"> unilateral, nationalistic, self-defeating </w:t>
      </w:r>
      <w:r w:rsidRPr="00ED7621">
        <w:rPr>
          <w:rStyle w:val="StyleUnderline"/>
          <w:highlight w:val="cyan"/>
        </w:rPr>
        <w:t>approach</w:t>
      </w:r>
      <w:r w:rsidRPr="00ED7621">
        <w:rPr>
          <w:rStyle w:val="StyleUnderline"/>
        </w:rPr>
        <w:t xml:space="preserve"> </w:t>
      </w:r>
      <w:r w:rsidRPr="00ED7621">
        <w:rPr>
          <w:rStyle w:val="StyleUnderline"/>
          <w:highlight w:val="cyan"/>
        </w:rPr>
        <w:t>threatens deepening trouble</w:t>
      </w:r>
      <w:r w:rsidRPr="00ED7621">
        <w:rPr>
          <w:rStyle w:val="StyleUnderline"/>
        </w:rPr>
        <w:t xml:space="preserve"> across the board next year.</w:t>
      </w:r>
    </w:p>
    <w:p w:rsidR="00ED7621" w:rsidRPr="00ED7621" w:rsidRDefault="00ED7621" w:rsidP="00ED7621">
      <w:r w:rsidRPr="00ED7621">
        <w:t>How much longer Nato can last as a coherent force, given Trump’s relentless antipathy, is an open question</w:t>
      </w:r>
    </w:p>
    <w:p w:rsidR="00ED7621" w:rsidRPr="00ED7621" w:rsidRDefault="00ED7621" w:rsidP="00ED7621">
      <w:r w:rsidRPr="00ED7621">
        <w:t>Unresolved issues around Iran’s and North Korea’s nuclear ambitions are one obvious 2020 flashpoint. Trump’s interventions to date have made matters worse. Now mounting anger and frustration in both countries could bring tensions to a head. In Iran’s case, such escalation may quickly draw in Saudi Arabia and Israel – and Turkey too, given Trump’s </w:t>
      </w:r>
      <w:hyperlink r:id="rId180" w:history="1">
        <w:r w:rsidRPr="00ED7621">
          <w:rPr>
            <w:rStyle w:val="Hyperlink"/>
          </w:rPr>
          <w:t>craven appeasement</w:t>
        </w:r>
      </w:hyperlink>
      <w:r w:rsidRPr="00ED7621">
        <w:t> of Ankara after its invasion of Syria.</w:t>
      </w:r>
    </w:p>
    <w:p w:rsidR="00ED7621" w:rsidRPr="00ED7621" w:rsidRDefault="00ED7621" w:rsidP="00ED7621">
      <w:r w:rsidRPr="00ED7621">
        <w:t>How much longer Nato can last as a coherent force, given Trump’s relentless antipathy, is an open question. It is one Russia will be constantly testing as it expands its influence in the Middle East, builds up its conventional and nuclear forces, and intimidates neighbors such as Ukraine and the Baltic states.</w:t>
      </w:r>
    </w:p>
    <w:p w:rsidR="00ED7621" w:rsidRPr="00ED7621" w:rsidRDefault="00ED7621" w:rsidP="00ED7621">
      <w:r w:rsidRPr="00ED7621">
        <w:t>Another fraught 2020 issue is whether a worldwide recession can be avoided as Trump pursues his trade vendetta with China, market confidence falls and debt levels (including the projected $1tn 2020 </w:t>
      </w:r>
      <w:hyperlink r:id="rId181" w:history="1">
        <w:r w:rsidRPr="00ED7621">
          <w:rPr>
            <w:rStyle w:val="Hyperlink"/>
          </w:rPr>
          <w:t>US deficit</w:t>
        </w:r>
      </w:hyperlink>
      <w:r w:rsidRPr="00ED7621">
        <w:t>) rise. Judging by his recent </w:t>
      </w:r>
      <w:hyperlink r:id="rId182" w:history="1">
        <w:r w:rsidRPr="00ED7621">
          <w:rPr>
            <w:rStyle w:val="Hyperlink"/>
          </w:rPr>
          <w:t>belligerence</w:t>
        </w:r>
      </w:hyperlink>
      <w:r w:rsidRPr="00ED7621">
        <w:t>, Mike Pompeo, America’s undiplomatic chief diplomat, appears determined to trigger a new cold war with Beijing. Harsh words could easily turn to blows over Hong Kong, Taiwan and the South China Sea.</w:t>
      </w:r>
    </w:p>
    <w:p w:rsidR="00ED7621" w:rsidRPr="00ED7621" w:rsidRDefault="00ED7621" w:rsidP="00ED7621"/>
    <w:p w:rsidR="00ED7621" w:rsidRPr="00ED7621" w:rsidRDefault="00ED7621" w:rsidP="00ED7621">
      <w:pPr>
        <w:pStyle w:val="Heading4"/>
        <w:shd w:val="clear" w:color="auto" w:fill="FFFFFF"/>
        <w:spacing w:line="308" w:lineRule="atLeast"/>
        <w:rPr>
          <w:rFonts w:cs="Arial"/>
        </w:rPr>
      </w:pPr>
      <w:r w:rsidRPr="00ED7621">
        <w:rPr>
          <w:rFonts w:cs="Arial"/>
        </w:rPr>
        <w:t>No model of federalism</w:t>
      </w:r>
    </w:p>
    <w:p w:rsidR="00ED7621" w:rsidRPr="00ED7621" w:rsidRDefault="00ED7621" w:rsidP="00ED7621">
      <w:pPr>
        <w:pStyle w:val="NormalWeb"/>
        <w:shd w:val="clear" w:color="auto" w:fill="FFFFFF"/>
        <w:spacing w:before="0" w:beforeAutospacing="0" w:after="240" w:afterAutospacing="0" w:line="343" w:lineRule="atLeast"/>
        <w:rPr>
          <w:rFonts w:ascii="Arial" w:hAnsi="Arial" w:cs="Arial"/>
          <w:sz w:val="21"/>
          <w:szCs w:val="21"/>
        </w:rPr>
      </w:pPr>
      <w:r w:rsidRPr="00ED7621">
        <w:rPr>
          <w:rStyle w:val="Style13ptBold"/>
          <w:rFonts w:ascii="Arial" w:eastAsiaTheme="majorEastAsia" w:hAnsi="Arial" w:cs="Arial"/>
        </w:rPr>
        <w:t>Habisso</w:t>
      </w:r>
      <w:r w:rsidRPr="00ED7621">
        <w:rPr>
          <w:rStyle w:val="Strong"/>
          <w:rFonts w:ascii="Arial" w:eastAsiaTheme="majorEastAsia" w:hAnsi="Arial" w:cs="Arial"/>
          <w:sz w:val="21"/>
          <w:szCs w:val="21"/>
        </w:rPr>
        <w:t xml:space="preserve"> </w:t>
      </w:r>
      <w:r w:rsidRPr="00ED7621">
        <w:rPr>
          <w:rFonts w:ascii="Arial" w:eastAsiaTheme="majorEastAsia" w:hAnsi="Arial" w:cs="Arial"/>
        </w:rPr>
        <w:t>20</w:t>
      </w:r>
      <w:r w:rsidRPr="00ED7621">
        <w:rPr>
          <w:rStyle w:val="Style13ptBold"/>
          <w:rFonts w:ascii="Arial" w:eastAsiaTheme="majorEastAsia" w:hAnsi="Arial" w:cs="Arial"/>
        </w:rPr>
        <w:t>12</w:t>
      </w:r>
      <w:r w:rsidRPr="00ED7621">
        <w:rPr>
          <w:rFonts w:ascii="Arial" w:hAnsi="Arial" w:cs="Arial"/>
          <w:sz w:val="21"/>
          <w:szCs w:val="21"/>
        </w:rPr>
        <w:t> (Tesfaye, former Ethiopian ambassador to South Africa) “Can Ethnic Federalism Help to Manage Ethnic Conflicts and Accommodate National Diversity?”, Tigrai Online, Ethiopian Daily News 10/11/2012 </w:t>
      </w:r>
      <w:hyperlink r:id="rId183" w:history="1">
        <w:r w:rsidRPr="00ED7621">
          <w:rPr>
            <w:rStyle w:val="Hyperlink"/>
            <w:rFonts w:ascii="Arial" w:hAnsi="Arial" w:cs="Arial"/>
            <w:sz w:val="21"/>
            <w:szCs w:val="21"/>
          </w:rPr>
          <w:t>http://www.tigraionline.com/articles/article121023.html</w:t>
        </w:r>
      </w:hyperlink>
    </w:p>
    <w:p w:rsidR="00ED7621" w:rsidRPr="00ED7621" w:rsidRDefault="00ED7621" w:rsidP="00ED7621">
      <w:r w:rsidRPr="00ED7621">
        <w:t>Apart from the defining characteristics mentioned above, </w:t>
      </w:r>
      <w:r w:rsidRPr="00ED7621">
        <w:rPr>
          <w:rStyle w:val="StyleUnderline"/>
          <w:highlight w:val="cyan"/>
        </w:rPr>
        <w:t>federal systems can take a variety of shapes</w:t>
      </w:r>
      <w:r w:rsidRPr="00ED7621">
        <w:rPr>
          <w:rStyle w:val="StyleUnderline"/>
        </w:rPr>
        <w:t xml:space="preserve"> and there is </w:t>
      </w:r>
      <w:r w:rsidRPr="00ED7621">
        <w:rPr>
          <w:rStyle w:val="Emphasis"/>
          <w:highlight w:val="cyan"/>
        </w:rPr>
        <w:t>no single “model” of federalism!</w:t>
      </w:r>
      <w:r w:rsidRPr="00ED7621">
        <w:t xml:space="preserve"> </w:t>
      </w:r>
      <w:r w:rsidRPr="00ED7621">
        <w:rPr>
          <w:rStyle w:val="StyleUnderline"/>
        </w:rPr>
        <w:t>The qualifying adjectives</w:t>
      </w:r>
      <w:r w:rsidRPr="00ED7621">
        <w:t xml:space="preserve">, which are added to the word, such as “quasi-federalism”, “centralized federalism”, “decentralized federalism”, “symmetrical federalism”, ”asymmetrical federalism”, “cooperative federalism” or “executive federalism” </w:t>
      </w:r>
      <w:r w:rsidRPr="00ED7621">
        <w:rPr>
          <w:rStyle w:val="StyleUnderline"/>
        </w:rPr>
        <w:t>give a first glance at this diversity</w:t>
      </w:r>
      <w:r w:rsidRPr="00ED7621">
        <w:t xml:space="preserve">. </w:t>
      </w:r>
      <w:r w:rsidRPr="00ED7621">
        <w:rPr>
          <w:rStyle w:val="StyleUnderline"/>
        </w:rPr>
        <w:t>If we have a look at the existing, real federal systems around the world</w:t>
      </w:r>
      <w:r w:rsidRPr="00ED7621">
        <w:t xml:space="preserve"> (for example, Australia, Belgium, Canada, Germany, India, Malaysia, Nigeria, Ethiopia, Switzerland and the United States), </w:t>
      </w:r>
      <w:r w:rsidRPr="00ED7621">
        <w:rPr>
          <w:rStyle w:val="StyleUnderline"/>
        </w:rPr>
        <w:t>we realize that </w:t>
      </w:r>
      <w:r w:rsidRPr="00ED7621">
        <w:rPr>
          <w:rStyle w:val="StyleUnderline"/>
          <w:highlight w:val="cyan"/>
        </w:rPr>
        <w:t>each</w:t>
      </w:r>
      <w:r w:rsidRPr="00ED7621">
        <w:rPr>
          <w:rStyle w:val="StyleUnderline"/>
        </w:rPr>
        <w:t xml:space="preserve"> federal </w:t>
      </w:r>
      <w:r w:rsidRPr="00ED7621">
        <w:rPr>
          <w:rStyle w:val="StyleUnderline"/>
          <w:highlight w:val="cyan"/>
        </w:rPr>
        <w:t>system is</w:t>
      </w:r>
      <w:r w:rsidRPr="00ED7621">
        <w:rPr>
          <w:rStyle w:val="StyleUnderline"/>
        </w:rPr>
        <w:t xml:space="preserve"> a system </w:t>
      </w:r>
      <w:r w:rsidRPr="00ED7621">
        <w:rPr>
          <w:rStyle w:val="StyleUnderline"/>
          <w:highlight w:val="cyan"/>
        </w:rPr>
        <w:t>sui generis</w:t>
      </w:r>
      <w:r w:rsidRPr="00ED7621">
        <w:rPr>
          <w:rStyle w:val="StyleUnderline"/>
        </w:rPr>
        <w:t xml:space="preserve"> (or unique to each country or state),</w:t>
      </w:r>
      <w:r w:rsidRPr="00ED7621">
        <w:t xml:space="preserve"> </w:t>
      </w:r>
      <w:r w:rsidRPr="00ED7621">
        <w:rPr>
          <w:rStyle w:val="Emphasis"/>
          <w:highlight w:val="cyan"/>
        </w:rPr>
        <w:t>both in circumstances which gave birth to it and in the forms that it takes</w:t>
      </w:r>
      <w:r w:rsidRPr="00ED7621">
        <w:t>: the relation between the governments on the different levels, the degree to which the subunits are represented within central institutions and the allocation of powers and competencies, differ tremendously between those federal systems. Some federations emerged from a voluntary contract between previously autonomous states, such as the United States, Switzerland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 </w:t>
      </w:r>
      <w:r w:rsidRPr="00ED7621">
        <w:rPr>
          <w:rStyle w:val="StyleUnderline"/>
        </w:rPr>
        <w:t>The existing federal systems also differ with regard to their formation.</w:t>
      </w:r>
      <w:r w:rsidRPr="00ED7621">
        <w:t> Federalism, when considered as a principle, can be realized in highly different institutional arrangements and political mechanisms. </w:t>
      </w:r>
      <w:r w:rsidRPr="00ED7621">
        <w:rPr>
          <w:rStyle w:val="StyleUnderline"/>
        </w:rPr>
        <w:t xml:space="preserve">In fact, there is a wide range of federal types and </w:t>
      </w:r>
      <w:r w:rsidRPr="00ED7621">
        <w:rPr>
          <w:rStyle w:val="Emphasis"/>
          <w:highlight w:val="cyan"/>
        </w:rPr>
        <w:t>no federal system can be simply adopted</w:t>
      </w:r>
      <w:r w:rsidRPr="00ED7621">
        <w:rPr>
          <w:rStyle w:val="StyleUnderline"/>
          <w:highlight w:val="cyan"/>
        </w:rPr>
        <w:t xml:space="preserve"> and introduced</w:t>
      </w:r>
      <w:r w:rsidRPr="00ED7621">
        <w:rPr>
          <w:rStyle w:val="StyleUnderline"/>
        </w:rPr>
        <w:t xml:space="preserve"> in another state </w:t>
      </w:r>
      <w:r w:rsidRPr="00ED7621">
        <w:rPr>
          <w:rStyle w:val="StyleUnderline"/>
          <w:highlight w:val="cyan"/>
        </w:rPr>
        <w:t>because each institutional design has to consider</w:t>
      </w:r>
      <w:r w:rsidRPr="00ED7621">
        <w:rPr>
          <w:rStyle w:val="StyleUnderline"/>
        </w:rPr>
        <w:t xml:space="preserve"> the specific ethnic composition of a country</w:t>
      </w:r>
      <w:r w:rsidRPr="00ED7621">
        <w:t>, </w:t>
      </w:r>
      <w:r w:rsidRPr="00ED7621">
        <w:rPr>
          <w:rStyle w:val="StyleUnderline"/>
          <w:highlight w:val="cyan"/>
        </w:rPr>
        <w:t>the existing identities</w:t>
      </w:r>
      <w:r w:rsidRPr="00ED7621">
        <w:rPr>
          <w:rStyle w:val="StyleUnderline"/>
        </w:rPr>
        <w:t xml:space="preserve">, the political cleavage structure, its socio-economic state and its history, in short, </w:t>
      </w:r>
      <w:r w:rsidRPr="00ED7621">
        <w:rPr>
          <w:rStyle w:val="StyleUnderline"/>
          <w:highlight w:val="cyan"/>
        </w:rPr>
        <w:t>the “spirit and soul of the people”, as</w:t>
      </w:r>
      <w:r w:rsidRPr="00ED7621">
        <w:rPr>
          <w:rStyle w:val="StyleUnderline"/>
        </w:rPr>
        <w:t xml:space="preserve"> the great 18th century French philosopher </w:t>
      </w:r>
      <w:r w:rsidRPr="00ED7621">
        <w:rPr>
          <w:rStyle w:val="StyleUnderline"/>
          <w:highlight w:val="cyan"/>
        </w:rPr>
        <w:t>Montesquieu, stated</w:t>
      </w:r>
      <w:r w:rsidRPr="00ED7621">
        <w:rPr>
          <w:rStyle w:val="StyleUnderline"/>
        </w:rPr>
        <w:t xml:space="preserve"> a long time ago. </w:t>
      </w:r>
      <w:r w:rsidRPr="00ED7621">
        <w:t>Thus any federal institutional system in Ethiopia may borrow features from existing federal systems but in its overall structure it is likely to be unique to Ethiopia.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programme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Ogaden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w:t>
      </w:r>
      <w:r w:rsidRPr="00ED7621">
        <w:rPr>
          <w:rStyle w:val="StyleUnderline"/>
        </w:rPr>
        <w:t xml:space="preserve"> Finally, it must be clearly and firmly stated that it is absolutely difficult to formulate abstract generalizations about federal institutions and the prospects for their stability, since it might well be </w:t>
      </w:r>
      <w:r w:rsidRPr="00ED7621">
        <w:rPr>
          <w:rStyle w:val="StyleUnderline"/>
          <w:highlight w:val="cyan"/>
        </w:rPr>
        <w:t>that institutions that work perfectly in one context will fail to perform if transplanted to another</w:t>
      </w:r>
      <w:r w:rsidRPr="00ED7621">
        <w:t>. </w:t>
      </w:r>
      <w:r w:rsidRPr="00ED7621">
        <w:rPr>
          <w:rStyle w:val="StyleUnderline"/>
        </w:rPr>
        <w:t xml:space="preserve">This paper </w:t>
      </w:r>
      <w:r w:rsidRPr="00ED7621">
        <w:rPr>
          <w:rStyle w:val="StyleUnderline"/>
          <w:highlight w:val="cyan"/>
        </w:rPr>
        <w:t>reject</w:t>
      </w:r>
      <w:r w:rsidRPr="00ED7621">
        <w:rPr>
          <w:rStyle w:val="StyleUnderline"/>
        </w:rPr>
        <w:t xml:space="preserve">s </w:t>
      </w:r>
      <w:r w:rsidRPr="00ED7621">
        <w:rPr>
          <w:rStyle w:val="StyleUnderline"/>
          <w:highlight w:val="cyan"/>
        </w:rPr>
        <w:t>the notion that federalism can be a one-size-fits-all</w:t>
      </w:r>
      <w:r w:rsidRPr="00ED7621">
        <w:rPr>
          <w:rStyle w:val="StyleUnderline"/>
        </w:rPr>
        <w:t xml:space="preserve"> solution to ethnic and other forms of intrastate conflict. </w:t>
      </w:r>
      <w:r w:rsidRPr="00ED7621">
        <w:t>Instead, it proposes a vision of federalism deeply rooted in the specific features of diverse societies.</w:t>
      </w:r>
    </w:p>
    <w:p w:rsidR="00ED7621" w:rsidRPr="00ED7621" w:rsidRDefault="00ED7621" w:rsidP="00ED7621"/>
    <w:p w:rsidR="00ED7621" w:rsidRPr="00ED7621" w:rsidRDefault="00ED7621" w:rsidP="00ED7621"/>
    <w:p w:rsidR="00ED7621" w:rsidRPr="00ED7621" w:rsidRDefault="00ED7621" w:rsidP="00ED7621">
      <w:pPr>
        <w:pStyle w:val="Heading4"/>
        <w:shd w:val="clear" w:color="auto" w:fill="FFFFFF"/>
        <w:spacing w:line="308" w:lineRule="atLeast"/>
        <w:rPr>
          <w:rFonts w:cs="Arial"/>
        </w:rPr>
      </w:pPr>
      <w:r w:rsidRPr="00ED7621">
        <w:rPr>
          <w:rFonts w:cs="Arial"/>
        </w:rPr>
        <w:t>Countries will not use US federalism as a model</w:t>
      </w:r>
    </w:p>
    <w:p w:rsidR="00ED7621" w:rsidRPr="00ED7621" w:rsidRDefault="00ED7621" w:rsidP="00ED7621">
      <w:pPr>
        <w:pStyle w:val="NormalWeb"/>
        <w:shd w:val="clear" w:color="auto" w:fill="FFFFFF"/>
        <w:spacing w:before="0" w:beforeAutospacing="0" w:after="240" w:afterAutospacing="0" w:line="343" w:lineRule="atLeast"/>
        <w:rPr>
          <w:rFonts w:ascii="Arial" w:hAnsi="Arial" w:cs="Arial"/>
          <w:sz w:val="21"/>
          <w:szCs w:val="21"/>
        </w:rPr>
      </w:pPr>
      <w:r w:rsidRPr="00ED7621">
        <w:rPr>
          <w:rStyle w:val="Style13ptBold"/>
          <w:rFonts w:ascii="Arial" w:eastAsiaTheme="majorEastAsia" w:hAnsi="Arial" w:cs="Arial"/>
        </w:rPr>
        <w:t>Stepan 99</w:t>
      </w:r>
      <w:r w:rsidRPr="00ED7621">
        <w:rPr>
          <w:rFonts w:ascii="Arial" w:hAnsi="Arial" w:cs="Arial"/>
          <w:sz w:val="21"/>
          <w:szCs w:val="21"/>
        </w:rPr>
        <w:t> [Alfred, Wallace Sayre: Professor of Government at Columbia University, founding Director of the Center for the Study of Democracy, former Director on Concilium on International and Area Studies at Yale University). “Federalism and Democracy: Beyond the U.S. Model,” 1999, http://www.catedras.fsoc.uba.ar/deluca/Stepan.htm, 07/27/14</w:t>
      </w:r>
    </w:p>
    <w:p w:rsidR="00ED7621" w:rsidRPr="00ED7621" w:rsidRDefault="00ED7621" w:rsidP="00ED7621">
      <w:pPr>
        <w:pStyle w:val="NormalWeb"/>
        <w:shd w:val="clear" w:color="auto" w:fill="FFFFFF"/>
        <w:spacing w:before="0" w:beforeAutospacing="0" w:after="0" w:afterAutospacing="0" w:line="343" w:lineRule="atLeast"/>
        <w:rPr>
          <w:rStyle w:val="underline"/>
          <w:rFonts w:ascii="Arial" w:hAnsi="Arial" w:cs="Arial"/>
          <w:sz w:val="21"/>
          <w:szCs w:val="21"/>
          <w:u w:val="single"/>
        </w:rPr>
      </w:pPr>
      <w:r w:rsidRPr="00ED7621">
        <w:rPr>
          <w:rFonts w:ascii="Arial" w:hAnsi="Arial" w:cs="Arial"/>
          <w:sz w:val="21"/>
          <w:szCs w:val="21"/>
        </w:rPr>
        <w:t>The U.S. model of federalism, in terms of the analytical categories developed in this article, is "coming-together" in its origin, "constitutionally symmetrical" in its structure, and "demos-constraining" in its political consequences. </w:t>
      </w:r>
      <w:r w:rsidRPr="00ED7621">
        <w:rPr>
          <w:rStyle w:val="underline"/>
          <w:rFonts w:ascii="Arial" w:hAnsi="Arial" w:cs="Arial"/>
          <w:sz w:val="21"/>
          <w:szCs w:val="21"/>
          <w:highlight w:val="cyan"/>
          <w:u w:val="single"/>
        </w:rPr>
        <w:t>Despite the prestige</w:t>
      </w:r>
      <w:r w:rsidRPr="00ED7621">
        <w:rPr>
          <w:rStyle w:val="underline"/>
          <w:rFonts w:ascii="Arial" w:hAnsi="Arial" w:cs="Arial"/>
          <w:sz w:val="21"/>
          <w:szCs w:val="21"/>
          <w:u w:val="single"/>
        </w:rPr>
        <w:t xml:space="preserve"> </w:t>
      </w:r>
      <w:r w:rsidRPr="00ED7621">
        <w:rPr>
          <w:rStyle w:val="underline"/>
          <w:rFonts w:ascii="Arial" w:hAnsi="Arial" w:cs="Arial"/>
          <w:sz w:val="21"/>
          <w:szCs w:val="21"/>
          <w:highlight w:val="cyan"/>
          <w:u w:val="single"/>
        </w:rPr>
        <w:t>of</w:t>
      </w:r>
      <w:r w:rsidRPr="00ED7621">
        <w:rPr>
          <w:rStyle w:val="underline"/>
          <w:rFonts w:ascii="Arial" w:hAnsi="Arial" w:cs="Arial"/>
          <w:sz w:val="21"/>
          <w:szCs w:val="21"/>
          <w:u w:val="single"/>
        </w:rPr>
        <w:t xml:space="preserve"> this </w:t>
      </w:r>
      <w:r w:rsidRPr="00ED7621">
        <w:rPr>
          <w:rStyle w:val="underline"/>
          <w:rFonts w:ascii="Arial" w:hAnsi="Arial" w:cs="Arial"/>
          <w:sz w:val="21"/>
          <w:szCs w:val="21"/>
          <w:highlight w:val="cyan"/>
          <w:u w:val="single"/>
        </w:rPr>
        <w:t>U.S. model of federalism</w:t>
      </w:r>
      <w:r w:rsidRPr="00ED7621">
        <w:rPr>
          <w:rStyle w:val="underline"/>
          <w:rFonts w:ascii="Arial" w:hAnsi="Arial" w:cs="Arial"/>
          <w:sz w:val="21"/>
          <w:szCs w:val="21"/>
          <w:u w:val="single"/>
        </w:rPr>
        <w:t xml:space="preserve">, </w:t>
      </w:r>
      <w:r w:rsidRPr="00ED7621">
        <w:rPr>
          <w:rStyle w:val="underline"/>
          <w:rFonts w:ascii="Arial" w:hAnsi="Arial" w:cs="Arial"/>
          <w:sz w:val="21"/>
          <w:szCs w:val="21"/>
          <w:highlight w:val="cyan"/>
          <w:u w:val="single"/>
        </w:rPr>
        <w:t>it would</w:t>
      </w:r>
      <w:r w:rsidRPr="00ED7621">
        <w:rPr>
          <w:rStyle w:val="underline"/>
          <w:rFonts w:ascii="Arial" w:hAnsi="Arial" w:cs="Arial"/>
          <w:sz w:val="21"/>
          <w:szCs w:val="21"/>
          <w:u w:val="single"/>
        </w:rPr>
        <w:t xml:space="preserve"> seem to </w:t>
      </w:r>
      <w:r w:rsidRPr="00ED7621">
        <w:rPr>
          <w:rStyle w:val="underline"/>
          <w:rFonts w:ascii="Arial" w:hAnsi="Arial" w:cs="Arial"/>
          <w:sz w:val="21"/>
          <w:szCs w:val="21"/>
          <w:highlight w:val="cyan"/>
          <w:u w:val="single"/>
        </w:rPr>
        <w:t>hold greater historical interest than contemporary attraction</w:t>
      </w:r>
      <w:r w:rsidRPr="00ED7621">
        <w:rPr>
          <w:rStyle w:val="underline"/>
          <w:rFonts w:ascii="Arial" w:hAnsi="Arial" w:cs="Arial"/>
          <w:sz w:val="21"/>
          <w:szCs w:val="21"/>
          <w:u w:val="single"/>
        </w:rPr>
        <w:t xml:space="preserve"> for other democracies. Since the emergence of nation-states on the world stage in the after-math of the French Revolution, </w:t>
      </w:r>
      <w:r w:rsidRPr="00ED7621">
        <w:rPr>
          <w:rStyle w:val="Strong"/>
          <w:rFonts w:ascii="Arial" w:eastAsiaTheme="majorEastAsia" w:hAnsi="Arial" w:cs="Arial"/>
          <w:sz w:val="21"/>
          <w:szCs w:val="21"/>
          <w:highlight w:val="cyan"/>
          <w:u w:val="single"/>
        </w:rPr>
        <w:t>no sovereign democratic nation-states have ever "come together" in an enduring federation</w:t>
      </w:r>
      <w:r w:rsidRPr="00ED7621">
        <w:rPr>
          <w:rStyle w:val="underline"/>
          <w:rFonts w:ascii="Arial" w:hAnsi="Arial" w:cs="Arial"/>
          <w:sz w:val="21"/>
          <w:szCs w:val="21"/>
          <w:u w:val="single"/>
        </w:rPr>
        <w:t xml:space="preserve">. Three largely unitary states, however (Belgium, Spain, and India) have constructed "holding-together" federations. </w:t>
      </w:r>
      <w:r w:rsidRPr="00ED7621">
        <w:rPr>
          <w:rStyle w:val="underline"/>
          <w:rFonts w:ascii="Arial" w:hAnsi="Arial" w:cs="Arial"/>
          <w:sz w:val="21"/>
          <w:szCs w:val="21"/>
          <w:highlight w:val="cyan"/>
          <w:u w:val="single"/>
        </w:rPr>
        <w:t>In contrast to the United States</w:t>
      </w:r>
      <w:r w:rsidRPr="00ED7621">
        <w:rPr>
          <w:rStyle w:val="underline"/>
          <w:rFonts w:ascii="Arial" w:hAnsi="Arial" w:cs="Arial"/>
          <w:sz w:val="21"/>
          <w:szCs w:val="21"/>
          <w:u w:val="single"/>
        </w:rPr>
        <w:t>, these f</w:t>
      </w:r>
      <w:r w:rsidRPr="00ED7621">
        <w:rPr>
          <w:rStyle w:val="underline"/>
          <w:rFonts w:ascii="Arial" w:hAnsi="Arial" w:cs="Arial"/>
          <w:sz w:val="21"/>
          <w:szCs w:val="21"/>
          <w:highlight w:val="cyan"/>
          <w:u w:val="single"/>
        </w:rPr>
        <w:t>ederations are constitutionally </w:t>
      </w:r>
      <w:r w:rsidRPr="00ED7621">
        <w:rPr>
          <w:rStyle w:val="Strong"/>
          <w:rFonts w:ascii="Arial" w:eastAsiaTheme="majorEastAsia" w:hAnsi="Arial" w:cs="Arial"/>
          <w:sz w:val="21"/>
          <w:szCs w:val="21"/>
          <w:highlight w:val="cyan"/>
          <w:u w:val="single"/>
        </w:rPr>
        <w:t>asymmetrical and more "demos-enabling" than "demos-constraining.</w:t>
      </w:r>
      <w:r w:rsidRPr="00ED7621">
        <w:rPr>
          <w:rStyle w:val="Strong"/>
          <w:rFonts w:ascii="Arial" w:eastAsiaTheme="majorEastAsia" w:hAnsi="Arial" w:cs="Arial"/>
          <w:sz w:val="21"/>
          <w:szCs w:val="21"/>
          <w:u w:val="single"/>
        </w:rPr>
        <w:t>"</w:t>
      </w:r>
      <w:r w:rsidRPr="00ED7621">
        <w:rPr>
          <w:rFonts w:ascii="Arial" w:hAnsi="Arial" w:cs="Arial"/>
          <w:sz w:val="21"/>
          <w:szCs w:val="21"/>
        </w:rPr>
        <w:t> Should the United Kingdom ever become a federation, it would also be "holding-together" in origin. Since it is extremely unlikely that Wales, Scotland, or Northern Ireland would have the same number of seats as England in the upper chamber of the new federation, or that the new upper chamber of the federation would be nearly equal in power to the lower chamber, the new federation would not be "demosconstraining" as I have defined that term. Finally, </w:t>
      </w:r>
      <w:r w:rsidRPr="00ED7621">
        <w:rPr>
          <w:rStyle w:val="underline"/>
          <w:rFonts w:ascii="Arial" w:hAnsi="Arial" w:cs="Arial"/>
          <w:sz w:val="21"/>
          <w:szCs w:val="21"/>
          <w:u w:val="single"/>
        </w:rPr>
        <w:t xml:space="preserve">it would obviously defeat the purpose of such a new federation if it were constitutionally symmetrical. </w:t>
      </w:r>
      <w:r w:rsidRPr="00ED7621">
        <w:rPr>
          <w:rStyle w:val="underline"/>
          <w:rFonts w:ascii="Arial" w:hAnsi="Arial" w:cs="Arial"/>
          <w:sz w:val="21"/>
          <w:szCs w:val="21"/>
          <w:highlight w:val="cyan"/>
          <w:u w:val="single"/>
        </w:rPr>
        <w:t xml:space="preserve">A U.K. federation, </w:t>
      </w:r>
      <w:r w:rsidRPr="00ED7621">
        <w:rPr>
          <w:rStyle w:val="underline"/>
          <w:rFonts w:ascii="Arial" w:hAnsi="Arial" w:cs="Arial"/>
          <w:sz w:val="21"/>
          <w:szCs w:val="21"/>
          <w:u w:val="single"/>
        </w:rPr>
        <w:t>then</w:t>
      </w:r>
      <w:r w:rsidRPr="00ED7621">
        <w:rPr>
          <w:rStyle w:val="underline"/>
          <w:rFonts w:ascii="Arial" w:hAnsi="Arial" w:cs="Arial"/>
          <w:sz w:val="21"/>
          <w:szCs w:val="21"/>
          <w:highlight w:val="cyan"/>
          <w:u w:val="single"/>
        </w:rPr>
        <w:t>, would not follow the U.S. model</w:t>
      </w:r>
      <w:r w:rsidRPr="00ED7621">
        <w:rPr>
          <w:rStyle w:val="underline"/>
          <w:rFonts w:ascii="Arial" w:hAnsi="Arial" w:cs="Arial"/>
          <w:sz w:val="21"/>
          <w:szCs w:val="21"/>
          <w:u w:val="single"/>
        </w:rPr>
        <w:t>.</w:t>
      </w:r>
    </w:p>
    <w:p w:rsidR="00ED7621" w:rsidRPr="00ED7621" w:rsidRDefault="00ED7621" w:rsidP="00ED7621"/>
    <w:p w:rsidR="00ED7621" w:rsidRPr="00ED7621" w:rsidRDefault="00ED7621" w:rsidP="00ED7621">
      <w:pPr>
        <w:pStyle w:val="Heading4"/>
        <w:rPr>
          <w:rFonts w:cs="Arial"/>
        </w:rPr>
      </w:pPr>
      <w:r w:rsidRPr="00ED7621">
        <w:rPr>
          <w:rFonts w:cs="Arial"/>
        </w:rPr>
        <w:t>US reputation tarnished in eyes of other countries</w:t>
      </w:r>
    </w:p>
    <w:p w:rsidR="00ED7621" w:rsidRPr="00ED7621" w:rsidRDefault="00ED7621" w:rsidP="00ED7621">
      <w:r w:rsidRPr="00ED7621">
        <w:t xml:space="preserve">Max </w:t>
      </w:r>
      <w:r w:rsidRPr="00ED7621">
        <w:rPr>
          <w:rStyle w:val="Style13ptBold"/>
        </w:rPr>
        <w:t>Boot</w:t>
      </w:r>
      <w:r w:rsidRPr="00ED7621">
        <w:t>, 6-2-20</w:t>
      </w:r>
      <w:r w:rsidRPr="00ED7621">
        <w:rPr>
          <w:rStyle w:val="Style13ptBold"/>
        </w:rPr>
        <w:t>20</w:t>
      </w:r>
      <w:r w:rsidRPr="00ED7621">
        <w:t>, (Columnist covering national security). " Trump has turned America into a pitiful pariah</w:t>
      </w:r>
    </w:p>
    <w:p w:rsidR="00ED7621" w:rsidRPr="00ED7621" w:rsidRDefault="00ED7621" w:rsidP="00ED7621">
      <w:r w:rsidRPr="00ED7621">
        <w:t xml:space="preserve">," Washington Post, </w:t>
      </w:r>
      <w:hyperlink r:id="rId184" w:history="1">
        <w:r w:rsidRPr="00ED7621">
          <w:rPr>
            <w:rStyle w:val="Hyperlink"/>
          </w:rPr>
          <w:t>https://www.washingtonpost.com/opinions/2020/06/02/trump-has-turned-america-into-pitiful-pariah</w:t>
        </w:r>
      </w:hyperlink>
    </w:p>
    <w:p w:rsidR="00ED7621" w:rsidRPr="00ED7621" w:rsidRDefault="00ED7621" w:rsidP="00ED7621"/>
    <w:p w:rsidR="00ED7621" w:rsidRPr="00ED7621" w:rsidRDefault="00ED7621" w:rsidP="00ED7621">
      <w:r w:rsidRPr="00ED7621">
        <w:t xml:space="preserve">The </w:t>
      </w:r>
      <w:r w:rsidRPr="00ED7621">
        <w:rPr>
          <w:rStyle w:val="StyleUnderline"/>
          <w:highlight w:val="cyan"/>
        </w:rPr>
        <w:t>world</w:t>
      </w:r>
      <w:r w:rsidRPr="00ED7621">
        <w:rPr>
          <w:rStyle w:val="StyleUnderline"/>
        </w:rPr>
        <w:t xml:space="preserve"> is watching, and it is </w:t>
      </w:r>
      <w:r w:rsidRPr="00ED7621">
        <w:rPr>
          <w:rStyle w:val="Emphasis"/>
          <w:highlight w:val="cyan"/>
        </w:rPr>
        <w:t xml:space="preserve">appalled </w:t>
      </w:r>
      <w:r w:rsidRPr="00ED7621">
        <w:rPr>
          <w:rStyle w:val="StyleUnderline"/>
          <w:highlight w:val="cyan"/>
        </w:rPr>
        <w:t>by what it sees</w:t>
      </w:r>
      <w:r w:rsidRPr="00ED7621">
        <w:rPr>
          <w:rStyle w:val="StyleUnderline"/>
        </w:rPr>
        <w:t>.</w:t>
      </w:r>
      <w:r w:rsidRPr="00ED7621">
        <w:t xml:space="preserve"> </w:t>
      </w:r>
      <w:r w:rsidRPr="00ED7621">
        <w:rPr>
          <w:rStyle w:val="StyleUnderline"/>
        </w:rPr>
        <w:t>Germany’s Süddeutsche Zeitung </w:t>
      </w:r>
      <w:hyperlink r:id="rId185" w:tgtFrame="_blank" w:history="1">
        <w:r w:rsidRPr="00ED7621">
          <w:rPr>
            <w:rStyle w:val="StyleUnderline"/>
            <w:rFonts w:eastAsiaTheme="majorEastAsia"/>
          </w:rPr>
          <w:t>summed it up</w:t>
        </w:r>
      </w:hyperlink>
      <w:r w:rsidRPr="00ED7621">
        <w:rPr>
          <w:rStyle w:val="StyleUnderline"/>
        </w:rPr>
        <w:t xml:space="preserve">: “Trump declares war on America.” </w:t>
      </w:r>
      <w:r w:rsidRPr="00ED7621">
        <w:rPr>
          <w:rStyle w:val="StyleUnderline"/>
          <w:highlight w:val="cyan"/>
        </w:rPr>
        <w:t>Our allies are mortified; our enemies are gleeful</w:t>
      </w:r>
      <w:r w:rsidRPr="00ED7621">
        <w:rPr>
          <w:rStyle w:val="StyleUnderline"/>
        </w:rPr>
        <w:t xml:space="preserve">, because Trump has handed them a priceless gift. Every tinpot dictator </w:t>
      </w:r>
      <w:r w:rsidRPr="00ED7621">
        <w:rPr>
          <w:rStyle w:val="StyleUnderline"/>
          <w:highlight w:val="cyan"/>
        </w:rPr>
        <w:t xml:space="preserve">can </w:t>
      </w:r>
      <w:r w:rsidRPr="00ED7621">
        <w:rPr>
          <w:rStyle w:val="Emphasis"/>
          <w:highlight w:val="cyan"/>
        </w:rPr>
        <w:t>now savor a moment of unearned moral superiority over a country</w:t>
      </w:r>
      <w:r w:rsidRPr="00ED7621">
        <w:rPr>
          <w:rStyle w:val="StyleUnderline"/>
          <w:highlight w:val="cyan"/>
        </w:rPr>
        <w:t xml:space="preserve"> that has spent decades lecturing them on human rights</w:t>
      </w:r>
      <w:r w:rsidRPr="00ED7621">
        <w:t xml:space="preserve">. </w:t>
      </w:r>
      <w:r w:rsidRPr="00ED7621">
        <w:rPr>
          <w:rStyle w:val="StyleUnderline"/>
        </w:rPr>
        <w:t>Chechen strongman </w:t>
      </w:r>
      <w:hyperlink r:id="rId186" w:tgtFrame="_blank" w:history="1">
        <w:r w:rsidRPr="00ED7621">
          <w:rPr>
            <w:rStyle w:val="StyleUnderline"/>
            <w:rFonts w:eastAsiaTheme="majorEastAsia"/>
          </w:rPr>
          <w:t>Ramzan Kadyrov</w:t>
        </w:r>
      </w:hyperlink>
      <w:r w:rsidRPr="00ED7621">
        <w:t xml:space="preserve">: </w:t>
      </w:r>
      <w:r w:rsidRPr="00ED7621">
        <w:rPr>
          <w:rStyle w:val="StyleUnderline"/>
        </w:rPr>
        <w:t>“I am horrified by watching the situation in the United States, where members of the authorities brutally violate the rights of regular citizens</w:t>
      </w:r>
      <w:r w:rsidRPr="00ED7621">
        <w:t xml:space="preserve">.” The Iranian press quotes </w:t>
      </w:r>
      <w:r w:rsidRPr="00ED7621">
        <w:rPr>
          <w:highlight w:val="cyan"/>
        </w:rPr>
        <w:t>Ayatollah Khomeini</w:t>
      </w:r>
      <w:r w:rsidRPr="00ED7621">
        <w:t>: “</w:t>
      </w:r>
      <w:hyperlink r:id="rId187" w:tgtFrame="_blank" w:history="1">
        <w:r w:rsidRPr="00ED7621">
          <w:rPr>
            <w:rStyle w:val="StyleUnderline"/>
            <w:rFonts w:eastAsiaTheme="majorEastAsia"/>
            <w:highlight w:val="cyan"/>
          </w:rPr>
          <w:t>America has begun the process of its own destruction</w:t>
        </w:r>
      </w:hyperlink>
      <w:r w:rsidRPr="00ED7621">
        <w:rPr>
          <w:rStyle w:val="StyleUnderline"/>
        </w:rPr>
        <w:t>.</w:t>
      </w:r>
      <w:r w:rsidRPr="00ED7621">
        <w:t>” A North Korean newspaper </w:t>
      </w:r>
      <w:hyperlink r:id="rId188" w:history="1">
        <w:r w:rsidRPr="00ED7621">
          <w:rPr>
            <w:rStyle w:val="Hyperlink"/>
            <w:rFonts w:eastAsiaTheme="majorEastAsia"/>
          </w:rPr>
          <w:t>decries</w:t>
        </w:r>
      </w:hyperlink>
      <w:r w:rsidRPr="00ED7621">
        <w:t> “a white policeman’s brutality.”</w:t>
      </w:r>
    </w:p>
    <w:p w:rsidR="00ED7621" w:rsidRPr="00ED7621" w:rsidRDefault="00ED7621" w:rsidP="00ED7621">
      <w:pPr>
        <w:pStyle w:val="NormalWeb"/>
        <w:shd w:val="clear" w:color="auto" w:fill="FFFFFF"/>
        <w:spacing w:before="0" w:beforeAutospacing="0" w:after="0" w:afterAutospacing="0" w:line="343" w:lineRule="atLeast"/>
        <w:rPr>
          <w:rFonts w:ascii="Arial" w:hAnsi="Arial" w:cs="Arial"/>
          <w:sz w:val="21"/>
          <w:szCs w:val="21"/>
        </w:rPr>
      </w:pPr>
    </w:p>
    <w:p w:rsidR="00ED7621" w:rsidRPr="00ED7621" w:rsidRDefault="00ED7621" w:rsidP="00ED7621"/>
    <w:p w:rsidR="00ED7621" w:rsidRPr="00ED7621" w:rsidRDefault="00ED7621" w:rsidP="00ED7621">
      <w:pPr>
        <w:pStyle w:val="Heading2"/>
        <w:rPr>
          <w:rFonts w:cs="Arial"/>
        </w:rPr>
      </w:pPr>
      <w:r w:rsidRPr="00ED7621">
        <w:rPr>
          <w:rFonts w:cs="Arial"/>
        </w:rPr>
        <w:t>Impacts</w:t>
      </w:r>
    </w:p>
    <w:p w:rsidR="00ED7621" w:rsidRPr="00ED7621" w:rsidRDefault="00ED7621" w:rsidP="00ED7621"/>
    <w:p w:rsidR="00ED7621" w:rsidRPr="00ED7621" w:rsidRDefault="00ED7621" w:rsidP="00ED7621">
      <w:pPr>
        <w:pStyle w:val="Heading3"/>
        <w:rPr>
          <w:rFonts w:cs="Arial"/>
        </w:rPr>
      </w:pPr>
      <w:r w:rsidRPr="00ED7621">
        <w:rPr>
          <w:rFonts w:cs="Arial"/>
        </w:rPr>
        <w:t>Federalism Good – Economy</w:t>
      </w:r>
    </w:p>
    <w:p w:rsidR="00ED7621" w:rsidRPr="00ED7621" w:rsidRDefault="00ED7621" w:rsidP="00ED7621">
      <w:pPr>
        <w:pStyle w:val="Heading4"/>
        <w:rPr>
          <w:rFonts w:cs="Arial"/>
        </w:rPr>
      </w:pPr>
      <w:r w:rsidRPr="00ED7621">
        <w:rPr>
          <w:rFonts w:cs="Arial"/>
        </w:rPr>
        <w:t>Federalism key to economy</w:t>
      </w:r>
    </w:p>
    <w:p w:rsidR="00ED7621" w:rsidRPr="00ED7621" w:rsidRDefault="00ED7621" w:rsidP="00ED7621">
      <w:r w:rsidRPr="00ED7621">
        <w:rPr>
          <w:rStyle w:val="Style13ptBold"/>
        </w:rPr>
        <w:t>Katz 12</w:t>
      </w:r>
      <w:r w:rsidRPr="00ED7621">
        <w:t xml:space="preserve"> (Bruce J. Katz is an inaugural Centennial Scholar at the Brookings Institution, “Remaking Federalism to Remake the American Economy”, 16 February 2012, </w:t>
      </w:r>
      <w:hyperlink r:id="rId189" w:history="1">
        <w:r w:rsidRPr="00ED7621">
          <w:rPr>
            <w:rStyle w:val="Hyperlink"/>
          </w:rPr>
          <w:t>https://www.brookings.edu/research/remaking-federalism-to-remake-the-american-economy/</w:t>
        </w:r>
      </w:hyperlink>
      <w:r w:rsidRPr="00ED7621">
        <w:t>) CS</w:t>
      </w:r>
    </w:p>
    <w:p w:rsidR="00ED7621" w:rsidRPr="00ED7621" w:rsidRDefault="00ED7621" w:rsidP="00ED7621">
      <w:pPr>
        <w:rPr>
          <w:u w:val="single"/>
        </w:rPr>
      </w:pPr>
      <w:r w:rsidRPr="00ED7621">
        <w:t xml:space="preserve">The 2012 presidential election will be defined and dominated by the economic challenges that persist an incredible 33 months after the formal end of the Great Recession. At the most basic level, the U.S. needs more jobs— 12.1 million by one estimate—to recover the jobs lost during the downturn and keep pace with population growth and labor market dynamics. Beyond pure job growth, the U.S. needs better jobs, to grow wages and incomes for lower- and middle-class workers and reverse the troubling decades-long rise in inequality. To achieve these twin goals, the U.S. needs to restructure the economy from one focused inward and characterized by excessive consumption and debt, to one globally engaged and driven by production and innovation. It must do so while contending with a new cadre of global competitors that aim to best the United States in the next industrial revolution and while leveraging the distinctive assets and advantages of different parts of the country, particularly the major cities and metropolitan areas that are the engines of national prosperity. This is the tallest of economic orders and it is well beyond the scope of exclusive federal solutions, the traditional focus of presidential candidates in both political parties. Rather, the next President must look beyond Washington and enlist states and metropolitan areas as active co-partners in the restructuring of the national economy. </w:t>
      </w:r>
      <w:r w:rsidRPr="00ED7621">
        <w:rPr>
          <w:b/>
          <w:bCs/>
          <w:u w:val="single"/>
        </w:rPr>
        <w:t>Remaking the economy</w:t>
      </w:r>
      <w:r w:rsidRPr="00ED7621">
        <w:rPr>
          <w:u w:val="single"/>
        </w:rPr>
        <w:t xml:space="preserve">, in essence, </w:t>
      </w:r>
      <w:r w:rsidRPr="00ED7621">
        <w:rPr>
          <w:b/>
          <w:bCs/>
          <w:u w:val="single"/>
        </w:rPr>
        <w:t>requires</w:t>
      </w:r>
      <w:r w:rsidRPr="00ED7621">
        <w:rPr>
          <w:u w:val="single"/>
        </w:rPr>
        <w:t xml:space="preserve"> a remaking of </w:t>
      </w:r>
      <w:r w:rsidRPr="00ED7621">
        <w:rPr>
          <w:b/>
          <w:bCs/>
          <w:u w:val="single"/>
        </w:rPr>
        <w:t xml:space="preserve">federalism </w:t>
      </w:r>
      <w:r w:rsidRPr="00ED7621">
        <w:rPr>
          <w:u w:val="single"/>
        </w:rPr>
        <w:t>so that governments at all levels “collaborate to compete” and work closely with each other and the private and civic sectors to burnish American competitiveness in the new global economic order</w:t>
      </w:r>
      <w:r w:rsidRPr="00ED7621">
        <w:t xml:space="preserve">. </w:t>
      </w:r>
      <w:r w:rsidRPr="00ED7621">
        <w:rPr>
          <w:u w:val="single"/>
        </w:rPr>
        <w:t xml:space="preserve">The time for remaking federalism could not be more propitious. With Washington mired in partisan gridlock, the states and metropolitan areas are once again playing their traditional roles as “laboratories of democracy” and centers of economic and policy innovation. </w:t>
      </w:r>
      <w:r w:rsidRPr="00ED7621">
        <w:rPr>
          <w:b/>
          <w:bCs/>
          <w:u w:val="single"/>
        </w:rPr>
        <w:t>An enormous opportunity exists for</w:t>
      </w:r>
      <w:r w:rsidRPr="00ED7621">
        <w:rPr>
          <w:u w:val="single"/>
        </w:rPr>
        <w:t xml:space="preserve"> the next president </w:t>
      </w:r>
      <w:r w:rsidRPr="00ED7621">
        <w:rPr>
          <w:b/>
          <w:bCs/>
          <w:u w:val="single"/>
        </w:rPr>
        <w:t>to mobilize these federalist partners</w:t>
      </w:r>
      <w:r w:rsidRPr="00ED7621">
        <w:rPr>
          <w:u w:val="single"/>
        </w:rPr>
        <w:t xml:space="preserve"> in a focused campaign </w:t>
      </w:r>
      <w:r w:rsidRPr="00ED7621">
        <w:rPr>
          <w:b/>
          <w:bCs/>
          <w:u w:val="single"/>
        </w:rPr>
        <w:t>for national economic renewal</w:t>
      </w:r>
      <w:r w:rsidRPr="00ED7621">
        <w:rPr>
          <w:u w:val="single"/>
        </w:rPr>
        <w:t>. As the 2012 presidential election unfolds, and the debate over the future of the American economy comes into sharper relief</w:t>
      </w:r>
      <w:r w:rsidRPr="00ED7621">
        <w:rPr>
          <w:b/>
          <w:bCs/>
          <w:u w:val="single"/>
        </w:rPr>
        <w:t>, it is essential</w:t>
      </w:r>
      <w:r w:rsidRPr="00ED7621">
        <w:rPr>
          <w:u w:val="single"/>
        </w:rPr>
        <w:t xml:space="preserve"> that both candidates </w:t>
      </w:r>
      <w:r w:rsidRPr="00ED7621">
        <w:rPr>
          <w:b/>
          <w:bCs/>
          <w:u w:val="single"/>
        </w:rPr>
        <w:t>articulate a federalist vision for economic renewal</w:t>
      </w:r>
      <w:r w:rsidRPr="00ED7621">
        <w:rPr>
          <w:u w:val="single"/>
        </w:rPr>
        <w:t>. While past federalist eras have been defined by their means—the way that different levels of government interact—</w:t>
      </w:r>
      <w:r w:rsidRPr="00ED7621">
        <w:rPr>
          <w:b/>
          <w:bCs/>
          <w:u w:val="single"/>
        </w:rPr>
        <w:t>the current economic imperative necessitates federalism</w:t>
      </w:r>
      <w:r w:rsidRPr="00ED7621">
        <w:rPr>
          <w:u w:val="single"/>
        </w:rPr>
        <w:t xml:space="preserve"> that is defined by co-delivering particular ends, specifically </w:t>
      </w:r>
      <w:r w:rsidRPr="00ED7621">
        <w:rPr>
          <w:b/>
          <w:bCs/>
          <w:u w:val="single"/>
        </w:rPr>
        <w:t>a new vision for the national economy</w:t>
      </w:r>
      <w:r w:rsidRPr="00ED7621">
        <w:rPr>
          <w:u w:val="single"/>
        </w:rPr>
        <w:t xml:space="preserve">…. </w:t>
      </w:r>
    </w:p>
    <w:p w:rsidR="00ED7621" w:rsidRPr="00ED7621" w:rsidRDefault="00ED7621" w:rsidP="00ED7621">
      <w:pPr>
        <w:rPr>
          <w:u w:val="single"/>
        </w:rPr>
      </w:pPr>
      <w:r w:rsidRPr="00ED7621">
        <w:t>Given global competition, the next president should adopt a vision of collaborative federalism in which: the federal government leads where it must and sets a robust platform for productive and innovative growth via a few transformative investments and interventions; states and metropolitan areas innovate where they should to design and implement bottom-up economic strategies that fully align with their distinctive competitive assets and advantages; and a refreshed set of federalist institutions maximize results by accelerating the replication of innovations across the federal, state and metropolitan levels…. The next president could also appoint a separate Task Force on Federalism and the Economy, comprised of government, corporate, university and civic leaders, to examine ways in which the federal government, states and localities could collaborate on creating jobs in the near term and retooling the economy for the long haul, perhaps even designing a Race to the Top-style competition, as described above. Special focus would be given to collaborative efforts that further the growth of advanced industries that are central to U.S. competitiveness. Finally, the federal government, in conjunction with the states and localities, could create a National Laboratory on Federalism and Competitiveness. The laboratory would have three separate missions: (a) capture and disseminate the best economy-shaping innovations under way in states and metropolitan areas, to speed replication and improvement; (b) capture and disseminate the best innovations under way in other nations, particularly countries where key powers are shared among different levels of government; and (c) report periodically to the federal, state and local governments on ways in which policies at all levels could be refined to enable or scale up the most promising innovations. A biennial Federalist Forum could be held to debate the recommendations, bringing together, for the first time in decades, key representatives of each level of government and key corporate, civic and academic institutions</w:t>
      </w:r>
      <w:r w:rsidRPr="00ED7621">
        <w:rPr>
          <w:b/>
          <w:bCs/>
          <w:u w:val="single"/>
        </w:rPr>
        <w:t>. Federalism</w:t>
      </w:r>
      <w:r w:rsidRPr="00ED7621">
        <w:rPr>
          <w:u w:val="single"/>
        </w:rPr>
        <w:t xml:space="preserve"> is not a gift that Washington bestows on state houses and city halls. Rather, it </w:t>
      </w:r>
      <w:r w:rsidRPr="00ED7621">
        <w:rPr>
          <w:b/>
          <w:bCs/>
          <w:u w:val="single"/>
        </w:rPr>
        <w:t>is a special, often dormant, vehicle for galvanizing and unleashing the talents and energies of an entrepreneurial nation</w:t>
      </w:r>
      <w:r w:rsidRPr="00ED7621">
        <w:rPr>
          <w:u w:val="single"/>
        </w:rPr>
        <w:t xml:space="preserve">. The president has an </w:t>
      </w:r>
      <w:r w:rsidRPr="00ED7621">
        <w:rPr>
          <w:b/>
          <w:bCs/>
          <w:u w:val="single"/>
        </w:rPr>
        <w:t>historic opportunity to usher in a new era of pragmatic, collaborative federalism that capitalizes on the economic power of metros and the policy creativity of state and local leaders</w:t>
      </w:r>
      <w:r w:rsidRPr="00ED7621">
        <w:rPr>
          <w:u w:val="single"/>
        </w:rPr>
        <w:t xml:space="preserve">. Remaking </w:t>
      </w:r>
      <w:r w:rsidRPr="00ED7621">
        <w:rPr>
          <w:b/>
          <w:bCs/>
          <w:u w:val="single"/>
        </w:rPr>
        <w:t>federalism is the path toward an economy that is productive, sustainable and inclusive</w:t>
      </w:r>
      <w:r w:rsidRPr="00ED7621">
        <w:rPr>
          <w:u w:val="single"/>
        </w:rPr>
        <w:t xml:space="preserve">. More broadly, </w:t>
      </w:r>
      <w:r w:rsidRPr="00ED7621">
        <w:rPr>
          <w:b/>
          <w:bCs/>
          <w:u w:val="single"/>
        </w:rPr>
        <w:t>it can be a vehicle for economic prosperity, fiscal solvency and political comity</w:t>
      </w:r>
      <w:r w:rsidRPr="00ED7621">
        <w:rPr>
          <w:u w:val="single"/>
        </w:rPr>
        <w:t>—if the next president is willing to take it.</w:t>
      </w:r>
    </w:p>
    <w:p w:rsidR="00ED7621" w:rsidRPr="00ED7621" w:rsidRDefault="00ED7621" w:rsidP="00ED7621">
      <w:pPr>
        <w:pStyle w:val="Heading3"/>
        <w:rPr>
          <w:rFonts w:cs="Arial"/>
        </w:rPr>
      </w:pPr>
      <w:r w:rsidRPr="00ED7621">
        <w:rPr>
          <w:rFonts w:cs="Arial"/>
        </w:rPr>
        <w:t>Federalism Good – Hegemony</w:t>
      </w:r>
    </w:p>
    <w:p w:rsidR="00ED7621" w:rsidRPr="00ED7621" w:rsidRDefault="00ED7621" w:rsidP="00ED7621">
      <w:pPr>
        <w:pStyle w:val="Heading4"/>
        <w:rPr>
          <w:rFonts w:cs="Arial"/>
        </w:rPr>
      </w:pPr>
      <w:r w:rsidRPr="00ED7621">
        <w:rPr>
          <w:rFonts w:cs="Arial"/>
        </w:rPr>
        <w:t xml:space="preserve">Federalism central to leadership. Domestic policy in the US is a pre-requisite. </w:t>
      </w:r>
    </w:p>
    <w:p w:rsidR="00ED7621" w:rsidRPr="00ED7621" w:rsidRDefault="00ED7621" w:rsidP="00ED7621">
      <w:pPr>
        <w:rPr>
          <w:sz w:val="16"/>
          <w:szCs w:val="16"/>
        </w:rPr>
      </w:pPr>
      <w:r w:rsidRPr="00ED7621">
        <w:rPr>
          <w:sz w:val="16"/>
        </w:rPr>
        <w:t>Alice M</w:t>
      </w:r>
      <w:r w:rsidRPr="00ED7621">
        <w:rPr>
          <w:rStyle w:val="Style13ptBold"/>
        </w:rPr>
        <w:t xml:space="preserve"> Rivlin ’92</w:t>
      </w:r>
      <w:r w:rsidRPr="00ED7621">
        <w:t xml:space="preserve"> </w:t>
      </w:r>
      <w:r w:rsidRPr="00ED7621">
        <w:rPr>
          <w:sz w:val="16"/>
        </w:rPr>
        <w:t xml:space="preserve">(economist and budget official; served as Vice Chair of the Federal Reserve; Director of the White House Office of Management) 1992; “Federal Policy Goes Global”; </w:t>
      </w:r>
      <w:r w:rsidRPr="00ED7621">
        <w:rPr>
          <w:i/>
          <w:sz w:val="16"/>
        </w:rPr>
        <w:t>Reviving the American Dream: The Economy, the States &amp; the Federal Government</w:t>
      </w:r>
      <w:r w:rsidRPr="00ED7621">
        <w:rPr>
          <w:sz w:val="16"/>
        </w:rPr>
        <w:t>; Brookings Institution, pp. 30-31.</w:t>
      </w:r>
      <w:r w:rsidRPr="00ED7621">
        <w:t xml:space="preserve"> </w:t>
      </w:r>
      <w:hyperlink r:id="rId190" w:anchor="v=onepage&amp;q&amp;f=false" w:history="1">
        <w:r w:rsidRPr="00ED7621">
          <w:rPr>
            <w:rStyle w:val="Hyperlink"/>
            <w:rFonts w:eastAsiaTheme="majorEastAsia"/>
            <w:sz w:val="16"/>
            <w:szCs w:val="16"/>
          </w:rPr>
          <w:t>https://books.google.com/books?id=5cthNDJWy6gC&amp;pg=PA30&amp;lpg=PA30&amp;dq=#v=onepage&amp;q&amp;f=false</w:t>
        </w:r>
      </w:hyperlink>
    </w:p>
    <w:p w:rsidR="00ED7621" w:rsidRPr="00ED7621" w:rsidRDefault="00ED7621" w:rsidP="00ED7621">
      <w:pPr>
        <w:rPr>
          <w:sz w:val="16"/>
          <w:szCs w:val="16"/>
        </w:rPr>
      </w:pPr>
      <w:r w:rsidRPr="00ED7621">
        <w:rPr>
          <w:sz w:val="16"/>
          <w:szCs w:val="16"/>
        </w:rPr>
        <w:t xml:space="preserve"> </w:t>
      </w:r>
    </w:p>
    <w:p w:rsidR="00ED7621" w:rsidRPr="00ED7621" w:rsidRDefault="00ED7621" w:rsidP="00ED7621">
      <w:pPr>
        <w:rPr>
          <w:sz w:val="16"/>
        </w:rPr>
      </w:pPr>
    </w:p>
    <w:p w:rsidR="00ED7621" w:rsidRPr="00ED7621" w:rsidRDefault="00ED7621" w:rsidP="00ED7621">
      <w:r w:rsidRPr="00ED7621">
        <w:rPr>
          <w:rStyle w:val="StyleUnderline"/>
        </w:rPr>
        <w:t>The</w:t>
      </w:r>
      <w:r w:rsidRPr="00ED7621">
        <w:t xml:space="preserve"> inexorably </w:t>
      </w:r>
      <w:r w:rsidRPr="00ED7621">
        <w:rPr>
          <w:rStyle w:val="StyleUnderline"/>
          <w:highlight w:val="cyan"/>
        </w:rPr>
        <w:t>rising frequency and complexity</w:t>
      </w:r>
      <w:r w:rsidRPr="00ED7621">
        <w:rPr>
          <w:rStyle w:val="StyleUnderline"/>
        </w:rPr>
        <w:t xml:space="preserve"> of U.S. interaction with the rest of the world </w:t>
      </w:r>
      <w:r w:rsidRPr="00ED7621">
        <w:rPr>
          <w:rStyle w:val="StyleUnderline"/>
          <w:highlight w:val="cyan"/>
        </w:rPr>
        <w:t xml:space="preserve">add to the </w:t>
      </w:r>
      <w:r w:rsidRPr="00ED7621">
        <w:rPr>
          <w:rStyle w:val="Emphasis"/>
          <w:highlight w:val="cyan"/>
        </w:rPr>
        <w:t>stress on federal decision making</w:t>
      </w:r>
      <w:r w:rsidRPr="00ED7621">
        <w:t xml:space="preserve"> processes </w:t>
      </w:r>
      <w:r w:rsidRPr="00ED7621">
        <w:rPr>
          <w:rStyle w:val="StyleUnderline"/>
        </w:rPr>
        <w:t xml:space="preserve">and underline the need for making those processes simpler and more effective. </w:t>
      </w:r>
      <w:r w:rsidRPr="00ED7621">
        <w:rPr>
          <w:rStyle w:val="StyleUnderline"/>
          <w:highlight w:val="cyan"/>
        </w:rPr>
        <w:t>If</w:t>
      </w:r>
      <w:r w:rsidRPr="00ED7621">
        <w:rPr>
          <w:rStyle w:val="StyleUnderline"/>
        </w:rPr>
        <w:t xml:space="preserve"> the </w:t>
      </w:r>
      <w:r w:rsidRPr="00ED7621">
        <w:rPr>
          <w:rStyle w:val="StyleUnderline"/>
          <w:highlight w:val="cyan"/>
        </w:rPr>
        <w:t>U</w:t>
      </w:r>
      <w:r w:rsidRPr="00ED7621">
        <w:rPr>
          <w:rStyle w:val="StyleUnderline"/>
        </w:rPr>
        <w:t xml:space="preserve">nited </w:t>
      </w:r>
      <w:r w:rsidRPr="00ED7621">
        <w:rPr>
          <w:rStyle w:val="StyleUnderline"/>
          <w:highlight w:val="cyan"/>
        </w:rPr>
        <w:t>S</w:t>
      </w:r>
      <w:r w:rsidRPr="00ED7621">
        <w:rPr>
          <w:rStyle w:val="StyleUnderline"/>
        </w:rPr>
        <w:t xml:space="preserve">tates </w:t>
      </w:r>
      <w:r w:rsidRPr="00ED7621">
        <w:rPr>
          <w:rStyle w:val="StyleUnderline"/>
          <w:highlight w:val="cyan"/>
        </w:rPr>
        <w:t>is</w:t>
      </w:r>
      <w:r w:rsidRPr="00ED7621">
        <w:rPr>
          <w:rStyle w:val="StyleUnderline"/>
        </w:rPr>
        <w:t xml:space="preserve"> to be </w:t>
      </w:r>
      <w:r w:rsidRPr="00ED7621">
        <w:rPr>
          <w:rStyle w:val="StyleUnderline"/>
          <w:highlight w:val="cyan"/>
        </w:rPr>
        <w:t xml:space="preserve">an </w:t>
      </w:r>
      <w:r w:rsidRPr="00ED7621">
        <w:rPr>
          <w:rStyle w:val="Emphasis"/>
          <w:highlight w:val="cyan"/>
        </w:rPr>
        <w:t>effective world leader</w:t>
      </w:r>
      <w:r w:rsidRPr="00ED7621">
        <w:rPr>
          <w:rStyle w:val="StyleUnderline"/>
        </w:rPr>
        <w:t xml:space="preserve">, it </w:t>
      </w:r>
      <w:r w:rsidRPr="00ED7621">
        <w:rPr>
          <w:rStyle w:val="StyleUnderline"/>
          <w:highlight w:val="cyan"/>
        </w:rPr>
        <w:t xml:space="preserve">cannot afford a </w:t>
      </w:r>
      <w:r w:rsidRPr="00ED7621">
        <w:rPr>
          <w:rStyle w:val="Emphasis"/>
          <w:highlight w:val="cyan"/>
        </w:rPr>
        <w:t>cumbersome national government</w:t>
      </w:r>
      <w:r w:rsidRPr="00ED7621">
        <w:rPr>
          <w:rStyle w:val="StyleUnderline"/>
        </w:rPr>
        <w:t>, overlapping responsibilities between the federal government and</w:t>
      </w:r>
      <w:r w:rsidRPr="00ED7621">
        <w:t xml:space="preserve"> the </w:t>
      </w:r>
      <w:r w:rsidRPr="00ED7621">
        <w:rPr>
          <w:rStyle w:val="StyleUnderline"/>
        </w:rPr>
        <w:t>states, and confusion over which level is in charge of specific domestic government functions</w:t>
      </w:r>
      <w:r w:rsidRPr="00ED7621">
        <w:t xml:space="preserve">. As the world shrinks, </w:t>
      </w:r>
      <w:r w:rsidRPr="00ED7621">
        <w:rPr>
          <w:rStyle w:val="StyleUnderline"/>
        </w:rPr>
        <w:t xml:space="preserve">international </w:t>
      </w:r>
      <w:r w:rsidRPr="00ED7621">
        <w:rPr>
          <w:rStyle w:val="StyleUnderline"/>
          <w:highlight w:val="cyan"/>
        </w:rPr>
        <w:t>concerns</w:t>
      </w:r>
      <w:r w:rsidRPr="00ED7621">
        <w:rPr>
          <w:rStyle w:val="StyleUnderline"/>
        </w:rPr>
        <w:t xml:space="preserve"> will continue</w:t>
      </w:r>
      <w:r w:rsidRPr="00ED7621">
        <w:t xml:space="preserve"> threatening </w:t>
      </w:r>
      <w:r w:rsidRPr="00ED7621">
        <w:rPr>
          <w:rStyle w:val="StyleUnderline"/>
        </w:rPr>
        <w:t xml:space="preserve">to </w:t>
      </w:r>
      <w:r w:rsidRPr="00ED7621">
        <w:rPr>
          <w:rStyle w:val="Emphasis"/>
          <w:highlight w:val="cyan"/>
        </w:rPr>
        <w:t>crowd out domestic policy</w:t>
      </w:r>
      <w:r w:rsidRPr="00ED7621">
        <w:rPr>
          <w:rStyle w:val="StyleUnderline"/>
        </w:rPr>
        <w:t xml:space="preserve"> on the federal agenda</w:t>
      </w:r>
      <w:r w:rsidRPr="00ED7621">
        <w:t xml:space="preserve">. Paradoxically, however, </w:t>
      </w:r>
      <w:r w:rsidRPr="00ED7621">
        <w:rPr>
          <w:rStyle w:val="StyleUnderline"/>
          <w:highlight w:val="cyan"/>
        </w:rPr>
        <w:t>effective domestic policy is</w:t>
      </w:r>
      <w:r w:rsidRPr="00ED7621">
        <w:rPr>
          <w:rStyle w:val="StyleUnderline"/>
        </w:rPr>
        <w:t xml:space="preserve"> now more </w:t>
      </w:r>
      <w:r w:rsidRPr="00ED7621">
        <w:rPr>
          <w:rStyle w:val="StyleUnderline"/>
          <w:highlight w:val="cyan"/>
        </w:rPr>
        <w:t>crucial</w:t>
      </w:r>
      <w:r w:rsidRPr="00ED7621">
        <w:rPr>
          <w:rStyle w:val="StyleUnderline"/>
        </w:rPr>
        <w:t xml:space="preserve"> than ever</w:t>
      </w:r>
      <w:r w:rsidRPr="00ED7621">
        <w:t xml:space="preserve">, precisely </w:t>
      </w:r>
      <w:r w:rsidRPr="00ED7621">
        <w:rPr>
          <w:rStyle w:val="StyleUnderline"/>
        </w:rPr>
        <w:t xml:space="preserve">because it is </w:t>
      </w:r>
      <w:r w:rsidRPr="00ED7621">
        <w:rPr>
          <w:rStyle w:val="Emphasis"/>
          <w:highlight w:val="cyan"/>
        </w:rPr>
        <w:t>essential to U.S. leadership</w:t>
      </w:r>
      <w:r w:rsidRPr="00ED7621">
        <w:rPr>
          <w:rStyle w:val="StyleUnderline"/>
        </w:rPr>
        <w:t xml:space="preserve"> in world affairs.</w:t>
      </w:r>
      <w:r w:rsidRPr="00ED7621">
        <w:t xml:space="preserve"> Unless we have a strong productive economy, a healthy, well-educated population, and a responsive democratic government, we will not be among the major shapers of the future of this interdependent world. If the American standard of living is falling behind that of other countries and its governmental structure is </w:t>
      </w:r>
      <w:r w:rsidRPr="00ED7621">
        <w:rPr>
          <w:strike/>
        </w:rPr>
        <w:t>paralyzed</w:t>
      </w:r>
      <w:r w:rsidRPr="00ED7621">
        <w:t xml:space="preserve">, </w:t>
      </w:r>
      <w:r w:rsidRPr="00ED7621">
        <w:rPr>
          <w:rStyle w:val="StyleUnderline"/>
        </w:rPr>
        <w:t xml:space="preserve">the United States will find its </w:t>
      </w:r>
      <w:r w:rsidRPr="00ED7621">
        <w:rPr>
          <w:rStyle w:val="Emphasis"/>
        </w:rPr>
        <w:t>credibility in world councils eroding</w:t>
      </w:r>
      <w:r w:rsidRPr="00ED7621">
        <w:t xml:space="preserve">. International considerations provide additional rationale, if more were needed, for the United States to have a strong effective domestic policy. </w:t>
      </w:r>
      <w:r w:rsidRPr="00ED7621">
        <w:rPr>
          <w:rStyle w:val="StyleUnderline"/>
        </w:rPr>
        <w:t>One answer</w:t>
      </w:r>
      <w:r w:rsidRPr="00ED7621">
        <w:t xml:space="preserve"> to this paradox </w:t>
      </w:r>
      <w:r w:rsidRPr="00ED7621">
        <w:rPr>
          <w:rStyle w:val="StyleUnderline"/>
        </w:rPr>
        <w:t>is to rediscover</w:t>
      </w:r>
      <w:r w:rsidRPr="00ED7621">
        <w:t xml:space="preserve"> the strengths of </w:t>
      </w:r>
      <w:r w:rsidRPr="00ED7621">
        <w:rPr>
          <w:rStyle w:val="StyleUnderline"/>
        </w:rPr>
        <w:t xml:space="preserve">our federal system, the </w:t>
      </w:r>
      <w:r w:rsidRPr="00ED7621">
        <w:rPr>
          <w:rStyle w:val="Emphasis"/>
        </w:rPr>
        <w:t>division of labor</w:t>
      </w:r>
      <w:r w:rsidRPr="00ED7621">
        <w:rPr>
          <w:rStyle w:val="StyleUnderline"/>
        </w:rPr>
        <w:t xml:space="preserve"> between the states and the</w:t>
      </w:r>
      <w:r w:rsidRPr="00ED7621">
        <w:t xml:space="preserve"> national </w:t>
      </w:r>
      <w:r w:rsidRPr="00ED7621">
        <w:rPr>
          <w:rStyle w:val="StyleUnderline"/>
        </w:rPr>
        <w:t>government. Washington</w:t>
      </w:r>
      <w:r w:rsidRPr="00ED7621">
        <w:t xml:space="preserve"> not only </w:t>
      </w:r>
      <w:r w:rsidRPr="00ED7621">
        <w:rPr>
          <w:rStyle w:val="StyleUnderline"/>
        </w:rPr>
        <w:t>has too much to do, it</w:t>
      </w:r>
      <w:r w:rsidRPr="00ED7621">
        <w:t xml:space="preserve"> </w:t>
      </w:r>
      <w:r w:rsidRPr="00ED7621">
        <w:rPr>
          <w:rStyle w:val="StyleUnderline"/>
        </w:rPr>
        <w:t xml:space="preserve">has taken on domestic responsibilities that would be </w:t>
      </w:r>
      <w:r w:rsidRPr="00ED7621">
        <w:rPr>
          <w:rStyle w:val="Emphasis"/>
        </w:rPr>
        <w:t>handled better by the states</w:t>
      </w:r>
      <w:r w:rsidRPr="00ED7621">
        <w:rPr>
          <w:rStyle w:val="StyleUnderline"/>
        </w:rPr>
        <w:t>. Revitalizing the economy may depend on</w:t>
      </w:r>
      <w:r w:rsidRPr="00ED7621">
        <w:t xml:space="preserve"> restoring </w:t>
      </w:r>
      <w:r w:rsidRPr="00ED7621">
        <w:rPr>
          <w:rStyle w:val="StyleUnderline"/>
        </w:rPr>
        <w:t xml:space="preserve">a </w:t>
      </w:r>
      <w:r w:rsidRPr="00ED7621">
        <w:rPr>
          <w:rStyle w:val="Emphasis"/>
        </w:rPr>
        <w:t>cleaner division of responsibility</w:t>
      </w:r>
      <w:r w:rsidRPr="00ED7621">
        <w:rPr>
          <w:rStyle w:val="StyleUnderline"/>
        </w:rPr>
        <w:t xml:space="preserve"> between the states and the national government</w:t>
      </w:r>
      <w:r w:rsidRPr="00ED7621">
        <w:t>.</w:t>
      </w:r>
    </w:p>
    <w:p w:rsidR="00ED7621" w:rsidRPr="00ED7621" w:rsidRDefault="00ED7621" w:rsidP="00ED7621"/>
    <w:p w:rsidR="00ED7621" w:rsidRPr="00ED7621" w:rsidRDefault="00ED7621" w:rsidP="00ED7621">
      <w:pPr>
        <w:pStyle w:val="Heading3"/>
        <w:rPr>
          <w:rFonts w:cs="Arial"/>
        </w:rPr>
      </w:pPr>
      <w:r w:rsidRPr="00ED7621">
        <w:rPr>
          <w:rFonts w:cs="Arial"/>
        </w:rPr>
        <w:t>Federalism Good – Environment</w:t>
      </w:r>
    </w:p>
    <w:p w:rsidR="00ED7621" w:rsidRPr="00ED7621" w:rsidRDefault="00ED7621" w:rsidP="00ED7621">
      <w:pPr>
        <w:pStyle w:val="Heading4"/>
        <w:rPr>
          <w:rFonts w:cs="Arial"/>
        </w:rPr>
      </w:pPr>
      <w:r w:rsidRPr="00ED7621">
        <w:rPr>
          <w:rFonts w:cs="Arial"/>
        </w:rPr>
        <w:t>Federalism solves for environmental impacts</w:t>
      </w:r>
    </w:p>
    <w:p w:rsidR="00ED7621" w:rsidRPr="00ED7621" w:rsidRDefault="00ED7621" w:rsidP="00ED7621">
      <w:r w:rsidRPr="00ED7621">
        <w:rPr>
          <w:rStyle w:val="Style13ptBold"/>
        </w:rPr>
        <w:t>Konisky and Woods 18</w:t>
      </w:r>
      <w:r w:rsidRPr="00ED7621">
        <w:t xml:space="preserve"> (David M. Konisky is Associate Professor in the School of Public and Environmental Affairs, Bio Neal Woods received his Ph.D. in 2003 from the University of Kentucky. He teaches courses on public policy and public administration. "Environmental Federalism and the Trump Presidency: A Preliminary Assessment", 20 April 2018, </w:t>
      </w:r>
      <w:hyperlink w:history="1">
        <w:r w:rsidRPr="00ED7621">
          <w:rPr>
            <w:rStyle w:val="Hyperlink"/>
          </w:rPr>
          <w:t>https://academic.oup.com/publius/article/48/3/345/4980813#118587716</w:t>
        </w:r>
      </w:hyperlink>
      <w:r w:rsidRPr="00ED7621">
        <w:t>) CS</w:t>
      </w:r>
    </w:p>
    <w:p w:rsidR="00ED7621" w:rsidRPr="00ED7621" w:rsidRDefault="00ED7621" w:rsidP="00ED7621">
      <w:r w:rsidRPr="00ED7621">
        <w:br/>
        <w:t>At the time of this writing, the United States is about a year into the Trump Presidency. By all accounts, the first months of this presidency were rocky, characterized by constant scandal, failed legislation, and a contentious leadership style. Although many political commentators have concluded that President Trump has been feckless from a policy perspective, this has not been case with regard to his environmental policy priorities. Quite the contrary. On environmental policy, the Trump Administration has been, by and large, organized, strategic, and in many respects quite effective. On issues ranging from air and water pollution to public lands management to climate change, President Trump has followed through on his campaign promises to undo many of his predecessor’s signature achievements, relying largely on administrative tools. What judgments can we reach about the Trump Presidency and environmental policy? The answers to this question will become clearer in the years to come, but we can at least draw some preliminary conclusions given the direction of the Trump Presidency to this point. First, and most obviously</w:t>
      </w:r>
      <w:r w:rsidRPr="00ED7621">
        <w:rPr>
          <w:u w:val="single"/>
        </w:rPr>
        <w:t>, there has been significant policy retrenchment</w:t>
      </w:r>
      <w:r w:rsidRPr="00ED7621">
        <w:t xml:space="preserve">. To this point, the Trump Administration has not expressed any intent to pursue new environmental protection initiatives. EPA Administrator Pruitt has instead emphasized on his “Back to Basics” agenda, which emphasizes a narrow focus on implementing existing programs, such as Superfund site remediation, and helping states and communities achieve current national ambient air pollution standards. In marked contrast to this paucity of new efforts, the Trump Administration is devoting considerable energy to deregulation of existing protections. We are still at the early stages of regulatory rollbacks of policies such as the EPA’s Clean Power Plan and Waters of the United States rule and the BLM’s methane standards for the oil and gas industry. Because these regulations were finalized during the Obama Administration, doing away with them and/or replacing them with alternatives requires a new rulemaking process. Even if the EPA is able to move expeditiously, the ultimate fate of its actions will not be known until after they undergo certain legal scrutiny by the federal courts. Additional efforts to rollback federal regulations are certain to follow, though there remains considerable uncertainty as to how reform efforts such as the two-for-one rule and regulatory budgets will be employed. Second, </w:t>
      </w:r>
      <w:r w:rsidRPr="00ED7621">
        <w:rPr>
          <w:u w:val="single"/>
        </w:rPr>
        <w:t>the role of states has become more prominent</w:t>
      </w:r>
      <w:r w:rsidRPr="00ED7621">
        <w:t>. As discussed earlier</w:t>
      </w:r>
      <w:r w:rsidRPr="00ED7621">
        <w:rPr>
          <w:b/>
          <w:bCs/>
          <w:u w:val="single"/>
        </w:rPr>
        <w:t>, the notion of cooperative federalism</w:t>
      </w:r>
      <w:r w:rsidRPr="00ED7621">
        <w:t xml:space="preserve"> being promoted by EPA Administrator </w:t>
      </w:r>
      <w:r w:rsidRPr="00ED7621">
        <w:rPr>
          <w:u w:val="single"/>
        </w:rPr>
        <w:t>calls for delegating more authority to state governments to manage environmental issues</w:t>
      </w:r>
      <w:r w:rsidRPr="00ED7621">
        <w:t xml:space="preserve">. What this will mean in practice remains to be seen, but </w:t>
      </w:r>
      <w:r w:rsidRPr="00ED7621">
        <w:rPr>
          <w:u w:val="single"/>
        </w:rPr>
        <w:t>historical experience here should be informative. Absent an assertive federal government, both in setting policy goals and performing oversight, states will have additional discretion to decide how they want to pursue environmental protection. In areas of policy implementation where states already have considerable leeway, variation in state performance is well-documented</w:t>
      </w:r>
      <w:r w:rsidRPr="00ED7621">
        <w:t xml:space="preserve"> (Konisky and Woods 2018). More broadly, studies in the comparative state </w:t>
      </w:r>
      <w:r w:rsidRPr="00ED7621">
        <w:rPr>
          <w:u w:val="single"/>
        </w:rPr>
        <w:t>environmental policy literature have shown that states devote varying degrees of effort to environmental protection, depending on their political, economic, and fiscal contexts</w:t>
      </w:r>
      <w:r w:rsidRPr="00ED7621">
        <w:t xml:space="preserve"> (Konisky and Woods 2012b; Ringquist 1993). </w:t>
      </w:r>
      <w:r w:rsidRPr="00ED7621">
        <w:rPr>
          <w:u w:val="single"/>
        </w:rPr>
        <w:t>Existing differences in state environmental priorities and policies are likely to be exacerbated if the federal government retreats from pursuing national standards, providing robust oversight, and providing grant funding for state environmental agencies. Some states are likely to compensate for less federal government activity</w:t>
      </w:r>
      <w:r w:rsidRPr="00ED7621">
        <w:t xml:space="preserve">. </w:t>
      </w:r>
      <w:r w:rsidRPr="00ED7621">
        <w:rPr>
          <w:u w:val="single"/>
        </w:rPr>
        <w:t>The state of California, for example, has long addressed its environmental problems by pursuing policies more stringent than the federal government, most notably to limit air emissions for motor vehicles. Many states have followed suit, choosing to adopt California standards rather than the lower federal standards. Just as importantly, however, many other states are likely to choose not to compensate, using the strong signal from the federal government to begin retrenchment of their own activities.</w:t>
      </w:r>
      <w:r w:rsidRPr="00ED7621">
        <w:t xml:space="preserve"> We have already begun to see this pattern developing. For example, in response to President Trump’s decision to withdraw the United States from the Paris Agreement on climate change, elected officials in some states and cities responded by announcing that they would move ahead with their own climate change mitigation initiatives (Halper 2017). However, elected officials in other states celebrated President Trump’s decision (Domonoske and Dwyer 2017), as many had encouraged exactly this decision. Federal policy </w:t>
      </w:r>
      <w:r w:rsidRPr="00ED7621">
        <w:rPr>
          <w:b/>
          <w:bCs/>
          <w:u w:val="single"/>
        </w:rPr>
        <w:t>retrenchment</w:t>
      </w:r>
      <w:r w:rsidRPr="00ED7621">
        <w:rPr>
          <w:u w:val="single"/>
        </w:rPr>
        <w:t xml:space="preserve">, coupled with a varied state response, is likely to </w:t>
      </w:r>
      <w:r w:rsidRPr="00ED7621">
        <w:rPr>
          <w:b/>
          <w:bCs/>
          <w:u w:val="single"/>
        </w:rPr>
        <w:t>change the nature of environmental federalism</w:t>
      </w:r>
      <w:r w:rsidRPr="00ED7621">
        <w:rPr>
          <w:u w:val="single"/>
        </w:rPr>
        <w:t xml:space="preserve"> in the short term; but</w:t>
      </w:r>
      <w:r w:rsidRPr="00ED7621">
        <w:t xml:space="preserve"> will</w:t>
      </w:r>
      <w:r w:rsidRPr="00ED7621">
        <w:rPr>
          <w:u w:val="single"/>
        </w:rPr>
        <w:t xml:space="preserve"> </w:t>
      </w:r>
      <w:r w:rsidRPr="00ED7621">
        <w:rPr>
          <w:b/>
          <w:bCs/>
          <w:u w:val="single"/>
        </w:rPr>
        <w:t>the recalibration of the federal-state relationship</w:t>
      </w:r>
      <w:r w:rsidRPr="00ED7621">
        <w:t xml:space="preserve"> that embodies the Trump Administration’s </w:t>
      </w:r>
      <w:r w:rsidRPr="00ED7621">
        <w:rPr>
          <w:b/>
          <w:bCs/>
          <w:u w:val="single"/>
        </w:rPr>
        <w:t>approach to environmental policy have lasting effects</w:t>
      </w:r>
      <w:r w:rsidRPr="00ED7621">
        <w:t>? The answer to this question is difficult to project, since it depends a great deal on how long President Trump is in office, how states respond, and the environmental policy preferences of his successors. It is important to emphasize, however, that policy goals achieved through the tools of the administrative presidency are less durable than legislation. Subsequent presidents with different policy preferences could use administrative tools to reverse many of the Trump Administration’s policies—that is, use the same set of tools that the Administration is using to undo Obama-era policies. The upshot of this pattern is schizophrenic policymaking, which makes it challenging to sustain progress and consistency in both the problems on the agenda and the efforts to address them. But, in this respect, the Trump Presidency (and whatever follows it) mostly reflects a continuation of the ebb and flow of U.S. environmental policy over the past forty years. After the enactment of the foundational statutes of the 1970s, Presidents have turned to administrative tools to pursue their policy priorities (Klyza and Sousa 2007). Given that presidents vary in these priorities often in large and consequential ways, including on how they see the respective roles of the federal and state governments, environmental policy has undergone abrupt changes from administration to administration. The changes from President Obama to President Trump are especially severe, but, in reality, they reflect a continuation of the long-term pattern of U.S. environmental policy.</w:t>
      </w:r>
    </w:p>
    <w:p w:rsidR="00ED7621" w:rsidRPr="00ED7621" w:rsidRDefault="00ED7621" w:rsidP="00ED7621">
      <w:pPr>
        <w:pStyle w:val="Heading3"/>
        <w:rPr>
          <w:rFonts w:cs="Arial"/>
        </w:rPr>
      </w:pPr>
      <w:r w:rsidRPr="00ED7621">
        <w:rPr>
          <w:rFonts w:cs="Arial"/>
        </w:rPr>
        <w:t xml:space="preserve">Federalism Good – Terrorism </w:t>
      </w:r>
    </w:p>
    <w:p w:rsidR="00ED7621" w:rsidRPr="00ED7621" w:rsidRDefault="00ED7621" w:rsidP="00ED7621">
      <w:pPr>
        <w:pStyle w:val="Heading4"/>
        <w:rPr>
          <w:rFonts w:cs="Arial"/>
        </w:rPr>
      </w:pPr>
      <w:r w:rsidRPr="00ED7621">
        <w:rPr>
          <w:rFonts w:cs="Arial"/>
        </w:rPr>
        <w:t xml:space="preserve">Federalism is critical to prevent and contain terrorist attacks. </w:t>
      </w:r>
    </w:p>
    <w:p w:rsidR="00ED7621" w:rsidRPr="00ED7621" w:rsidRDefault="00ED7621" w:rsidP="00ED7621">
      <w:r w:rsidRPr="00ED7621">
        <w:rPr>
          <w:rStyle w:val="Style13ptBold"/>
        </w:rPr>
        <w:t>Kincaid 02</w:t>
      </w:r>
      <w:r w:rsidRPr="00ED7621">
        <w:rPr>
          <w:b/>
        </w:rPr>
        <w:t xml:space="preserve"> </w:t>
      </w:r>
      <w:r w:rsidRPr="00ED7621">
        <w:t>(John, Robert B. and Helen S. Meyner Professor of Government and Public Service and director of the Meyner Center for the Study of State and Local Government at Lafayette College in Easton, Pennsylvania) State-Federal Relations: Continuing Regulatory Federalism, http://www.csg.org/programs/ncic/documents/Kincaid1-State-FederalRelations-ContinuingRegulatoryFederalism.pdf) CS</w:t>
      </w:r>
    </w:p>
    <w:p w:rsidR="00ED7621" w:rsidRPr="00ED7621" w:rsidRDefault="00ED7621" w:rsidP="00ED7621">
      <w:pPr>
        <w:rPr>
          <w:u w:val="single"/>
        </w:rPr>
      </w:pPr>
      <w:r w:rsidRPr="00ED7621">
        <w:t xml:space="preserve">Whatever the partisan bickering and intergovernmental wrangling that will arise as Americans debate how best to prevent terrorism, the federal system can respond to the threat. Indeed, </w:t>
      </w:r>
      <w:r w:rsidRPr="00ED7621">
        <w:rPr>
          <w:u w:val="single"/>
        </w:rPr>
        <w:t>this threat suggests a need to restore certain basics of American federalism, especially the federal government’s key responsibility to prevent terrorism under its national-defense and foreign- affairs powers, while states and local governments backstop the federal government in these areas domestically and focus on their responsibilities for infrastructure and for the health, welfare and safety of their citizens. Counterterrorism will be most effective as a cooperative intergovernmental response,</w:t>
      </w:r>
      <w:r w:rsidRPr="00ED7621">
        <w:t xml:space="preserve"> not as a centralized national response. The possibility of cooperation is perhaps enhanced by the fact that former governors are in key leadership positions, including George Bush of Texas, Tom Ridge of Pennsylvania, Tommy Thompson of Wisconsin and Christine Todd Whitman of New Jersey. There is a need to improve intergovernmental and interagency coordination, beginning with the federal government. The U.S. General Accounting Office has reported repeatedly on the absence of effective coordination among the approximately 150 federal agencies with counterterrorism duties. How much improvement can be achieved by the president’s new Office of Homeland Security remains uncertain. </w:t>
      </w:r>
      <w:r w:rsidRPr="00ED7621">
        <w:rPr>
          <w:u w:val="single"/>
        </w:rPr>
        <w:t>There is a paramount need for federal agencies to share intelligence with state and local officials to prevent attacks and to reduce casualties by identifying the attack agent (e.g., biological, chemical or radiological) and providing appropriate assistance.</w:t>
      </w:r>
      <w:r w:rsidRPr="00ED7621">
        <w:t xml:space="preserve"> There is an imperative need to train and equip local police, firefighters and emergency personnel to respond more safely and effectively. </w:t>
      </w:r>
      <w:r w:rsidRPr="00ED7621">
        <w:rPr>
          <w:u w:val="single"/>
        </w:rPr>
        <w:t>There is need,</w:t>
      </w:r>
      <w:r w:rsidRPr="00ED7621">
        <w:t xml:space="preserve"> as well, </w:t>
      </w:r>
      <w:r w:rsidRPr="00ED7621">
        <w:rPr>
          <w:u w:val="single"/>
        </w:rPr>
        <w:t>for intergovernmental and public-private coordination to ensure communication among all responders.</w:t>
      </w:r>
    </w:p>
    <w:p w:rsidR="00ED7621" w:rsidRPr="00ED7621" w:rsidRDefault="00ED7621" w:rsidP="00ED7621"/>
    <w:p w:rsidR="00ED7621" w:rsidRPr="00ED7621" w:rsidRDefault="00ED7621" w:rsidP="00ED7621">
      <w:pPr>
        <w:pStyle w:val="Heading3"/>
        <w:rPr>
          <w:rFonts w:cs="Arial"/>
        </w:rPr>
      </w:pPr>
      <w:r w:rsidRPr="00ED7621">
        <w:rPr>
          <w:rFonts w:cs="Arial"/>
        </w:rPr>
        <w:t xml:space="preserve">Federalism Good – Democracy </w:t>
      </w:r>
    </w:p>
    <w:p w:rsidR="00ED7621" w:rsidRPr="00ED7621" w:rsidRDefault="00ED7621" w:rsidP="00ED7621">
      <w:pPr>
        <w:pStyle w:val="Heading4"/>
        <w:rPr>
          <w:rFonts w:cs="Arial"/>
        </w:rPr>
      </w:pPr>
      <w:r w:rsidRPr="00ED7621">
        <w:rPr>
          <w:rFonts w:cs="Arial"/>
        </w:rPr>
        <w:t xml:space="preserve">Federalism is key to authentic democracy – government accountability, citizen involvement, and checks &amp; balances. </w:t>
      </w:r>
    </w:p>
    <w:p w:rsidR="00ED7621" w:rsidRPr="00ED7621" w:rsidRDefault="00ED7621" w:rsidP="00ED7621">
      <w:r w:rsidRPr="00ED7621">
        <w:rPr>
          <w:rStyle w:val="Style13ptBold"/>
        </w:rPr>
        <w:t>Diamond 4</w:t>
      </w:r>
      <w:r w:rsidRPr="00ED7621">
        <w:t xml:space="preserve"> (Larry, Professor of Political Science at Stanford, senior fellow at the Hoover Institution, founding coeditor of the Journal of Democracy. Conference on Fiscal and Administrative Decentralization, “Why Decentralize Power in A Democracy?” February 12 2004. http://www.stanford.edu/~ldiamond/iraq/Decentralize_Power021204.htm) CS</w:t>
      </w:r>
    </w:p>
    <w:p w:rsidR="00ED7621" w:rsidRPr="00ED7621" w:rsidRDefault="00ED7621" w:rsidP="00ED7621">
      <w:r w:rsidRPr="00ED7621">
        <w:t xml:space="preserve">Third, democracy has swept throughout the world as a basic value and framework of governance over the post three decades.  And </w:t>
      </w:r>
      <w:r w:rsidRPr="00ED7621">
        <w:rPr>
          <w:u w:val="single"/>
        </w:rPr>
        <w:t>decentralization is</w:t>
      </w:r>
      <w:r w:rsidRPr="00ED7621">
        <w:t xml:space="preserve"> increasingly coming to be</w:t>
      </w:r>
      <w:r w:rsidRPr="00ED7621">
        <w:rPr>
          <w:u w:val="single"/>
        </w:rPr>
        <w:t xml:space="preserve"> seen as a fundamental democratic principle.</w:t>
      </w:r>
      <w:r w:rsidRPr="00ED7621">
        <w:t xml:space="preserve">  It is not enough for people simply to be able to choose their national leaders in periodic, free, and fair elections.  </w:t>
      </w:r>
      <w:r w:rsidRPr="00ED7621">
        <w:rPr>
          <w:u w:val="single"/>
        </w:rPr>
        <w:t>In countries of moderate to large size, a good democracy requires that people be able to elect their own local leaders and representatives</w:t>
      </w:r>
      <w:r w:rsidRPr="00ED7621">
        <w:t xml:space="preserve">, and that these local governments have some real power to respond to the needs of the people.  In short, </w:t>
      </w:r>
      <w:r w:rsidRPr="00ED7621">
        <w:rPr>
          <w:u w:val="single"/>
        </w:rPr>
        <w:t>decentralization is increasingly being demanded from below, through pressure from the grassroots</w:t>
      </w:r>
      <w:r w:rsidRPr="00ED7621">
        <w:t xml:space="preserve">, and is embraced for its potential to enhance the depth and legitimacy of democracy.        How Federalism and Decentralization Enhance Democracy                 I have already begun to suggest, then, how </w:t>
      </w:r>
      <w:r w:rsidRPr="00ED7621">
        <w:rPr>
          <w:u w:val="single"/>
        </w:rPr>
        <w:t>federalism</w:t>
      </w:r>
      <w:r w:rsidRPr="00ED7621">
        <w:t xml:space="preserve"> and other forms of decentralization </w:t>
      </w:r>
      <w:r w:rsidRPr="00ED7621">
        <w:rPr>
          <w:u w:val="single"/>
        </w:rPr>
        <w:t>can strengthen democracy and enhance</w:t>
      </w:r>
      <w:r w:rsidRPr="00ED7621">
        <w:t xml:space="preserve"> its stability.  They may help to hold t</w:t>
      </w:r>
      <w:r w:rsidRPr="00ED7621">
        <w:rPr>
          <w:u w:val="single"/>
        </w:rPr>
        <w:t>he country together by giving each group</w:t>
      </w:r>
      <w:r w:rsidRPr="00ED7621">
        <w:t xml:space="preserve"> some </w:t>
      </w:r>
      <w:r w:rsidRPr="00ED7621">
        <w:rPr>
          <w:u w:val="single"/>
        </w:rPr>
        <w:t>control of its own affairs.</w:t>
      </w:r>
      <w:r w:rsidRPr="00ED7621">
        <w:t xml:space="preserve">  They may help to sustain the political system by distributing power among a wider array of political parties, each of which finds that it has some tangible stake in the system.  And it speaks to the aspirations of people and communities who simply want government to be closer and more responsive to their needs.                 Let me continue with the functions that decentralization serves.  </w:t>
      </w:r>
      <w:r w:rsidRPr="00ED7621">
        <w:rPr>
          <w:u w:val="single"/>
        </w:rPr>
        <w:t>When government is closer to the people, it is more likely to be held accountable by them for its successes and failures in the provision of basic services,</w:t>
      </w:r>
      <w:r w:rsidRPr="00ED7621">
        <w:t xml:space="preserve"> the maintenance of order, and the fair resolution of local issues and disputes.  Government tends to be more responsive when it is closer to the people.  That is why democracies are more and more embracing the principle of subsidiarity:  that </w:t>
      </w:r>
      <w:r w:rsidRPr="00ED7621">
        <w:rPr>
          <w:u w:val="single"/>
        </w:rPr>
        <w:t>each government function should be performed by the lowest level of government that is capable of performing that function effectively.</w:t>
      </w:r>
      <w:r w:rsidRPr="00ED7621">
        <w:t xml:space="preserve">                 When there are multiple layers of elected government, as in a federal or politically decentralized system, there are other benefits for democracy.  Lower levels of elective office can constitute an arena for training and recruiting new political leaders, including women and young people who have not previously had a role in political life.  And these lower levels of democracy provide a more accessible means for citizens to become active in public affairs:  to question their local officials, monitor what they do, present their interests and concerns, and learn the skills and values of democratic citizenship. Typically, it is difficult for most </w:t>
      </w:r>
      <w:r w:rsidRPr="00ED7621">
        <w:rPr>
          <w:u w:val="single"/>
        </w:rPr>
        <w:t>citizens</w:t>
      </w:r>
      <w:r w:rsidRPr="00ED7621">
        <w:t xml:space="preserve"> and organized groups to get access to the national parliament or the central ministries.  They </w:t>
      </w:r>
      <w:r w:rsidRPr="00ED7621">
        <w:rPr>
          <w:u w:val="single"/>
        </w:rPr>
        <w:t>need decentralized opportunities for access to decision-making power.  And those points of local access are more likely to be responsive if they are accountable to the people through elections.</w:t>
      </w:r>
      <w:r w:rsidRPr="00ED7621">
        <w:t xml:space="preserve">                 Finally, </w:t>
      </w:r>
      <w:r w:rsidRPr="00ED7621">
        <w:rPr>
          <w:u w:val="single"/>
        </w:rPr>
        <w:t>decentralization of power provides an additional check against the abuse of power.</w:t>
      </w:r>
      <w:r w:rsidRPr="00ED7621">
        <w:t xml:space="preserve">  Of course, </w:t>
      </w:r>
      <w:r w:rsidRPr="00ED7621">
        <w:rPr>
          <w:u w:val="single"/>
        </w:rPr>
        <w:t>checks and balances are needed within the central government itself</w:t>
      </w:r>
      <w:r w:rsidRPr="00ED7621">
        <w:t>.  This is why there must be an independent parliament and judiciary, and effective auditing and counter-corruption mechanisms</w:t>
      </w:r>
      <w:r w:rsidRPr="00ED7621">
        <w:rPr>
          <w:u w:val="single"/>
        </w:rPr>
        <w:t>.  But federalism can provide an additional bulwark against the concentration and abuse of power</w:t>
      </w:r>
      <w:r w:rsidRPr="00ED7621">
        <w:t>.</w:t>
      </w:r>
    </w:p>
    <w:p w:rsidR="00ED7621" w:rsidRPr="00ED7621" w:rsidRDefault="00ED7621" w:rsidP="00ED7621">
      <w:pPr>
        <w:pStyle w:val="Heading4"/>
        <w:rPr>
          <w:rFonts w:cs="Arial"/>
        </w:rPr>
      </w:pPr>
      <w:r w:rsidRPr="00ED7621">
        <w:rPr>
          <w:rFonts w:cs="Arial"/>
        </w:rPr>
        <w:t>Federalism key to democracy</w:t>
      </w:r>
    </w:p>
    <w:p w:rsidR="00ED7621" w:rsidRPr="00ED7621" w:rsidRDefault="00ED7621" w:rsidP="00ED7621">
      <w:r w:rsidRPr="00ED7621">
        <w:rPr>
          <w:rStyle w:val="Style13ptBold"/>
        </w:rPr>
        <w:t>Tabarrok 01</w:t>
      </w:r>
      <w:r w:rsidRPr="00ED7621">
        <w:t xml:space="preserve"> (ALEXANDER T. TABARROK is Senior Fellow at the Independent Institute, Assistant Editor of The Independent Review, and Associate Professor of Economics at George Mason University, “Arguments for Federalism”, 20 September 2001, https://www.independent.org/issues/article.asp?id=485) CS</w:t>
      </w:r>
    </w:p>
    <w:p w:rsidR="00ED7621" w:rsidRPr="00ED7621" w:rsidRDefault="00ED7621" w:rsidP="00ED7621">
      <w:r w:rsidRPr="00ED7621">
        <w:rPr>
          <w:u w:val="single"/>
        </w:rPr>
        <w:t>Federalism is so important to the cause of liberty and to the American constitutional structure</w:t>
      </w:r>
      <w:r w:rsidRPr="00ED7621">
        <w:t xml:space="preserve">—and so little appreciated—that </w:t>
      </w:r>
      <w:r w:rsidRPr="00ED7621">
        <w:rPr>
          <w:u w:val="single"/>
        </w:rPr>
        <w:t>its study should occupy a central place in the education of all Americans</w:t>
      </w:r>
      <w:r w:rsidRPr="00ED7621">
        <w:t xml:space="preserve">, especially students of government and law. Here I shall only summarize the key arguments for federalism. An eclectic and highly incomplete list of readings is recommended at the end of this presentation for further study. 1. </w:t>
      </w:r>
      <w:r w:rsidRPr="00ED7621">
        <w:rPr>
          <w:b/>
          <w:bCs/>
          <w:u w:val="single"/>
        </w:rPr>
        <w:t>Laboratories of Democracy</w:t>
      </w:r>
      <w:r w:rsidRPr="00ED7621">
        <w:rPr>
          <w:u w:val="single"/>
        </w:rPr>
        <w:t xml:space="preserve"> </w:t>
      </w:r>
      <w:r w:rsidRPr="00ED7621">
        <w:t xml:space="preserve">“It is one of the happy incidents of the federal system,” Justice Louis D. Brandeis wrote in 1932, “that </w:t>
      </w:r>
      <w:r w:rsidRPr="00ED7621">
        <w:rPr>
          <w:u w:val="single"/>
        </w:rPr>
        <w:t>a single courageous state may, if its citizens choose, serve as a laboratory; and try novel social and economic experiments without risk to the rest of the country</w:t>
      </w:r>
      <w:r w:rsidRPr="00ED7621">
        <w:t xml:space="preserve">.” In a decentralized system ideas can be tried at the local level, there learning occurs, ideas are improved and then begin to diffuse throughout the rest of the country. This idea is more than theoretical. Airline deregulation began at the state level and was adopted nationally when it was noticed that in-state trips in large states that had deregulated were much cheaper than trips of the same distance that crossed state lines. </w:t>
      </w:r>
      <w:r w:rsidRPr="00ED7621">
        <w:rPr>
          <w:u w:val="single"/>
        </w:rPr>
        <w:t>Welfare reform and school choice are two other examples of recent policies that began at the state level.</w:t>
      </w:r>
      <w:r w:rsidRPr="00ED7621">
        <w:t xml:space="preserve"> The lessons learned need not always be positive lessons. Other states and countries owe California a great debt, for example, for its demonstration of how not to deregulate electricity. 2. </w:t>
      </w:r>
      <w:r w:rsidRPr="00ED7621">
        <w:rPr>
          <w:b/>
          <w:bCs/>
          <w:u w:val="single"/>
        </w:rPr>
        <w:t>Diversity of Preferences</w:t>
      </w:r>
      <w:r w:rsidRPr="00ED7621">
        <w:rPr>
          <w:u w:val="single"/>
        </w:rPr>
        <w:t xml:space="preserve"> The laboratory of democracy view implicitly assumes there is one best way to do something and that a decentralized trial and error process is a good way to discover what that best way is</w:t>
      </w:r>
      <w:r w:rsidRPr="00ED7621">
        <w:t xml:space="preserve">. If it were not for change, then from this viewpoint all jurisdictions would converge over time on a similar set of policies as they learned from one another what the best policies were. </w:t>
      </w:r>
      <w:r w:rsidRPr="00ED7621">
        <w:rPr>
          <w:u w:val="single"/>
        </w:rPr>
        <w:t>The diversity of preference view says that even in the long run, policies will differ across jurisdictions because people have different preferences. What is best for Rhode Island is not necessarily what is best for California</w:t>
      </w:r>
      <w:r w:rsidRPr="00ED7621">
        <w:t>, and what is best for San Jose is not necessarily what is best for San Francisco. By decentralizing power one can better match preferences with policies. The diversity of preference view implies that the more heterogeneous a society is, the more decentralized should be its institutions. Decentralization, by the way, doesn’t simply mean decentralization to a smaller government unit; it may mean leaving the decision in private hands – leaving a decision to private choice is in effect decentralization to the smallest political unit, the individual. In their classic work The Calculus of Consent Buchanan and Tullock make both the point about heterogeneity and decentralization to the individual when they write that “Many activities that may be quite rationally collectivized in Sweden, a country with a relatively homogeneous population, should be privately organized in India, Switzerland, or the United States (p.116).” 3</w:t>
      </w:r>
      <w:r w:rsidRPr="00ED7621">
        <w:rPr>
          <w:b/>
          <w:bCs/>
          <w:u w:val="single"/>
        </w:rPr>
        <w:t>. Subsidiarity: Matching Economic and Political Jurisdictions</w:t>
      </w:r>
      <w:r w:rsidRPr="00ED7621">
        <w:rPr>
          <w:u w:val="single"/>
        </w:rPr>
        <w:t xml:space="preserve"> </w:t>
      </w:r>
      <w:r w:rsidRPr="00ED7621">
        <w:t xml:space="preserve">Subsidiarity is a European term that means “higher level governments should not do anything that lower levels government can do as well or better.” More generally, impact jurisdictions should be matched to political jurisdictions. What do I mean? Consider the issue of what level of government is responsible for the financing of fire houses. Suppose that the effective range or impact of the firehouses is 5 km and that the firehouse is located in a jurisdiction of 10 km (see diagram). </w:t>
      </w:r>
      <w:r w:rsidRPr="00ED7621">
        <w:rPr>
          <w:u w:val="single"/>
        </w:rPr>
        <w:t>If there are more voters in the central jurisdiction, then they can foist some of the taxes for the fire station on taxpayers in the outer jurisdiction.</w:t>
      </w:r>
      <w:r w:rsidRPr="00ED7621">
        <w:t xml:space="preserve"> Since the benefits of the firehouse go solely to the central jurisdiction but the costs are spread across both jurisdictions, the central jurisdiction is being subsidized and thus has an incentive to spend more on firehouses than is justified by the actual benefits. This is what we mean by pork barrel legislation. There are 435 districts represented in Congress, for example, so it costs each district approximately 1/435th of the actual cost to build a local project such as the Lawrence Welk museum. Thus, we get too many museums devoted to Lawrence Welk. A great cost to us all. The other alternative is that the outer jurisdiction contains more voters than the central jurisdiction—thus, seeing no benefits, they have little incentive to impose costs. In this case the central jurisdiction may have too little spent on firehouses. Note also that the subsidiarity principle also implies that decentralization can go too far. If we split the central district into two, then there could be wasteful duplication of services; two firehouses when one would do. Similarly when dealing with public goods the subsidiarity principle implies that the public goods with the largest extensive range should be supplied by the political jurisdiction with the largest extensive range. National defense is the obvious example</w:t>
      </w:r>
      <w:r w:rsidRPr="00ED7621">
        <w:rPr>
          <w:u w:val="single"/>
        </w:rPr>
        <w:t xml:space="preserve">. If national defense were left to the states each state would have an incentive to free ride on the provision of defense by the others. If New York pays for a nuclear missile, then why should New Jersey pay for anything at all? </w:t>
      </w:r>
      <w:r w:rsidRPr="00ED7621">
        <w:t xml:space="preserve">When we think of federalism we naturally think of the federal government and the states, but the principles that motivate federalism apply at all levels, and we should be imaginative in thinking about how political units can be designed to match impact jurisdictions. There is no reason, for example, why the political unit that determines fire expenditures need be the same as the unit that determines water or school expenditures and indeed in the United States in addition to national, state and local governments there are many thousands of special districts that are often functionally organized and that control areas such as water, streets, lighting and so forth. 4. </w:t>
      </w:r>
      <w:r w:rsidRPr="00ED7621">
        <w:rPr>
          <w:b/>
          <w:bCs/>
          <w:u w:val="single"/>
        </w:rPr>
        <w:t xml:space="preserve">Liberty through Mobility and Competitive Federalism </w:t>
      </w:r>
      <w:r w:rsidRPr="00ED7621">
        <w:rPr>
          <w:u w:val="single"/>
        </w:rPr>
        <w:t>Oppression at the federal level is difficult to escape. Oppression by the states can be countered by mobility. The more powers that are devolved to lower levels, the easier it becomes pick and choose policies by moving</w:t>
      </w:r>
      <w:r w:rsidRPr="00ED7621">
        <w:t xml:space="preserve">. Gays may move to cities like San Francisco where they are better tolerated, and indeed if enough of them move they can become a political force. In this respect, the idea is similar to the diversity of preferences notion except there the emphasis was on the idea that federalism allows pre-existing diversities to be recognized. Whereas here the idea is that you can move to a city or town that better reflects your preferences. One sometimes hears, for example, that federalism was more important in the 18th century when the people of Virginia really were quite different than the people of New England. Today, so the argument goes, now that people are much more likely to move from one state to another the differences are less clear and so federalism is less important. While this argument makes some sense from the diversity of preference view, it makes no sense at all from the </w:t>
      </w:r>
      <w:r w:rsidRPr="00ED7621">
        <w:rPr>
          <w:u w:val="single"/>
        </w:rPr>
        <w:t>perspective of mobility because it is mobility that generates differences in preferences and competitive federalism works better the more mobile citizens are.</w:t>
      </w:r>
      <w:r w:rsidRPr="00ED7621">
        <w:t xml:space="preserve"> The mobility argument, however, is about more than preferences, it’s about checking and limiting government power. The idea is not simply that exit allows for islands of liberty but that the threat of exit means that you don’t have to leave to achieve liberty. Knowing that taxpayers will leave if taxes become too high, for example, means that taxes won’t become too high. As Nobel Laureate in economics James Buchanan (1995/1996) put it, in an ideal federalism the “federal government is constitutionally restricted to the exercise of the minimal or protective state functions, while all other functions are carried out by separated state or provincial units. The availability of the exit option, guaranteed by the central government, would effectively place limits on the ability of the state-provincial governments to exploit citizens . . . Federalism serves the dual purpose of allowing the range or scope for central government activity to be curtailed and, at the same time, limiting the potential for citizen exploitation by state-provincial units.” </w:t>
      </w:r>
      <w:r w:rsidRPr="00ED7621">
        <w:rPr>
          <w:u w:val="single"/>
        </w:rPr>
        <w:t>Nor is it just mobility of people that is important but also mobility of capital. Mobility of labor and capital, together, ensure that governments cannot easily expropriate wealth thereby destroying the prospect of economic growth</w:t>
      </w:r>
      <w:r w:rsidRPr="00ED7621">
        <w:t xml:space="preserve">. In this sense </w:t>
      </w:r>
      <w:r w:rsidRPr="00ED7621">
        <w:rPr>
          <w:u w:val="single"/>
        </w:rPr>
        <w:t>federalism was critical to the rise of the Industrial Revolution in England</w:t>
      </w:r>
      <w:r w:rsidRPr="00ED7621">
        <w:t xml:space="preserve">. England, of course, does not have a written constitution or explicit national and state governments but after the Glorious Revolution the powers of the national government were limited and economic power flowed to local governments. Competition among these local governments gave the nascent industrial revolution breathing room. It’s often the case that technological change disrupts and diminishes the power of old industries and political coalitions and as a result these coalitions try to hold back innovation. It is important, therefore, that there be some way to escape the clutches of powerful coalitions—in England the industrial revolution began not in the long-established cities (because these were dominated by politically powerful groups averse to change) but in the relatively free countryside—had England had a national government capable of controlling economic life, there would have been no escape from the dominant coalitions of the day. Quoting political scientist Barry Weingast (1995), “Federalism thus provided a necessary and decisive political foundation for England’s industrial revolution.” In many ways, </w:t>
      </w:r>
      <w:r w:rsidRPr="00ED7621">
        <w:rPr>
          <w:u w:val="single"/>
        </w:rPr>
        <w:t>the competitive federalism vision is the closest to that of the Founder’s—because it treats federalism as a way of sustaining liberty just as are the other checks and balances in the U.S. system</w:t>
      </w:r>
      <w:r w:rsidRPr="00ED7621">
        <w:t>. In particular, this view of federalism is tied closely to the enumerated powers interpretation of the constitution. Quoting Madison, “The power delegated by the proposed Constitution to the federal government are few and defined. Those which are to remain in the State governments are numerous and indefinite.” The powers of the federal government, in other words, are highly limited by law and where power is less limited, at the state and local levels, limits occur by creation of the exit option. Note that the purpose of limiting the federal government is not to create state’s rights. Madison mocked this view in Federalist 45 when he wrote that “Was, then, the American Revolution effected, was the American Confederacy formed, was the precious blood of thousands spilt, and the hard-earned substance of millions lavished, not that the people of America should enjoy peace, liberty, and safety, but that the government of the individual States, that particular municipal establishments, might enjoy a certain extent of power, and be arrayed with certain dignities and attributes of sovereignty?” Unfortunately, in the recent federalist cases of the Supreme Court, they have taken precisely the line that federalism is good in certain areas because of a “traditional state concern” and have emphasized state prerogatives and autonomy rather than liberty and citizen choice. The notable exception is Justice Thomas, whose concurrence in the Lopez decision is highly recommended.</w:t>
      </w:r>
    </w:p>
    <w:p w:rsidR="00ED7621" w:rsidRPr="00ED7621" w:rsidRDefault="00ED7621" w:rsidP="00ED7621">
      <w:pPr>
        <w:rPr>
          <w:b/>
          <w:u w:val="single"/>
        </w:rPr>
      </w:pPr>
      <w:r w:rsidRPr="00ED7621">
        <w:rPr>
          <w:b/>
          <w:u w:val="single"/>
        </w:rPr>
        <w:t>Federalism Good – Ethnic Conflict</w:t>
      </w:r>
    </w:p>
    <w:p w:rsidR="00ED7621" w:rsidRPr="00ED7621" w:rsidRDefault="00ED7621" w:rsidP="00ED7621">
      <w:pPr>
        <w:rPr>
          <w:b/>
          <w:iCs/>
        </w:rPr>
      </w:pPr>
      <w:r w:rsidRPr="00ED7621">
        <w:rPr>
          <w:b/>
          <w:iCs/>
        </w:rPr>
        <w:t xml:space="preserve">Federalism is the best solution to ethnic conflict. </w:t>
      </w:r>
    </w:p>
    <w:p w:rsidR="00ED7621" w:rsidRPr="00ED7621" w:rsidRDefault="00ED7621" w:rsidP="00ED7621">
      <w:r w:rsidRPr="00ED7621">
        <w:rPr>
          <w:b/>
          <w:bCs/>
        </w:rPr>
        <w:t>Ratnapala 8</w:t>
      </w:r>
      <w:r w:rsidRPr="00ED7621">
        <w:t xml:space="preserve"> (Suri, professor of political science. “Federalism as a Response to Ethnic Conflict – The Case of Sri Lanka” 2008. http://74.125.155.132/search?q=cache%3AtADvl92kFZIJ%3Awww.fedcon2008.net%2FSuri%2520Ratnapala.pdf+asymmetrical+federalism+ethnic+conflict+india+filetype%3Apdf&amp;hl=en&amp;gl=us) CS</w:t>
      </w:r>
    </w:p>
    <w:p w:rsidR="00ED7621" w:rsidRPr="00ED7621" w:rsidRDefault="00ED7621" w:rsidP="00ED7621">
      <w:r w:rsidRPr="00ED7621">
        <w:t>Many nations are riven by ethnic conflict. Some multi</w:t>
      </w:r>
      <w:r w:rsidRPr="00ED7621">
        <w:rPr>
          <w:rFonts w:ascii="Cambria Math" w:hAnsi="Cambria Math" w:cs="Cambria Math"/>
        </w:rPr>
        <w:t>‐</w:t>
      </w:r>
      <w:r w:rsidRPr="00ED7621">
        <w:t xml:space="preserve">ethnic federations like the former Yugoslavia  and the Soviet Union disintegrated into independent ethnic states after the termination of strong  totalitarian central governments. In Western Europe, </w:t>
      </w:r>
      <w:r w:rsidRPr="00ED7621">
        <w:rPr>
          <w:u w:val="single"/>
        </w:rPr>
        <w:t>democratically organised ethnically defined  independent states are progressing towards a form of federation for their common advantage. In  countries like India and Malaysia, post colonial federalism has helped to keep regional ethnic  communities together</w:t>
      </w:r>
      <w:r w:rsidRPr="00ED7621">
        <w:t xml:space="preserve">, at least thus far. </w:t>
      </w:r>
      <w:r w:rsidRPr="00ED7621">
        <w:rPr>
          <w:u w:val="single"/>
        </w:rPr>
        <w:t xml:space="preserve">In some other countries ethnic leaderships have resisted  federal solutions to ethnic conflicts despite their enormous costs. </w:t>
      </w:r>
      <w:r w:rsidRPr="00ED7621">
        <w:t xml:space="preserve">Federalism is not the only solution  to ethnic problems but one that may work in certain conditions. Separation is sometimes more  logical. </w:t>
      </w:r>
      <w:r w:rsidRPr="00ED7621">
        <w:rPr>
          <w:u w:val="single"/>
        </w:rPr>
        <w:t>Federal responses can also take different asymmetric forms to suit the demography,  geography and cultural differences within a multi</w:t>
      </w:r>
      <w:r w:rsidRPr="00ED7621">
        <w:rPr>
          <w:rFonts w:ascii="Cambria Math" w:hAnsi="Cambria Math" w:cs="Cambria Math"/>
          <w:u w:val="single"/>
        </w:rPr>
        <w:t>‐</w:t>
      </w:r>
      <w:r w:rsidRPr="00ED7621">
        <w:rPr>
          <w:u w:val="single"/>
        </w:rPr>
        <w:t>ethnic nation. During most of its post colonial  history Sri Lanka (formerly Ceylon) has endured bloody racial conflict. Federal solutions have been  advanced by moderate elements on both sides of the ethnic divide only to be rejected by nationalist  opinion on each side.</w:t>
      </w:r>
      <w:r w:rsidRPr="00ED7621">
        <w:t xml:space="preserve"> This paper considers the question whether an adapted form of federalism may  yet offer a solution to this conflict that has claimed countless lives directly and indirectly. </w:t>
      </w:r>
    </w:p>
    <w:p w:rsidR="00ED7621" w:rsidRPr="00ED7621" w:rsidRDefault="00ED7621" w:rsidP="00ED7621">
      <w:pPr>
        <w:pStyle w:val="Heading3"/>
        <w:rPr>
          <w:rFonts w:cs="Arial"/>
        </w:rPr>
      </w:pPr>
      <w:r w:rsidRPr="00ED7621">
        <w:rPr>
          <w:rFonts w:cs="Arial"/>
        </w:rPr>
        <w:t>Federalism Good – War</w:t>
      </w:r>
    </w:p>
    <w:p w:rsidR="00902FCD" w:rsidRPr="00ED7621" w:rsidRDefault="00902FCD" w:rsidP="00902FCD">
      <w:pPr>
        <w:pStyle w:val="Heading2"/>
        <w:rPr>
          <w:rFonts w:cs="Arial"/>
        </w:rPr>
      </w:pPr>
      <w:r w:rsidRPr="00ED7621">
        <w:rPr>
          <w:rFonts w:cs="Arial"/>
        </w:rPr>
        <w:t>States CP stuff</w:t>
      </w:r>
    </w:p>
    <w:p w:rsidR="00902FCD" w:rsidRPr="00ED7621" w:rsidRDefault="00902FCD" w:rsidP="00902FCD">
      <w:pPr>
        <w:pStyle w:val="Heading3"/>
        <w:rPr>
          <w:rFonts w:cs="Arial"/>
        </w:rPr>
      </w:pPr>
      <w:r w:rsidRPr="00ED7621">
        <w:rPr>
          <w:rFonts w:cs="Arial"/>
        </w:rPr>
        <w:t>States Solve Better</w:t>
      </w:r>
    </w:p>
    <w:p w:rsidR="00902FCD" w:rsidRPr="00ED7621" w:rsidRDefault="00902FCD" w:rsidP="00902FCD">
      <w:pPr>
        <w:pStyle w:val="Heading4"/>
        <w:rPr>
          <w:rFonts w:cs="Arial"/>
        </w:rPr>
      </w:pPr>
      <w:r w:rsidRPr="00ED7621">
        <w:rPr>
          <w:rFonts w:cs="Arial"/>
        </w:rPr>
        <w:t>Modern federalism, starting at the states, spillsover – sparks democracy and national movements</w:t>
      </w:r>
    </w:p>
    <w:p w:rsidR="00902FCD" w:rsidRPr="00ED7621" w:rsidRDefault="00902FCD" w:rsidP="00902FCD">
      <w:pPr>
        <w:rPr>
          <w:rStyle w:val="Style13ptBold"/>
        </w:rPr>
      </w:pPr>
      <w:r w:rsidRPr="00ED7621">
        <w:t xml:space="preserve">Conor </w:t>
      </w:r>
      <w:r w:rsidRPr="00ED7621">
        <w:rPr>
          <w:rStyle w:val="Style13ptBold"/>
        </w:rPr>
        <w:t>Friedersdorf 17</w:t>
      </w:r>
    </w:p>
    <w:p w:rsidR="00902FCD" w:rsidRPr="00ED7621" w:rsidRDefault="00902FCD" w:rsidP="00902FCD">
      <w:r w:rsidRPr="00ED7621">
        <w:t xml:space="preserve">(staff writer at The Atlantic, where he focuses on politics and national affair, 28 June 17, Federalism Is Dead, Long Live Federalism, June 30 2017, https://www.theatlantic.com/politics/archive/2017/06/feberalism-is-dead-long-live-federalism/531933/) </w:t>
      </w:r>
    </w:p>
    <w:p w:rsidR="00902FCD" w:rsidRPr="00ED7621" w:rsidRDefault="00902FCD" w:rsidP="00902FCD"/>
    <w:p w:rsidR="00902FCD" w:rsidRPr="00ED7621" w:rsidRDefault="00902FCD" w:rsidP="00902FCD">
      <w:pPr>
        <w:rPr>
          <w:highlight w:val="cyan"/>
          <w:u w:val="single"/>
        </w:rPr>
      </w:pPr>
      <w:r w:rsidRPr="00ED7621">
        <w:t>For Yale law professor Heather K. Gerken, the question of how Americans can coexist in relative peace and prosperity, despite their many differences, has a temping answer: “</w:t>
      </w:r>
      <w:r w:rsidRPr="00ED7621">
        <w:rPr>
          <w:rStyle w:val="StyleUnderline"/>
        </w:rPr>
        <w:t>The tempting answer to this question is to invoke our father’s federalism</w:t>
      </w:r>
      <w:r w:rsidRPr="00ED7621">
        <w:t xml:space="preserve">, a vision of democracy in which everyone retreats to their comfortable red and blue enclaves. Peace prevails because people never have to interact with one another.” </w:t>
      </w:r>
      <w:r w:rsidRPr="00ED7621">
        <w:rPr>
          <w:rStyle w:val="StyleUnderline"/>
        </w:rPr>
        <w:t xml:space="preserve">She argues that “we should not be tempted by this outdated view,” because “red and blue silos are not the products of a well-functioning democracy. </w:t>
      </w:r>
      <w:r w:rsidRPr="00ED7621">
        <w:rPr>
          <w:rStyle w:val="StyleUnderline"/>
          <w:highlight w:val="cyan"/>
        </w:rPr>
        <w:t>Democracy requires us to work out our differences, not shelter ourselves</w:t>
      </w:r>
      <w:r w:rsidRPr="00ED7621">
        <w:rPr>
          <w:rStyle w:val="StyleUnderline"/>
        </w:rPr>
        <w:t xml:space="preserve"> from viewpoints we dislike.” </w:t>
      </w:r>
      <w:r w:rsidRPr="00ED7621">
        <w:t xml:space="preserve">Besides, she continues, </w:t>
      </w:r>
      <w:r w:rsidRPr="00ED7621">
        <w:rPr>
          <w:rStyle w:val="StyleUnderline"/>
        </w:rPr>
        <w:t>“</w:t>
      </w:r>
      <w:r w:rsidRPr="00ED7621">
        <w:rPr>
          <w:rStyle w:val="StyleUnderline"/>
          <w:highlight w:val="cyan"/>
        </w:rPr>
        <w:t>ours is not your father’s federalism.”</w:t>
      </w:r>
      <w:r w:rsidRPr="00ED7621">
        <w:t xml:space="preserve"> Her assessment of our present civic reality: </w:t>
      </w:r>
      <w:r w:rsidRPr="00ED7621">
        <w:rPr>
          <w:rStyle w:val="StyleUnderline"/>
        </w:rPr>
        <w:t xml:space="preserve">In our tightly integrated system, </w:t>
      </w:r>
      <w:r w:rsidRPr="00ED7621">
        <w:rPr>
          <w:rStyle w:val="StyleUnderline"/>
          <w:highlight w:val="cyan"/>
        </w:rPr>
        <w:t>the states and federal government regulate</w:t>
      </w:r>
      <w:r w:rsidRPr="00ED7621">
        <w:rPr>
          <w:rStyle w:val="StyleUnderline"/>
        </w:rPr>
        <w:t xml:space="preserve"> shoulder-to-shoulder.</w:t>
      </w:r>
      <w:r w:rsidRPr="00ED7621">
        <w:t xml:space="preserve"> </w:t>
      </w:r>
      <w:r w:rsidRPr="00ED7621">
        <w:rPr>
          <w:rStyle w:val="StyleUnderline"/>
        </w:rPr>
        <w:t xml:space="preserve">Sometimes they lean on </w:t>
      </w:r>
      <w:r w:rsidRPr="00ED7621">
        <w:rPr>
          <w:rStyle w:val="StyleUnderline"/>
          <w:highlight w:val="cyan"/>
        </w:rPr>
        <w:t>one another</w:t>
      </w:r>
      <w:r w:rsidRPr="00ED7621">
        <w:t>, and sometimes they deliberately jostle one another. As a result, states are not sites where groups can shield themselves from national policy, national politics, or national norms. Instead, they are the sites where we battle over national policy, national politics and national norms</w:t>
      </w:r>
      <w:r w:rsidRPr="00ED7621">
        <w:rPr>
          <w:rStyle w:val="StyleUnderline"/>
        </w:rPr>
        <w:t xml:space="preserve">. </w:t>
      </w:r>
      <w:r w:rsidRPr="00ED7621">
        <w:rPr>
          <w:rStyle w:val="StyleUnderline"/>
          <w:highlight w:val="cyan"/>
        </w:rPr>
        <w:t>National movements</w:t>
      </w:r>
      <w:r w:rsidRPr="00ED7621">
        <w:rPr>
          <w:rStyle w:val="StyleUnderline"/>
        </w:rPr>
        <w:t xml:space="preserve">, be they red or blue, </w:t>
      </w:r>
      <w:r w:rsidRPr="00ED7621">
        <w:rPr>
          <w:rStyle w:val="StyleUnderline"/>
          <w:highlight w:val="cyan"/>
        </w:rPr>
        <w:t>begin at the</w:t>
      </w:r>
      <w:r w:rsidRPr="00ED7621">
        <w:rPr>
          <w:rStyle w:val="StyleUnderline"/>
        </w:rPr>
        <w:t xml:space="preserve"> local and </w:t>
      </w:r>
      <w:r w:rsidRPr="00ED7621">
        <w:rPr>
          <w:rStyle w:val="StyleUnderline"/>
          <w:highlight w:val="cyan"/>
        </w:rPr>
        <w:t>state level</w:t>
      </w:r>
      <w:r w:rsidRPr="00ED7621">
        <w:rPr>
          <w:rStyle w:val="StyleUnderline"/>
        </w:rPr>
        <w:t xml:space="preserve"> and move their way up. </w:t>
      </w:r>
      <w:r w:rsidRPr="00ED7621">
        <w:t>National actors depend on states and localities to carry out national policies</w:t>
      </w:r>
      <w:r w:rsidRPr="00ED7621">
        <w:rPr>
          <w:rStyle w:val="StyleUnderline"/>
        </w:rPr>
        <w:t xml:space="preserve">, which means that they need buy-in from state and local officials to get things done. </w:t>
      </w:r>
      <w:r w:rsidRPr="00ED7621">
        <w:t xml:space="preserve">Think about the Obama administration’s negotiations with red states to bring them into the ACA or the Trump administration’s worry that sanctuary cities might not help carry out federal immigration policy. This interdependence provides a healthy incentive for compromise. President Trump may not need Democratic votes to push his agenda through in DC, but he’ll need the help of blue states like California and New York and Massachusetts if he wants to see his agenda carried out nationwide. Today’s federalism also ensures that red and blue states are forced to interact. In our highly integrated economic and political system, states are always knocking into one another as one state’s policies affect citizens in another state. When California passes climate-change regulation, Detroit carmakers are forced to manufacture more environmentally friendly cars for everyone lest they lose the California market. When Texas insists that school textbooks question evolution, school boards across the country find themselves purchasing textbooks that are considerably more conservative than their population. </w:t>
      </w:r>
      <w:r w:rsidRPr="00ED7621">
        <w:rPr>
          <w:rStyle w:val="StyleUnderline"/>
        </w:rPr>
        <w:t>These “</w:t>
      </w:r>
      <w:r w:rsidRPr="00ED7621">
        <w:rPr>
          <w:rStyle w:val="StyleUnderline"/>
          <w:highlight w:val="cyan"/>
        </w:rPr>
        <w:t xml:space="preserve">spillovers” force people </w:t>
      </w:r>
      <w:r w:rsidRPr="00ED7621">
        <w:rPr>
          <w:rStyle w:val="StyleUnderline"/>
        </w:rPr>
        <w:t xml:space="preserve">on different sides of the political aisle </w:t>
      </w:r>
      <w:r w:rsidRPr="00ED7621">
        <w:rPr>
          <w:rStyle w:val="StyleUnderline"/>
          <w:highlight w:val="cyan"/>
        </w:rPr>
        <w:t>to talk</w:t>
      </w:r>
      <w:r w:rsidRPr="00ED7621">
        <w:rPr>
          <w:rStyle w:val="StyleUnderline"/>
        </w:rPr>
        <w:t xml:space="preserve"> to one another. Over time, </w:t>
      </w:r>
      <w:r w:rsidRPr="00ED7621">
        <w:rPr>
          <w:rStyle w:val="StyleUnderline"/>
          <w:highlight w:val="cyan"/>
        </w:rPr>
        <w:t>federalism forces</w:t>
      </w:r>
      <w:r w:rsidRPr="00ED7621">
        <w:rPr>
          <w:rStyle w:val="StyleUnderline"/>
        </w:rPr>
        <w:t xml:space="preserve"> </w:t>
      </w:r>
      <w:r w:rsidRPr="00ED7621">
        <w:rPr>
          <w:rStyle w:val="StyleUnderline"/>
          <w:highlight w:val="cyan"/>
        </w:rPr>
        <w:t>politicians</w:t>
      </w:r>
      <w:r w:rsidRPr="00ED7621">
        <w:rPr>
          <w:rStyle w:val="StyleUnderline"/>
        </w:rPr>
        <w:t xml:space="preserve"> on both sides of the aisle to do what they are supposed to do -- politick, find common ground, and negotiate a compromise that no one likes but everyone can tolerate. She concluded that “our father’s </w:t>
      </w:r>
      <w:r w:rsidRPr="00ED7621">
        <w:rPr>
          <w:rStyle w:val="StyleUnderline"/>
          <w:highlight w:val="cyan"/>
        </w:rPr>
        <w:t>federalism</w:t>
      </w:r>
      <w:r w:rsidRPr="00ED7621">
        <w:rPr>
          <w:rStyle w:val="StyleUnderline"/>
        </w:rPr>
        <w:t xml:space="preserve"> </w:t>
      </w:r>
      <w:r w:rsidRPr="00ED7621">
        <w:rPr>
          <w:rStyle w:val="StyleUnderline"/>
          <w:highlight w:val="cyan"/>
        </w:rPr>
        <w:t>was a solution to</w:t>
      </w:r>
      <w:r w:rsidRPr="00ED7621">
        <w:rPr>
          <w:rStyle w:val="StyleUnderline"/>
        </w:rPr>
        <w:t xml:space="preserve"> the problem of </w:t>
      </w:r>
      <w:r w:rsidRPr="00ED7621">
        <w:rPr>
          <w:rStyle w:val="StyleUnderline"/>
          <w:highlight w:val="cyan"/>
        </w:rPr>
        <w:t>democratic difference, but</w:t>
      </w:r>
      <w:r w:rsidRPr="00ED7621">
        <w:rPr>
          <w:rStyle w:val="StyleUnderline"/>
        </w:rPr>
        <w:t xml:space="preserve"> it was a solution that </w:t>
      </w:r>
      <w:r w:rsidRPr="00ED7621">
        <w:rPr>
          <w:rStyle w:val="StyleUnderline"/>
          <w:highlight w:val="cyan"/>
        </w:rPr>
        <w:t>depended on enclaves</w:t>
      </w:r>
      <w:r w:rsidRPr="00ED7621">
        <w:rPr>
          <w:rStyle w:val="StyleUnderline"/>
        </w:rPr>
        <w:t xml:space="preserve"> and isolation. </w:t>
      </w:r>
      <w:r w:rsidRPr="00ED7621">
        <w:rPr>
          <w:rStyle w:val="StyleUnderline"/>
          <w:highlight w:val="cyan"/>
        </w:rPr>
        <w:t xml:space="preserve">Today’s federalism offers a </w:t>
      </w:r>
      <w:r w:rsidRPr="00ED7621">
        <w:rPr>
          <w:rStyle w:val="StyleUnderline"/>
        </w:rPr>
        <w:t xml:space="preserve">more </w:t>
      </w:r>
      <w:r w:rsidRPr="00ED7621">
        <w:rPr>
          <w:rStyle w:val="StyleUnderline"/>
          <w:highlight w:val="cyan"/>
        </w:rPr>
        <w:t>attractive solution</w:t>
      </w:r>
      <w:r w:rsidRPr="00ED7621">
        <w:rPr>
          <w:rStyle w:val="StyleUnderline"/>
        </w:rPr>
        <w:t xml:space="preserve">: connection and </w:t>
      </w:r>
      <w:r w:rsidRPr="00ED7621">
        <w:rPr>
          <w:rStyle w:val="StyleUnderline"/>
          <w:highlight w:val="cyan"/>
        </w:rPr>
        <w:t>compromise</w:t>
      </w:r>
      <w:r w:rsidRPr="00ED7621">
        <w:t xml:space="preserve">. Our father’s federalism offered an easy out when people disagreed. </w:t>
      </w:r>
      <w:r w:rsidRPr="00ED7621">
        <w:rPr>
          <w:rStyle w:val="StyleUnderline"/>
        </w:rPr>
        <w:t xml:space="preserve">But today’s federalism? </w:t>
      </w:r>
      <w:r w:rsidRPr="00ED7621">
        <w:rPr>
          <w:rStyle w:val="StyleUnderline"/>
          <w:highlight w:val="cyan"/>
        </w:rPr>
        <w:t>It gives us</w:t>
      </w:r>
      <w:r w:rsidRPr="00ED7621">
        <w:rPr>
          <w:rStyle w:val="StyleUnderline"/>
        </w:rPr>
        <w:t xml:space="preserve"> a better shot at a </w:t>
      </w:r>
      <w:r w:rsidRPr="00ED7621">
        <w:rPr>
          <w:rStyle w:val="StyleUnderline"/>
          <w:highlight w:val="cyan"/>
        </w:rPr>
        <w:t>democracy</w:t>
      </w:r>
      <w:r w:rsidRPr="00ED7621">
        <w:rPr>
          <w:rStyle w:val="StyleUnderline"/>
        </w:rPr>
        <w:t xml:space="preserve"> that works as it should.</w:t>
      </w:r>
    </w:p>
    <w:p w:rsidR="00902FCD" w:rsidRPr="00ED7621" w:rsidRDefault="00902FCD" w:rsidP="00902FCD"/>
    <w:p w:rsidR="00902FCD" w:rsidRPr="00ED7621" w:rsidRDefault="00902FCD" w:rsidP="00902FCD">
      <w:pPr>
        <w:pStyle w:val="Heading4"/>
        <w:rPr>
          <w:rFonts w:cs="Arial"/>
        </w:rPr>
      </w:pPr>
      <w:r w:rsidRPr="00ED7621">
        <w:rPr>
          <w:rFonts w:cs="Arial"/>
        </w:rPr>
        <w:t xml:space="preserve">States solve better and maintain federalism </w:t>
      </w:r>
    </w:p>
    <w:p w:rsidR="00902FCD" w:rsidRPr="00ED7621" w:rsidRDefault="00902FCD" w:rsidP="00902FCD">
      <w:r w:rsidRPr="00ED7621">
        <w:t xml:space="preserve">Tivas </w:t>
      </w:r>
      <w:r w:rsidRPr="00ED7621">
        <w:rPr>
          <w:rStyle w:val="Style13ptBold"/>
        </w:rPr>
        <w:t>Gupta</w:t>
      </w:r>
      <w:r w:rsidRPr="00ED7621">
        <w:t>, 9-24-20</w:t>
      </w:r>
      <w:r w:rsidRPr="00ED7621">
        <w:rPr>
          <w:rStyle w:val="Style13ptBold"/>
        </w:rPr>
        <w:t>19,</w:t>
      </w:r>
      <w:r w:rsidRPr="00ED7621">
        <w:t xml:space="preserve"> "The Future of Federalism," Harvard Political Review, https://harvardpolitics.com/united-states/the-future-of-federalism/</w:t>
      </w:r>
    </w:p>
    <w:p w:rsidR="00902FCD" w:rsidRPr="00ED7621" w:rsidRDefault="00902FCD" w:rsidP="00902FCD"/>
    <w:p w:rsidR="00902FCD" w:rsidRPr="00ED7621" w:rsidRDefault="00902FCD" w:rsidP="00902FCD">
      <w:pPr>
        <w:rPr>
          <w:rStyle w:val="StyleUnderline"/>
        </w:rPr>
      </w:pPr>
      <w:r w:rsidRPr="00ED7621">
        <w:t xml:space="preserve">As the nation becomes increasingly polarized, </w:t>
      </w:r>
      <w:r w:rsidRPr="00ED7621">
        <w:rPr>
          <w:rStyle w:val="Emphasis"/>
          <w:highlight w:val="cyan"/>
        </w:rPr>
        <w:t>shifting political power to the states can allow governments to better</w:t>
      </w:r>
      <w:r w:rsidRPr="00ED7621">
        <w:rPr>
          <w:rStyle w:val="StyleUnderline"/>
          <w:highlight w:val="cyan"/>
        </w:rPr>
        <w:t xml:space="preserve"> respond</w:t>
      </w:r>
      <w:r w:rsidRPr="00ED7621">
        <w:rPr>
          <w:rStyle w:val="StyleUnderline"/>
        </w:rPr>
        <w:t xml:space="preserve"> to their constituents’ needs.</w:t>
      </w:r>
      <w:r w:rsidRPr="00ED7621">
        <w:t xml:space="preserve"> While the number of bills passed by the federal government has </w:t>
      </w:r>
      <w:r w:rsidRPr="00ED7621">
        <w:rPr>
          <w:rFonts w:eastAsiaTheme="majorEastAsia"/>
        </w:rPr>
        <w:t>slowed</w:t>
      </w:r>
      <w:r w:rsidRPr="00ED7621">
        <w:t xml:space="preserve"> considerably in the age of increased polarization, </w:t>
      </w:r>
      <w:r w:rsidRPr="00ED7621">
        <w:rPr>
          <w:rStyle w:val="StyleUnderline"/>
          <w:highlight w:val="cyan"/>
        </w:rPr>
        <w:t>states have had an easier time </w:t>
      </w:r>
      <w:r w:rsidRPr="00ED7621">
        <w:rPr>
          <w:rStyle w:val="StyleUnderline"/>
          <w:rFonts w:eastAsiaTheme="majorEastAsia"/>
          <w:highlight w:val="cyan"/>
        </w:rPr>
        <w:t>passing</w:t>
      </w:r>
      <w:r w:rsidRPr="00ED7621">
        <w:rPr>
          <w:rStyle w:val="StyleUnderline"/>
          <w:highlight w:val="cyan"/>
        </w:rPr>
        <w:t> more partisan legislation</w:t>
      </w:r>
      <w:r w:rsidRPr="00ED7621">
        <w:rPr>
          <w:rStyle w:val="StyleUnderline"/>
        </w:rPr>
        <w:t>, finding little need to compromise with the opposite party.</w:t>
      </w:r>
      <w:r w:rsidRPr="00ED7621">
        <w:t xml:space="preserve"> </w:t>
      </w:r>
      <w:r w:rsidRPr="00ED7621">
        <w:rPr>
          <w:rStyle w:val="StyleUnderline"/>
        </w:rPr>
        <w:t xml:space="preserve">Part of the </w:t>
      </w:r>
      <w:r w:rsidRPr="00ED7621">
        <w:rPr>
          <w:rStyle w:val="StyleUnderline"/>
          <w:highlight w:val="cyan"/>
        </w:rPr>
        <w:t>lag at the federal level</w:t>
      </w:r>
      <w:r w:rsidRPr="00ED7621">
        <w:rPr>
          <w:rStyle w:val="StyleUnderline"/>
        </w:rPr>
        <w:t xml:space="preserve"> </w:t>
      </w:r>
      <w:r w:rsidRPr="00ED7621">
        <w:t xml:space="preserve">can be attributed to the divide in control over the U.S. Congress, with Democrats controlling the House and Republicans in charge of the Senate. This disconnect </w:t>
      </w:r>
      <w:r w:rsidRPr="00ED7621">
        <w:rPr>
          <w:rStyle w:val="StyleUnderline"/>
          <w:highlight w:val="cyan"/>
        </w:rPr>
        <w:t>heightens the importance of compromise, leading to fewer bills being able to pass</w:t>
      </w:r>
      <w:r w:rsidRPr="00ED7621">
        <w:rPr>
          <w:rStyle w:val="StyleUnderline"/>
        </w:rPr>
        <w:t xml:space="preserve"> into law</w:t>
      </w:r>
      <w:r w:rsidRPr="00ED7621">
        <w:t>. By contrast, there is</w:t>
      </w:r>
      <w:r w:rsidRPr="00ED7621">
        <w:rPr>
          <w:rFonts w:eastAsiaTheme="majorEastAsia"/>
        </w:rPr>
        <w:t> only one</w:t>
      </w:r>
      <w:r w:rsidRPr="00ED7621">
        <w:t xml:space="preserve"> such divided state legislature nationwide. </w:t>
      </w:r>
      <w:r w:rsidRPr="00ED7621">
        <w:rPr>
          <w:rStyle w:val="StyleUnderline"/>
        </w:rPr>
        <w:t>The ability of state governments to pass legislation more easily than Congress allows parties to experiment with more conservative or liberal policy solutions on a state level before it would even be possible to imagine their implementation nationwide.</w:t>
      </w:r>
      <w:r w:rsidRPr="00ED7621">
        <w:t xml:space="preserve"> </w:t>
      </w:r>
      <w:r w:rsidRPr="00ED7621">
        <w:rPr>
          <w:rStyle w:val="StyleUnderline"/>
        </w:rPr>
        <w:t xml:space="preserve">It also allows for </w:t>
      </w:r>
      <w:r w:rsidRPr="00ED7621">
        <w:rPr>
          <w:rStyle w:val="StyleUnderline"/>
          <w:highlight w:val="cyan"/>
        </w:rPr>
        <w:t>states</w:t>
      </w:r>
      <w:r w:rsidRPr="00ED7621">
        <w:rPr>
          <w:rStyle w:val="StyleUnderline"/>
        </w:rPr>
        <w:t xml:space="preserve"> to be more responsive than the federal government to the needs of their people, </w:t>
      </w:r>
      <w:r w:rsidRPr="00ED7621">
        <w:rPr>
          <w:rStyle w:val="StyleUnderline"/>
          <w:highlight w:val="cyan"/>
        </w:rPr>
        <w:t>lead</w:t>
      </w:r>
      <w:r w:rsidRPr="00ED7621">
        <w:rPr>
          <w:rStyle w:val="StyleUnderline"/>
        </w:rPr>
        <w:t>ing</w:t>
      </w:r>
      <w:r w:rsidRPr="00ED7621">
        <w:rPr>
          <w:rStyle w:val="StyleUnderline"/>
          <w:highlight w:val="cyan"/>
        </w:rPr>
        <w:t xml:space="preserve"> to more effective governance</w:t>
      </w:r>
      <w:r w:rsidRPr="00ED7621">
        <w:rPr>
          <w:rStyle w:val="StyleUnderline"/>
        </w:rPr>
        <w:t>.  </w:t>
      </w:r>
    </w:p>
    <w:p w:rsidR="00902FCD" w:rsidRPr="00ED7621" w:rsidRDefault="00902FCD" w:rsidP="00902FCD">
      <w:r w:rsidRPr="00ED7621">
        <w:rPr>
          <w:rStyle w:val="Emphasis"/>
          <w:highlight w:val="cyan"/>
        </w:rPr>
        <w:t>State policymaking can also benefit</w:t>
      </w:r>
      <w:r w:rsidRPr="00ED7621">
        <w:rPr>
          <w:rStyle w:val="StyleUnderline"/>
          <w:highlight w:val="cyan"/>
        </w:rPr>
        <w:t xml:space="preserve"> constituents</w:t>
      </w:r>
      <w:r w:rsidRPr="00ED7621">
        <w:rPr>
          <w:rStyle w:val="StyleUnderline"/>
        </w:rPr>
        <w:t xml:space="preserve"> because of greater consistency in political representation. In</w:t>
      </w:r>
      <w:r w:rsidRPr="00ED7621">
        <w:t xml:space="preserve"> the last century, no party has held the presidency</w:t>
      </w:r>
      <w:r w:rsidRPr="00ED7621">
        <w:rPr>
          <w:rFonts w:eastAsiaTheme="majorEastAsia"/>
        </w:rPr>
        <w:t> for more than 12 years straight</w:t>
      </w:r>
      <w:r w:rsidRPr="00ED7621">
        <w:t>, with each of the last five administrations switching parties after the end of every presidency. This constant back-and-forth means that the policies any Republican or Democratic administration puts into place may quickly be undone. For example, Trump immediately </w:t>
      </w:r>
      <w:r w:rsidRPr="00ED7621">
        <w:rPr>
          <w:rFonts w:eastAsiaTheme="majorEastAsia"/>
        </w:rPr>
        <w:t>attempted to reverse</w:t>
      </w:r>
      <w:r w:rsidRPr="00ED7621">
        <w:t> several of Obama’s policies upon taking office, including the Affordable Care Act and the Iran nuclear deal. </w:t>
      </w:r>
    </w:p>
    <w:p w:rsidR="00902FCD" w:rsidRPr="00ED7621" w:rsidRDefault="00902FCD" w:rsidP="00902FCD">
      <w:r w:rsidRPr="00ED7621">
        <w:t>On the state level, however, the opposite phenomenon has occurred. David Schliecher, a professor at Yale Law School, explained to the HPR that “states can have one party in a state legislature for a really long time” as their politics are “largely uncompetitive.” The data supports Schliecher’s analysis: The same party has </w:t>
      </w:r>
      <w:r w:rsidRPr="00ED7621">
        <w:rPr>
          <w:rFonts w:eastAsiaTheme="majorEastAsia"/>
        </w:rPr>
        <w:t>represented</w:t>
      </w:r>
      <w:r w:rsidRPr="00ED7621">
        <w:t xml:space="preserve"> the governments of most states for 10 to 20 years. This </w:t>
      </w:r>
      <w:r w:rsidRPr="00ED7621">
        <w:rPr>
          <w:rStyle w:val="StyleUnderline"/>
        </w:rPr>
        <w:t xml:space="preserve">longevity allows citizens to have consistent political expectations for their state governments. </w:t>
      </w:r>
      <w:r w:rsidRPr="00ED7621">
        <w:t xml:space="preserve">This political consistency and the responsive nature of state government may </w:t>
      </w:r>
      <w:r w:rsidRPr="00ED7621">
        <w:rPr>
          <w:highlight w:val="cyan"/>
        </w:rPr>
        <w:t xml:space="preserve">contribute to </w:t>
      </w:r>
      <w:r w:rsidRPr="00ED7621">
        <w:rPr>
          <w:rStyle w:val="Emphasis"/>
          <w:highlight w:val="cyan"/>
        </w:rPr>
        <w:t>higher levels of trust in state governments</w:t>
      </w:r>
      <w:r w:rsidRPr="00ED7621">
        <w:rPr>
          <w:rStyle w:val="StyleUnderline"/>
        </w:rPr>
        <w:t xml:space="preserve"> as opposed to the national one, with only 24 percent of</w:t>
      </w:r>
      <w:r w:rsidRPr="00ED7621">
        <w:t xml:space="preserve"> </w:t>
      </w:r>
      <w:r w:rsidRPr="00ED7621">
        <w:rPr>
          <w:rStyle w:val="StyleUnderline"/>
        </w:rPr>
        <w:t>Americans </w:t>
      </w:r>
      <w:r w:rsidRPr="00ED7621">
        <w:rPr>
          <w:rStyle w:val="StyleUnderline"/>
          <w:rFonts w:eastAsiaTheme="majorEastAsia"/>
        </w:rPr>
        <w:t>saying</w:t>
      </w:r>
      <w:r w:rsidRPr="00ED7621">
        <w:rPr>
          <w:rStyle w:val="StyleUnderline"/>
        </w:rPr>
        <w:t> they trust the federal government and a nationwide average of 58 percent </w:t>
      </w:r>
      <w:r w:rsidRPr="00ED7621">
        <w:rPr>
          <w:rStyle w:val="StyleUnderline"/>
          <w:rFonts w:eastAsiaTheme="majorEastAsia"/>
        </w:rPr>
        <w:t>saying </w:t>
      </w:r>
      <w:r w:rsidRPr="00ED7621">
        <w:rPr>
          <w:rStyle w:val="StyleUnderline"/>
        </w:rPr>
        <w:t>they trust in the states.</w:t>
      </w:r>
    </w:p>
    <w:p w:rsidR="00902FCD" w:rsidRPr="00ED7621" w:rsidRDefault="00902FCD" w:rsidP="00902FCD">
      <w:r w:rsidRPr="00ED7621">
        <w:t>More than distrust of federal government, many Americans distrust increased executive power, even when it might serve their political interests. Over 75 percent of the American public, across both parties, believes that it would be</w:t>
      </w:r>
      <w:r w:rsidRPr="00ED7621">
        <w:rPr>
          <w:rFonts w:eastAsiaTheme="majorEastAsia"/>
        </w:rPr>
        <w:t> too risky</w:t>
      </w:r>
      <w:r w:rsidRPr="00ED7621">
        <w:t> to give more power to the president. The American people still tend to distrust the presidency as an institution, potentially because political control of the position switches between the parties almost every eight years, and Americans tend to </w:t>
      </w:r>
      <w:r w:rsidRPr="00ED7621">
        <w:rPr>
          <w:rFonts w:eastAsiaTheme="majorEastAsia"/>
        </w:rPr>
        <w:t>trust the federal government more</w:t>
      </w:r>
      <w:r w:rsidRPr="00ED7621">
        <w:t> when their party is in control. </w:t>
      </w:r>
    </w:p>
    <w:p w:rsidR="00902FCD" w:rsidRPr="00ED7621" w:rsidRDefault="00902FCD" w:rsidP="00902FCD"/>
    <w:p w:rsidR="00902FCD" w:rsidRPr="00ED7621" w:rsidRDefault="00902FCD" w:rsidP="00902FCD"/>
    <w:p w:rsidR="00902FCD" w:rsidRPr="00ED7621" w:rsidRDefault="00902FCD" w:rsidP="00902FCD">
      <w:pPr>
        <w:pStyle w:val="Heading2"/>
        <w:rPr>
          <w:rFonts w:cs="Arial"/>
        </w:rPr>
      </w:pPr>
      <w:r w:rsidRPr="00ED7621">
        <w:rPr>
          <w:rFonts w:cs="Arial"/>
        </w:rPr>
        <w:t>General Impact Framing</w:t>
      </w:r>
    </w:p>
    <w:p w:rsidR="00902FCD" w:rsidRPr="00ED7621" w:rsidRDefault="00902FCD" w:rsidP="00902FCD">
      <w:pPr>
        <w:pStyle w:val="Heading3"/>
        <w:rPr>
          <w:rFonts w:cs="Arial"/>
        </w:rPr>
      </w:pPr>
      <w:r w:rsidRPr="00ED7621">
        <w:rPr>
          <w:rFonts w:cs="Arial"/>
        </w:rPr>
        <w:t>Gewirth</w:t>
      </w:r>
    </w:p>
    <w:p w:rsidR="00902FCD" w:rsidRPr="00ED7621" w:rsidRDefault="00902FCD" w:rsidP="00902FCD">
      <w:pPr>
        <w:pStyle w:val="Heading4"/>
        <w:rPr>
          <w:rFonts w:cs="Arial"/>
        </w:rPr>
      </w:pPr>
      <w:r w:rsidRPr="00ED7621">
        <w:rPr>
          <w:rFonts w:cs="Arial"/>
        </w:rPr>
        <w:t xml:space="preserve">Don’t evaluate the reactions of </w:t>
      </w:r>
      <w:r w:rsidRPr="00ED7621">
        <w:rPr>
          <w:rFonts w:cs="Arial"/>
          <w:u w:val="single"/>
        </w:rPr>
        <w:t>racist politicians</w:t>
      </w:r>
      <w:r w:rsidRPr="00ED7621">
        <w:rPr>
          <w:rFonts w:cs="Arial"/>
        </w:rPr>
        <w:t xml:space="preserve"> or </w:t>
      </w:r>
      <w:r w:rsidRPr="00ED7621">
        <w:rPr>
          <w:rFonts w:cs="Arial"/>
          <w:u w:val="single"/>
        </w:rPr>
        <w:t>white supremacists</w:t>
      </w:r>
      <w:r w:rsidRPr="00ED7621">
        <w:rPr>
          <w:rFonts w:cs="Arial"/>
        </w:rPr>
        <w:t xml:space="preserve"> in your ethical decision – that method of calculation invites the worst form of nihilism and ongoing atrocities</w:t>
      </w:r>
    </w:p>
    <w:p w:rsidR="00902FCD" w:rsidRPr="00ED7621" w:rsidRDefault="00902FCD" w:rsidP="00902FCD">
      <w:r w:rsidRPr="00ED7621">
        <w:t xml:space="preserve">Alan </w:t>
      </w:r>
      <w:r w:rsidRPr="00ED7621">
        <w:rPr>
          <w:rStyle w:val="Style13ptBold"/>
        </w:rPr>
        <w:t>Gewirth</w:t>
      </w:r>
      <w:r w:rsidRPr="00ED7621">
        <w:t>, Professor Emeritus of Philosophy at the University of Chicago, PhD in philosophy from Columbia University</w:t>
      </w:r>
      <w:r w:rsidRPr="00ED7621">
        <w:rPr>
          <w:rStyle w:val="Style13ptBold"/>
        </w:rPr>
        <w:t>, 82</w:t>
      </w:r>
      <w:r w:rsidRPr="00ED7621">
        <w:t>, Human Rights: Essays on Justification and Application, p. 229-230</w:t>
      </w:r>
    </w:p>
    <w:p w:rsidR="00902FCD" w:rsidRPr="00ED7621" w:rsidRDefault="00902FCD" w:rsidP="00902FCD">
      <w:r w:rsidRPr="00ED7621">
        <w:t xml:space="preserve">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serve to establish these conclusions. The required supplement is provided by the principle of the intervening action. According to this principle, when there is a causal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 The reason for this removal is that B's intervening action Y is the more direct or proximate cause of Z and, unlike A's action (or inaction), Y is the sufficient condition of Z as it actually occurs." An example of this principle may help to show its connection with the absolutist thesis. </w:t>
      </w:r>
      <w:r w:rsidRPr="00ED7621">
        <w:rPr>
          <w:u w:val="single"/>
        </w:rPr>
        <w:t>Martin Luther King Jr. was repeatedly told that because he led demonstrations</w:t>
      </w:r>
      <w:r w:rsidRPr="00ED7621">
        <w:t xml:space="preserve"> in support of civil rights, </w:t>
      </w:r>
      <w:r w:rsidRPr="00ED7621">
        <w:rPr>
          <w:u w:val="single"/>
        </w:rPr>
        <w:t>he was morally responsible for the disorders, riots, and deaths that ensued</w:t>
      </w:r>
      <w:r w:rsidRPr="00ED7621">
        <w:t xml:space="preserve"> and that were shaking the American Republic to its foundations.” </w:t>
      </w:r>
      <w:r w:rsidRPr="00ED7621">
        <w:rPr>
          <w:u w:val="single"/>
        </w:rPr>
        <w:t>By the principle of</w:t>
      </w:r>
      <w:r w:rsidRPr="00ED7621">
        <w:t xml:space="preserve"> the </w:t>
      </w:r>
      <w:r w:rsidRPr="00ED7621">
        <w:rPr>
          <w:u w:val="single"/>
        </w:rPr>
        <w:t>intervening</w:t>
      </w:r>
      <w:r w:rsidRPr="00ED7621">
        <w:t xml:space="preserve"> </w:t>
      </w:r>
      <w:r w:rsidRPr="00ED7621">
        <w:rPr>
          <w:u w:val="single"/>
        </w:rPr>
        <w:t>action, however, it was King's opponents who were responsible because their intervention operated as the sufficient conditions of the riots and injuries</w:t>
      </w:r>
      <w:r w:rsidRPr="00ED7621">
        <w:t xml:space="preserve">. King might also have replied that </w:t>
      </w:r>
      <w:r w:rsidRPr="00ED7621">
        <w:rPr>
          <w:u w:val="single"/>
        </w:rPr>
        <w:t>the Republic would not be worth saving if the price</w:t>
      </w:r>
      <w:r w:rsidRPr="00ED7621">
        <w:t xml:space="preserve"> that </w:t>
      </w:r>
      <w:r w:rsidRPr="00ED7621">
        <w:rPr>
          <w:u w:val="single"/>
        </w:rPr>
        <w:t>had to be paid was the violation of</w:t>
      </w:r>
      <w:r w:rsidRPr="00ED7621">
        <w:t xml:space="preserve"> the </w:t>
      </w:r>
      <w:r w:rsidRPr="00ED7621">
        <w:rPr>
          <w:u w:val="single"/>
        </w:rPr>
        <w:t>civil rights</w:t>
      </w:r>
      <w:r w:rsidRPr="00ED7621">
        <w:t xml:space="preserve"> of black Americans. </w:t>
      </w:r>
      <w:r w:rsidRPr="00ED7621">
        <w:rPr>
          <w:u w:val="single"/>
        </w:rPr>
        <w:t>As for the rights of</w:t>
      </w:r>
      <w:r w:rsidRPr="00ED7621">
        <w:t xml:space="preserve"> the </w:t>
      </w:r>
      <w:r w:rsidRPr="00ED7621">
        <w:rPr>
          <w:u w:val="single"/>
        </w:rPr>
        <w:t>other Americans to peace and order</w:t>
      </w:r>
      <w:r w:rsidRPr="00ED7621">
        <w:t>, reply wou</w:t>
      </w:r>
      <w:bookmarkStart w:id="1" w:name="_GoBack"/>
      <w:bookmarkEnd w:id="1"/>
      <w:r w:rsidRPr="00ED7621">
        <w:t xml:space="preserve">ld be that </w:t>
      </w:r>
      <w:r w:rsidRPr="00ED7621">
        <w:rPr>
          <w:u w:val="single"/>
        </w:rPr>
        <w:t>these rights cannot justifiably be secured at the price of the rights of blacks.</w:t>
      </w:r>
      <w:r w:rsidRPr="00ED7621">
        <w:t xml:space="preserve"> It follows from the principle of the intervening action that it is not the son but</w:t>
      </w:r>
      <w:r w:rsidRPr="00ED7621">
        <w:rPr>
          <w:u w:val="single"/>
        </w:rPr>
        <w:t xml:space="preserve"> </w:t>
      </w:r>
      <w:r w:rsidRPr="00ED7621">
        <w:t>rather the terrorists who are morally as well as causally responsible for the</w:t>
      </w:r>
      <w:r w:rsidRPr="00ED7621">
        <w:rPr>
          <w:u w:val="single"/>
        </w:rPr>
        <w:t xml:space="preserve"> </w:t>
      </w:r>
      <w:r w:rsidRPr="00ED7621">
        <w:t>many deaths that do or may ensue on his refusal to torture his mother to death. The important point is not that he lets these persons die rat than kills them, or that he does not harm them but only fails to help the or that he intends their deaths only obliquely but not directly. The point is rather that it is only through the intervening lethal actions of the terror that his refusal eventuates in the many deaths. Since the moral responsibility is not the son's, it does not affect his moral duty not to torture his mother to death, so that her correlative right remains absolute.</w:t>
      </w:r>
    </w:p>
    <w:p w:rsidR="00902FCD" w:rsidRPr="00ED7621" w:rsidRDefault="00902FCD" w:rsidP="00902FCD"/>
    <w:p w:rsidR="00902FCD" w:rsidRPr="00ED7621" w:rsidRDefault="00902FCD" w:rsidP="00902FCD">
      <w:pPr>
        <w:pStyle w:val="Heading3"/>
        <w:rPr>
          <w:rFonts w:cs="Arial"/>
        </w:rPr>
      </w:pPr>
      <w:r w:rsidRPr="00ED7621">
        <w:rPr>
          <w:rFonts w:cs="Arial"/>
        </w:rPr>
        <w:t>A2 Gewirth</w:t>
      </w:r>
    </w:p>
    <w:p w:rsidR="00902FCD" w:rsidRPr="00ED7621" w:rsidRDefault="00902FCD" w:rsidP="00902FCD">
      <w:pPr>
        <w:pStyle w:val="Heading4"/>
        <w:rPr>
          <w:rFonts w:cs="Arial"/>
        </w:rPr>
      </w:pPr>
      <w:r w:rsidRPr="00ED7621">
        <w:rPr>
          <w:rFonts w:cs="Arial"/>
        </w:rPr>
        <w:t>Gewirth says they’re responsible for the people they let die</w:t>
      </w:r>
    </w:p>
    <w:p w:rsidR="00902FCD" w:rsidRPr="00ED7621" w:rsidRDefault="00902FCD" w:rsidP="00902FCD">
      <w:r w:rsidRPr="00ED7621">
        <w:rPr>
          <w:rStyle w:val="Style13ptBold"/>
        </w:rPr>
        <w:t>GEWIRTH</w:t>
      </w:r>
      <w:r w:rsidRPr="00ED7621">
        <w:rPr>
          <w:b/>
          <w:bCs/>
        </w:rPr>
        <w:t xml:space="preserve"> </w:t>
      </w:r>
      <w:r w:rsidRPr="00ED7621">
        <w:t>Professor of Philosophy – U Chicago</w:t>
      </w:r>
      <w:r w:rsidRPr="00ED7621">
        <w:rPr>
          <w:b/>
          <w:bCs/>
        </w:rPr>
        <w:t xml:space="preserve"> </w:t>
      </w:r>
      <w:r w:rsidRPr="00ED7621">
        <w:rPr>
          <w:rStyle w:val="Style13ptBold"/>
        </w:rPr>
        <w:t>1982</w:t>
      </w:r>
      <w:r w:rsidRPr="00ED7621">
        <w:t xml:space="preserve"> </w:t>
      </w:r>
    </w:p>
    <w:p w:rsidR="00902FCD" w:rsidRPr="00ED7621" w:rsidRDefault="00902FCD" w:rsidP="00902FCD">
      <w:r w:rsidRPr="00ED7621">
        <w:rPr>
          <w:smallCaps/>
        </w:rPr>
        <w:t>Human Rights: Reason and Morality</w:t>
      </w:r>
      <w:r w:rsidRPr="00ED7621">
        <w:t xml:space="preserve"> p.228-9</w:t>
      </w:r>
    </w:p>
    <w:p w:rsidR="00902FCD" w:rsidRPr="00ED7621" w:rsidRDefault="00902FCD" w:rsidP="00902FCD">
      <w:pPr>
        <w:rPr>
          <w:u w:val="single"/>
        </w:rPr>
      </w:pPr>
      <w:r w:rsidRPr="00ED7621">
        <w:t xml:space="preserve">The difficulty with this argument is that </w:t>
      </w:r>
      <w:r w:rsidRPr="00ED7621">
        <w:rPr>
          <w:u w:val="single"/>
        </w:rPr>
        <w:t>the duties bearing on the right to life include not only that someone not kill innocent persons but also that one not let them die when one can prevent their dying</w:t>
      </w:r>
      <w:r w:rsidRPr="00ED7621">
        <w:t xml:space="preserve"> at no comparable cost. If for example, one can rescue a drowning man by throwing him a rope, one has a moral duty to throw him a rope. Failure to do so is morally culpable</w:t>
      </w:r>
      <w:r w:rsidRPr="00ED7621">
        <w:rPr>
          <w:u w:val="single"/>
        </w:rPr>
        <w:t>. Hence, to this extent the son who lets many residents die when he can prevent this by means within his power is morally responsible for their deaths.</w:t>
      </w:r>
    </w:p>
    <w:p w:rsidR="00902FCD" w:rsidRPr="00ED7621" w:rsidRDefault="00902FCD" w:rsidP="00902FCD">
      <w:pPr>
        <w:rPr>
          <w:u w:val="single"/>
        </w:rPr>
      </w:pPr>
    </w:p>
    <w:p w:rsidR="00902FCD" w:rsidRPr="00ED7621" w:rsidRDefault="00902FCD" w:rsidP="00902FCD">
      <w:pPr>
        <w:pStyle w:val="Heading4"/>
        <w:rPr>
          <w:rFonts w:cs="Arial"/>
        </w:rPr>
      </w:pPr>
      <w:r w:rsidRPr="00ED7621">
        <w:rPr>
          <w:rFonts w:cs="Arial"/>
        </w:rPr>
        <w:t>The intervening actor principle is inconsistent with Gewirth’s underlying moral philosophy, which requires that all people be treated as equally valuable – this means the intervening actor does not negate the responsibility of the agent who choses (i.e. the judge) to do things that kill people</w:t>
      </w:r>
    </w:p>
    <w:p w:rsidR="00902FCD" w:rsidRPr="00ED7621" w:rsidRDefault="00902FCD" w:rsidP="00902FCD">
      <w:r w:rsidRPr="00ED7621">
        <w:rPr>
          <w:rStyle w:val="Style13ptBold"/>
        </w:rPr>
        <w:t>CUMMISKEY</w:t>
      </w:r>
      <w:r w:rsidRPr="00ED7621">
        <w:rPr>
          <w:b/>
          <w:bCs/>
        </w:rPr>
        <w:t xml:space="preserve"> </w:t>
      </w:r>
      <w:r w:rsidRPr="00ED7621">
        <w:t>Associate Professor of Philosophy – Bates</w:t>
      </w:r>
      <w:r w:rsidRPr="00ED7621">
        <w:rPr>
          <w:b/>
          <w:bCs/>
        </w:rPr>
        <w:t xml:space="preserve"> </w:t>
      </w:r>
      <w:r w:rsidRPr="00ED7621">
        <w:rPr>
          <w:rStyle w:val="Style13ptBold"/>
        </w:rPr>
        <w:t>1999</w:t>
      </w:r>
      <w:r w:rsidRPr="00ED7621">
        <w:t xml:space="preserve"> </w:t>
      </w:r>
      <w:r w:rsidRPr="00ED7621">
        <w:rPr>
          <w:smallCaps/>
        </w:rPr>
        <w:t>Gewirth</w:t>
      </w:r>
      <w:r w:rsidRPr="00ED7621">
        <w:t xml:space="preserve"> ed. Boylan p. 134</w:t>
      </w:r>
    </w:p>
    <w:p w:rsidR="00902FCD" w:rsidRPr="00ED7621" w:rsidRDefault="00902FCD" w:rsidP="00902FCD">
      <w:r w:rsidRPr="00ED7621">
        <w:t xml:space="preserve">Indeed the Principle of Intervening Action simply asserts what must be shown. </w:t>
      </w:r>
      <w:r w:rsidRPr="00ED7621">
        <w:rPr>
          <w:u w:val="single"/>
        </w:rPr>
        <w:t>As Gewirth emphasizes, all agents have a right not to be killed. The question at issue is whether it is sometimes obligatory to kill to prevent more killings</w:t>
      </w:r>
      <w:r w:rsidRPr="00ED7621">
        <w:t xml:space="preserve">. </w:t>
      </w:r>
      <w:r w:rsidRPr="00ED7621">
        <w:rPr>
          <w:u w:val="single"/>
        </w:rPr>
        <w:t xml:space="preserve">If one responds that it is not because another agent is doing the killing, then one is simply assuming that the duty in question is </w:t>
      </w:r>
      <w:r w:rsidRPr="00ED7621">
        <w:t xml:space="preserve">an </w:t>
      </w:r>
      <w:r w:rsidRPr="00ED7621">
        <w:rPr>
          <w:u w:val="single"/>
        </w:rPr>
        <w:t>agent-relative</w:t>
      </w:r>
      <w:r w:rsidRPr="00ED7621">
        <w:t xml:space="preserve"> restriction</w:t>
      </w:r>
      <w:r w:rsidRPr="00ED7621">
        <w:rPr>
          <w:u w:val="single"/>
        </w:rPr>
        <w:t xml:space="preserve">. This unargued assumption,  however, conflicts with the basic </w:t>
      </w:r>
      <w:r w:rsidRPr="00ED7621">
        <w:t xml:space="preserve">PGC </w:t>
      </w:r>
      <w:r w:rsidRPr="00ED7621">
        <w:rPr>
          <w:u w:val="single"/>
        </w:rPr>
        <w:t>(Principle</w:t>
      </w:r>
      <w:r w:rsidRPr="00ED7621">
        <w:t xml:space="preserve"> of Generic Consistency) to </w:t>
      </w:r>
      <w:r w:rsidRPr="00ED7621">
        <w:rPr>
          <w:u w:val="single"/>
        </w:rPr>
        <w:t>respect the rights of all persons affected by one’s choice</w:t>
      </w:r>
      <w:r w:rsidRPr="00ED7621">
        <w:t xml:space="preserve">. Since </w:t>
      </w:r>
      <w:r w:rsidRPr="00ED7621">
        <w:rPr>
          <w:u w:val="single"/>
        </w:rPr>
        <w:t>the persons being killed have a right not to be killed, and since they are going to be killed as a result of my refusal, they are indeed recipients of my action in the sense that is decisive as far as morality is concerned.</w:t>
      </w:r>
      <w:r w:rsidRPr="00ED7621">
        <w:t xml:space="preserve"> I thus must act in light of the equal rights of all who will be killed if I refuse and of the person who will be killed if I give in to the terrorists. As we have seen above, all </w:t>
      </w:r>
      <w:r w:rsidRPr="00ED7621">
        <w:rPr>
          <w:u w:val="single"/>
        </w:rPr>
        <w:t>other things equal, the rights of all will be more secure if we accept a principle where the rights of a few give way to the rights of the many</w:t>
      </w:r>
      <w:r w:rsidRPr="00ED7621">
        <w:t xml:space="preserve">. </w:t>
      </w:r>
      <w:r w:rsidRPr="00ED7621">
        <w:rPr>
          <w:u w:val="single"/>
        </w:rPr>
        <w:t>The consequentialist criterion of the degree of needfulness for action requires a cost-benefit analysis of the options.</w:t>
      </w:r>
      <w:r w:rsidRPr="00ED7621">
        <w:t xml:space="preserve"> </w:t>
      </w:r>
      <w:r w:rsidRPr="00ED7621">
        <w:rPr>
          <w:u w:val="single"/>
        </w:rPr>
        <w:t>Since the fewer people killed the more objective basic needs are protected, it appears that the right of the many not to be killed may outweigh the right of the one not to be killed</w:t>
      </w:r>
      <w:r w:rsidRPr="00ED7621">
        <w:t>.</w:t>
      </w:r>
    </w:p>
    <w:p w:rsidR="00902FCD" w:rsidRPr="00ED7621" w:rsidRDefault="00902FCD" w:rsidP="00902FCD"/>
    <w:p w:rsidR="00902FCD" w:rsidRPr="00ED7621" w:rsidRDefault="00902FCD" w:rsidP="00902FCD">
      <w:pPr>
        <w:pStyle w:val="Heading4"/>
        <w:rPr>
          <w:rFonts w:cs="Arial"/>
        </w:rPr>
      </w:pPr>
      <w:r w:rsidRPr="00ED7621">
        <w:rPr>
          <w:rFonts w:cs="Arial"/>
        </w:rPr>
        <w:t>Gewirth’s moral theories justify killing some people to save more when there is no other choice</w:t>
      </w:r>
    </w:p>
    <w:p w:rsidR="00902FCD" w:rsidRPr="00ED7621" w:rsidRDefault="00902FCD" w:rsidP="00902FCD">
      <w:r w:rsidRPr="00ED7621">
        <w:rPr>
          <w:rStyle w:val="Style13ptBold"/>
        </w:rPr>
        <w:t>CUMMISKEY</w:t>
      </w:r>
      <w:r w:rsidRPr="00ED7621">
        <w:rPr>
          <w:b/>
          <w:bCs/>
        </w:rPr>
        <w:t xml:space="preserve"> </w:t>
      </w:r>
      <w:r w:rsidRPr="00ED7621">
        <w:t>Associate Professor of Philosophy –</w:t>
      </w:r>
      <w:r w:rsidRPr="00ED7621">
        <w:rPr>
          <w:b/>
          <w:bCs/>
        </w:rPr>
        <w:t xml:space="preserve"> </w:t>
      </w:r>
      <w:r w:rsidRPr="00ED7621">
        <w:t>Bates</w:t>
      </w:r>
      <w:r w:rsidRPr="00ED7621">
        <w:rPr>
          <w:b/>
          <w:bCs/>
        </w:rPr>
        <w:t xml:space="preserve"> </w:t>
      </w:r>
      <w:r w:rsidRPr="00ED7621">
        <w:rPr>
          <w:rStyle w:val="Style13ptBold"/>
        </w:rPr>
        <w:t>1999</w:t>
      </w:r>
      <w:r w:rsidRPr="00ED7621">
        <w:t xml:space="preserve"> </w:t>
      </w:r>
      <w:r w:rsidRPr="00ED7621">
        <w:rPr>
          <w:smallCaps/>
          <w:u w:val="single"/>
        </w:rPr>
        <w:t>Gewirth</w:t>
      </w:r>
      <w:r w:rsidRPr="00ED7621">
        <w:t xml:space="preserve"> ed. Boylan p. 134-5</w:t>
      </w:r>
    </w:p>
    <w:p w:rsidR="00902FCD" w:rsidRPr="00ED7621" w:rsidRDefault="00902FCD" w:rsidP="00902FCD">
      <w:r w:rsidRPr="00ED7621">
        <w:t xml:space="preserve">Much more could be said about the principle of the intervening action. For present purposes, I only wish to focus our attention on the central point. </w:t>
      </w:r>
      <w:r w:rsidRPr="00ED7621">
        <w:rPr>
          <w:u w:val="single"/>
        </w:rPr>
        <w:t>Gewirth has not provided an adequate argument for this principle, and in the final analysis the “criterion for the degree of needfulness for action,” which follows directly from the PGC(Principle of Generic Consistency) must determine which course of action is unconditionally obligatory</w:t>
      </w:r>
      <w:r w:rsidRPr="00ED7621">
        <w:t xml:space="preserve">. </w:t>
      </w:r>
      <w:r w:rsidRPr="00ED7621">
        <w:rPr>
          <w:u w:val="single"/>
        </w:rPr>
        <w:t>And this consequentialist criterion, in principle, could clearly justify killing some to prevent others from being killed. So the PGC does not provide a basis for Gewirth’s alleged absolute right not to be killed as a means of preventing nuclear catastrophe</w:t>
      </w:r>
      <w:r w:rsidRPr="00ED7621">
        <w:t>. Indeed, in</w:t>
      </w:r>
      <w:r w:rsidRPr="00ED7621">
        <w:rPr>
          <w:u w:val="single"/>
        </w:rPr>
        <w:t xml:space="preserve"> principle, the PGC could even justify killing one as a means of preventing two others from being killed </w:t>
      </w:r>
      <w:r w:rsidRPr="00ED7621">
        <w:t>–  if all other considerations are indeed equal.</w:t>
      </w:r>
    </w:p>
    <w:p w:rsidR="00902FCD" w:rsidRPr="00ED7621" w:rsidRDefault="00902FCD" w:rsidP="00902FCD"/>
    <w:p w:rsidR="00902FCD" w:rsidRPr="00ED7621" w:rsidRDefault="00902FCD" w:rsidP="00902FCD">
      <w:pPr>
        <w:pStyle w:val="Heading3"/>
        <w:rPr>
          <w:rFonts w:cs="Arial"/>
        </w:rPr>
      </w:pPr>
      <w:r w:rsidRPr="00ED7621">
        <w:rPr>
          <w:rFonts w:cs="Arial"/>
        </w:rPr>
        <w:t>Internal Links Reduce Probability</w:t>
      </w:r>
    </w:p>
    <w:p w:rsidR="00902FCD" w:rsidRPr="00ED7621" w:rsidRDefault="00902FCD" w:rsidP="00902FCD">
      <w:pPr>
        <w:pStyle w:val="Heading4"/>
        <w:rPr>
          <w:rFonts w:cs="Arial"/>
        </w:rPr>
      </w:pPr>
      <w:r w:rsidRPr="00ED7621">
        <w:rPr>
          <w:rFonts w:cs="Arial"/>
        </w:rPr>
        <w:t xml:space="preserve">Each internal-link </w:t>
      </w:r>
      <w:r w:rsidRPr="00ED7621">
        <w:rPr>
          <w:rFonts w:cs="Arial"/>
          <w:u w:val="single"/>
        </w:rPr>
        <w:t>exponentially reduces</w:t>
      </w:r>
      <w:r w:rsidRPr="00ED7621">
        <w:rPr>
          <w:rFonts w:cs="Arial"/>
        </w:rPr>
        <w:t xml:space="preserve"> the likelihood of the next. </w:t>
      </w:r>
    </w:p>
    <w:p w:rsidR="00902FCD" w:rsidRPr="00ED7621" w:rsidRDefault="00902FCD" w:rsidP="00902FCD">
      <w:r w:rsidRPr="00ED7621">
        <w:rPr>
          <w:rStyle w:val="Style13ptBold"/>
        </w:rPr>
        <w:t>Conetta ’98</w:t>
      </w:r>
      <w:r w:rsidRPr="00ED7621">
        <w:rPr>
          <w:b/>
          <w:bCs/>
        </w:rPr>
        <w:t xml:space="preserve"> </w:t>
      </w:r>
      <w:r w:rsidRPr="00ED7621">
        <w:t>(Carl;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http://www.bu.edu/globalbeat/usdefense/conetta0398.html)</w:t>
      </w:r>
    </w:p>
    <w:p w:rsidR="00902FCD" w:rsidRPr="00ED7621" w:rsidRDefault="00902FCD" w:rsidP="00902FCD">
      <w:r w:rsidRPr="00ED7621">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ED7621">
        <w:rPr>
          <w:u w:val="single"/>
        </w:rPr>
        <w:t>Conflict scenarios</w:t>
      </w:r>
      <w:r w:rsidRPr="00ED7621">
        <w:t xml:space="preserve">, both wild and tame, can </w:t>
      </w:r>
      <w:r w:rsidRPr="00ED7621">
        <w:rPr>
          <w:u w:val="single"/>
        </w:rPr>
        <w:t>gain more credibility</w:t>
      </w:r>
      <w:r w:rsidRPr="00ED7621">
        <w:t xml:space="preserve"> in the telling </w:t>
      </w:r>
      <w:r w:rsidRPr="00ED7621">
        <w:rPr>
          <w:u w:val="single"/>
        </w:rPr>
        <w:t>than they deserve. Cognitive researcher</w:t>
      </w:r>
      <w:r w:rsidRPr="00ED7621">
        <w:t xml:space="preserve"> Massimo Piattelli-Palmarini </w:t>
      </w:r>
      <w:r w:rsidRPr="00ED7621">
        <w:rPr>
          <w:u w:val="single"/>
        </w:rPr>
        <w:t xml:space="preserve">calls this the "Othello effect," referring to the trail of </w:t>
      </w:r>
      <w:r w:rsidRPr="00ED7621">
        <w:rPr>
          <w:b/>
          <w:u w:val="single"/>
        </w:rPr>
        <w:t>plausible but false suppositions</w:t>
      </w:r>
      <w:r w:rsidRPr="00ED7621">
        <w:t xml:space="preserve"> that led Othello to murder his wife, Desdemona. </w:t>
      </w:r>
      <w:r w:rsidRPr="00ED7621">
        <w:rPr>
          <w:u w:val="single"/>
        </w:rPr>
        <w:t xml:space="preserve">Even the </w:t>
      </w:r>
      <w:r w:rsidRPr="00ED7621">
        <w:rPr>
          <w:b/>
          <w:u w:val="single"/>
        </w:rPr>
        <w:t>most farfetched</w:t>
      </w:r>
      <w:r w:rsidRPr="00ED7621">
        <w:rPr>
          <w:u w:val="single"/>
        </w:rPr>
        <w:t xml:space="preserve"> scenarios comprise a number of</w:t>
      </w:r>
      <w:r w:rsidRPr="00ED7621">
        <w:t xml:space="preserve"> steps or </w:t>
      </w:r>
      <w:r w:rsidRPr="00ED7621">
        <w:rPr>
          <w:u w:val="single"/>
        </w:rPr>
        <w:t>links</w:t>
      </w:r>
      <w:r w:rsidRPr="00ED7621">
        <w:t xml:space="preserve"> each of </w:t>
      </w:r>
      <w:r w:rsidRPr="00ED7621">
        <w:rPr>
          <w:u w:val="single"/>
        </w:rPr>
        <w:t>which may seem</w:t>
      </w:r>
      <w:r w:rsidRPr="00ED7621">
        <w:t xml:space="preserve"> plausible or even </w:t>
      </w:r>
      <w:r w:rsidRPr="00ED7621">
        <w:rPr>
          <w:u w:val="single"/>
        </w:rPr>
        <w:t>probable given the one</w:t>
      </w:r>
      <w:r w:rsidRPr="00ED7621">
        <w:t xml:space="preserve"> that came </w:t>
      </w:r>
      <w:r w:rsidRPr="00ED7621">
        <w:rPr>
          <w:u w:val="single"/>
        </w:rPr>
        <w:t xml:space="preserve">before. Although the likelihood of the scenario </w:t>
      </w:r>
      <w:r w:rsidRPr="00ED7621">
        <w:rPr>
          <w:b/>
          <w:u w:val="single"/>
        </w:rPr>
        <w:t>dwindles with each step</w:t>
      </w:r>
      <w:r w:rsidRPr="00ED7621">
        <w:rPr>
          <w:u w:val="single"/>
        </w:rPr>
        <w:t xml:space="preserve">, the </w:t>
      </w:r>
      <w:r w:rsidRPr="00ED7621">
        <w:t xml:space="preserve">residual </w:t>
      </w:r>
      <w:r w:rsidRPr="00ED7621">
        <w:rPr>
          <w:u w:val="single"/>
        </w:rPr>
        <w:t>impression is one of plausibility. Omitted are the many branches at each step that would lead to a neutral</w:t>
      </w:r>
      <w:r w:rsidRPr="00ED7621">
        <w:t xml:space="preserve"> or even positive </w:t>
      </w:r>
      <w:r w:rsidRPr="00ED7621">
        <w:rPr>
          <w:u w:val="single"/>
        </w:rPr>
        <w:t>outcome</w:t>
      </w:r>
      <w:r w:rsidRPr="00ED7621">
        <w:t xml:space="preserve">. The </w:t>
      </w:r>
      <w:r w:rsidRPr="00ED7621">
        <w:rPr>
          <w:u w:val="single"/>
        </w:rPr>
        <w:t xml:space="preserve">resulting </w:t>
      </w:r>
      <w:r w:rsidRPr="00ED7621">
        <w:rPr>
          <w:b/>
          <w:u w:val="single"/>
        </w:rPr>
        <w:t>snapshots</w:t>
      </w:r>
      <w:r w:rsidRPr="00ED7621">
        <w:t xml:space="preserve">, although numerous, </w:t>
      </w:r>
      <w:r w:rsidRPr="00ED7621">
        <w:rPr>
          <w:u w:val="single"/>
        </w:rPr>
        <w:t xml:space="preserve">offer a </w:t>
      </w:r>
      <w:r w:rsidRPr="00ED7621">
        <w:rPr>
          <w:b/>
          <w:u w:val="single"/>
        </w:rPr>
        <w:t>highly-selective view</w:t>
      </w:r>
      <w:r w:rsidRPr="00ED7621">
        <w:t xml:space="preserve"> of what the future may hold. And </w:t>
      </w:r>
      <w:r w:rsidRPr="00ED7621">
        <w:rPr>
          <w:u w:val="single"/>
        </w:rPr>
        <w:t>the fact that only</w:t>
      </w:r>
      <w:r w:rsidRPr="00ED7621">
        <w:t xml:space="preserve"> the </w:t>
      </w:r>
      <w:r w:rsidRPr="00ED7621">
        <w:rPr>
          <w:u w:val="single"/>
        </w:rPr>
        <w:t>negative outcomes are articulated</w:t>
      </w:r>
      <w:r w:rsidRPr="00ED7621">
        <w:t xml:space="preserve"> and exercised </w:t>
      </w:r>
      <w:r w:rsidRPr="00ED7621">
        <w:rPr>
          <w:u w:val="single"/>
        </w:rPr>
        <w:t>can distort the</w:t>
      </w:r>
      <w:r w:rsidRPr="00ED7621">
        <w:t xml:space="preserve"> general public </w:t>
      </w:r>
      <w:r w:rsidRPr="00ED7621">
        <w:rPr>
          <w:u w:val="single"/>
        </w:rPr>
        <w:t>impression of risk</w:t>
      </w:r>
      <w:r w:rsidRPr="00ED7621">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ED7621">
        <w:rPr>
          <w:u w:val="single"/>
        </w:rPr>
        <w:t>statements of probability matter</w:t>
      </w:r>
      <w:r w:rsidRPr="00ED7621">
        <w:t xml:space="preserve">. They indicate the weight of evidence -- or whether there is any evidence at all. The </w:t>
      </w:r>
      <w:r w:rsidRPr="00ED7621">
        <w:rPr>
          <w:u w:val="single"/>
        </w:rPr>
        <w:t>uncertainty hawks</w:t>
      </w:r>
      <w:r w:rsidRPr="00ED7621">
        <w:t xml:space="preserve"> would </w:t>
      </w:r>
      <w:r w:rsidRPr="00ED7621">
        <w:rPr>
          <w:u w:val="single"/>
        </w:rPr>
        <w:t xml:space="preserve">flood our concern with a </w:t>
      </w:r>
      <w:r w:rsidRPr="00ED7621">
        <w:rPr>
          <w:b/>
          <w:u w:val="single"/>
        </w:rPr>
        <w:t>horde of dangers</w:t>
      </w:r>
      <w:r w:rsidRPr="00ED7621">
        <w:rPr>
          <w:u w:val="single"/>
        </w:rPr>
        <w:t xml:space="preserve"> that pass their permissive test of "non-zero probability."</w:t>
      </w:r>
      <w:r w:rsidRPr="00ED7621">
        <w:t xml:space="preserve"> However, </w:t>
      </w:r>
      <w:r w:rsidRPr="00ED7621">
        <w:rPr>
          <w:u w:val="single"/>
        </w:rPr>
        <w:t xml:space="preserve">by </w:t>
      </w:r>
      <w:r w:rsidRPr="00ED7621">
        <w:rPr>
          <w:b/>
          <w:u w:val="single"/>
        </w:rPr>
        <w:t>lowering the threshold</w:t>
      </w:r>
      <w:r w:rsidRPr="00ED7621">
        <w:t xml:space="preserve"> of alarm, </w:t>
      </w:r>
      <w:r w:rsidRPr="00ED7621">
        <w:rPr>
          <w:u w:val="single"/>
        </w:rPr>
        <w:t xml:space="preserve">they establish an </w:t>
      </w:r>
      <w:r w:rsidRPr="00ED7621">
        <w:rPr>
          <w:b/>
          <w:u w:val="single"/>
        </w:rPr>
        <w:t>impossible</w:t>
      </w:r>
      <w:r w:rsidRPr="00ED7621">
        <w:rPr>
          <w:u w:val="single"/>
        </w:rPr>
        <w:t xml:space="preserve"> standard</w:t>
      </w:r>
      <w:r w:rsidRPr="00ED7621">
        <w:t xml:space="preserve"> of defense sufficiency: absolute and certain military security. Given finite resources and competing ends, something less will have to do. </w:t>
      </w:r>
      <w:r w:rsidRPr="00ED7621">
        <w:rPr>
          <w:u w:val="single"/>
        </w:rPr>
        <w:t>Strategic wisdom begins with</w:t>
      </w:r>
      <w:r w:rsidRPr="00ED7621">
        <w:t xml:space="preserve"> the </w:t>
      </w:r>
      <w:r w:rsidRPr="00ED7621">
        <w:rPr>
          <w:u w:val="single"/>
        </w:rPr>
        <w:t>setting</w:t>
      </w:r>
      <w:r w:rsidRPr="00ED7621">
        <w:t xml:space="preserve"> of priorities -- and priorities demand </w:t>
      </w:r>
      <w:r w:rsidRPr="00ED7621">
        <w:rPr>
          <w:u w:val="single"/>
        </w:rPr>
        <w:t xml:space="preserve">strict attention to what appears likely and </w:t>
      </w:r>
      <w:r w:rsidRPr="00ED7621">
        <w:rPr>
          <w:b/>
          <w:u w:val="single"/>
        </w:rPr>
        <w:t>what does not</w:t>
      </w:r>
      <w:r w:rsidRPr="00ED7621">
        <w:t>.</w:t>
      </w:r>
    </w:p>
    <w:p w:rsidR="00902FCD" w:rsidRPr="00ED7621" w:rsidRDefault="00902FCD" w:rsidP="00902FCD"/>
    <w:p w:rsidR="00902FCD" w:rsidRPr="00ED7621" w:rsidRDefault="00902FCD" w:rsidP="00902FCD">
      <w:pPr>
        <w:pStyle w:val="Heading3"/>
        <w:rPr>
          <w:rFonts w:cs="Arial"/>
        </w:rPr>
      </w:pPr>
      <w:r w:rsidRPr="00ED7621">
        <w:rPr>
          <w:rFonts w:cs="Arial"/>
        </w:rPr>
        <w:t>A2: ILs reduce probability</w:t>
      </w:r>
    </w:p>
    <w:p w:rsidR="00902FCD" w:rsidRPr="00ED7621" w:rsidRDefault="00902FCD" w:rsidP="00902FCD">
      <w:pPr>
        <w:pStyle w:val="Heading4"/>
        <w:rPr>
          <w:rFonts w:cs="Arial"/>
        </w:rPr>
      </w:pPr>
      <w:r w:rsidRPr="00ED7621">
        <w:rPr>
          <w:rFonts w:cs="Arial"/>
        </w:rPr>
        <w:t xml:space="preserve">Uncertain facts don’t preclude policy assessments – they necessitate it </w:t>
      </w:r>
    </w:p>
    <w:p w:rsidR="00902FCD" w:rsidRPr="00ED7621" w:rsidRDefault="00902FCD" w:rsidP="00902FCD">
      <w:pPr>
        <w:rPr>
          <w:u w:val="single"/>
        </w:rPr>
      </w:pPr>
      <w:r w:rsidRPr="00ED7621">
        <w:rPr>
          <w:rStyle w:val="Style13ptBold"/>
        </w:rPr>
        <w:t>NYE</w:t>
      </w:r>
      <w:r w:rsidRPr="00ED7621">
        <w:rPr>
          <w:b/>
          <w:bCs/>
        </w:rPr>
        <w:t xml:space="preserve"> </w:t>
      </w:r>
      <w:r w:rsidRPr="00ED7621">
        <w:t>Professor of IR – JFK School of Government – Harvard</w:t>
      </w:r>
      <w:r w:rsidRPr="00ED7621">
        <w:rPr>
          <w:b/>
          <w:bCs/>
        </w:rPr>
        <w:t xml:space="preserve"> </w:t>
      </w:r>
      <w:r w:rsidRPr="00ED7621">
        <w:rPr>
          <w:rStyle w:val="Style13ptBold"/>
        </w:rPr>
        <w:t>1986</w:t>
      </w:r>
      <w:r w:rsidRPr="00ED7621">
        <w:t xml:space="preserve"> </w:t>
      </w:r>
      <w:r w:rsidRPr="00ED7621">
        <w:rPr>
          <w:smallCaps/>
        </w:rPr>
        <w:t>Nuclear Ethics p. 91</w:t>
      </w:r>
    </w:p>
    <w:p w:rsidR="00902FCD" w:rsidRPr="00ED7621" w:rsidRDefault="00902FCD" w:rsidP="00902FCD">
      <w:r w:rsidRPr="00ED7621">
        <w:t xml:space="preserve">Given the enormity of potential effects, </w:t>
      </w:r>
      <w:r w:rsidRPr="00ED7621">
        <w:rPr>
          <w:u w:val="single"/>
        </w:rPr>
        <w:t>moral reasoning about nuclear weapons must pay primary attention to consequences</w:t>
      </w:r>
      <w:r w:rsidRPr="00ED7621">
        <w:t xml:space="preserve">. </w:t>
      </w:r>
      <w:r w:rsidRPr="00ED7621">
        <w:rPr>
          <w:u w:val="single"/>
        </w:rPr>
        <w:t>In the nuclear era a philosophy of pure integrity that would “let the world perish,” is not compelling</w:t>
      </w:r>
      <w:r w:rsidRPr="00ED7621">
        <w:t>. But given unavoidable uncertainties in the estimation of risks, consequentialist arguments will not support precise or absolute moral judgments.</w:t>
      </w:r>
    </w:p>
    <w:p w:rsidR="00902FCD" w:rsidRPr="00ED7621" w:rsidRDefault="00902FCD" w:rsidP="00902FCD">
      <w:r w:rsidRPr="00ED7621">
        <w:t xml:space="preserve">Those two propositions have several important implications for moral reasoning about nuclear weapons. First, </w:t>
      </w:r>
      <w:r w:rsidRPr="00ED7621">
        <w:rPr>
          <w:u w:val="single"/>
        </w:rPr>
        <w:t>sound ethical conclusions will be contingent on empirical facts and hypothetical arguments about strategic interactions as well as values</w:t>
      </w:r>
      <w:r w:rsidRPr="00ED7621">
        <w:t xml:space="preserve">. </w:t>
      </w:r>
      <w:r w:rsidRPr="00ED7621">
        <w:rPr>
          <w:u w:val="single"/>
        </w:rPr>
        <w:t>They will not be derived solely from simple principles. This requires that those wishing to make good moral arguments become informed about a complex and often uncertain set of empirical facts. Effective moralists will have to dirty their hands with some knowledge of nuclear strategy.</w:t>
      </w:r>
      <w:r w:rsidRPr="00ED7621">
        <w:t xml:space="preserve"> </w:t>
      </w:r>
    </w:p>
    <w:p w:rsidR="00902FCD" w:rsidRPr="00ED7621" w:rsidRDefault="00902FCD" w:rsidP="00902FCD">
      <w:pPr>
        <w:rPr>
          <w:b/>
        </w:rPr>
      </w:pPr>
    </w:p>
    <w:p w:rsidR="00902FCD" w:rsidRPr="00ED7621" w:rsidRDefault="00902FCD" w:rsidP="00902FCD">
      <w:pPr>
        <w:rPr>
          <w:b/>
        </w:rPr>
      </w:pPr>
      <w:r w:rsidRPr="00ED7621">
        <w:rPr>
          <w:b/>
        </w:rPr>
        <w:t>Risks of nuclear war have to be considered</w:t>
      </w:r>
    </w:p>
    <w:p w:rsidR="00902FCD" w:rsidRPr="00ED7621" w:rsidRDefault="00902FCD" w:rsidP="00902FCD">
      <w:pPr>
        <w:rPr>
          <w:u w:val="single"/>
        </w:rPr>
      </w:pPr>
      <w:r w:rsidRPr="00ED7621">
        <w:rPr>
          <w:b/>
          <w:bCs/>
          <w:u w:val="single"/>
        </w:rPr>
        <w:t>KATEB</w:t>
      </w:r>
      <w:r w:rsidRPr="00ED7621">
        <w:rPr>
          <w:b/>
          <w:bCs/>
        </w:rPr>
        <w:t xml:space="preserve"> Professor of Philosophy – Princeton </w:t>
      </w:r>
      <w:r w:rsidRPr="00ED7621">
        <w:rPr>
          <w:b/>
          <w:bCs/>
          <w:u w:val="single"/>
        </w:rPr>
        <w:t>1992</w:t>
      </w:r>
      <w:r w:rsidRPr="00ED7621">
        <w:t xml:space="preserve"> </w:t>
      </w:r>
      <w:r w:rsidRPr="00ED7621">
        <w:rPr>
          <w:u w:val="single"/>
        </w:rPr>
        <w:t>The Inner Ocean</w:t>
      </w:r>
    </w:p>
    <w:p w:rsidR="00902FCD" w:rsidRPr="00ED7621" w:rsidRDefault="00902FCD" w:rsidP="00902FCD">
      <w:r w:rsidRPr="00ED7621">
        <w:t xml:space="preserve">Schell’s work attempts to force on us an acknowledgement that sounds far-fetched and even ludicrous, an acknowledgement that </w:t>
      </w:r>
      <w:r w:rsidRPr="00ED7621">
        <w:rPr>
          <w:u w:val="single"/>
        </w:rPr>
        <w:t>the possibility of extinction is carried by any use of nuclear weapons no matter how limited, or how seemingly rational or seemingly morally justified</w:t>
      </w:r>
      <w:r w:rsidRPr="00ED7621">
        <w:t xml:space="preserve">. He himself acknowledges that </w:t>
      </w:r>
      <w:r w:rsidRPr="00ED7621">
        <w:rPr>
          <w:u w:val="single"/>
        </w:rPr>
        <w:t>there is a difference between possibility and certainty.</w:t>
      </w:r>
      <w:r w:rsidRPr="00ED7621">
        <w:t xml:space="preserve"> </w:t>
      </w:r>
      <w:r w:rsidRPr="00ED7621">
        <w:rPr>
          <w:u w:val="single"/>
        </w:rPr>
        <w:t>But in a matter that is more than a matter, more than one practical matter in a vast series of practical matters</w:t>
      </w:r>
      <w:r w:rsidRPr="00ED7621">
        <w:t xml:space="preserve">, </w:t>
      </w:r>
      <w:r w:rsidRPr="00ED7621">
        <w:rPr>
          <w:u w:val="single"/>
        </w:rPr>
        <w:t>in the “matter” of extinction,</w:t>
      </w:r>
      <w:r w:rsidRPr="00ED7621">
        <w:t xml:space="preserve"> </w:t>
      </w:r>
      <w:r w:rsidRPr="00ED7621">
        <w:rPr>
          <w:u w:val="single"/>
        </w:rPr>
        <w:t>we are obliged to treat as a possibility - a genuine possibility – as a certainty. Humanity is not to take any step that contains</w:t>
      </w:r>
      <w:r w:rsidRPr="00ED7621">
        <w:t xml:space="preserve"> even </w:t>
      </w:r>
      <w:r w:rsidRPr="00ED7621">
        <w:rPr>
          <w:u w:val="single"/>
        </w:rPr>
        <w:t>the</w:t>
      </w:r>
      <w:r w:rsidRPr="00ED7621">
        <w:t xml:space="preserve"> slightest </w:t>
      </w:r>
      <w:r w:rsidRPr="00ED7621">
        <w:rPr>
          <w:u w:val="single"/>
        </w:rPr>
        <w:t>risk of extinction</w:t>
      </w:r>
      <w:r w:rsidRPr="00ED7621">
        <w:t>.</w:t>
      </w:r>
    </w:p>
    <w:p w:rsidR="00902FCD" w:rsidRPr="00ED7621" w:rsidRDefault="00902FCD" w:rsidP="00902FCD"/>
    <w:p w:rsidR="00902FCD" w:rsidRPr="00ED7621" w:rsidRDefault="00902FCD" w:rsidP="00902FCD"/>
    <w:p w:rsidR="00902FCD" w:rsidRPr="00ED7621" w:rsidRDefault="00902FCD" w:rsidP="00902FCD"/>
    <w:p w:rsidR="00902FCD" w:rsidRPr="00ED7621" w:rsidRDefault="00902FCD" w:rsidP="00902FCD">
      <w:pPr>
        <w:rPr>
          <w:b/>
          <w:iCs/>
        </w:rPr>
      </w:pPr>
    </w:p>
    <w:p w:rsidR="00902FCD" w:rsidRPr="00ED7621" w:rsidRDefault="00902FCD" w:rsidP="00902FCD">
      <w:pPr>
        <w:pStyle w:val="Heading3"/>
        <w:rPr>
          <w:rFonts w:cs="Arial"/>
        </w:rPr>
      </w:pPr>
      <w:r w:rsidRPr="00ED7621">
        <w:rPr>
          <w:rFonts w:cs="Arial"/>
        </w:rPr>
        <w:t>“Any Risk” calculus bad</w:t>
      </w:r>
    </w:p>
    <w:p w:rsidR="00902FCD" w:rsidRPr="00ED7621" w:rsidRDefault="00902FCD" w:rsidP="00902FCD">
      <w:pPr>
        <w:pStyle w:val="Heading4"/>
        <w:rPr>
          <w:rFonts w:cs="Arial"/>
        </w:rPr>
      </w:pPr>
      <w:r w:rsidRPr="00ED7621">
        <w:rPr>
          <w:rFonts w:cs="Arial"/>
        </w:rPr>
        <w:t xml:space="preserve">“1% doctrine” makes us bad policymakers. </w:t>
      </w:r>
    </w:p>
    <w:p w:rsidR="00902FCD" w:rsidRPr="00ED7621" w:rsidRDefault="00902FCD" w:rsidP="00902FCD">
      <w:r w:rsidRPr="00ED7621">
        <w:rPr>
          <w:rStyle w:val="Style13ptBold"/>
        </w:rPr>
        <w:t>Meskill 9</w:t>
      </w:r>
      <w:r w:rsidRPr="00ED7621">
        <w:t xml:space="preserve"> (David, professor at Colorado School of Minds and PhD from Harvard, “The "One Percent Doctrine" and Environmental Faith,” Dec 9, http://davidmeskill.blogspot.com/2009/12/one-percent-doctrine-and-environmental.html)</w:t>
      </w:r>
    </w:p>
    <w:p w:rsidR="00902FCD" w:rsidRPr="00ED7621" w:rsidRDefault="00902FCD" w:rsidP="00902FCD">
      <w:r w:rsidRPr="00ED7621">
        <w:t xml:space="preserve">Tom </w:t>
      </w:r>
      <w:r w:rsidRPr="00ED7621">
        <w:rPr>
          <w:u w:val="single"/>
        </w:rPr>
        <w:t>Friedman's piece</w:t>
      </w:r>
      <w:r w:rsidRPr="00ED7621">
        <w:t xml:space="preserve"> today in the Times on the environment (http://www.nytimes.com/2009/12/09/opinion/09friedman.html?_r=1) is one of the flimsiest pieces by a major columnist that I can remember ever reading. He </w:t>
      </w:r>
      <w:r w:rsidRPr="00ED7621">
        <w:rPr>
          <w:u w:val="single"/>
        </w:rPr>
        <w:t>applies Cheney's "one percent doctrine"</w:t>
      </w:r>
      <w:r w:rsidRPr="00ED7621">
        <w:t xml:space="preserve"> (which is similar to the environmentalists' "precautionary principle") </w:t>
      </w:r>
      <w:r w:rsidRPr="00ED7621">
        <w:rPr>
          <w:u w:val="single"/>
        </w:rPr>
        <w:t xml:space="preserve">to the risk of environmental armageddon. But this doctrine is both intellectually </w:t>
      </w:r>
      <w:r w:rsidRPr="00ED7621">
        <w:rPr>
          <w:b/>
          <w:iCs/>
          <w:u w:val="single"/>
        </w:rPr>
        <w:t>incoherent</w:t>
      </w:r>
      <w:r w:rsidRPr="00ED7621">
        <w:rPr>
          <w:u w:val="single"/>
        </w:rPr>
        <w:t xml:space="preserve"> and practically irrelevant.</w:t>
      </w:r>
      <w:r w:rsidRPr="00ED7621">
        <w:t xml:space="preserve"> It is intellectually incoherent because </w:t>
      </w:r>
      <w:r w:rsidRPr="00ED7621">
        <w:rPr>
          <w:u w:val="single"/>
        </w:rPr>
        <w:t>it cannot be applied consistently in a world with many potential disaster scenarios. In addition to the global-warming risk, there's also the asteroid-hitting-the-earth risk, the terrorists-with-nuclear-weapons risk</w:t>
      </w:r>
      <w:r w:rsidRPr="00ED7621">
        <w:t xml:space="preserve"> (Cheney's original scenario), </w:t>
      </w:r>
      <w:r w:rsidRPr="00ED7621">
        <w:rPr>
          <w:u w:val="single"/>
        </w:rPr>
        <w:t xml:space="preserve">the super-duper-pandemic risk, etc. Since each of these risks, on the "one percent doctrine," would deserve all of our attention, we cannot address all of them simultaneously. That is, </w:t>
      </w:r>
      <w:r w:rsidRPr="00ED7621">
        <w:rPr>
          <w:b/>
          <w:iCs/>
          <w:u w:val="single"/>
        </w:rPr>
        <w:t>even within the one-percent mentality, we'd have to begin prioritizing</w:t>
      </w:r>
      <w:r w:rsidRPr="00ED7621">
        <w:rPr>
          <w:u w:val="single"/>
        </w:rPr>
        <w:t>, making choices and trade-offs</w:t>
      </w:r>
      <w:r w:rsidRPr="00ED7621">
        <w:t xml:space="preserve">. But why then should we only make these trade-offs between responses to disaster scenarios? </w:t>
      </w:r>
      <w:r w:rsidRPr="00ED7621">
        <w:rPr>
          <w:u w:val="single"/>
        </w:rPr>
        <w:t>Why not also choose between them and other,</w:t>
      </w:r>
      <w:r w:rsidRPr="00ED7621">
        <w:t xml:space="preserve"> much more cotidien, </w:t>
      </w:r>
      <w:r w:rsidRPr="00ED7621">
        <w:rPr>
          <w:u w:val="single"/>
        </w:rPr>
        <w:t>things we value? Why treat the unlikely but cataclysmic event as somehow fundamentally different</w:t>
      </w:r>
      <w:r w:rsidRPr="00ED7621">
        <w:t xml:space="preserve">, something that cannot be integrated into all the other calculations we make? And in fact, </w:t>
      </w:r>
      <w:r w:rsidRPr="00ED7621">
        <w:rPr>
          <w:u w:val="single"/>
        </w:rPr>
        <w:t>this is how we behave all the time. We get into our cars in order to buy a cup of coffee, even though there's some chance we will be killed on the way to the coffee shop. We are constantly risking death, if slightly, in order to pursue the things we value. Any creature that adopted the "precautionary principle" would</w:t>
      </w:r>
      <w:r w:rsidRPr="00ED7621">
        <w:t xml:space="preserve"> sit at home - no, not even there, since there is some chance the building might collapse. That creature would </w:t>
      </w:r>
      <w:r w:rsidRPr="00ED7621">
        <w:rPr>
          <w:b/>
          <w:iCs/>
          <w:u w:val="single"/>
        </w:rPr>
        <w:t>neither be able to act, nor not act</w:t>
      </w:r>
      <w:r w:rsidRPr="00ED7621">
        <w:rPr>
          <w:u w:val="single"/>
        </w:rPr>
        <w:t>, since it would nowhere discover perfect safety</w:t>
      </w:r>
      <w:r w:rsidRPr="00ED7621">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ED7621">
        <w:rPr>
          <w:u w:val="single"/>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w:t>
      </w:r>
      <w:r w:rsidRPr="00ED7621">
        <w:t xml:space="preserve"> - for example the early Jesus movement - </w:t>
      </w:r>
      <w:r w:rsidRPr="00ED7621">
        <w:rPr>
          <w:u w:val="single"/>
        </w:rPr>
        <w:t>have exhibited precisely this combination of traits: the looming apocalypse, with the time (just barely) to take action</w:t>
      </w:r>
      <w:r w:rsidRPr="00ED7621">
        <w:t xml:space="preserve">. </w:t>
      </w:r>
      <w:r w:rsidRPr="00ED7621">
        <w:rPr>
          <w:u w:val="single"/>
        </w:rPr>
        <w:t xml:space="preserve"> </w:t>
      </w:r>
    </w:p>
    <w:p w:rsidR="00902FCD" w:rsidRPr="00ED7621" w:rsidRDefault="00902FCD" w:rsidP="00902FCD"/>
    <w:p w:rsidR="00902FCD" w:rsidRPr="00ED7621" w:rsidRDefault="00902FCD" w:rsidP="00902FCD">
      <w:pPr>
        <w:pStyle w:val="Heading3"/>
        <w:rPr>
          <w:rFonts w:cs="Arial"/>
        </w:rPr>
      </w:pPr>
      <w:r w:rsidRPr="00ED7621">
        <w:rPr>
          <w:rFonts w:cs="Arial"/>
        </w:rPr>
        <w:t>A2 “Any Risk” calculus bad</w:t>
      </w:r>
    </w:p>
    <w:p w:rsidR="00902FCD" w:rsidRPr="00ED7621" w:rsidRDefault="00902FCD" w:rsidP="00902FCD">
      <w:pPr>
        <w:rPr>
          <w:b/>
        </w:rPr>
      </w:pPr>
      <w:r w:rsidRPr="00ED7621">
        <w:rPr>
          <w:b/>
        </w:rPr>
        <w:t>Allowing the human rice to burn in nuclear fire is no different than causing it to happen – you are responsible for what your plan cuases</w:t>
      </w:r>
    </w:p>
    <w:p w:rsidR="00902FCD" w:rsidRPr="00ED7621" w:rsidRDefault="00902FCD" w:rsidP="00902FCD">
      <w:pPr>
        <w:rPr>
          <w:u w:val="single"/>
        </w:rPr>
      </w:pPr>
      <w:r w:rsidRPr="00ED7621">
        <w:rPr>
          <w:b/>
          <w:bCs/>
          <w:u w:val="single"/>
        </w:rPr>
        <w:t>NYE</w:t>
      </w:r>
      <w:r w:rsidRPr="00ED7621">
        <w:rPr>
          <w:b/>
          <w:bCs/>
        </w:rPr>
        <w:t xml:space="preserve"> </w:t>
      </w:r>
      <w:r w:rsidRPr="00ED7621">
        <w:rPr>
          <w:rStyle w:val="StyleUnderline"/>
        </w:rPr>
        <w:t>Professor of IR – JFK School of Government – Harvard</w:t>
      </w:r>
      <w:r w:rsidRPr="00ED7621">
        <w:rPr>
          <w:b/>
          <w:bCs/>
        </w:rPr>
        <w:t xml:space="preserve"> </w:t>
      </w:r>
      <w:r w:rsidRPr="00ED7621">
        <w:rPr>
          <w:b/>
          <w:bCs/>
          <w:u w:val="single"/>
        </w:rPr>
        <w:t>1986</w:t>
      </w:r>
      <w:r w:rsidRPr="00ED7621">
        <w:t xml:space="preserve"> </w:t>
      </w:r>
      <w:r w:rsidRPr="00ED7621">
        <w:rPr>
          <w:rStyle w:val="StyleUnderline"/>
          <w:smallCaps/>
        </w:rPr>
        <w:t>Nuclear Ethics p. 59</w:t>
      </w:r>
    </w:p>
    <w:p w:rsidR="00902FCD" w:rsidRPr="00ED7621" w:rsidRDefault="00902FCD" w:rsidP="00902FCD">
      <w:r w:rsidRPr="00ED7621">
        <w:rPr>
          <w:u w:val="single"/>
        </w:rPr>
        <w:t>Motives and means are only two dimensions of moral reasoning</w:t>
      </w:r>
      <w:r w:rsidRPr="00ED7621">
        <w:t xml:space="preserve">. Consequences are the third, and </w:t>
      </w:r>
      <w:r w:rsidRPr="00ED7621">
        <w:rPr>
          <w:u w:val="single"/>
        </w:rPr>
        <w:t>many philosophers as well as practical politicians believe that the consequences are the most important criterion by which the morality of</w:t>
      </w:r>
      <w:r w:rsidRPr="00ED7621">
        <w:t xml:space="preserve"> nuclear </w:t>
      </w:r>
      <w:r w:rsidRPr="00ED7621">
        <w:rPr>
          <w:u w:val="single"/>
        </w:rPr>
        <w:t>policies should be judged</w:t>
      </w:r>
      <w:r w:rsidRPr="00ED7621">
        <w:t xml:space="preserve">. </w:t>
      </w:r>
      <w:r w:rsidRPr="00ED7621">
        <w:rPr>
          <w:u w:val="single"/>
        </w:rPr>
        <w:t>When the potential consequences are so enormous</w:t>
      </w:r>
      <w:r w:rsidRPr="00ED7621">
        <w:t>, “</w:t>
      </w:r>
      <w:r w:rsidRPr="00ED7621">
        <w:rPr>
          <w:u w:val="single"/>
        </w:rPr>
        <w:t>otherwise honorable concerns</w:t>
      </w:r>
      <w:r w:rsidRPr="00ED7621">
        <w:t xml:space="preserve"> and with perfection, virtue, rights, and the doctrine of double effect </w:t>
      </w:r>
      <w:r w:rsidRPr="00ED7621">
        <w:rPr>
          <w:u w:val="single"/>
        </w:rPr>
        <w:t>simply give way. The difference between letting humanity or some large part of it be immolated and causing it to be immolated is a moral difference that pales into insignificance</w:t>
      </w:r>
      <w:r w:rsidRPr="00ED7621">
        <w:t>.”</w:t>
      </w:r>
    </w:p>
    <w:p w:rsidR="00902FCD" w:rsidRPr="00ED7621" w:rsidRDefault="00902FCD" w:rsidP="00902FCD"/>
    <w:p w:rsidR="00902FCD" w:rsidRPr="00ED7621" w:rsidRDefault="00902FCD" w:rsidP="00902FCD">
      <w:pPr>
        <w:pStyle w:val="Heading4"/>
        <w:rPr>
          <w:rFonts w:cs="Arial"/>
        </w:rPr>
      </w:pPr>
      <w:r w:rsidRPr="00ED7621">
        <w:rPr>
          <w:rFonts w:cs="Arial"/>
        </w:rPr>
        <w:t>Refusing to assess consequences leads to the worst and most incompetent policymaking</w:t>
      </w:r>
    </w:p>
    <w:p w:rsidR="00902FCD" w:rsidRPr="00ED7621" w:rsidRDefault="00902FCD" w:rsidP="00902FCD">
      <w:r w:rsidRPr="00ED7621">
        <w:rPr>
          <w:rStyle w:val="Style13ptBold"/>
        </w:rPr>
        <w:t>HULSMAN AND LIEVEN</w:t>
      </w:r>
      <w:r w:rsidRPr="00ED7621">
        <w:t xml:space="preserve"> Senior Fellow – Davis Institute for Foreign Policy Studies and Senior Fellow for Foreign Policy and Defense Studies - Russia and Eurasia Center – Carnegie Endowment for International Peace </w:t>
      </w:r>
      <w:r w:rsidRPr="00ED7621">
        <w:rPr>
          <w:rStyle w:val="Style13ptBold"/>
        </w:rPr>
        <w:t>2005</w:t>
      </w:r>
    </w:p>
    <w:p w:rsidR="00902FCD" w:rsidRPr="00ED7621" w:rsidRDefault="00902FCD" w:rsidP="00902FCD">
      <w:r w:rsidRPr="00ED7621">
        <w:t>National Interest Summer 2005</w:t>
      </w:r>
    </w:p>
    <w:p w:rsidR="00902FCD" w:rsidRPr="00ED7621" w:rsidRDefault="00902FCD" w:rsidP="00902FCD">
      <w:pPr>
        <w:rPr>
          <w:u w:val="single"/>
        </w:rPr>
      </w:pPr>
      <w:r w:rsidRPr="00ED7621">
        <w:t xml:space="preserve">   </w:t>
      </w:r>
      <w:r w:rsidRPr="00ED7621">
        <w:rPr>
          <w:u w:val="single"/>
        </w:rPr>
        <w:t>By contrast, an  ethic  of ultimate ends--especially when linked to the belief that one's nation is the representative of all that is good--has a dangerous tendency to excuse its proponents from responsibility for the consequences of their actions</w:t>
      </w:r>
      <w:r w:rsidRPr="00ED7621">
        <w:t>.</w:t>
      </w:r>
      <w:r w:rsidRPr="00ED7621">
        <w:rPr>
          <w:u w:val="single"/>
        </w:rPr>
        <w:t xml:space="preserve"> For if ideals and intentions are seen as spotlessly, self-evidently pure, then not only the grossest ruthlessness, but the grossest incompetence is of comparatively little importance.</w:t>
      </w:r>
    </w:p>
    <w:p w:rsidR="00902FCD" w:rsidRPr="00ED7621" w:rsidRDefault="00902FCD" w:rsidP="00902FCD"/>
    <w:p w:rsidR="00902FCD" w:rsidRPr="00ED7621" w:rsidRDefault="00902FCD" w:rsidP="00902FCD">
      <w:pPr>
        <w:pStyle w:val="Heading4"/>
        <w:rPr>
          <w:rFonts w:cs="Arial"/>
        </w:rPr>
      </w:pPr>
      <w:r w:rsidRPr="00ED7621">
        <w:rPr>
          <w:rFonts w:cs="Arial"/>
        </w:rPr>
        <w:t xml:space="preserve">Turn – Ethical frameworks must be empirically testable and have policy relevance to meaningfully affect modern political decisionmaking </w:t>
      </w:r>
    </w:p>
    <w:p w:rsidR="00902FCD" w:rsidRPr="00ED7621" w:rsidRDefault="00902FCD" w:rsidP="00902FCD">
      <w:r w:rsidRPr="00ED7621">
        <w:rPr>
          <w:rStyle w:val="Style13ptBold"/>
        </w:rPr>
        <w:t>STENSLI</w:t>
      </w:r>
      <w:r w:rsidRPr="00ED7621">
        <w:rPr>
          <w:b/>
          <w:bCs/>
        </w:rPr>
        <w:t xml:space="preserve"> Commander Norwegian Naval Forces </w:t>
      </w:r>
      <w:r w:rsidRPr="00ED7621">
        <w:rPr>
          <w:rStyle w:val="Style13ptBold"/>
        </w:rPr>
        <w:t>2003</w:t>
      </w:r>
      <w:r w:rsidRPr="00ED7621">
        <w:t xml:space="preserve"> </w:t>
      </w:r>
      <w:r w:rsidRPr="00ED7621">
        <w:rPr>
          <w:i/>
          <w:iCs/>
        </w:rPr>
        <w:t>Pacem</w:t>
      </w:r>
      <w:r w:rsidRPr="00ED7621">
        <w:t xml:space="preserve"> n.1</w:t>
      </w:r>
    </w:p>
    <w:p w:rsidR="00902FCD" w:rsidRPr="00ED7621" w:rsidRDefault="00902FCD" w:rsidP="00902FCD">
      <w:r w:rsidRPr="00ED7621">
        <w:t>http://52.51.25.12/2003/1/debatt/08stensli/</w:t>
      </w:r>
    </w:p>
    <w:p w:rsidR="00902FCD" w:rsidRPr="00ED7621" w:rsidRDefault="00902FCD" w:rsidP="00902FCD">
      <w:r w:rsidRPr="00ED7621">
        <w:t xml:space="preserve">I applaud all scholars who seek to construct an alternative to political realism as description of and prescription for international politics. Nevertheless, it seems to me that </w:t>
      </w:r>
      <w:r w:rsidRPr="00ED7621">
        <w:rPr>
          <w:u w:val="single"/>
        </w:rPr>
        <w:t xml:space="preserve">there is a considerable gap between practitioners and students of foreign policy </w:t>
      </w:r>
      <w:r w:rsidRPr="00ED7621">
        <w:t>on the one hand</w:t>
      </w:r>
      <w:r w:rsidRPr="00ED7621">
        <w:rPr>
          <w:u w:val="single"/>
        </w:rPr>
        <w:t>, and theologians and philosophers interested in ethics and politics</w:t>
      </w:r>
      <w:r w:rsidRPr="00ED7621">
        <w:t xml:space="preserve"> on the other. </w:t>
      </w:r>
      <w:r w:rsidRPr="00ED7621">
        <w:rPr>
          <w:u w:val="single"/>
        </w:rPr>
        <w:t>To us empirical social scientists, and to officers</w:t>
      </w:r>
      <w:r w:rsidRPr="00ED7621">
        <w:t xml:space="preserve">, I dare say, </w:t>
      </w:r>
      <w:r w:rsidRPr="00ED7621">
        <w:rPr>
          <w:u w:val="single"/>
        </w:rPr>
        <w:t>such alternative modes of thinking</w:t>
      </w:r>
      <w:r w:rsidRPr="00ED7621">
        <w:t xml:space="preserve"> about politics </w:t>
      </w:r>
      <w:r w:rsidRPr="00ED7621">
        <w:rPr>
          <w:u w:val="single"/>
        </w:rPr>
        <w:t>should seek certain criteria</w:t>
      </w:r>
      <w:r w:rsidRPr="00ED7621">
        <w:t xml:space="preserve">.(32) First, </w:t>
      </w:r>
      <w:r w:rsidRPr="00ED7621">
        <w:rPr>
          <w:u w:val="single"/>
        </w:rPr>
        <w:t>it should be rather consistent</w:t>
      </w:r>
      <w:r w:rsidRPr="00ED7621">
        <w:t xml:space="preserve">.(33) </w:t>
      </w:r>
      <w:r w:rsidRPr="00ED7621">
        <w:rPr>
          <w:u w:val="single"/>
        </w:rPr>
        <w:t>Second, it should be possible to check the theory on the phenomena with the corresponding, observable real world-phenomena</w:t>
      </w:r>
      <w:r w:rsidRPr="00ED7621">
        <w:t xml:space="preserve">.(34) Thus, </w:t>
      </w:r>
      <w:r w:rsidRPr="00ED7621">
        <w:rPr>
          <w:u w:val="single"/>
        </w:rPr>
        <w:t>the theory must principally be of such character that its basic assumptions and deductions can be refuted by empirical observations</w:t>
      </w:r>
      <w:r w:rsidRPr="00ED7621">
        <w:t xml:space="preserve">. Thirdly, it should be substantial.(35) I believe that Rolfsen`s “Ethics of vulnerability” (in contrast to his analysis of realism) meets the first and third criteria. He might argue that the second criterion is irrelevant, since his contribution primarily is in the field of ethics. But in that case, he supports Morgenthau`s assertions about the autonomy of the political, ethical and economic spheres of thought. In my view, Rolfsen has to accept criteria number two in order to present an alternative framework for thinking about security. </w:t>
      </w:r>
      <w:r w:rsidRPr="00ED7621">
        <w:rPr>
          <w:u w:val="single"/>
        </w:rPr>
        <w:t>In the social sciences, as well as in operational art, military theory and strategy</w:t>
      </w:r>
      <w:r w:rsidRPr="00ED7621">
        <w:t xml:space="preserve">, </w:t>
      </w:r>
      <w:r w:rsidRPr="00ED7621">
        <w:rPr>
          <w:u w:val="single"/>
        </w:rPr>
        <w:t>we construct theories that simplify complex reality. These devices then help us understand parts of more complex systems or processes</w:t>
      </w:r>
      <w:r w:rsidRPr="00ED7621">
        <w:t>. But in order to construct theories and hypothesis</w:t>
      </w:r>
      <w:r w:rsidRPr="00ED7621">
        <w:rPr>
          <w:u w:val="single"/>
        </w:rPr>
        <w:t>, we must make our assumptions explicit; that is, make them available and open to debate and refutation</w:t>
      </w:r>
      <w:r w:rsidRPr="00ED7621">
        <w:t xml:space="preserve">. Morgenthau did just that in his classical work Politics Among Nations. Although Morgenthau was overly ambitious, it is clear that his aim was to see what scope and limitations there was in the construction he called “A Realist Theory of International Politics”; </w:t>
      </w:r>
    </w:p>
    <w:p w:rsidR="00902FCD" w:rsidRPr="00ED7621" w:rsidRDefault="00902FCD" w:rsidP="00902FCD">
      <w:r w:rsidRPr="00ED7621">
        <w:rPr>
          <w:u w:val="single"/>
        </w:rPr>
        <w:t>The test by which such a theory must be judged is not a priori and abstract but empirical and pragmatic</w:t>
      </w:r>
      <w:r w:rsidRPr="00ED7621">
        <w:t>. T</w:t>
      </w:r>
      <w:r w:rsidRPr="00ED7621">
        <w:rPr>
          <w:u w:val="single"/>
        </w:rPr>
        <w:t>he theory, in other words, must be judged not by some preconceived abstract principle or concept unrelated to reality</w:t>
      </w:r>
      <w:r w:rsidRPr="00ED7621">
        <w:t xml:space="preserve">, </w:t>
      </w:r>
      <w:r w:rsidRPr="00ED7621">
        <w:rPr>
          <w:u w:val="single"/>
        </w:rPr>
        <w:t>but by its purpose: to bring order and meaning to a mass of phenomena which without it would remain disconnected and unintelligible</w:t>
      </w:r>
      <w:r w:rsidRPr="00ED7621">
        <w:t xml:space="preserve">. It must meet a dual test, an empirical and a logical one(36) </w:t>
      </w:r>
    </w:p>
    <w:p w:rsidR="00902FCD" w:rsidRPr="00ED7621" w:rsidRDefault="00902FCD" w:rsidP="00902FCD">
      <w:r w:rsidRPr="00ED7621">
        <w:t xml:space="preserve">To me, as an officer with at least some training in the social sciences, </w:t>
      </w:r>
      <w:r w:rsidRPr="00ED7621">
        <w:rPr>
          <w:u w:val="single"/>
        </w:rPr>
        <w:t>theories that do not meet the criteria above remain purely theoretical constructions that cannot help us interpret our environment.</w:t>
      </w:r>
      <w:r w:rsidRPr="00ED7621">
        <w:t xml:space="preserve">(37) As Morgenthau stressed repeatedly, </w:t>
      </w:r>
      <w:r w:rsidRPr="00ED7621">
        <w:rPr>
          <w:u w:val="single"/>
        </w:rPr>
        <w:t>in the study of war and peace</w:t>
      </w:r>
      <w:r w:rsidRPr="00ED7621">
        <w:t xml:space="preserve"> as empirical phenomena</w:t>
      </w:r>
      <w:r w:rsidRPr="00ED7621">
        <w:rPr>
          <w:u w:val="single"/>
        </w:rPr>
        <w:t>, we are forced to make assumptions about human behaviour and the system we call society</w:t>
      </w:r>
      <w:r w:rsidRPr="00ED7621">
        <w:t xml:space="preserve">. </w:t>
      </w:r>
      <w:r w:rsidRPr="00ED7621">
        <w:rPr>
          <w:u w:val="single"/>
        </w:rPr>
        <w:t>Against this, the scholar of ethics will argue that he is doing normative theory</w:t>
      </w:r>
      <w:r w:rsidRPr="00ED7621">
        <w:t xml:space="preserve">. But </w:t>
      </w:r>
      <w:r w:rsidRPr="00ED7621">
        <w:rPr>
          <w:u w:val="single"/>
        </w:rPr>
        <w:t>in that case, normative theory will still occupy its own sphere, distinct from empirical or descriptive theories and research.</w:t>
      </w:r>
      <w:r w:rsidRPr="00ED7621">
        <w:t xml:space="preserve"> I am a strong supporter of debates on ethics and moral conduct both in politics and in the use of violence by military units as ordered by the modern state apparatus. Thus, Feltprestkorpset should continue to raise questions concerning both jus ad bellum and certainly concerning jus in bello.</w:t>
      </w:r>
    </w:p>
    <w:p w:rsidR="00902FCD" w:rsidRPr="00ED7621" w:rsidRDefault="00902FCD" w:rsidP="00902FCD"/>
    <w:p w:rsidR="00902FCD" w:rsidRPr="00ED7621" w:rsidRDefault="00902FCD" w:rsidP="00902FCD"/>
    <w:p w:rsidR="00902FCD" w:rsidRDefault="00902FCD" w:rsidP="00902FCD">
      <w:pPr>
        <w:pStyle w:val="Heading1"/>
      </w:pPr>
      <w:r>
        <w:t xml:space="preserve">Aff </w:t>
      </w:r>
    </w:p>
    <w:p w:rsidR="00902FCD" w:rsidRDefault="00902FCD" w:rsidP="00902FCD">
      <w:pPr>
        <w:pStyle w:val="Heading2"/>
      </w:pPr>
      <w:r>
        <w:t xml:space="preserve">Uniqueness </w:t>
      </w:r>
    </w:p>
    <w:p w:rsidR="00902FCD" w:rsidRPr="00ED7621" w:rsidRDefault="00902FCD" w:rsidP="00902FCD">
      <w:pPr>
        <w:pStyle w:val="Heading3"/>
        <w:rPr>
          <w:rFonts w:cs="Arial"/>
        </w:rPr>
      </w:pPr>
      <w:r w:rsidRPr="00ED7621">
        <w:rPr>
          <w:rFonts w:cs="Arial"/>
        </w:rPr>
        <w:t>Federalism Low Now - General</w:t>
      </w:r>
    </w:p>
    <w:p w:rsidR="00902FCD" w:rsidRPr="00ED7621" w:rsidRDefault="00902FCD" w:rsidP="00902FCD">
      <w:pPr>
        <w:pStyle w:val="Heading4"/>
        <w:rPr>
          <w:rFonts w:cs="Arial"/>
        </w:rPr>
      </w:pPr>
      <w:r w:rsidRPr="00ED7621">
        <w:rPr>
          <w:rFonts w:cs="Arial"/>
        </w:rPr>
        <w:t>Traditional federalism has shifted to cooperative federalism, with deficit spending abilities increasing federal powers</w:t>
      </w:r>
    </w:p>
    <w:p w:rsidR="00902FCD" w:rsidRPr="00ED7621" w:rsidRDefault="00902FCD" w:rsidP="00902FCD">
      <w:r w:rsidRPr="00ED7621">
        <w:rPr>
          <w:rStyle w:val="Style13ptBold"/>
        </w:rPr>
        <w:t>Pilon 15</w:t>
      </w:r>
      <w:r w:rsidRPr="00ED7621">
        <w:t xml:space="preserve"> – Roger, PhD, J.D., Vice President for Legal Affairs, Director of the Center for Constitutional Studies at the Cato Institute. “Federalism, Then and Now.” CATO Institute. 2015. </w:t>
      </w:r>
      <w:hyperlink r:id="rId191" w:history="1">
        <w:r w:rsidRPr="00ED7621">
          <w:rPr>
            <w:rStyle w:val="Hyperlink"/>
          </w:rPr>
          <w:t>https://www.cato.org/sites/cato.org/files/articles/pilon-infocus-winter-2015.pdf</w:t>
        </w:r>
      </w:hyperlink>
    </w:p>
    <w:p w:rsidR="00902FCD" w:rsidRPr="00ED7621" w:rsidRDefault="00902FCD" w:rsidP="00902FCD">
      <w:pPr>
        <w:rPr>
          <w:sz w:val="14"/>
        </w:rPr>
      </w:pPr>
      <w:r w:rsidRPr="00ED7621">
        <w:rPr>
          <w:sz w:val="14"/>
        </w:rPr>
        <w:t xml:space="preserve">Testifying before the Senate Judiciary Committee in 1995, a perplexed Governor Ben Nelson remarked, “When I was elected governor in 1990 and prepared my first budget, I honestly wondered if I was actually elected governor or just branch manager of the state of Nebraska for the federal government.” He could have been speaking for any governor. Yet during the Senate’s Obamacare machinations in 2009, then Senator Ben Nelson cast the crucial 60th vote for cloture after negotiating the infamous “Cornhusker Kickback” — “free” money for Nebraska, strings attached. There was a time in America when the federal government focused mainly on national concerns and the states focused on state and local matters, like the health and welfare of their citizens. That division of powers, the Constitution’s </w:t>
      </w:r>
      <w:r w:rsidRPr="00ED7621">
        <w:rPr>
          <w:rStyle w:val="StyleUnderline"/>
        </w:rPr>
        <w:t>federalism</w:t>
      </w:r>
      <w:r w:rsidRPr="00ED7621">
        <w:rPr>
          <w:sz w:val="14"/>
        </w:rPr>
        <w:t xml:space="preserve">, was never exact, of course, and it </w:t>
      </w:r>
      <w:r w:rsidRPr="00ED7621">
        <w:rPr>
          <w:rStyle w:val="StyleUnderline"/>
        </w:rPr>
        <w:t>shifted over time, but it remained largely intact for a century and a half</w:t>
      </w:r>
      <w:r w:rsidRPr="00ED7621">
        <w:rPr>
          <w:sz w:val="14"/>
        </w:rPr>
        <w:t xml:space="preserve">. During the New Deal, however, it was upended. </w:t>
      </w:r>
      <w:r w:rsidRPr="00ED7621">
        <w:rPr>
          <w:rStyle w:val="StyleUnderline"/>
        </w:rPr>
        <w:t>Today, under</w:t>
      </w:r>
      <w:r w:rsidRPr="00ED7621">
        <w:rPr>
          <w:sz w:val="14"/>
        </w:rPr>
        <w:t xml:space="preserve"> what’s called </w:t>
      </w:r>
      <w:r w:rsidRPr="00ED7621">
        <w:rPr>
          <w:rStyle w:val="StyleUnderline"/>
        </w:rPr>
        <w:t>“cooperative federalism,” the federal government’s tentacles reach into almost every area of life, areas once thought the exclusive domain of state and local governments</w:t>
      </w:r>
      <w:r w:rsidRPr="00ED7621">
        <w:rPr>
          <w:sz w:val="14"/>
        </w:rPr>
        <w:t xml:space="preserve"> — or of no governments at all. And </w:t>
      </w:r>
      <w:r w:rsidRPr="00ED7621">
        <w:rPr>
          <w:rStyle w:val="StyleUnderline"/>
        </w:rPr>
        <w:t>the result</w:t>
      </w:r>
      <w:r w:rsidRPr="00ED7621">
        <w:rPr>
          <w:sz w:val="14"/>
        </w:rPr>
        <w:t xml:space="preserve">, as former Senator James L. Buckley writes in his new book, Saving Congress From Itself, </w:t>
      </w:r>
      <w:r w:rsidRPr="00ED7621">
        <w:rPr>
          <w:rStyle w:val="StyleUnderline"/>
        </w:rPr>
        <w:t>is “runaway spending that threatens to bankrupt us and a Congress that appears unable to deal with long-term problems of any consequence.”</w:t>
      </w:r>
      <w:r w:rsidRPr="00ED7621">
        <w:rPr>
          <w:sz w:val="14"/>
        </w:rPr>
        <w:t xml:space="preserve"> Focusing only on federal programs that offer funds to states and localities to be used as Washington dictates, which have grown from $24.1 billion in 1970 to an estimated $640.8 billion in 2015, Senator Buckley draws on his own Senate experience in the 1970s plus a cascading body of subsequent evidence to catalogue the vast array of costs those programs impose on our very system of government. Before judging this as entirely Washington’s fault, however, we would do well to consult a dense 2012 tome by Professor Michael Greve, The Upside-Down Constitution; it turns out that the demise of federalism is more complicated than it seems, and the states themselves are far from blameless. In fact, of all the “auxiliary precautions” the Founders crafted to control government, beyond “a dependence on the people,” none is more complex than James Madison’s “compound republic,” which helps explain why so much constitutional litigation has concerned this one issue. Yet as I discussed in these pages in the Fall of 2013 when government overreach was the theme, here too </w:t>
      </w:r>
      <w:r w:rsidRPr="00ED7621">
        <w:rPr>
          <w:rStyle w:val="StyleUnderline"/>
        </w:rPr>
        <w:t>the heart of the problem is overweening government</w:t>
      </w:r>
      <w:r w:rsidRPr="00ED7621">
        <w:rPr>
          <w:sz w:val="14"/>
        </w:rPr>
        <w:t>: as Senator Buckley puts it, “</w:t>
      </w:r>
      <w:r w:rsidRPr="00ED7621">
        <w:rPr>
          <w:rStyle w:val="StyleUnderline"/>
        </w:rPr>
        <w:t>Congress’s current dysfunction is rooted in its assumption, over the years, of more responsibilities than it can handle</w:t>
      </w:r>
      <w:r w:rsidRPr="00ED7621">
        <w:rPr>
          <w:sz w:val="14"/>
        </w:rPr>
        <w:t xml:space="preserve">.” To little more than outline these complexities in this limited compass, I will build here on that earlier article by first sketching the theory that animates federalism, especially as it emerges from the Constitution, then trace how that theory has played out in practice, and finally look briefly at what’s to be done at this point in time. The word “federalism” is nowhere in the Constitution; the idea must be inferred from the document’s structure, aided by discussions throughout the Federalist. “Compound republic” and “dual sovereignty” capture much of its meaning. To grasp its essence, however, focus on its function — to protect liberty. Imagine “We the People” in the beginning, sufficiently secure to think long-term, our progeny in mind, yet each with his own separate interests, and cognizant of his rights to life, liberty, and the pursuit of happiness as well as threats to those rights, for which government is the desired remedy. As Madison counseled in Federalist 51, “In framing a government which is to be administered by men over men, the great difficulty lies in this: you must first enable the government to control the governed; and in the next place oblige it to control itself.” Heeding that, we could create and empower a unitary government, as many peoples have; but then, for greater security, we could separate those powers functionally, vesting them in different branches. More safely still, we could divide powers between separate governments, each with its own jurisdiction. With powers thus separated and divided, “a double security arises to the rights of the people,” said Madison. “The different governments will control each other,” through divided powers (a “compound republic” — federalism), “at the same time that each will be controlled by itself,” through separated powers. History and circumstances foreordained the order of America’s choices: We began as effectively autonomous states, brought together under the Articles of Confederation by war. So minimal was that national government, however, that in time we realized that we needed “a more perfect union,” especially to address international matters like threats from abroad and to check state impediments to interstate commerce. Thus motivated by liberty, we created a more powerful national government, through the Constitution. The document’s federalism provisions are summarized in the Tenth Amendment: “The powers not delegated to the United States by the Constitution, nor prohibited by it to the States, are reserved to the States respectively, or to the people.” Mischievously called the “states’ rights” amendment, it’s meant to reaffirm the very theory of the Constitution: the federal government has only those powers that the people gave it, as enumerated mainly in Article I, Section 8, all of which pertain to national concerns; the balance of powers, if not prohibited to the states, are reserved to them — or to the people, never having been given to either government. And states’ powers, as Madison wrote in Federalist 45, “extend to all the objects which, in the ordinary course of affairs, concern the lives, liberties, and properties of the people, and the internal order, improvement, and prosperity of the State” — to be checked through state constitutions. Thus, </w:t>
      </w:r>
      <w:r w:rsidRPr="00ED7621">
        <w:rPr>
          <w:rStyle w:val="StyleUnderline"/>
        </w:rPr>
        <w:t xml:space="preserve">federalism’s core idea, divided jurisdictions, is achieved in the Constitution itself mainly by enumerating and hence limiting Congress’s powers </w:t>
      </w:r>
      <w:r w:rsidRPr="00ED7621">
        <w:rPr>
          <w:sz w:val="14"/>
        </w:rPr>
        <w:t xml:space="preserve">— the balance reserved, by implication, to the states or the people. That’s not a detailed division, to be sure, which accounts for the ensuing litigation; but it’s doubtless the best that could be done, given the indefinite subject. Yet the main point is clear: most government is to remain at the state level. In various places the Constitution addresses other aspects of federal-state relations — as in the much litigated Supremacy Clause, which makes federal law supreme over conflicting state law — but the point remains: as Madison put it in Federalist 45, Congress’s powers are “few and defined.” As it emerged from the Constitution, then, federalism maximized liberty in four crucial respects. First, it empowered the federal government to address truly national matters that were inadequately addressed under the Articles, like national defense, international and interstate commerce, immigration, and protection for intellectual property. But second, to protect state interests and check federal power, Senators were chosen by state legislatures. Third, federalism respected subsidiarity: responsibility rests first with the lowest authority, the individual; then, if necessary, with local, state, and, finally, national officials. That maximized liberty by keeping authority as close to the individual as possible, thus affording a greater opportunity to check errant authority. And finally, given that citizens are free to move, federalism maximized liberty by making states compete for their allegiance. Individuals were presumed, by their choices, to maximize their own liberty. If local or state governments themselves failed on that score, their citizens could simply vote with their feet. That’s “competitive federalism.” Complex though it is — unitary government is so much simpler — federalism worked, for the most part, as the Founders meant it to — until the New Deal. It did because federal power remained relatively limited, because the states remained relatively autonomous, and because the sectionalism that grew following the Constitutional Convention’s compromise over slavery, to ensure union, impeded the federal-state collusion that would follow the New Deal. But that compromise would not last. Slavery did not wither away over time, as many Founders hoped it would. It took a civil war and the Civil War Amendments to end it — and the Fourteenth Amendment, in particular, to bring the states at last under the Bill of Rights, marking a fundamental change to our federalism. Under Section 1 of the amendment, citizens could now ask federal courts to protect them against their own states. And under Section 5, Congress could enforce those rights through legislation. Here again, national power was enhanced not to restrict but to better secure liberty — to more effectively limit state governments. Thus, federalism doesn’t always entail the devolution of power. If its aim is liberty, it can go in the other direction. In practice, of course, federalism’s “mid-course correction” through the Fourteenth Amendment did not occur all at once. Indeed, it was painfully slow in unfolding — witness the long Jim Crow era — and it’s still unfolding, not always evenly or accurately. But with it, the grand principles of the Declaration of Independence were at last incorporated in the Constitution. </w:t>
      </w:r>
      <w:r w:rsidRPr="00ED7621">
        <w:rPr>
          <w:rStyle w:val="StyleUnderline"/>
        </w:rPr>
        <w:t>We come now</w:t>
      </w:r>
      <w:r w:rsidRPr="00ED7621">
        <w:rPr>
          <w:sz w:val="14"/>
        </w:rPr>
        <w:t xml:space="preserve">, however, </w:t>
      </w:r>
      <w:r w:rsidRPr="00ED7621">
        <w:rPr>
          <w:rStyle w:val="StyleUnderline"/>
        </w:rPr>
        <w:t>to the reversal of that course, to the Progressives’ express rejection</w:t>
      </w:r>
      <w:r w:rsidRPr="00ED7621">
        <w:rPr>
          <w:sz w:val="14"/>
        </w:rPr>
        <w:t xml:space="preserve">, as the 20th century was dawning, </w:t>
      </w:r>
      <w:r w:rsidRPr="00ED7621">
        <w:rPr>
          <w:rStyle w:val="StyleUnderline"/>
        </w:rPr>
        <w:t>of the Founders’ limited government vision. Distrusting free markets regulated under the common law</w:t>
      </w:r>
      <w:r w:rsidRPr="00ED7621">
        <w:rPr>
          <w:sz w:val="14"/>
        </w:rPr>
        <w:t xml:space="preserve">, Progressives were social engineers who looked to European “good government” models, envisioning a world in which elites like themselves would plan vast areas of life through social and economic legislation. Their initial efforts, directed mainly toward the states, garnered mixed results since courts generally saw their schemes as unconstitutional. Once ensconced in Franklin Roosevelt’s New Deal administration, however, Progressives shifted their focus to the federal level, yet here too the Supreme Court stood mostly athwart their efforts. So after the landslide election of 1936, Roosevelt unveiled his infamous threat to pack the Court with six new members. The plan failed politically, but the Court got the message. With the “switch in time that saved nine,” it began “rewriting” the Constitution, especially its implicit federalism. In 1937 it opened the floodgates for the modern redistributive and regulatory state by eviscerating the doctrine of enumerated powers. In 1938 it bifurcated the Bill of Rights, reducing economic liberty to a second-class status. And in 1943 it jettisoned the non-delegation doctrine, enabling Congress to delegate ever more of its law-making authority to the burgeoning executive branch agencies it had been creating. The demise of the enumerated powers doctrine was the seminal rewrite. Although the Founders had meant the doctrine to be the main structural restraint on overweening government, in truth it was often more by politics than by law that it was enforced. Here, it was Congress’s power to tax and spend that was first at issue. In a pair of decisions challenging the new Social Security Act, the Court drew on a previous decision that had revisited an early debate about the scope of that power. Alexander Hamilton had held that Congress had an independent power to tax and spend for the “general welfare.” That couldn’t be right, said Madison, Thomas Jefferson, and most others, since if it were, then any time Congress wanted to do something unauthorized to it, it could say simply that it was spending for the “general welfare,” thus rendering Congress’s other enumerated powers superfluous. The General Welfare Clause, said Madison in Federalist 41, was simply a heading, informed by the enumerations that followed. That view largely held for 150 years. But the 1937 Court came down on Hamilton’s side, freeing Congress to spend at will. The second power at issue that fateful year concerned regulation. As noted above, under the Articles of Confederation, states had burdened interstate commerce by erecting protectionist measures for the benefit of local interests, so the Founders empowered Congress to regulate — or “make regular” — commerce among the states. The New Deal Court read that grant, however, as authorizing Congress to regulate, for any reason, anything that affected interstate commerce, which in principle, of course, is everything. The floodgates were now opened to the modern regulatory state as well. With the demise of those structural limits, federal programs exploded. No problem was too small or local for Congress’s attention as members fell over one another bringing home the bacon. And since Progressives had earlier brought about the Sixteenth and Seventeenth Amendments, there was now plenty of bacon flowing to and through Washington thanks to the income tax, while thanks to the direct election of senators, members of that chamber could ignore their state legislatures’ interest in protecting states as states and attend instead to the interests of their constituents. As Senator Buckley notes, 82 federal programs today deal with teacher training — a traditional state function, over which Congress has no constitutional authority — 44 programs in 9 agencies for planning economic development, 29 programs in 8 agencies for the construction and renovation of nonresidential buildings, and on and on. But it’s not entirely Congress’s doing. As Professor Greve illustrates, </w:t>
      </w:r>
      <w:r w:rsidRPr="00ED7621">
        <w:rPr>
          <w:rStyle w:val="StyleUnderline"/>
        </w:rPr>
        <w:t>today’s cooperative federalism entails federal-state collusion. Congress “induces” cooperation by offering up gobs of federal money for local projects, provided states themselves contribute some funds</w:t>
      </w:r>
      <w:r w:rsidRPr="00ED7621">
        <w:rPr>
          <w:sz w:val="14"/>
        </w:rPr>
        <w:t xml:space="preserve">. Although a state may have other more pressing needs, it’s hard to turn down “free” money, especially if it enriches local interests. </w:t>
      </w:r>
      <w:r w:rsidRPr="00ED7621">
        <w:rPr>
          <w:rStyle w:val="StyleUnderline"/>
        </w:rPr>
        <w:t>Moreover, states turning down federal offers face a hard reality: their citizens’ taxes fund other states’ federal programs. And</w:t>
      </w:r>
      <w:r w:rsidRPr="00ED7621">
        <w:rPr>
          <w:sz w:val="14"/>
        </w:rPr>
        <w:t xml:space="preserve"> on the regulatory side, as history shows, </w:t>
      </w:r>
      <w:r w:rsidRPr="00ED7621">
        <w:rPr>
          <w:rStyle w:val="StyleUnderline"/>
        </w:rPr>
        <w:t xml:space="preserve">elites in “progressive” states impose “enlightened” economic regulations — favoring coercive unions, say, or minimum wage increases — putting them at a competitive disadvantage </w:t>
      </w:r>
      <w:r w:rsidRPr="00ED7621">
        <w:rPr>
          <w:sz w:val="14"/>
        </w:rPr>
        <w:t>vis-à-vis other states</w:t>
      </w:r>
      <w:r w:rsidRPr="00ED7621">
        <w:rPr>
          <w:rStyle w:val="StyleUnderline"/>
        </w:rPr>
        <w:t>, so they press Congress to impose those regulations on the entire nation. And once a program is established, the “iron triangle” — congressional committee, executive branch agency, and special interest — ensures its perpetuity</w:t>
      </w:r>
      <w:r w:rsidRPr="00ED7621">
        <w:rPr>
          <w:sz w:val="14"/>
        </w:rPr>
        <w:t>. Perverse incentives endure in this classic prisoner’s dilemma. For his part, Senator Buckley urges eliminating the more than 1,100 federal grants to states and localities, term limiting members of Congress, lifting the caps on individual campaign donations, and reviving federalism in the courts, all designed to free Congress to attend to its “core national responsibilities” — a tall order for sure, given the countervailing incentives. Yet occasionally there’s a glimmer of hope. Nearly half the states declined to participate in Obamacare’s Medicaid expansion, for example, even though it would have been “free” for several years. And fully 36 states declined to establish state exchanges under the plan. Maybe it was a fluke — concerning the most audacious scheme to come along in ages — or maybe an awakening — we can’t keep spending borrowed money. It’s too early to tell. A century ago, political forces began undermining the auxiliary precautions the Founders created, unleashing the perverse incentives that imprison us today. We are left, then, as Madison saw, with only “a dependence on the people [as] the primary control on the government.” If their recent reaction to the political audacity presently surrounding us is any indication, there may indeed be hope.</w:t>
      </w:r>
    </w:p>
    <w:p w:rsidR="00902FCD" w:rsidRPr="00ED7621" w:rsidRDefault="00902FCD" w:rsidP="00902FCD"/>
    <w:p w:rsidR="00902FCD" w:rsidRPr="00ED7621" w:rsidRDefault="00902FCD" w:rsidP="00902FCD">
      <w:pPr>
        <w:pStyle w:val="Heading4"/>
        <w:rPr>
          <w:rFonts w:cs="Arial"/>
        </w:rPr>
      </w:pPr>
      <w:r w:rsidRPr="00ED7621">
        <w:rPr>
          <w:rFonts w:cs="Arial"/>
        </w:rPr>
        <w:t>Federal government power has been increasing (evident in the Commerce Clause, war powers, IR, rise of coercive federalism)</w:t>
      </w:r>
    </w:p>
    <w:p w:rsidR="00902FCD" w:rsidRPr="00ED7621" w:rsidRDefault="00902FCD" w:rsidP="00902FCD">
      <w:r w:rsidRPr="00ED7621">
        <w:rPr>
          <w:rStyle w:val="Style13ptBold"/>
        </w:rPr>
        <w:t xml:space="preserve">Chertoff 17 </w:t>
      </w:r>
      <w:r w:rsidRPr="00ED7621">
        <w:t xml:space="preserve">– Meryl Justin Chertoff, executive director of the Institute’s Justice and Society. “Federalism Makes a Comeback.” The Aspen Institute. 10/1/17. </w:t>
      </w:r>
      <w:hyperlink r:id="rId192" w:history="1">
        <w:r w:rsidRPr="00ED7621">
          <w:rPr>
            <w:rStyle w:val="Hyperlink"/>
            <w:rFonts w:eastAsiaTheme="majorEastAsia"/>
          </w:rPr>
          <w:t>https://www.aspeninstitute.org/longform/ideas-2017-special-issue/federalism-makes-comeback/</w:t>
        </w:r>
      </w:hyperlink>
    </w:p>
    <w:p w:rsidR="00902FCD" w:rsidRPr="00ED7621" w:rsidRDefault="00902FCD" w:rsidP="00902FCD">
      <w:pPr>
        <w:rPr>
          <w:sz w:val="14"/>
        </w:rPr>
      </w:pPr>
      <w:r w:rsidRPr="00ED7621">
        <w:rPr>
          <w:sz w:val="14"/>
        </w:rPr>
        <w:t xml:space="preserve">Everyone has read these headlines. But if I say that they all are based on the concept of federalism embodied in the US Constitution, many people react with MEGO syndrome (My Eyes Glaze Over). Yet </w:t>
      </w:r>
      <w:r w:rsidRPr="00ED7621">
        <w:rPr>
          <w:rStyle w:val="StyleUnderline"/>
        </w:rPr>
        <w:t>federalism is one of the most important structural safeguards of liberty</w:t>
      </w:r>
      <w:r w:rsidRPr="00ED7621">
        <w:rPr>
          <w:sz w:val="14"/>
        </w:rPr>
        <w:t xml:space="preserve"> woven into the Constitution by the Framers; their geometric minds envisioned it as a means of achieving balance and order. In the nation’s infancy, Alexander Hamilton in Federalist 17 speaks of the “rivalship of powers” between the central government and the states, echoing the famed phrase in Federalist 10 on the balance of powers between the branches, “ambition countering ambition.” </w:t>
      </w:r>
      <w:r w:rsidRPr="00ED7621">
        <w:rPr>
          <w:rStyle w:val="StyleUnderline"/>
        </w:rPr>
        <w:t>Federalism emphasizes that</w:t>
      </w:r>
      <w:r w:rsidRPr="00ED7621">
        <w:rPr>
          <w:sz w:val="14"/>
        </w:rPr>
        <w:t xml:space="preserve"> the defined limitations of central government have real meaning, and that </w:t>
      </w:r>
      <w:r w:rsidRPr="00ED7621">
        <w:rPr>
          <w:rStyle w:val="StyleUnderline"/>
        </w:rPr>
        <w:t>states retain autonomy in a broad range of policy areas</w:t>
      </w:r>
      <w:r w:rsidRPr="00ED7621">
        <w:rPr>
          <w:sz w:val="14"/>
        </w:rPr>
        <w:t xml:space="preserve">—serving, as Justice Louis Brandeis put it, as the “laboratories of democracy.” </w:t>
      </w:r>
      <w:r w:rsidRPr="00ED7621">
        <w:rPr>
          <w:rStyle w:val="StyleUnderline"/>
        </w:rPr>
        <w:t>But the party in power in Washington, at least since the New Deal, always has sought to expand its reach in dominating the states.</w:t>
      </w:r>
      <w:r w:rsidRPr="00ED7621">
        <w:rPr>
          <w:sz w:val="14"/>
        </w:rPr>
        <w:t xml:space="preserve"> These distributions of power show up in the Constitution itself: they include the tautological phrase in the Tenth Amendment stating that all powers not delegated to the federal government are retained by the states. That phrase is modified by </w:t>
      </w:r>
      <w:r w:rsidRPr="00ED7621">
        <w:rPr>
          <w:rStyle w:val="StyleUnderline"/>
        </w:rPr>
        <w:t>the Commerce Clause</w:t>
      </w:r>
      <w:r w:rsidRPr="00ED7621">
        <w:rPr>
          <w:sz w:val="14"/>
        </w:rPr>
        <w:t xml:space="preserve">, which </w:t>
      </w:r>
      <w:r w:rsidRPr="00ED7621">
        <w:rPr>
          <w:rStyle w:val="StyleUnderline"/>
        </w:rPr>
        <w:t>gives the federal government primary authority in those matters affecting interstate commerce.</w:t>
      </w:r>
      <w:r w:rsidRPr="00ED7621">
        <w:rPr>
          <w:sz w:val="14"/>
        </w:rPr>
        <w:t xml:space="preserve"> And </w:t>
      </w:r>
      <w:r w:rsidRPr="00ED7621">
        <w:rPr>
          <w:rStyle w:val="StyleUnderline"/>
        </w:rPr>
        <w:t>it has given rise to a broad category of case law on preemption, in which only the federal government may act in certain areas (war powers, international relations)</w:t>
      </w:r>
      <w:r w:rsidRPr="00ED7621">
        <w:rPr>
          <w:sz w:val="14"/>
        </w:rPr>
        <w:t xml:space="preserve"> or, </w:t>
      </w:r>
      <w:r w:rsidRPr="00ED7621">
        <w:rPr>
          <w:rStyle w:val="StyleUnderline"/>
        </w:rPr>
        <w:t>in cases where the federal government and states both act,</w:t>
      </w:r>
      <w:r w:rsidRPr="00ED7621">
        <w:rPr>
          <w:sz w:val="14"/>
        </w:rPr>
        <w:t xml:space="preserve"> in which </w:t>
      </w:r>
      <w:r w:rsidRPr="00ED7621">
        <w:rPr>
          <w:rStyle w:val="StyleUnderline"/>
        </w:rPr>
        <w:t>conflicting approaches are resolved in favor of the federal government.</w:t>
      </w:r>
      <w:r w:rsidRPr="00ED7621">
        <w:rPr>
          <w:sz w:val="14"/>
        </w:rPr>
        <w:t xml:space="preserve"> For the last generation, federalism was the rallying cry of conservatives. The powerful policy organization that supplied its intellectual firepower on judicial and constitutional theory named itself the Federalist Society. Yet today, Americans are seeing a progressive federalism, as liberals turn their attention to addressing policy at the state level. Trading places with the conservatives, liberals now are in a position they never thought they’d be in, and they have discovered federalism as a tempering force: a repository for more power in the states, a perch to create alternate models of governance, and even a bunker to challenge federal policies through litigation brought by state attorneys general, who often build cases around state policy in conflict with federal law. Conservatives and liberals have made common cause of a longtime conservative bulwark: states’ rights, the “laboratories of democracy” that can serve as tempering forces and alternate models of governance. The same-sex marriage movement is a useful example for those seeking to examine how federalism can shape policy nationwide. Advocacy groups in that effort adopted a multipronged strategy. While some litigation entailed high-stakes battles in federal courts, more often the battle was state by state, with efforts made to change legislation, amend state constitutions, or to find a right to marriage in existing state constitutions—as the Massachusetts Supreme Court did through the landmark Goodridge case, in a decision written by then–Chief Justice Margaret Marshall. By the time the US Supreme Court took up same-sex marriage in Obergefell, the climate of public opinion around the nation was far more favorable to a decision that only a few years before might have seemed radical. In the field of climate change, too, states can push policy. When California sets strict emission standards, Detroit takes notice if it wants to sell cars there. So do food vendors when it comes to animal welfare and product labeling. As Yale Law School Dean Heather Gerken noted in a talk at the Aspen Ideas Festival this summer, federalism at its best protects “minorities and dissenters”: their voices, when organized, have a bigger megaphone in the smaller state arena than in the larger, dilute federal one. Yet during the past eight years, with the conviction that their leaders never would be in the party out of power, progressives moved to strip states of their coordinate power with the federal government. Many viewed “states’ rights” as the province of Southern racists seeking to avoid civil-rights laws. When the Obama administration sued the state in Arizona v. United States, Justice Anthony Kennedy wrote that enforcement of immigration law at the US southern border was a matter of foreign policy, properly administered only by federal authorities. That worked well for states like California and New Mexico, whose state policies jibed with the Democratic administration’s policy of a soft approach to illegal entry. But when the Trump administration announced an intent to adopt a harsher tack, states began to realize they were all now stuck with a rule that allows for no state coordination or for more compassionate approaches by state authorities. More heartening is the approach taken by the Supreme Court majority in the lesser-noted part of the decision in the Affordable Care Act case. While liberals marveled at the opinion by Justice John Roberts on the individual mandate, the other half of the opinion had to do with sanctions against states that chose not to expand Medicaid. </w:t>
      </w:r>
      <w:r w:rsidRPr="00ED7621">
        <w:rPr>
          <w:rStyle w:val="StyleUnderline"/>
        </w:rPr>
        <w:t>The ACA envisioned that the sanction against states that did not expand would be to withhold part of the federal share of Medicaid</w:t>
      </w:r>
      <w:r w:rsidRPr="00ED7621">
        <w:rPr>
          <w:sz w:val="14"/>
        </w:rPr>
        <w:t xml:space="preserve">—up to 100 percent. This is </w:t>
      </w:r>
      <w:r w:rsidRPr="00ED7621">
        <w:rPr>
          <w:rStyle w:val="StyleUnderline"/>
        </w:rPr>
        <w:t>an example of</w:t>
      </w:r>
      <w:r w:rsidRPr="00ED7621">
        <w:rPr>
          <w:sz w:val="14"/>
        </w:rPr>
        <w:t xml:space="preserve"> what is called </w:t>
      </w:r>
      <w:r w:rsidRPr="00ED7621">
        <w:rPr>
          <w:rStyle w:val="StyleUnderline"/>
        </w:rPr>
        <w:t>“coercive federalism”—that is, the federal government’s effort to exact uniform policy from the states individually when a separate constitutional or legislative mandate would preclude directly requiring it</w:t>
      </w:r>
      <w:r w:rsidRPr="00ED7621">
        <w:rPr>
          <w:sz w:val="14"/>
        </w:rPr>
        <w:t>. In a surprise, several of the liberal justices joined the portion of the opinion stating that the sanction went too far and intruded on state autonomy—since Medicaid spending is in many states not only the lion’s share of the health budget but of the state budget as a whole. The sanction, would, for many states, blow a hole through the state budget, and in doing so, intrude too much on the “retained powers”—autonomy—that the Tenth Amendment refers to. In an effort to explore the wide range of perspectives regarding federalism, in November scholars from the Berkeley School of Law and the Pepperdine University School of Law will meet at Berkeley for a symposium on federalism convened in cooperation with the Aspen Institute’s Justice and Society Program. A meeting the following spring at Pepperdine will continue the conversation. Hopefully, fresh perspectives on federalism will emerge from these two symposia.</w:t>
      </w:r>
    </w:p>
    <w:p w:rsidR="00902FCD" w:rsidRPr="00ED7621" w:rsidRDefault="00902FCD" w:rsidP="00902FCD"/>
    <w:p w:rsidR="00902FCD" w:rsidRPr="00ED7621" w:rsidRDefault="00902FCD" w:rsidP="00902FCD"/>
    <w:p w:rsidR="00902FCD" w:rsidRPr="00ED7621" w:rsidRDefault="00902FCD" w:rsidP="00902FCD">
      <w:pPr>
        <w:pStyle w:val="Heading4"/>
        <w:rPr>
          <w:rFonts w:cs="Arial"/>
        </w:rPr>
      </w:pPr>
      <w:r w:rsidRPr="00ED7621">
        <w:rPr>
          <w:rFonts w:cs="Arial"/>
        </w:rPr>
        <w:t>The Commerce Clause and policy measures in the 20</w:t>
      </w:r>
      <w:r w:rsidRPr="00ED7621">
        <w:rPr>
          <w:rFonts w:cs="Arial"/>
          <w:vertAlign w:val="superscript"/>
        </w:rPr>
        <w:t>th</w:t>
      </w:r>
      <w:r w:rsidRPr="00ED7621">
        <w:rPr>
          <w:rFonts w:cs="Arial"/>
        </w:rPr>
        <w:t xml:space="preserve"> century fueled federal government power</w:t>
      </w:r>
    </w:p>
    <w:p w:rsidR="00902FCD" w:rsidRPr="00ED7621" w:rsidRDefault="00902FCD" w:rsidP="00902FCD">
      <w:r w:rsidRPr="00ED7621">
        <w:rPr>
          <w:rStyle w:val="Style13ptBold"/>
        </w:rPr>
        <w:t>Jia 19</w:t>
      </w:r>
      <w:r w:rsidRPr="00ED7621">
        <w:t xml:space="preserve"> – Lawrence Jia, Harvard University, Research Assistant at the World Bank, Founder/Director of Money Matters to Students. “The Remnants of Federalism.” Harvard Political Review. 12/16/19. </w:t>
      </w:r>
      <w:hyperlink r:id="rId193" w:history="1">
        <w:r w:rsidRPr="00ED7621">
          <w:rPr>
            <w:rStyle w:val="Hyperlink"/>
            <w:rFonts w:eastAsiaTheme="majorEastAsia"/>
          </w:rPr>
          <w:t>https://harvardpolitics.com/united-states/the-remnants-of-federalism/</w:t>
        </w:r>
      </w:hyperlink>
    </w:p>
    <w:p w:rsidR="00902FCD" w:rsidRPr="00ED7621" w:rsidRDefault="00902FCD" w:rsidP="00902FCD">
      <w:pPr>
        <w:rPr>
          <w:sz w:val="14"/>
        </w:rPr>
      </w:pPr>
      <w:r w:rsidRPr="00ED7621">
        <w:rPr>
          <w:sz w:val="14"/>
        </w:rPr>
        <w:t xml:space="preserve">Just a two-hour drive and a ferry ride away from Harvard Square is Martha’s Vineyard, a bustling vacation island for prominent politicians, businesspeople, and celebrities. Summer residents find a different pace of life, exchanging hectic ports for picturesque bike paths and glass high-rises for charming beach houses. However, among its peculiar distinctions comes another trade-off: Unlike their mainland counterparts, vineyard beach-goers are not able to purchase legal recreational marijuana. Why is it so difficult to use marijuana on Martha’s Vineyard? Do they simply hate fun? The answer, in short, is federalism. On November 8, 2016, Massachusetts voters </w:t>
      </w:r>
      <w:hyperlink r:id="rId194" w:history="1">
        <w:r w:rsidRPr="00ED7621">
          <w:rPr>
            <w:rStyle w:val="Hyperlink"/>
            <w:rFonts w:eastAsiaTheme="majorEastAsia"/>
            <w:sz w:val="14"/>
          </w:rPr>
          <w:t>passed</w:t>
        </w:r>
      </w:hyperlink>
      <w:r w:rsidRPr="00ED7621">
        <w:rPr>
          <w:sz w:val="14"/>
        </w:rPr>
        <w:t xml:space="preserve"> ballot question four, effectively legalizing the recreational use of marijuana in the state. However, the decriminalization of marijuana stands in direct contrast to federal law, which still classifies cannabinoids as a </w:t>
      </w:r>
      <w:hyperlink r:id="rId195" w:history="1">
        <w:r w:rsidRPr="00ED7621">
          <w:rPr>
            <w:rStyle w:val="Hyperlink"/>
            <w:rFonts w:eastAsiaTheme="majorEastAsia"/>
            <w:sz w:val="14"/>
          </w:rPr>
          <w:t>Schedule I drug</w:t>
        </w:r>
      </w:hyperlink>
      <w:r w:rsidRPr="00ED7621">
        <w:rPr>
          <w:sz w:val="14"/>
        </w:rPr>
        <w:t xml:space="preserve"> with “no currently accepted medical use in treatment.” This poses a novel problem for Martha’s Vineyard because the island is surrounded by federal waters over which the state of Massachusetts has no jurisdiction. Although Massachusetts state and local law enforcement would have no problem with cannabis on Martha’s Vineyard, the transportation of the drug from the mainland to the island would put the industry in the crosshairs of federal agencies. Numerous federal agencies have the ability to seize and prosecute offenders under federal law regardless of Massachusetts law. This tangle of drug policy, enforcement, and jurisdiction exemplifies the complicated and oftentimes quarrelsome interactions between federal and state governments. The implications of these interactions not only keep Martha’s Vineyard residents grounded but also raise broader questions about the appropriate relationship between state and federal governments. </w:t>
      </w:r>
      <w:r w:rsidRPr="00ED7621">
        <w:rPr>
          <w:rStyle w:val="StyleUnderline"/>
        </w:rPr>
        <w:t>In the 20th century, the federal government expanded its influence over state governments by overinterpreting the Commerce Clause, growing the national regulatory state, and using fiscal measures to change state policy.</w:t>
      </w:r>
      <w:r w:rsidRPr="00ED7621">
        <w:rPr>
          <w:sz w:val="14"/>
        </w:rPr>
        <w:t xml:space="preserve"> It is now time to recalibrate that balance, affirming states’ powers and supporting policy diversity — but not at the expense of individual rights. Court Interpretations Until the Rehnquist Court of the 1990s</w:t>
      </w:r>
      <w:r w:rsidRPr="00ED7621">
        <w:rPr>
          <w:rStyle w:val="StyleUnderline"/>
        </w:rPr>
        <w:t>, the Supreme Court claimed near-total deference to the Commerce Clause, allowing it to expand federal power and promote minority rights</w:t>
      </w:r>
      <w:r w:rsidRPr="00ED7621">
        <w:rPr>
          <w:sz w:val="14"/>
        </w:rPr>
        <w:t xml:space="preserve">. However, the Supreme Court only tenuously expanded federal power when it based its decisions on the Commerce Clause alone, which may not have the constitutional basis to pass muster. Instead, interpretations of the Commerce Clause should be restrained unless a stronger case can be made through the lens of other clauses, such as the Supremacy, Necessary and Proper, and Equal Protection clauses. In an interview with the HPR, Virginia </w:t>
      </w:r>
      <w:r w:rsidRPr="00ED7621">
        <w:rPr>
          <w:rStyle w:val="StyleUnderline"/>
        </w:rPr>
        <w:t xml:space="preserve">Supreme Court Justice Steven McCullough cited Wickard v. Filburn, in which the Court </w:t>
      </w:r>
      <w:hyperlink r:id="rId196" w:history="1">
        <w:r w:rsidRPr="00ED7621">
          <w:rPr>
            <w:rStyle w:val="StyleUnderline"/>
            <w:rFonts w:eastAsiaTheme="majorEastAsia"/>
          </w:rPr>
          <w:t>decided</w:t>
        </w:r>
      </w:hyperlink>
      <w:r w:rsidRPr="00ED7621">
        <w:rPr>
          <w:rStyle w:val="StyleUnderline"/>
        </w:rPr>
        <w:t xml:space="preserve"> that individual wheat production could be regulated by the federal government.</w:t>
      </w:r>
      <w:r w:rsidRPr="00ED7621">
        <w:rPr>
          <w:sz w:val="14"/>
        </w:rPr>
        <w:t xml:space="preserve"> This marked </w:t>
      </w:r>
      <w:r w:rsidRPr="00ED7621">
        <w:rPr>
          <w:rStyle w:val="StyleUnderline"/>
        </w:rPr>
        <w:t>the beginning of Commerce Clause overextension.</w:t>
      </w:r>
      <w:r w:rsidRPr="00ED7621">
        <w:rPr>
          <w:sz w:val="14"/>
        </w:rPr>
        <w:t xml:space="preserve"> Although the court conceded that individual farmers had miniscule effects on interstate commerce, </w:t>
      </w:r>
      <w:r w:rsidRPr="00ED7621">
        <w:rPr>
          <w:rStyle w:val="StyleUnderline"/>
        </w:rPr>
        <w:t>it ruled that the aggregate production of these farms could be considered under the Commerce Clause</w:t>
      </w:r>
      <w:r w:rsidRPr="00ED7621">
        <w:rPr>
          <w:sz w:val="14"/>
        </w:rPr>
        <w:t xml:space="preserve">. McCullough posited that although Congress has interstate commerce powers, “growing wheat for your own animals in your ‘back 40’ under any conception of the term is not commerce.” However, expansions of federal power are not always so problematic. </w:t>
      </w:r>
      <w:r w:rsidRPr="00ED7621">
        <w:rPr>
          <w:rStyle w:val="StyleUnderline"/>
        </w:rPr>
        <w:t>When 14th Amendment equal rights are involved, expansions of federal power have a stronger textual basis</w:t>
      </w:r>
      <w:r w:rsidRPr="00ED7621">
        <w:rPr>
          <w:sz w:val="14"/>
        </w:rPr>
        <w:t xml:space="preserve">. For instance, </w:t>
      </w:r>
      <w:r w:rsidRPr="00ED7621">
        <w:rPr>
          <w:rStyle w:val="StyleUnderline"/>
        </w:rPr>
        <w:t xml:space="preserve">in Katzenbach v. McClung, which ultimately </w:t>
      </w:r>
      <w:hyperlink r:id="rId197" w:history="1">
        <w:r w:rsidRPr="00ED7621">
          <w:rPr>
            <w:rStyle w:val="StyleUnderline"/>
            <w:rFonts w:eastAsiaTheme="majorEastAsia"/>
          </w:rPr>
          <w:t>forbade</w:t>
        </w:r>
      </w:hyperlink>
      <w:r w:rsidRPr="00ED7621">
        <w:rPr>
          <w:rStyle w:val="StyleUnderline"/>
        </w:rPr>
        <w:t xml:space="preserve"> racial discrimination in restaurants, the Court conceded that the federal government could not regulate the business of restaurants doing intrastate commerce</w:t>
      </w:r>
      <w:r w:rsidRPr="00ED7621">
        <w:rPr>
          <w:sz w:val="14"/>
        </w:rPr>
        <w:t xml:space="preserve">. The Court instead used Title II of the 1964 Civil Rights Act, which derives its authority from the 14th Amendment, to justify its decision. McCullough stated, “At least on civil rights and racial segregation, you can point to specific constitutional provisions that give both certain rights and allow Congress to legislate.” Specifically, Justice William O. Douglas’ </w:t>
      </w:r>
      <w:hyperlink r:id="rId198" w:anchor="tab-opinion-1945231" w:history="1">
        <w:r w:rsidRPr="00ED7621">
          <w:rPr>
            <w:rStyle w:val="Hyperlink"/>
            <w:rFonts w:eastAsiaTheme="majorEastAsia"/>
            <w:sz w:val="14"/>
          </w:rPr>
          <w:t>concurring opinion</w:t>
        </w:r>
      </w:hyperlink>
      <w:r w:rsidRPr="00ED7621">
        <w:rPr>
          <w:sz w:val="14"/>
        </w:rPr>
        <w:t xml:space="preserve"> in Katzenbach was correct in that equal protection provided a stronger constitutional basis for accepting the majority opinion than the Commerce Clause. From employment conditions in </w:t>
      </w:r>
      <w:hyperlink r:id="rId199" w:history="1">
        <w:r w:rsidRPr="00ED7621">
          <w:rPr>
            <w:rStyle w:val="Hyperlink"/>
            <w:rFonts w:eastAsiaTheme="majorEastAsia"/>
            <w:sz w:val="14"/>
          </w:rPr>
          <w:t>United States v. Darby Lumber Co.</w:t>
        </w:r>
      </w:hyperlink>
      <w:r w:rsidRPr="00ED7621">
        <w:rPr>
          <w:sz w:val="14"/>
        </w:rPr>
        <w:t xml:space="preserve"> to marijuana regulation in </w:t>
      </w:r>
      <w:hyperlink r:id="rId200" w:history="1">
        <w:r w:rsidRPr="00ED7621">
          <w:rPr>
            <w:rStyle w:val="Hyperlink"/>
            <w:rFonts w:eastAsiaTheme="majorEastAsia"/>
            <w:sz w:val="14"/>
          </w:rPr>
          <w:t>Gonzales v. Raich</w:t>
        </w:r>
      </w:hyperlink>
      <w:r w:rsidRPr="00ED7621">
        <w:rPr>
          <w:sz w:val="14"/>
        </w:rPr>
        <w:t>, the modern Court has used the Commerce Clause to regulate countless aspects of American life. McCullough has “no particular objection to Congress regulating interstate commerce as it is specifically authorized to do … [however] the Commerce clause provides a sickly justification for intervention in all these other areas</w:t>
      </w:r>
      <w:r w:rsidRPr="00ED7621">
        <w:rPr>
          <w:rStyle w:val="StyleUnderline"/>
        </w:rPr>
        <w:t>.” With federal institutions setting these standards, state governments can be left powerless to tailor legislation according to their regional characteristics without defying federal law.</w:t>
      </w:r>
      <w:r w:rsidRPr="00ED7621">
        <w:rPr>
          <w:sz w:val="14"/>
        </w:rPr>
        <w:t xml:space="preserve"> A potential fix to allow state-level voices on national decisions is a new judiciary act allowing two-thirds of state legislatures to force the Supreme Court to hear a certain case, essentially giving a supermajority of states plenary review power. Such an external limit maintains the court’s insulation from the political process but reaffirms the principle of federalism. For example, South Dakota v. Wayfair, which </w:t>
      </w:r>
      <w:hyperlink r:id="rId201" w:history="1">
        <w:r w:rsidRPr="00ED7621">
          <w:rPr>
            <w:rStyle w:val="Hyperlink"/>
            <w:rFonts w:eastAsiaTheme="majorEastAsia"/>
            <w:sz w:val="14"/>
          </w:rPr>
          <w:t>overturned</w:t>
        </w:r>
      </w:hyperlink>
      <w:r w:rsidRPr="00ED7621">
        <w:rPr>
          <w:sz w:val="14"/>
        </w:rPr>
        <w:t xml:space="preserve"> a federal prohibition on states’ abilities to tax internet sales, would have been heard earlier. A less severe and more plausible recommendation is to give oral argument time to a specified number of state attorneys or solicitor generals during court hearings. Growth of National Regulatory State As McCullough remarked, “It is really quite amazing how federal regulation is pervasive in your life. </w:t>
      </w:r>
      <w:r w:rsidRPr="00ED7621">
        <w:rPr>
          <w:rStyle w:val="StyleUnderline"/>
        </w:rPr>
        <w:t>Nearly everything that is sold is fairly extensively regulated at the federal level.</w:t>
      </w:r>
      <w:r w:rsidRPr="00ED7621">
        <w:rPr>
          <w:sz w:val="14"/>
        </w:rPr>
        <w:t xml:space="preserve">” Thus </w:t>
      </w:r>
      <w:r w:rsidRPr="00ED7621">
        <w:rPr>
          <w:rStyle w:val="StyleUnderline"/>
        </w:rPr>
        <w:t>another way federal power has expanded is through the growth of the national regulatory state</w:t>
      </w:r>
      <w:r w:rsidRPr="00ED7621">
        <w:rPr>
          <w:sz w:val="14"/>
        </w:rPr>
        <w:t xml:space="preserve">. Sometimes, </w:t>
      </w:r>
      <w:r w:rsidRPr="00ED7621">
        <w:rPr>
          <w:rStyle w:val="StyleUnderline"/>
        </w:rPr>
        <w:t>federal regulation is an efficient method to streamline policy or business with inconsequential reductions in state power</w:t>
      </w:r>
      <w:r w:rsidRPr="00ED7621">
        <w:rPr>
          <w:sz w:val="14"/>
        </w:rPr>
        <w:t xml:space="preserve">. For instance, the National Highway Traffic Safety Administration releases national guidelines on automobile door latch specifications. If each state were to set different standards for latch safety, carmakers would face extraordinarily high compliance costs. Therefore, if the federal government sets regulatory standards that improve economic efficiency or promote a common interest, such as protecting the environment, then they are a sensible expansion of federal power. However, the federal government is oftentimes hindered by a slow-moving or inflexible bureaucracy. McCullough describes the states as “more nimble,” while the federal government “gets some sort of sclerosis with bad legislation that won’t be revisited. It does make sense to have uniformity in interstate commerce. But when it comes to other policies, it has been damaging to innovation and local autonomy.” More flexibility among states to fill in policy gaps is an avenue to promote innovative legislation. California has demonstrated this by </w:t>
      </w:r>
      <w:hyperlink r:id="rId202" w:history="1">
        <w:r w:rsidRPr="00ED7621">
          <w:rPr>
            <w:rStyle w:val="Hyperlink"/>
            <w:rFonts w:eastAsiaTheme="majorEastAsia"/>
            <w:sz w:val="14"/>
          </w:rPr>
          <w:t>passing</w:t>
        </w:r>
      </w:hyperlink>
      <w:r w:rsidRPr="00ED7621">
        <w:rPr>
          <w:sz w:val="14"/>
        </w:rPr>
        <w:t xml:space="preserve"> regulation regarding self-driving cars which can serve as an example for federal legislation in the future. The regulatory state also has implications for the individual rights of citizens. For instance, the federal government </w:t>
      </w:r>
      <w:hyperlink r:id="rId203" w:history="1">
        <w:r w:rsidRPr="00ED7621">
          <w:rPr>
            <w:rStyle w:val="Hyperlink"/>
            <w:rFonts w:eastAsiaTheme="majorEastAsia"/>
            <w:sz w:val="14"/>
          </w:rPr>
          <w:t>streamlined</w:t>
        </w:r>
      </w:hyperlink>
      <w:r w:rsidRPr="00ED7621">
        <w:rPr>
          <w:sz w:val="14"/>
        </w:rPr>
        <w:t xml:space="preserve"> civic participation standards in the Voting Rights Act of 1965. As Jenna Bednar, a professor of political science at the University of Michigan and preeminent researcher on federalism, told the HPR, “Voting rights is an interesting one because we had this centralization, but now states are exploring other ways of regulating who is able to participate politically that is either not in violation of the Voting Rights Act or through the Supreme Court which has minimized the effect of the Voting Rights Act.” </w:t>
      </w:r>
      <w:r w:rsidRPr="00ED7621">
        <w:rPr>
          <w:rStyle w:val="StyleUnderline"/>
        </w:rPr>
        <w:t>The court also has internal doctrines that favor the growth of federal regulatory power</w:t>
      </w:r>
      <w:r w:rsidRPr="00ED7621">
        <w:rPr>
          <w:sz w:val="14"/>
        </w:rPr>
        <w:t xml:space="preserve">. For instance, Chevron and Auer give preferential treatment to the federal government and federal bureaucracies respectively to interpret Congressional statutes. </w:t>
      </w:r>
      <w:r w:rsidRPr="00ED7621">
        <w:rPr>
          <w:rStyle w:val="StyleUnderline"/>
        </w:rPr>
        <w:t>In a highly complex policy arena such as environmental regulation, these interpretative and enforcement advantages can significantly impact state sovereignty in the judicial system.</w:t>
      </w:r>
      <w:r w:rsidRPr="00ED7621">
        <w:rPr>
          <w:sz w:val="14"/>
        </w:rPr>
        <w:t xml:space="preserve"> If an industry-heavy state were to stray from the Environmental Protection Agency’s internal CO2 standards, </w:t>
      </w:r>
      <w:r w:rsidRPr="00ED7621">
        <w:rPr>
          <w:rStyle w:val="StyleUnderline"/>
        </w:rPr>
        <w:t>for example, the Court would be unlikely to support a state legal challenge.</w:t>
      </w:r>
      <w:r w:rsidRPr="00ED7621">
        <w:rPr>
          <w:sz w:val="14"/>
        </w:rPr>
        <w:t xml:space="preserve"> Unbalanced Spending Powers </w:t>
      </w:r>
      <w:r w:rsidRPr="00ED7621">
        <w:rPr>
          <w:rStyle w:val="StyleUnderline"/>
        </w:rPr>
        <w:t>The third and final reason for the expansion in federal power is simple: money</w:t>
      </w:r>
      <w:r w:rsidRPr="00ED7621">
        <w:rPr>
          <w:sz w:val="14"/>
        </w:rPr>
        <w:t>. Before the federal income tax, the national government was starved for revenue, primarily relying on land sales to fund itself. With the passage of the 16th Amendment, McCullough asserts “</w:t>
      </w:r>
      <w:r w:rsidRPr="00ED7621">
        <w:rPr>
          <w:rStyle w:val="StyleUnderline"/>
        </w:rPr>
        <w:t>any fiscal constraints on the expansion of federal power were removed.</w:t>
      </w:r>
      <w:r w:rsidRPr="00ED7621">
        <w:rPr>
          <w:sz w:val="14"/>
        </w:rPr>
        <w:t xml:space="preserve">” This means that many of the modern comforts of life are dictated by federal prerogatives — often with strings attached, such as the individual mandate of the Affordable Care Act, as decided by </w:t>
      </w:r>
      <w:hyperlink r:id="rId204" w:history="1">
        <w:r w:rsidRPr="00ED7621">
          <w:rPr>
            <w:rStyle w:val="Hyperlink"/>
            <w:rFonts w:eastAsiaTheme="majorEastAsia"/>
            <w:sz w:val="14"/>
          </w:rPr>
          <w:t>NFIB v. Sebelius</w:t>
        </w:r>
      </w:hyperlink>
      <w:r w:rsidRPr="00ED7621">
        <w:rPr>
          <w:sz w:val="14"/>
        </w:rPr>
        <w:t>. This imbalance in spending power can force states to adopt new policies in order to keep old programs alive. As McCullough put it, “</w:t>
      </w:r>
      <w:r w:rsidRPr="00ED7621">
        <w:rPr>
          <w:rStyle w:val="StyleUnderline"/>
        </w:rPr>
        <w:t>States</w:t>
      </w:r>
      <w:r w:rsidRPr="00ED7621">
        <w:rPr>
          <w:sz w:val="14"/>
        </w:rPr>
        <w:t xml:space="preserve">, which were meant to function sovereignly and autonomously within their own sphere, </w:t>
      </w:r>
      <w:r w:rsidRPr="00ED7621">
        <w:rPr>
          <w:rStyle w:val="StyleUnderline"/>
        </w:rPr>
        <w:t>are slowly morphing to become atrophies of the federal government because of the spending power</w:t>
      </w:r>
      <w:r w:rsidRPr="00ED7621">
        <w:rPr>
          <w:sz w:val="14"/>
        </w:rPr>
        <w:t xml:space="preserve">. In the long run, it has a destructive effect on policymaking because they have a need to use federal money to balance their budget. You can see that in Virginia, which was originally a holdout on the Affordable Care Act before caving to the siren song of the federal purse.” In an interview with the HPR, Delegate Schuyler VanValkenburg, a Democrat from Virginia’s 72nd District, supported Medicaid expansion but also noted the fiscal incentive of adopting a federal program. He said, “I was for Medicaid expansion for the coverage piece, but also it was insane to not expand just financially. Because once you expanded, you got federal dollars. We saved hundreds of millions of dollars … Once we expanded Medicaid, it allowed us to spend more on education and restore our reserve funds … If you can get that money [for programs] without taxing your citizenry, why wouldn’t you do that? That’s the incentive structure.” Other crosscutting requirements, such as a minimum drinking age when funding state highways, are often attached to promote federal interests. Or, federal funding for state education budgets is only renewed if schools meet national testing standards. Without this federal funding, states could not practically provide the services and responsibilities expected of them by both the Constitution and their constituents. Bednar added, “If you can attach strings to your spending, then you can shape state policy environments … [and] the court [has] left open the use of spending authority to shape policy.” Many government programs available today are only available through federal grants. The education and Medicare/Medicaid systems are often the largest items on a state budget, and federal funding has undoubtedly improved these programs for almost all state citizens. However, the Court must protect state governments from being unnecessarily or unfairly coerced by the federal government through its spending power. What Should be Done? With renewed attention on the federal government’s increase in power, the question becomes: Should states be empowered again? The answer is yes, but only when the federal government fails in its duties or oversteps its bounds. McCullough mentioned the important check states place on potential federal abuses of power. He said, “When you diffuse power, it is more inefficient, but it makes it harder for that power to be abused. One of the consequences in centralizing power is there is a greater opportunity to abuse that power because barriers that used to stop the flow of that power in bad — or good — directions has been removed.” State legislatures can sometimes be the only places to pass new policy, especially in hyperpolarized national climates like ours. Bednar asserted that “the rise of divisions between the parties is paralyzing Congress. Congress cannot pass anything, so we have a policy vacuum that the states can step in[to].” If Congress, the Court, and the president fail to innovate on policy, protect rights, or enforce law, the states have a responsibility to act within their constitutional bounds. Federalism is a two-way street to make laws specific to a state, not a wholly partisan issue. Conservatives have already </w:t>
      </w:r>
      <w:hyperlink r:id="rId205" w:history="1">
        <w:r w:rsidRPr="00ED7621">
          <w:rPr>
            <w:rStyle w:val="Hyperlink"/>
            <w:rFonts w:eastAsiaTheme="majorEastAsia"/>
            <w:sz w:val="14"/>
          </w:rPr>
          <w:t>applied</w:t>
        </w:r>
      </w:hyperlink>
      <w:r w:rsidRPr="00ED7621">
        <w:rPr>
          <w:sz w:val="14"/>
        </w:rPr>
        <w:t xml:space="preserve"> federalism to abortion while liberals have used it to </w:t>
      </w:r>
      <w:hyperlink r:id="rId206" w:history="1">
        <w:r w:rsidRPr="00ED7621">
          <w:rPr>
            <w:rStyle w:val="Hyperlink"/>
            <w:rFonts w:eastAsiaTheme="majorEastAsia"/>
            <w:sz w:val="14"/>
          </w:rPr>
          <w:t>protect</w:t>
        </w:r>
      </w:hyperlink>
      <w:r w:rsidRPr="00ED7621">
        <w:rPr>
          <w:sz w:val="14"/>
        </w:rPr>
        <w:t xml:space="preserve"> transgender rights. Politicians from both sides of the aisle can find use in concentrating policy interests to individual states. As VanValkenburg would say, “We are all fair-weather federalists.” Simply put, our nation is too large to uniformly expect agreement from all states. Instead, the federal government should focus on issues that are either clearly national or are delegated to them in the Constitution. Other policies should be left to state and local governments, which can cater laws to their specific constituents. McCulloug’s view is simple: “Just give the states the flexibility to enact legislation appropriate to the citizens of their states. Give them the latitude to experiment with different policy proposals and I think that would work to everyone’s benefit.” The discrepancy faced by marijuana users on the drive from Boston to Martha’s Vineyard is not just a novel problem caused by happenstance geography. Instead, it reflects a classic point of contention between the different layers of government. A few things are clear: The Supreme Court must evaluate federalism claims from a rights-based perspective, the national regulatory state is necessary for uniform standards, and spending powers must not be coercive. With a more balanced power structure between national and state governments, citizens will have a government that is more representative, more robust, and more equal.</w:t>
      </w:r>
    </w:p>
    <w:p w:rsidR="00902FCD" w:rsidRPr="00ED7621" w:rsidRDefault="00902FCD" w:rsidP="00902FCD"/>
    <w:p w:rsidR="00902FCD" w:rsidRPr="00ED7621" w:rsidRDefault="00902FCD" w:rsidP="00902FCD">
      <w:pPr>
        <w:pStyle w:val="Heading3"/>
        <w:rPr>
          <w:rFonts w:cs="Arial"/>
        </w:rPr>
      </w:pPr>
      <w:r w:rsidRPr="00ED7621">
        <w:rPr>
          <w:rFonts w:cs="Arial"/>
        </w:rPr>
        <w:t>Federalism Low Now - Spending</w:t>
      </w:r>
    </w:p>
    <w:p w:rsidR="00902FCD" w:rsidRPr="00ED7621" w:rsidRDefault="00902FCD" w:rsidP="00902FCD">
      <w:pPr>
        <w:pStyle w:val="Heading4"/>
        <w:rPr>
          <w:rFonts w:cs="Arial"/>
        </w:rPr>
      </w:pPr>
      <w:r w:rsidRPr="00ED7621">
        <w:rPr>
          <w:rFonts w:cs="Arial"/>
        </w:rPr>
        <w:t>Deficit spending made the Recession the tipping point to federal power overpowering state power</w:t>
      </w:r>
    </w:p>
    <w:p w:rsidR="00902FCD" w:rsidRPr="00ED7621" w:rsidRDefault="00902FCD" w:rsidP="00902FCD">
      <w:r w:rsidRPr="00ED7621">
        <w:rPr>
          <w:rStyle w:val="Style13ptBold"/>
        </w:rPr>
        <w:t>Pound 17</w:t>
      </w:r>
      <w:r w:rsidRPr="00ED7621">
        <w:t xml:space="preserve"> – William T., executive director of the National Conference of State Legislatures. “The State of Federalism Today.” National Conference of State Legislatures. 7/24/17. </w:t>
      </w:r>
      <w:hyperlink r:id="rId207" w:history="1">
        <w:r w:rsidRPr="00ED7621">
          <w:rPr>
            <w:rStyle w:val="Hyperlink"/>
          </w:rPr>
          <w:t>https://www.ncsl.org/bookstore/state-legislatures-magazine/the-state-of-federalism-today636359051.aspx</w:t>
        </w:r>
      </w:hyperlink>
    </w:p>
    <w:p w:rsidR="00902FCD" w:rsidRPr="00ED7621" w:rsidRDefault="00902FCD" w:rsidP="00902FCD">
      <w:pPr>
        <w:rPr>
          <w:sz w:val="14"/>
        </w:rPr>
      </w:pPr>
      <w:r w:rsidRPr="00ED7621">
        <w:rPr>
          <w:rStyle w:val="StyleUnderline"/>
        </w:rPr>
        <w:t xml:space="preserve">Federalism </w:t>
      </w:r>
      <w:r w:rsidRPr="00ED7621">
        <w:rPr>
          <w:sz w:val="14"/>
        </w:rPr>
        <w:t xml:space="preserve">always has been one of the most significant features of the American constitutional system. The division of authority between the states and federal government is a constantly evolving system of dynamic tension. With the recent changes in our nation’s capital, the state-federal relationship </w:t>
      </w:r>
      <w:r w:rsidRPr="00ED7621">
        <w:rPr>
          <w:rStyle w:val="StyleUnderline"/>
        </w:rPr>
        <w:t>is once again at the center of policy debates.</w:t>
      </w:r>
      <w:r w:rsidRPr="00ED7621">
        <w:rPr>
          <w:sz w:val="14"/>
        </w:rPr>
        <w:t xml:space="preserve"> The future will likely see both cooperation and conflict. That’s nothing new. In drafting the U.S. Constitution, which was ratified by state conventions, the framers anticipated that states would be the principal policymakers in a system that granted limited power to the federal government. Over the course of our republic, however, Congress and the federal executive branch have often ignored state concerns and enacted laws and rules that pre-empt state laws, put undue burdens on state finances, or are difficult and burdensome to implement. </w:t>
      </w:r>
      <w:r w:rsidRPr="00ED7621">
        <w:rPr>
          <w:rStyle w:val="StyleUnderline"/>
        </w:rPr>
        <w:t>Before the Civil War, states generally dominated American federalism</w:t>
      </w:r>
      <w:r w:rsidRPr="00ED7621">
        <w:rPr>
          <w:sz w:val="14"/>
        </w:rPr>
        <w:t xml:space="preserve">. But </w:t>
      </w:r>
      <w:r w:rsidRPr="00ED7621">
        <w:rPr>
          <w:rStyle w:val="StyleUnderline"/>
        </w:rPr>
        <w:t>a stronger national government emerged after the war</w:t>
      </w:r>
      <w:r w:rsidRPr="00ED7621">
        <w:rPr>
          <w:sz w:val="14"/>
        </w:rPr>
        <w:t xml:space="preserve"> and grew with the advent of the income tax, </w:t>
      </w:r>
      <w:r w:rsidRPr="00ED7621">
        <w:rPr>
          <w:rStyle w:val="StyleUnderline"/>
        </w:rPr>
        <w:t>World Wars I and II, and the Great Depression.</w:t>
      </w:r>
      <w:r w:rsidRPr="00ED7621">
        <w:rPr>
          <w:sz w:val="14"/>
        </w:rPr>
        <w:t xml:space="preserve"> With the modernization of state legislatures in the 1960s and ’70s, a new balance in our federal system developed. The 1960s saw the creation of Medicaid, a shared state-federal program. And in the ’70s, general revenue sharing provided unrestricted federal financial assistance to states and localities. This experiment with “no-strings” and noncategorical sharing of federal revenues did not have a long life, however. </w:t>
      </w:r>
      <w:r w:rsidRPr="00ED7621">
        <w:rPr>
          <w:rStyle w:val="StyleUnderline"/>
        </w:rPr>
        <w:t>The last 40 years have been a period of more balanced federalism</w:t>
      </w:r>
      <w:r w:rsidRPr="00ED7621">
        <w:rPr>
          <w:sz w:val="14"/>
        </w:rPr>
        <w:t xml:space="preserve">. </w:t>
      </w:r>
      <w:r w:rsidRPr="00ED7621">
        <w:rPr>
          <w:rStyle w:val="StyleUnderline"/>
        </w:rPr>
        <w:t>State governments</w:t>
      </w:r>
      <w:r w:rsidRPr="00ED7621">
        <w:rPr>
          <w:sz w:val="14"/>
        </w:rPr>
        <w:t xml:space="preserve">, generally, </w:t>
      </w:r>
      <w:r w:rsidRPr="00ED7621">
        <w:rPr>
          <w:rStyle w:val="StyleUnderline"/>
        </w:rPr>
        <w:t xml:space="preserve">have been fiscally healthy and active </w:t>
      </w:r>
      <w:r w:rsidRPr="00ED7621">
        <w:rPr>
          <w:sz w:val="14"/>
        </w:rPr>
        <w:t xml:space="preserve">as the country’s creative laboratories and public policy innovators. Creative environmental and energy legislation, novel education reform and inventive health policy all flowed from the states. </w:t>
      </w:r>
      <w:r w:rsidRPr="00ED7621">
        <w:rPr>
          <w:rStyle w:val="StyleUnderline"/>
        </w:rPr>
        <w:t>But the Great Recession</w:t>
      </w:r>
      <w:r w:rsidRPr="00ED7621">
        <w:rPr>
          <w:sz w:val="14"/>
        </w:rPr>
        <w:t xml:space="preserve">, which hit at the end of 2007, </w:t>
      </w:r>
      <w:r w:rsidRPr="00ED7621">
        <w:rPr>
          <w:rStyle w:val="StyleUnderline"/>
        </w:rPr>
        <w:t>was an enormous challenge to healthy federalism and the ability of states</w:t>
      </w:r>
      <w:r w:rsidRPr="00ED7621">
        <w:rPr>
          <w:sz w:val="14"/>
        </w:rPr>
        <w:t xml:space="preserve"> to carry out their role as partners in the federal system. Nearly all major domestic policy programs—Medicaid, family assistance, transportation and education—are managed by states or localities. During the recession, fiscal shortfalls and </w:t>
      </w:r>
      <w:r w:rsidRPr="00ED7621">
        <w:rPr>
          <w:rStyle w:val="StyleUnderline"/>
        </w:rPr>
        <w:t>constitutional requirements for balanced budgets limited states’ ability</w:t>
      </w:r>
      <w:r w:rsidRPr="00ED7621">
        <w:rPr>
          <w:sz w:val="14"/>
        </w:rPr>
        <w:t xml:space="preserve"> to maintain these traditional funding priorities. </w:t>
      </w:r>
      <w:r w:rsidRPr="00ED7621">
        <w:rPr>
          <w:rStyle w:val="StyleUnderline"/>
        </w:rPr>
        <w:t>At the same time, the ability of the federal government to deficit spend</w:t>
      </w:r>
      <w:r w:rsidRPr="00ED7621">
        <w:rPr>
          <w:sz w:val="14"/>
        </w:rPr>
        <w:t xml:space="preserve">, particularly as a counter to recession, </w:t>
      </w:r>
      <w:r w:rsidRPr="00ED7621">
        <w:rPr>
          <w:rStyle w:val="StyleUnderline"/>
        </w:rPr>
        <w:t>allowed it to expand its initiatives and direct state policy when it was very difficult for states to resist</w:t>
      </w:r>
      <w:r w:rsidRPr="00ED7621">
        <w:rPr>
          <w:sz w:val="14"/>
        </w:rPr>
        <w:t xml:space="preserve">. This only </w:t>
      </w:r>
      <w:r w:rsidRPr="00ED7621">
        <w:rPr>
          <w:rStyle w:val="StyleUnderline"/>
        </w:rPr>
        <w:t xml:space="preserve">added to the growth in the percentage of federal funds in state budgets </w:t>
      </w:r>
      <w:r w:rsidRPr="00ED7621">
        <w:rPr>
          <w:sz w:val="14"/>
        </w:rPr>
        <w:t xml:space="preserve">that has been occurring over the last 50 years. Federal funds to expand Medicaid have driven increases in overall state spending. In fact, the only category of state spending that has increased as a percentage of the total in the past 10 years is Medicaid. It currently accounts for 29 percent of state budgets and grows every year. How the new administration and Congress will address this big-ticket item remains to be seen. But current debate centers on devolving power back to the states, giving them more autonomy, flexibility and control over Medicaid—as well as more of the costs—and NCSL will continue to monitor the discussions. As the federal deficit grows, the search for ways to reduce spending or establish new revenue sources will increase. Both could impact state budgets. </w:t>
      </w:r>
      <w:r w:rsidRPr="00ED7621">
        <w:rPr>
          <w:rStyle w:val="StyleUnderline"/>
        </w:rPr>
        <w:t>Federal tax changes now</w:t>
      </w:r>
      <w:r w:rsidRPr="00ED7621">
        <w:rPr>
          <w:sz w:val="14"/>
        </w:rPr>
        <w:t xml:space="preserve"> under discussion </w:t>
      </w:r>
      <w:r w:rsidRPr="00ED7621">
        <w:rPr>
          <w:rStyle w:val="StyleUnderline"/>
        </w:rPr>
        <w:t>could have major effects on traditional state revenue sources, yet the voice of the states is often missing from congressional debates</w:t>
      </w:r>
      <w:r w:rsidRPr="00ED7621">
        <w:rPr>
          <w:sz w:val="14"/>
        </w:rPr>
        <w:t xml:space="preserve">. NCSL is here to ensure that states’ interests and concerns are heard and included in the national dialogue. The creative tension in federalism can only be maintained by avoiding overreaching federal pre-emption and mandates. If states are to be the laboratories of democracy, they need the freedom, power and flexibility to innovate, create and adapt policies that best meet the needs of their citizens. </w:t>
      </w:r>
    </w:p>
    <w:p w:rsidR="00902FCD" w:rsidRPr="00ED7621" w:rsidRDefault="00902FCD" w:rsidP="00902FCD">
      <w:pPr>
        <w:rPr>
          <w:sz w:val="14"/>
        </w:rPr>
      </w:pPr>
    </w:p>
    <w:p w:rsidR="00902FCD" w:rsidRPr="00ED7621" w:rsidRDefault="00902FCD" w:rsidP="00902FCD">
      <w:pPr>
        <w:pStyle w:val="Heading3"/>
        <w:rPr>
          <w:rFonts w:cs="Arial"/>
        </w:rPr>
      </w:pPr>
      <w:r w:rsidRPr="00ED7621">
        <w:rPr>
          <w:rFonts w:cs="Arial"/>
        </w:rPr>
        <w:t>Federalism Low Now – Obama</w:t>
      </w:r>
    </w:p>
    <w:p w:rsidR="00902FCD" w:rsidRPr="00ED7621" w:rsidRDefault="00902FCD" w:rsidP="00902FCD">
      <w:pPr>
        <w:rPr>
          <w:sz w:val="14"/>
        </w:rPr>
      </w:pPr>
    </w:p>
    <w:p w:rsidR="00902FCD" w:rsidRPr="00ED7621" w:rsidRDefault="00902FCD" w:rsidP="00902FCD">
      <w:pPr>
        <w:pStyle w:val="Heading4"/>
        <w:rPr>
          <w:rFonts w:cs="Arial"/>
        </w:rPr>
      </w:pPr>
      <w:r w:rsidRPr="00ED7621">
        <w:rPr>
          <w:rFonts w:cs="Arial"/>
        </w:rPr>
        <w:t>The Obama administration undermined federalism</w:t>
      </w:r>
    </w:p>
    <w:p w:rsidR="00902FCD" w:rsidRPr="00ED7621" w:rsidRDefault="00902FCD" w:rsidP="00902FCD">
      <w:r w:rsidRPr="00ED7621">
        <w:rPr>
          <w:rStyle w:val="Style13ptBold"/>
        </w:rPr>
        <w:t>DaCosta, Schulz, and Mehra</w:t>
      </w:r>
      <w:r w:rsidRPr="00ED7621">
        <w:t xml:space="preserve"> – Sevion DaCosta (summer analyst at BlackRock, Robert Day Scholar and Appel Fellow at Claremont McKenna College, Bachelor of Arts (PPE, Legal Studies)), Henry Schulz (philosophy and government, Gould Center’s student advisory board, editor for Rose Publications), and Tara Mehra (research assistant at Rose Institute of State and Local Government, Associate Consultant at SOURCE Nonprofit Counsulting, Pacific Northwest Director of Debate at The Junior State of America Foundation). “Federalism in 2020.” Rose Institute of State and Local Government, Claremont McKenna College. </w:t>
      </w:r>
      <w:hyperlink r:id="rId208" w:history="1">
        <w:r w:rsidRPr="00ED7621">
          <w:rPr>
            <w:rStyle w:val="Hyperlink"/>
            <w:rFonts w:eastAsiaTheme="majorEastAsia"/>
          </w:rPr>
          <w:t>https://roseinstitute.org/federalism/</w:t>
        </w:r>
      </w:hyperlink>
    </w:p>
    <w:p w:rsidR="00902FCD" w:rsidRPr="00ED7621" w:rsidRDefault="00902FCD" w:rsidP="00902FCD">
      <w:pPr>
        <w:rPr>
          <w:sz w:val="14"/>
        </w:rPr>
      </w:pPr>
      <w:r w:rsidRPr="00ED7621">
        <w:rPr>
          <w:rStyle w:val="StyleUnderline"/>
        </w:rPr>
        <w:t>The balance between the powers of the federal government and those of the states has been a matter of contention</w:t>
      </w:r>
      <w:r w:rsidRPr="00ED7621">
        <w:rPr>
          <w:sz w:val="14"/>
        </w:rPr>
        <w:t xml:space="preserve"> since the Constitutional Convention. Article IV, Paragraph 2, of the Constitution, referred to as </w:t>
      </w:r>
      <w:r w:rsidRPr="00ED7621">
        <w:rPr>
          <w:rStyle w:val="StyleUnderline"/>
        </w:rPr>
        <w:t>the Supremacy Clause, established that federal laws and statutes hold precedence over state laws</w:t>
      </w:r>
      <w:r w:rsidRPr="00ED7621">
        <w:rPr>
          <w:sz w:val="14"/>
        </w:rPr>
        <w:t xml:space="preserve"> within the federal government’s realm of constitutional authority, while the Tenth Amendment defended the residual powers of the states. The Supreme Court has elaborated on this relationship over the decades, further distinguishing the extensions and limits of both the federal and state governments. </w:t>
      </w:r>
      <w:r w:rsidRPr="00ED7621">
        <w:rPr>
          <w:rStyle w:val="StyleUnderline"/>
        </w:rPr>
        <w:t>McCullough v. Maryland (1819) upheld Congress’s ability to create a national bank</w:t>
      </w:r>
      <w:r w:rsidRPr="00ED7621">
        <w:rPr>
          <w:sz w:val="14"/>
        </w:rPr>
        <w:t xml:space="preserve">, and struck down Maryland’s tax on the national bank. Gibbons v. Ogden (1824) analyzed how the Commerce Clause of the Constitution applied to Congress’s power to regulate commerce between the states, and preserved the states’ power over intrastate commerce. While the Judiciary plays a large role in making these distinctions, the general public also looks to the Executive Branch when contradictions between state and federal law occur. </w:t>
      </w:r>
      <w:r w:rsidRPr="00ED7621">
        <w:rPr>
          <w:rStyle w:val="StyleUnderline"/>
        </w:rPr>
        <w:t>Several times in U.S. history, issues of federalism were at the center of presidential election contests</w:t>
      </w:r>
      <w:r w:rsidRPr="00ED7621">
        <w:rPr>
          <w:sz w:val="14"/>
        </w:rPr>
        <w:t xml:space="preserve">, and they were seldom completely absent. For example: In 1800, the Alien and Sedition Acts, passed by a Federalist Congress under President John Adams, were highly controversial, having been challenged by Kentucky and Virginia Resolutions which asserted the rights of the states to refuse to comply with unconstitutional federal acts. In 1832, Andrew Jackson won reelection in a campaign marked by bitter debate over whether the federal government could or should charter a National Bank of the United States or leave management of the currency up to the states. In 1860, on the edge of Civil War, the presidential race featured a four-way split between Republican, Northern Democrat, Southern Democrat, and Constitutional Union parties, the key issue being the right of the federal government to limit the expansion of slavery into the territories and new states to the West. In twentieth-century elections surrounding the New Deal and Great Society, candidates and parties contended over the expanded role of the federal government versus the states in social welfare and, later, civil rights. In 1980, Ronald Reagan won election promising to restore the states to what he saw as their rightful place in the federal system, including a pledge to abolish the newly-created federal Department of Education in order to return power over education to the state and local levels. In 1996, candidate Bob Dole campaigned with a copy of the 10th Amendment in his pocket, and the Republican platform referred to federalism or states’ rights issues explicitly or implicitly 49 times. </w:t>
      </w:r>
      <w:r w:rsidRPr="00ED7621">
        <w:rPr>
          <w:rStyle w:val="StyleUnderline"/>
        </w:rPr>
        <w:t xml:space="preserve">As recently as January 2016, President Obama responded to </w:t>
      </w:r>
      <w:r w:rsidRPr="00ED7621">
        <w:rPr>
          <w:sz w:val="14"/>
        </w:rPr>
        <w:t xml:space="preserve">Alabama Chief Justice </w:t>
      </w:r>
      <w:r w:rsidRPr="00ED7621">
        <w:rPr>
          <w:rStyle w:val="StyleUnderline"/>
        </w:rPr>
        <w:t>Roy Moore’s stand against the legalization of same-sex marriage, which was imposed by the Supreme Court</w:t>
      </w:r>
      <w:r w:rsidRPr="00ED7621">
        <w:rPr>
          <w:sz w:val="14"/>
        </w:rPr>
        <w:t xml:space="preserve"> in June 2015. </w:t>
      </w:r>
      <w:r w:rsidRPr="00ED7621">
        <w:rPr>
          <w:rStyle w:val="StyleUnderline"/>
        </w:rPr>
        <w:t>Obama stated that Moore’s suggestion that local judges not comply violates the Supremacy Clause: “When the federal Constitution speaks, then everybody has to abide by it, and state laws and state judges can’t overturn it.”</w:t>
      </w:r>
      <w:r w:rsidRPr="00ED7621">
        <w:rPr>
          <w:sz w:val="14"/>
        </w:rPr>
        <w:t xml:space="preserve"> </w:t>
      </w:r>
      <w:hyperlink w:history="1">
        <w:r w:rsidRPr="00ED7621">
          <w:rPr>
            <w:rStyle w:val="Hyperlink"/>
            <w:sz w:val="14"/>
          </w:rPr>
          <w:t>[i]</w:t>
        </w:r>
      </w:hyperlink>
      <w:r w:rsidRPr="00ED7621">
        <w:rPr>
          <w:sz w:val="14"/>
        </w:rPr>
        <w:t xml:space="preserve"> In the summer of 2016, the issue of “sanctuary cities” that decline to enforce federal immigration law became front page news when a young woman was fatally shot by an illegal immigrant in the sanctuary city of San Francisco. True to form, in 2016 federalism made an appearance in the parties’ platforms. Republicans declared that federalism, along with other key constitutional principles, “must be preserved uncompromised for future generations.” As part of an extended discussion pledging a “Rebirth of Constitutional Government,” the Republican platform called the Tenth Amendment and federalism “the Foundation of Personal Liberty” and “the cornerstone of our constitutional system.” In this document, </w:t>
      </w:r>
      <w:r w:rsidRPr="00ED7621">
        <w:rPr>
          <w:rStyle w:val="StyleUnderline"/>
        </w:rPr>
        <w:t>the Obama administration was harshly criticized for undermining federalism</w:t>
      </w:r>
      <w:r w:rsidRPr="00ED7621">
        <w:rPr>
          <w:sz w:val="14"/>
        </w:rPr>
        <w:t xml:space="preserve"> through a variety of centralizing policies. </w:t>
      </w:r>
      <w:hyperlink w:history="1">
        <w:r w:rsidRPr="00ED7621">
          <w:rPr>
            <w:rStyle w:val="Hyperlink"/>
            <w:sz w:val="14"/>
          </w:rPr>
          <w:t>[ii]</w:t>
        </w:r>
      </w:hyperlink>
      <w:r w:rsidRPr="00ED7621">
        <w:rPr>
          <w:sz w:val="14"/>
        </w:rPr>
        <w:t xml:space="preserve"> For their part, Democrats did not emphasize the constitutional aspects of federalism, but put forward a vision of a powerful federal government that would protect civil rights and be active in “Investing in Communities Left Behind” and “Building Strong Cities and Metro Areas.” </w:t>
      </w:r>
      <w:hyperlink w:history="1">
        <w:r w:rsidRPr="00ED7621">
          <w:rPr>
            <w:rStyle w:val="Hyperlink"/>
            <w:sz w:val="14"/>
          </w:rPr>
          <w:t>[iii]</w:t>
        </w:r>
      </w:hyperlink>
      <w:r w:rsidRPr="00ED7621">
        <w:rPr>
          <w:sz w:val="14"/>
        </w:rPr>
        <w:t xml:space="preserve"> </w:t>
      </w:r>
      <w:r w:rsidRPr="00ED7621">
        <w:rPr>
          <w:rStyle w:val="StyleUnderline"/>
        </w:rPr>
        <w:t>Now, several specific issues between the federal and state governments are on the table for the 2020 presidential election.</w:t>
      </w:r>
      <w:r w:rsidRPr="00ED7621">
        <w:rPr>
          <w:sz w:val="14"/>
        </w:rPr>
        <w:t xml:space="preserve"> From upcoming Supreme Court cases to contradictory state and federal laws, the next President will have a platform to address the role of federalism in state and federal policy. We examine four such issues here: </w:t>
      </w:r>
      <w:hyperlink r:id="rId209" w:history="1">
        <w:r w:rsidRPr="00ED7621">
          <w:rPr>
            <w:rStyle w:val="StyleUnderline"/>
            <w:sz w:val="14"/>
          </w:rPr>
          <w:t>Should states be allowed to legalize marijuana</w:t>
        </w:r>
        <w:r w:rsidRPr="00ED7621">
          <w:rPr>
            <w:rStyle w:val="Hyperlink"/>
            <w:sz w:val="14"/>
          </w:rPr>
          <w:t xml:space="preserve"> despite its federal status as a controlled substance?</w:t>
        </w:r>
      </w:hyperlink>
      <w:r w:rsidRPr="00ED7621">
        <w:rPr>
          <w:sz w:val="14"/>
        </w:rPr>
        <w:t xml:space="preserve"> </w:t>
      </w:r>
      <w:hyperlink r:id="rId210" w:history="1">
        <w:r w:rsidRPr="00ED7621">
          <w:rPr>
            <w:rStyle w:val="Hyperlink"/>
            <w:sz w:val="14"/>
          </w:rPr>
          <w:t xml:space="preserve">What role should the states play in </w:t>
        </w:r>
        <w:r w:rsidRPr="00ED7621">
          <w:rPr>
            <w:rStyle w:val="StyleUnderline"/>
            <w:sz w:val="14"/>
          </w:rPr>
          <w:t>health care policy</w:t>
        </w:r>
        <w:r w:rsidRPr="00ED7621">
          <w:rPr>
            <w:rStyle w:val="Hyperlink"/>
            <w:sz w:val="14"/>
          </w:rPr>
          <w:t>?</w:t>
        </w:r>
      </w:hyperlink>
      <w:r w:rsidRPr="00ED7621">
        <w:rPr>
          <w:sz w:val="14"/>
        </w:rPr>
        <w:t xml:space="preserve"> </w:t>
      </w:r>
      <w:hyperlink r:id="rId211" w:history="1">
        <w:r w:rsidRPr="00ED7621">
          <w:rPr>
            <w:rStyle w:val="Hyperlink"/>
            <w:sz w:val="14"/>
          </w:rPr>
          <w:t xml:space="preserve">How should federal, state, and local governments interact on </w:t>
        </w:r>
        <w:r w:rsidRPr="00ED7621">
          <w:rPr>
            <w:rStyle w:val="StyleUnderline"/>
            <w:sz w:val="14"/>
          </w:rPr>
          <w:t>immigration issues</w:t>
        </w:r>
        <w:r w:rsidRPr="00ED7621">
          <w:rPr>
            <w:rStyle w:val="Hyperlink"/>
            <w:sz w:val="14"/>
          </w:rPr>
          <w:t>?</w:t>
        </w:r>
      </w:hyperlink>
      <w:r w:rsidRPr="00ED7621">
        <w:rPr>
          <w:sz w:val="14"/>
        </w:rPr>
        <w:t xml:space="preserve"> </w:t>
      </w:r>
      <w:hyperlink r:id="rId212" w:history="1">
        <w:r w:rsidRPr="00ED7621">
          <w:rPr>
            <w:rStyle w:val="Hyperlink"/>
            <w:sz w:val="14"/>
          </w:rPr>
          <w:t xml:space="preserve">What are </w:t>
        </w:r>
        <w:r w:rsidRPr="00ED7621">
          <w:rPr>
            <w:rStyle w:val="StyleUnderline"/>
            <w:sz w:val="14"/>
          </w:rPr>
          <w:t>key environmental issues</w:t>
        </w:r>
        <w:r w:rsidRPr="00ED7621">
          <w:rPr>
            <w:rStyle w:val="Hyperlink"/>
            <w:sz w:val="14"/>
          </w:rPr>
          <w:t xml:space="preserve"> raising federalism questions?</w:t>
        </w:r>
      </w:hyperlink>
      <w:r w:rsidRPr="00ED7621">
        <w:rPr>
          <w:sz w:val="14"/>
        </w:rPr>
        <w:t xml:space="preserve"> This stage of our investigation focuses on the competitive Democratic race, particularly the positions of the three strongest candidates after the Super Tuesday primaries, Joe Biden, Bernie Sanders, and Elizabeth Warren. In the future, we will add information about President’s Trump’s campaign positions and the party platforms.</w:t>
      </w:r>
    </w:p>
    <w:p w:rsidR="00902FCD" w:rsidRPr="00ED7621" w:rsidRDefault="00902FCD" w:rsidP="00902FCD"/>
    <w:p w:rsidR="00902FCD" w:rsidRPr="00ED7621" w:rsidRDefault="00902FCD" w:rsidP="00902FCD"/>
    <w:p w:rsidR="00902FCD" w:rsidRPr="00ED7621" w:rsidRDefault="00902FCD" w:rsidP="00902FCD"/>
    <w:p w:rsidR="00902FCD" w:rsidRPr="00ED7621" w:rsidRDefault="00902FCD" w:rsidP="00902FCD"/>
    <w:p w:rsidR="00902FCD" w:rsidRPr="00ED7621" w:rsidRDefault="00902FCD" w:rsidP="00902FCD">
      <w:pPr>
        <w:pStyle w:val="Heading3"/>
        <w:rPr>
          <w:rFonts w:cs="Arial"/>
        </w:rPr>
      </w:pPr>
      <w:r w:rsidRPr="00ED7621">
        <w:rPr>
          <w:rFonts w:cs="Arial"/>
        </w:rPr>
        <w:t>Federalism Low Now – Health Care</w:t>
      </w:r>
    </w:p>
    <w:p w:rsidR="00902FCD" w:rsidRPr="00ED7621" w:rsidRDefault="00902FCD" w:rsidP="00902FCD">
      <w:pPr>
        <w:pStyle w:val="Heading4"/>
        <w:rPr>
          <w:rFonts w:cs="Arial"/>
        </w:rPr>
      </w:pPr>
      <w:r w:rsidRPr="00ED7621">
        <w:rPr>
          <w:rFonts w:cs="Arial"/>
        </w:rPr>
        <w:t xml:space="preserve">Recent courts rulings intervene in Trump’s strategy to turn health care reform to the states, undermining federalism. </w:t>
      </w:r>
    </w:p>
    <w:p w:rsidR="00902FCD" w:rsidRPr="00ED7621" w:rsidRDefault="00902FCD" w:rsidP="00902FCD">
      <w:r w:rsidRPr="00ED7621">
        <w:rPr>
          <w:rStyle w:val="Style13ptBold"/>
        </w:rPr>
        <w:t>Schulz 20</w:t>
      </w:r>
      <w:r w:rsidRPr="00ED7621">
        <w:t xml:space="preserve"> – Henry Shulz, philosophy and government, Gould Center’s student advisory board, editor for Rose Publications. “Federalism Issue: Health Care Policy.” Rose Institute of State and Local Government. 3/4/20. </w:t>
      </w:r>
      <w:hyperlink r:id="rId213" w:history="1">
        <w:r w:rsidRPr="00ED7621">
          <w:rPr>
            <w:rStyle w:val="Hyperlink"/>
            <w:rFonts w:eastAsiaTheme="majorEastAsia"/>
          </w:rPr>
          <w:t>https://s10294.pcdn.co/wp-content/uploads/2020/04/Health-Care-Policy_paper.pdf</w:t>
        </w:r>
      </w:hyperlink>
    </w:p>
    <w:p w:rsidR="00902FCD" w:rsidRPr="00ED7621" w:rsidRDefault="00902FCD" w:rsidP="00902FCD">
      <w:pPr>
        <w:rPr>
          <w:sz w:val="14"/>
        </w:rPr>
      </w:pPr>
      <w:r w:rsidRPr="00ED7621">
        <w:rPr>
          <w:sz w:val="14"/>
        </w:rPr>
        <w:t xml:space="preserve">In 2017, a key Republican attempt to repeal the Affordable Care Act (ACA) took the form of a repeal bill that would have replaced the ACA with a system of federal grants to states to design their own health programs. After the attempt failed, the Trump Administration turned to its administrative powers to incrementally move in the same direction. Specifically, the Administration gave waivers to states that want to expand Medicaid under the ACA with certain restrictions like work requirements. The United States Department of Health and Human Services (HHS) used waivers under section 1115 of the Social Security Act to give states more flexibility in Medicaid implementation.1 Broadly, </w:t>
      </w:r>
      <w:r w:rsidRPr="00ED7621">
        <w:rPr>
          <w:rStyle w:val="StyleUnderline"/>
        </w:rPr>
        <w:t>Trump’s strategy is to allow states to limit coverage</w:t>
      </w:r>
      <w:r w:rsidRPr="00ED7621">
        <w:rPr>
          <w:sz w:val="14"/>
        </w:rPr>
        <w:t xml:space="preserve"> which, in turn, results in differing levels of health care coverage.2 Other Administration tactics include reducing the effect of the ACA through creating bureaucratic roadblocks on HealthCare.gov, the federal insurance exchange. Trump cut the enrollment period from 90 days to 45 days and reduced HealthCare.gov advertising by 90 percent. This, along with the end of the tax penalty enforcing the individual mandate, contributed to a five percent decline in enrollment from 2017 to 2018. The Administration said in June 2018 that small businesses could join health plans that would be exempt from ACA protections. These businesses would not be required to give “essential” benefits like mental health care, emergency services, newborn care, and prescription drugs. In October 2018</w:t>
      </w:r>
      <w:r w:rsidRPr="00ED7621">
        <w:rPr>
          <w:rStyle w:val="StyleUnderline"/>
        </w:rPr>
        <w:t xml:space="preserve">, the Trump administration decided it would allow states that were seeking a waiver to operate their own health insurance exchanges to use federal insurance subsidies for their health policies. The courts intervened with US District Court Judge John D. Bates ruling that the Department of Labor’s rule on association health plans was not legal </w:t>
      </w:r>
      <w:r w:rsidRPr="00ED7621">
        <w:rPr>
          <w:sz w:val="14"/>
        </w:rPr>
        <w:t>and “clearly an end-run around the [ACA].”3 The Democratic candidates propose two types of health care policies: a single-payer, “Medicare for all” system and a buy-in option in which Americans can keep their private insurance or enroll in the federal program. The latter builds on the Affordable Care Act</w:t>
      </w:r>
      <w:r w:rsidRPr="00ED7621">
        <w:rPr>
          <w:rStyle w:val="StyleUnderline"/>
        </w:rPr>
        <w:t>. The single-payer system has clear federalism implications: the federal government would be the central marketplace for the insurance exchanges which, unlike Trump’s efforts, will limit the states’ ability to maintain control over health care practices.</w:t>
      </w:r>
      <w:r w:rsidRPr="00ED7621">
        <w:rPr>
          <w:sz w:val="14"/>
        </w:rPr>
        <w:t xml:space="preserve"> States are innovative laboratories that experiment with delivery and payment solutions, reducing drug costs, and exploring the social roots of health issues, like poverty and housing.⁴ If a “Medicare for all” plan is implemented, governors may, depending on how the program is designed, be able to successfully acquire a waiver that allows them to operate the state’s single payer program.⁵ Nonetheless</w:t>
      </w:r>
      <w:r w:rsidRPr="00ED7621">
        <w:rPr>
          <w:rStyle w:val="StyleUnderline"/>
        </w:rPr>
        <w:t>, a “Medicare for all” program would limit state policy innovation and create an imbalance between the states and the federal government</w:t>
      </w:r>
      <w:r w:rsidRPr="00ED7621">
        <w:rPr>
          <w:sz w:val="14"/>
        </w:rPr>
        <w:t xml:space="preserve">.⁶ The policies that seek to build on the ACA do not have a clear federalism implication. Many federalism scholars, however, comment on the ACA’s current impact on the state-federal relations. Some argue that the policy allows for state and federal government bargaining and generally, the ACA’s implementation involves state political leverage, intrastate cooperation, and state autonomy.⁷ For example, states have a choice whether to run their own health insurance exchanges or rely on the federal exchange and (thanks to the Supreme Court decision in NFIB v. Sebelius) whether to expand their Medicaid system. </w:t>
      </w:r>
      <w:r w:rsidRPr="00ED7621">
        <w:rPr>
          <w:rStyle w:val="StyleUnderline"/>
        </w:rPr>
        <w:t xml:space="preserve">There is wide acceptance, </w:t>
      </w:r>
      <w:r w:rsidRPr="00ED7621">
        <w:rPr>
          <w:sz w:val="14"/>
        </w:rPr>
        <w:t>however</w:t>
      </w:r>
      <w:r w:rsidRPr="00ED7621">
        <w:rPr>
          <w:rStyle w:val="StyleUnderline"/>
        </w:rPr>
        <w:t>, that the ACA’s federalism components are defined by a national structure</w:t>
      </w:r>
      <w:r w:rsidRPr="00ED7621">
        <w:rPr>
          <w:sz w:val="14"/>
        </w:rPr>
        <w:t xml:space="preserve"> that allows for state implementation.8 Here are the proposed policies for the American healthcare system of three leading candidates for the Democratic nomination. Vice President Joe Biden says that as president he will protect and build on the ACA. He opposes every action that Republicans and Democrats take to get rid of the law. He wants to give Americans more choice, reduce health care costs, and make the system less bureaucratic to navigate. Biden will give the option for public health insurance, like Medicare. He will increase the value of tax credits to lower insurance premiums and extend coverage and expand coverage for low-income Americans.⁹ Senator Bernie Sanders advocates for a single payer, national health insurance program. He promises no networks, premiums, deductibles, copays, or surprise bills. His plan will include dental, hearing vision, home-based long-term care, mental health and substance abuse treatment, reproductive health, and prescription drugs.10 The plan would prohibit private insurance and is estimated to cost from $28-32 trillion over ten years.11 Senator Elizabeth Warren supports Medicare for All, but the speed of implementation differs from Senator Sanders’ plan. Bernie will introduce a Medicare for All plan during his first week in office. Warren wants to pass a public-option plan as a first step during her first 100 days as president. During her third year she says that she will call for passing a full-scale single payer policy.12 Her plan prioritizes affordable mental health services as a part of Medicare for All. She believes the policy should include vision, dental, coverage for mental health and addiction, physical therapy, and long-term care.13 Of these Democratic candidates, Sanders and Warren would do the most to centralize the system and reduce the state role in health care. The others would also centralize, but not to the same extent, leaving the ACA’s state exchanges intact and building on the Affordable Care Act. </w:t>
      </w:r>
    </w:p>
    <w:p w:rsidR="00902FCD" w:rsidRPr="00ED7621" w:rsidRDefault="00902FCD" w:rsidP="00902FCD"/>
    <w:p w:rsidR="00902FCD" w:rsidRPr="00ED7621" w:rsidRDefault="00902FCD" w:rsidP="00902FCD">
      <w:pPr>
        <w:pStyle w:val="Heading3"/>
        <w:rPr>
          <w:rFonts w:cs="Arial"/>
        </w:rPr>
      </w:pPr>
      <w:r w:rsidRPr="00ED7621">
        <w:rPr>
          <w:rFonts w:cs="Arial"/>
        </w:rPr>
        <w:t>Federalism Low Now – Immigration</w:t>
      </w:r>
    </w:p>
    <w:p w:rsidR="00902FCD" w:rsidRPr="00ED7621" w:rsidRDefault="00902FCD" w:rsidP="00902FCD">
      <w:pPr>
        <w:pStyle w:val="Heading4"/>
        <w:rPr>
          <w:rFonts w:cs="Arial"/>
        </w:rPr>
      </w:pPr>
      <w:r w:rsidRPr="00ED7621">
        <w:rPr>
          <w:rFonts w:cs="Arial"/>
        </w:rPr>
        <w:t>Federal actors hold power over states on immigration reform</w:t>
      </w:r>
    </w:p>
    <w:p w:rsidR="00902FCD" w:rsidRPr="00ED7621" w:rsidRDefault="00902FCD" w:rsidP="00902FCD">
      <w:r w:rsidRPr="00ED7621">
        <w:t xml:space="preserve">Mehra 20 – Tara Mehra, research assistant at Rose Institute of State and Local Government, Associate Consultant at SOURCE Nonprofit Counsulting, Pacific Northwest Director of Debate at The Junior State of America Foundation. “Federalism Issue: Immigration Policy.” Rose Institute of State and Local Government. 3/4/20. </w:t>
      </w:r>
      <w:hyperlink r:id="rId214" w:history="1">
        <w:r w:rsidRPr="00ED7621">
          <w:rPr>
            <w:rStyle w:val="Hyperlink"/>
            <w:rFonts w:eastAsiaTheme="majorEastAsia"/>
          </w:rPr>
          <w:t>https://s10294.pcdn.co/wp-content/uploads/2020/04/Immigration-Policy_paper.pdf</w:t>
        </w:r>
      </w:hyperlink>
    </w:p>
    <w:p w:rsidR="00902FCD" w:rsidRPr="00ED7621" w:rsidRDefault="00902FCD" w:rsidP="00902FCD">
      <w:pPr>
        <w:rPr>
          <w:sz w:val="14"/>
        </w:rPr>
      </w:pPr>
      <w:r w:rsidRPr="00ED7621">
        <w:rPr>
          <w:rStyle w:val="StyleUnderline"/>
        </w:rPr>
        <w:t>Immigration is</w:t>
      </w:r>
      <w:r w:rsidRPr="00ED7621">
        <w:rPr>
          <w:sz w:val="14"/>
        </w:rPr>
        <w:t xml:space="preserve"> a cornerstone issue in the federalism debate, and </w:t>
      </w:r>
      <w:r w:rsidRPr="00ED7621">
        <w:rPr>
          <w:rStyle w:val="StyleUnderline"/>
        </w:rPr>
        <w:t>a key issue in the 2020 presidential race</w:t>
      </w:r>
      <w:r w:rsidRPr="00ED7621">
        <w:rPr>
          <w:sz w:val="14"/>
        </w:rPr>
        <w:t xml:space="preserve">. According to the Bipartisan Policy Center, four out of five registered voters report a candidate’s immigration plan is influential in their decision of who to vote for in the 2020 election.1 </w:t>
      </w:r>
      <w:r w:rsidRPr="00ED7621">
        <w:rPr>
          <w:rStyle w:val="StyleUnderline"/>
        </w:rPr>
        <w:t>The US Constitution grants the federal government the power to set immigration policy</w:t>
      </w:r>
      <w:r w:rsidRPr="00ED7621">
        <w:rPr>
          <w:sz w:val="14"/>
        </w:rPr>
        <w:t xml:space="preserve">, and </w:t>
      </w:r>
      <w:r w:rsidRPr="00ED7621">
        <w:rPr>
          <w:rStyle w:val="StyleUnderline"/>
        </w:rPr>
        <w:t>the Supreme Court has limited the scope of state power for immigration through court cases over time</w:t>
      </w:r>
      <w:r w:rsidRPr="00ED7621">
        <w:rPr>
          <w:sz w:val="14"/>
        </w:rPr>
        <w:t xml:space="preserve">. At its core, the federalism conflict lies between both state and federal governments and state and city governments. Specifically, the conflict involves the extent to which city governments and state governments enforce state and federal policies, respectively. </w:t>
      </w:r>
      <w:r w:rsidRPr="00ED7621">
        <w:rPr>
          <w:rStyle w:val="StyleUnderline"/>
        </w:rPr>
        <w:t>A prominent topic in the immigration federalism debate is the implementation of the sanctuary jurisdiction</w:t>
      </w:r>
      <w:r w:rsidRPr="00ED7621">
        <w:rPr>
          <w:sz w:val="14"/>
        </w:rPr>
        <w:t xml:space="preserve">. Sanctuary jurisdictions limit the enforcement of federal or state immigration policies in that particular area. For example, </w:t>
      </w:r>
      <w:r w:rsidRPr="00ED7621">
        <w:rPr>
          <w:rStyle w:val="StyleUnderline"/>
        </w:rPr>
        <w:t xml:space="preserve">when the Trump administration implemented restrictive ICE policies regarding undocumented immigrants, many cities </w:t>
      </w:r>
      <w:r w:rsidRPr="00ED7621">
        <w:rPr>
          <w:sz w:val="14"/>
        </w:rPr>
        <w:t xml:space="preserve">became sanctuary jurisdictions </w:t>
      </w:r>
      <w:r w:rsidRPr="00ED7621">
        <w:rPr>
          <w:rStyle w:val="StyleUnderline"/>
        </w:rPr>
        <w:t>by barring their agencies from cooperating with ICE</w:t>
      </w:r>
      <w:r w:rsidRPr="00ED7621">
        <w:rPr>
          <w:sz w:val="14"/>
        </w:rPr>
        <w:t xml:space="preserve"> regulations and agents. As a consequence, both federal and state governments threatened to withhold money from these sanctuary jurisdictions. Cities within states can also reject state policies, becoming anti-sanctuary cities. Thus, the position of presidential candidates on sanctuary jurisdictions and the role of ICE are relevant to the federalism debate. The candidate’s position communicates the extent to which they believe a state or city can reject a federal policy. </w:t>
      </w:r>
      <w:r w:rsidRPr="00ED7621">
        <w:rPr>
          <w:rStyle w:val="StyleUnderline"/>
        </w:rPr>
        <w:t>The Trump Administration heavily restricted asylum eligibility and entry for asylum seekers from the southern border</w:t>
      </w:r>
      <w:r w:rsidRPr="00ED7621">
        <w:rPr>
          <w:sz w:val="14"/>
        </w:rPr>
        <w:t xml:space="preserve">. Allegations of border patrol agents physically blocking asylum seekers at ports of entry, the only places that asylum seekers can enter, and turning asylum seekers away surfaced.2 Questions arise on the cooperation of border states, and specifically, state patrol officers, with these restrictive policies. </w:t>
      </w:r>
      <w:r w:rsidRPr="00ED7621">
        <w:rPr>
          <w:rStyle w:val="StyleUnderline"/>
        </w:rPr>
        <w:t>Many Democratic presidential nominees want to expand asylum and accept more refugees into the United States, for which they can expect resistances from states with Republican governors.</w:t>
      </w:r>
      <w:r w:rsidRPr="00ED7621">
        <w:rPr>
          <w:sz w:val="14"/>
        </w:rPr>
        <w:t xml:space="preserve"> When Obama accepted 10,000 Syrian immigrants in his final term, many Republican state governors asserted that they would not accept these immigrants into their state, and their respective counties did not provide support to the immigrants. Similarly, </w:t>
      </w:r>
      <w:r w:rsidRPr="00ED7621">
        <w:rPr>
          <w:rStyle w:val="StyleUnderline"/>
        </w:rPr>
        <w:t>President Trump declared a “national emergency” to transfer funds for building the southern border wall, after a government shutdown failed to produce congressional agreement for the funding.</w:t>
      </w:r>
      <w:r w:rsidRPr="00ED7621">
        <w:rPr>
          <w:sz w:val="14"/>
        </w:rPr>
        <w:t>4 Candidates’ opinions on the building of the wall will influence the role of states along the southern border in the coming years.5 Many Democratic presidential candidates also promise to use their executive power for immigration issues if the legislature does not cooperate to make immediate change. But this, too, will probably result in a decentralized state approach to immigration policy, as it has in the past. When executive action was taken to implement DACA and DAPA under the Obama Administration, a slew of more, and more varied, state law came in response. 6 Presidential candidates’ comments on these and other immigration issues will communicate both their perspective on restrictive immigration policies and their opinion on the state and city right to defy orders from federal and state governments, respec tively. Here are the top three Democratic presidential candidates’ visions on immigration: In 2007, Vice President Joe Biden did an interview where he voiced opposition towards sanctuary jurisdictions. Although he condemned the Trump Administration’s policy, including the administration’s reaction to sanctuary cities, Biden’s position on using enforcement to ensure cooperation between federal, state, and local governments is unclear.7 Biden promises to reinstate “sensible” enforcement policies and ensure that employers do not take advantage of immigrant workers. But those states that have a Republican leaning may disagree with what is “sensible,” and refuse to adhere to such enforcement policies. If Biden does not tolerate non-adherence and forces states to enforce his policies, it will work towards centralizing the immigration policy that has become increasingly decentralized in the last ten years. However, in response Biden can expect litigation similar to that which came from sanctuary jurisdictions during the Trump Administration like in Philadelphia v. Attorney General of the United States. This case questions the ability of the Attorney General to withhold grants from jurisdictions that do not cooperate with ICE by sharing the immigration status of those arrested.8 Biden also plans on using federal dollars to help integrate immigrants into their communities, and working to undo harsh, anti-immigrant state laws.9 This action would also centralize immigration policy by Biden’s effort to ensure state laws align with federal priorities. If elected, Senator Bernie Sanders promises to use his executive power to take prompt action regarding immigration. He plans to re-implement and expand DACA, developing a family-based immigration system. Precedent from the Obama Administration shows that the use of executive power to enact sweeping immigration policy incites a response of varying state law. Sanders voted yes in 2008 to continue funding to sanctuary jurisdictions, and in 2019, again asserted that sanctuary cities should receive federal funding.10 He will also ensure that the Department of Justice drops litigation that would defund sanctuary jurisdictions.11 Sanders’ precious support for a state’s right to not enforce federal policy raises the question of whether he will respect a state’s right to not enforce his policies. If so, this will further de-centralize immigration policy in the U.S., especially because Sanders’ policies are widely seen as leaning far to the left. Sanders condemns the family separation that occurred under the Trump administration, and says he will work to reunite separated families. Further, Sanders wants to broaden asylum, and envisions a demilitarized border. 12 Precedent shows that certain states and cities refuse to accept refugees, and thus this policy will potentially incite a federalism conflict. Overall, Sanders’ policies are more left-leaning than Biden’s, but Sanders also previously supported a state’s right to not enforce federal policy, unlike Biden. Thus, while immigration policy would become more centralized under Biden, there would likely be more polarization and may be more state resistance in immigration policy under Sanders. Senator Elizabeth Warren believes that the immigration policies of the Trump Administration are racist and demonize immigrants. As president, Warren indicates she will separate law and immigration enforcement so that undocumented immigrants are not dissuaded from reporting crime. This reform addresses the issue that propelled cities to become sanctuary jurisdictions. In 2017, condemned Trump’s attempt to withhold federal funds from sanctuary jurisdictions, calling them “unconstitutional.”13 Thus, Warren has communicated that she supports a state’s right to resist enforcement of federal policy. Warren plans to increase the number of refugees that will be accepted and promote asylum.14 Like the other candidates, this promise will bring contention with states that do not want to accept immigrants or oppose the federal policies. While both Sanders and Warren have supported sanctuary jurisdictions and a state’s right to resist enforcing federal policy, and their immigration policies are the two farthest left-leaning. Precedent from the Obama era shows that executive action regarding immigration incites intrastate immigration law. Thus, it will be interesting to see if Sanders and Warren stick to their state’s right mindset when the left-leaning policy that they push is at stake. One can see the scope of the Democratic debate by examining positions held by candidates who recently departed the race.</w:t>
      </w:r>
    </w:p>
    <w:p w:rsidR="00902FCD" w:rsidRPr="00ED7621" w:rsidRDefault="00902FCD" w:rsidP="00902FCD"/>
    <w:p w:rsidR="00902FCD" w:rsidRPr="00ED7621" w:rsidRDefault="00902FCD" w:rsidP="00902FCD">
      <w:pPr>
        <w:pStyle w:val="Heading3"/>
        <w:rPr>
          <w:rFonts w:cs="Arial"/>
        </w:rPr>
      </w:pPr>
      <w:r w:rsidRPr="00ED7621">
        <w:rPr>
          <w:rFonts w:cs="Arial"/>
        </w:rPr>
        <w:t>Federalism Low Now – Environment</w:t>
      </w:r>
    </w:p>
    <w:p w:rsidR="00902FCD" w:rsidRPr="00ED7621" w:rsidRDefault="00902FCD" w:rsidP="00902FCD">
      <w:pPr>
        <w:pStyle w:val="Heading4"/>
        <w:rPr>
          <w:rFonts w:cs="Arial"/>
        </w:rPr>
      </w:pPr>
      <w:r w:rsidRPr="00ED7621">
        <w:rPr>
          <w:rFonts w:cs="Arial"/>
        </w:rPr>
        <w:t>Under Trump, federal powers overpower states on environmental reform</w:t>
      </w:r>
    </w:p>
    <w:p w:rsidR="00902FCD" w:rsidRPr="00ED7621" w:rsidRDefault="00902FCD" w:rsidP="00902FCD">
      <w:r w:rsidRPr="00ED7621">
        <w:rPr>
          <w:rStyle w:val="Style13ptBold"/>
        </w:rPr>
        <w:t>Dacosta 20</w:t>
      </w:r>
      <w:r w:rsidRPr="00ED7621">
        <w:t xml:space="preserve"> – Sevion Dacosta, summer analyst at BlackRock, Robert Day Scholar and Appel Fellow at Claremont McKenna College, Bachelor of Arts (PPE, Legal Studies). “Federalism Issue: Environmental Policy.” Rose Institute of State and Local Government. 3/4/20. </w:t>
      </w:r>
      <w:hyperlink r:id="rId215" w:history="1">
        <w:r w:rsidRPr="00ED7621">
          <w:rPr>
            <w:rStyle w:val="Hyperlink"/>
            <w:rFonts w:eastAsiaTheme="majorEastAsia"/>
          </w:rPr>
          <w:t>https://s10294.pcdn.co/wp-content/uploads/2020/04/Environment-Policy_paper.pdf</w:t>
        </w:r>
      </w:hyperlink>
    </w:p>
    <w:p w:rsidR="00902FCD" w:rsidRPr="00ED7621" w:rsidRDefault="00902FCD" w:rsidP="00902FCD">
      <w:pPr>
        <w:rPr>
          <w:sz w:val="14"/>
        </w:rPr>
      </w:pPr>
      <w:r w:rsidRPr="00ED7621">
        <w:rPr>
          <w:sz w:val="14"/>
        </w:rPr>
        <w:t>The role the United States will play in stopping climate change is one of the key topics in the democratic primary debates. Around the world protests from the younger generation have demanded that governments hold corporations accountable for greenhouse gas emissions and other practices leading to global warming. Thus</w:t>
      </w:r>
      <w:r w:rsidRPr="00ED7621">
        <w:rPr>
          <w:rStyle w:val="StyleUnderline"/>
        </w:rPr>
        <w:t xml:space="preserve">, in the United States, environmental policy is at the forefront of the 2020 election. The Trump administration has emphasized the role of the federal government in its environmental policies, attempting to decrease the power of states </w:t>
      </w:r>
      <w:r w:rsidRPr="00ED7621">
        <w:rPr>
          <w:sz w:val="14"/>
        </w:rPr>
        <w:t xml:space="preserve">such as California. For example, </w:t>
      </w:r>
      <w:r w:rsidRPr="00ED7621">
        <w:rPr>
          <w:rStyle w:val="StyleUnderline"/>
        </w:rPr>
        <w:t>the current administration has decreased state emission targets set under the Clean Power Act</w:t>
      </w:r>
      <w:r w:rsidRPr="00ED7621">
        <w:rPr>
          <w:sz w:val="14"/>
        </w:rPr>
        <w:t xml:space="preserve">. The Clean Power Plan, assigned states different emission reduction targets, and provided them with the flexibility to reach these targets.1 Opponents of the Clean Power Plan also brought forth lawsuits against the Environmental Protection Agency (EPA) stating they had exceeded their authority and this would cause States to, for example, increase reliance on natural gas and renewable energy sources for electricity generation. However, the EPA has implemented a new Affordable Clean Energy (ACE) rule which requires that power plants meet much more modest emission targets through on-site improvements in their heat-rate efficiency.2 The new ACE act was done in “response to President Trump’s Executive Order 13873 - Promoting Energy Independence and Economic Growth.”3 </w:t>
      </w:r>
      <w:r w:rsidRPr="00ED7621">
        <w:rPr>
          <w:rStyle w:val="StyleUnderline"/>
        </w:rPr>
        <w:t>Additionally the Trump administration altered the fuel economy standards to an average of about 37 miles per gallon</w:t>
      </w:r>
      <w:r w:rsidRPr="00ED7621">
        <w:rPr>
          <w:sz w:val="14"/>
        </w:rPr>
        <w:t xml:space="preserve">, down from the 54 miles per gallon set by the Obama Administration.4 </w:t>
      </w:r>
      <w:r w:rsidRPr="00ED7621">
        <w:rPr>
          <w:rStyle w:val="StyleUnderline"/>
        </w:rPr>
        <w:t>This created a large federalism dispute between the Trump administration and California</w:t>
      </w:r>
      <w:r w:rsidRPr="00ED7621">
        <w:rPr>
          <w:sz w:val="14"/>
        </w:rPr>
        <w:t xml:space="preserve">. California had received EPA waivers during the Obama administration to create its own - more stringent - policy guidelines but that waiver was revoked in 2019 leading to an ongoing legal battle.5 Finally, the Trump Administration has shown a desire to revise the Waters of the United States (WOTUS) to eliminate protections for more than half of all wetlands and nearly a fifth of streams that do not have relatively permanent surface water connections to nearby waterways.6 </w:t>
      </w:r>
      <w:r w:rsidRPr="00ED7621">
        <w:rPr>
          <w:rStyle w:val="StyleUnderline"/>
        </w:rPr>
        <w:t>Democratic candidates</w:t>
      </w:r>
      <w:r w:rsidRPr="00ED7621">
        <w:rPr>
          <w:sz w:val="14"/>
        </w:rPr>
        <w:t xml:space="preserve">, spearheaded by the joint Bernie Sanders and Alexandria Ocasio-Cortez proposal, </w:t>
      </w:r>
      <w:r w:rsidRPr="00ED7621">
        <w:rPr>
          <w:rStyle w:val="StyleUnderline"/>
        </w:rPr>
        <w:t>have discussed the potential of the federal government implementing a Green New Deal</w:t>
      </w:r>
      <w:r w:rsidRPr="00ED7621">
        <w:rPr>
          <w:sz w:val="14"/>
        </w:rPr>
        <w:t xml:space="preserve"> (GND). This proposal aims to create new high paying jobs while also overhauling the federal government’s use of fossil fuels. In essence, the Green New Deal would strive for the United States to be net-zero emissions no later than 2050. 7 Incentives would be rearranged to allow private corporations to receive tax cuts for transitioning to green energy sources. The Green New Deal places an emphasis on electric vehicles, improved electric public transportation, and attempting to ensure that this deal does not affect the most disadvantaged citizens in America. In addition, all candidates would like to rejoin the Paris Climate Accord and make the U.S. the global leader in climate change reforms. The Green New Deal would increase the federal government’s power over the economy and the direction of corporations - especially manufacturing companies. However, the Green New Deal would be an expensive program to implement. In total the GND is estimated to cost between $51–$93 trillion over the next decade.8 This is roughly between two to four times the GDP of the US economy in 2018, which was 21.7 trillion in the fourth quarter of 2019.9 The economic burden on citizens for the implementation of the Green New Deal would differ by state. Part of the implementation would be focused on creating unionized jobs for workers. This could be a way to offset the growth of artificial intelligence and changing consumer habits that are decreasing the retail and trucking jobs across the United States. One consideration for the GND is whether or not it will include provisions to allow citizens to sue such as those in the 1970s Clean Air Act, Clean Water Act, and Endangered Species Act.10 Here are the top three Democratic presidential candidates’ visions on environmental policy: Former Vice President Joe Biden hopes to reinstate the fuel economy standards that he and President Obama imposed during their time in office; in addition, Biden hopes to make climate change a national security priority and ensure that all Americans have safe and clean water.11 Senator Bernie Sanders hopes to achieve 100 percent renewable energy for electricity and transportation no later than 2030. In order to achieve fully electric vehicles, Sanders hopes to provide a trade-in system to allow low to middle class families to trade in their fossil fuel cars for new electric vehicles. Sanders will also sue fossil fuel companies and fully fund the Land and Water Conservation Fund.12 As it relates to California’s battle with the Trump administration, Sanders wants to establish national standards for auto manufacturing, while also allowing states to go further in their mandates. Sanders says he will reverse Trump’s weakened mandate on fossil fuel emissions.13 Senator Elizabeth Warren hopes to establish a Green Manufacturing plan to incentivize the creation of clean energy made domestically.14 Senator Warren’s will expand offshore renewable energy in an attempt to create 36,000 full-time jobs. In addition, Senator Warren will strive to rebuild American’s fish stock and support ocean-based carbon sequestration projects, including coastal ecosystem restoration programs.15 Senator Warren would take the opposite approach to the Trump administration and not sue states that pursue more aggressive climate goals than her administration.</w:t>
      </w:r>
    </w:p>
    <w:p w:rsidR="00902FCD" w:rsidRPr="00ED7621" w:rsidRDefault="00902FCD" w:rsidP="00902FCD"/>
    <w:p w:rsidR="00902FCD" w:rsidRPr="00ED7621" w:rsidRDefault="00902FCD" w:rsidP="00902FCD"/>
    <w:p w:rsidR="00902FCD" w:rsidRPr="00ED7621" w:rsidRDefault="00902FCD" w:rsidP="00902FCD"/>
    <w:p w:rsidR="00902FCD" w:rsidRPr="00ED7621" w:rsidRDefault="00902FCD" w:rsidP="00902FCD"/>
    <w:p w:rsidR="00902FCD" w:rsidRPr="00ED7621" w:rsidRDefault="00902FCD" w:rsidP="00902FCD"/>
    <w:p w:rsidR="00902FCD" w:rsidRPr="00ED7621" w:rsidRDefault="00902FCD" w:rsidP="00902FCD">
      <w:pPr>
        <w:pStyle w:val="Heading3"/>
        <w:rPr>
          <w:rFonts w:cs="Arial"/>
        </w:rPr>
      </w:pPr>
      <w:r w:rsidRPr="00ED7621">
        <w:rPr>
          <w:rFonts w:cs="Arial"/>
        </w:rPr>
        <w:t>Federalism Low Now – a2 Rona</w:t>
      </w:r>
    </w:p>
    <w:p w:rsidR="00902FCD" w:rsidRPr="00ED7621" w:rsidRDefault="00902FCD" w:rsidP="00902FCD">
      <w:pPr>
        <w:pStyle w:val="Heading4"/>
        <w:rPr>
          <w:rFonts w:cs="Arial"/>
        </w:rPr>
      </w:pPr>
      <w:r w:rsidRPr="00ED7621">
        <w:rPr>
          <w:rFonts w:cs="Arial"/>
        </w:rPr>
        <w:t>Covid Thumps - In world of Trump, harms to federalism inevitable</w:t>
      </w:r>
    </w:p>
    <w:p w:rsidR="00902FCD" w:rsidRPr="00ED7621" w:rsidRDefault="00902FCD" w:rsidP="00902FCD">
      <w:r w:rsidRPr="00ED7621">
        <w:t xml:space="preserve">Andrew </w:t>
      </w:r>
      <w:r w:rsidRPr="00ED7621">
        <w:rPr>
          <w:rStyle w:val="Style13ptBold"/>
        </w:rPr>
        <w:t>Gawthorpe</w:t>
      </w:r>
      <w:r w:rsidRPr="00ED7621">
        <w:t>, 4-1-</w:t>
      </w:r>
      <w:r w:rsidRPr="00ED7621">
        <w:rPr>
          <w:rStyle w:val="Style13ptBold"/>
        </w:rPr>
        <w:t>2020</w:t>
      </w:r>
      <w:r w:rsidRPr="00ED7621">
        <w:t xml:space="preserve"> (historian and lecturer in international studies at Leiden University in the Netherlands)</w:t>
      </w:r>
    </w:p>
    <w:p w:rsidR="00902FCD" w:rsidRPr="00ED7621" w:rsidRDefault="00902FCD" w:rsidP="00902FCD">
      <w:r w:rsidRPr="00ED7621">
        <w:t xml:space="preserve">"Federalism has become another casualty of Trump and the coronavirus," Guardian, </w:t>
      </w:r>
      <w:hyperlink r:id="rId216" w:history="1">
        <w:r w:rsidRPr="00ED7621">
          <w:rPr>
            <w:rStyle w:val="Hyperlink"/>
          </w:rPr>
          <w:t>https://www.theguardian.com/commentisfree/2020/apr/18/federalism-another-casualty-donald-trump-coronavirus</w:t>
        </w:r>
      </w:hyperlink>
    </w:p>
    <w:p w:rsidR="00902FCD" w:rsidRPr="00ED7621" w:rsidRDefault="00902FCD" w:rsidP="00902FCD"/>
    <w:p w:rsidR="00902FCD" w:rsidRPr="00ED7621" w:rsidRDefault="00902FCD" w:rsidP="00902FCD">
      <w:pPr>
        <w:rPr>
          <w:rStyle w:val="StyleUnderline"/>
        </w:rPr>
      </w:pPr>
      <w:r w:rsidRPr="00ED7621">
        <w:t xml:space="preserve">Many American </w:t>
      </w:r>
      <w:r w:rsidRPr="00ED7621">
        <w:rPr>
          <w:rStyle w:val="StyleUnderline"/>
          <w:highlight w:val="cyan"/>
        </w:rPr>
        <w:t>institutions and traditions have been challenged in the era of </w:t>
      </w:r>
      <w:hyperlink r:id="rId217" w:history="1">
        <w:r w:rsidRPr="00ED7621">
          <w:rPr>
            <w:rStyle w:val="StyleUnderline"/>
            <w:rFonts w:eastAsiaTheme="majorEastAsia"/>
          </w:rPr>
          <w:t>Donald</w:t>
        </w:r>
        <w:r w:rsidRPr="00ED7621">
          <w:rPr>
            <w:rStyle w:val="StyleUnderline"/>
            <w:rFonts w:eastAsiaTheme="majorEastAsia"/>
            <w:highlight w:val="cyan"/>
          </w:rPr>
          <w:t xml:space="preserve"> Trump</w:t>
        </w:r>
      </w:hyperlink>
      <w:r w:rsidRPr="00ED7621">
        <w:t xml:space="preserve">. </w:t>
      </w:r>
      <w:r w:rsidRPr="00ED7621">
        <w:rPr>
          <w:rStyle w:val="StyleUnderline"/>
        </w:rPr>
        <w:t>The</w:t>
      </w:r>
      <w:r w:rsidRPr="00ED7621">
        <w:rPr>
          <w:rStyle w:val="Emphasis"/>
        </w:rPr>
        <w:t xml:space="preserve"> </w:t>
      </w:r>
      <w:r w:rsidRPr="00ED7621">
        <w:rPr>
          <w:rStyle w:val="Emphasis"/>
          <w:highlight w:val="cyan"/>
        </w:rPr>
        <w:t>latest is federalism</w:t>
      </w:r>
      <w:r w:rsidRPr="00ED7621">
        <w:t xml:space="preserve">, the idea that power should be shared between the federal government and the states. </w:t>
      </w:r>
      <w:r w:rsidRPr="00ED7621">
        <w:rPr>
          <w:rStyle w:val="StyleUnderline"/>
        </w:rPr>
        <w:t xml:space="preserve">The president’s </w:t>
      </w:r>
      <w:r w:rsidRPr="00ED7621">
        <w:rPr>
          <w:rStyle w:val="Emphasis"/>
          <w:highlight w:val="cyan"/>
        </w:rPr>
        <w:t>response to the coronavirus epidemic has had a curious impact</w:t>
      </w:r>
      <w:r w:rsidRPr="00ED7621">
        <w:rPr>
          <w:rStyle w:val="StyleUnderline"/>
          <w:highlight w:val="cyan"/>
        </w:rPr>
        <w:t>,</w:t>
      </w:r>
      <w:r w:rsidRPr="00ED7621">
        <w:rPr>
          <w:rStyle w:val="StyleUnderline"/>
        </w:rPr>
        <w:t xml:space="preserve"> </w:t>
      </w:r>
      <w:r w:rsidRPr="00ED7621">
        <w:rPr>
          <w:rStyle w:val="StyleUnderline"/>
          <w:highlight w:val="cyan"/>
        </w:rPr>
        <w:t>overturning the historical preferences of both parties</w:t>
      </w:r>
      <w:r w:rsidRPr="00ED7621">
        <w:t xml:space="preserve">. </w:t>
      </w:r>
      <w:r w:rsidRPr="00ED7621">
        <w:rPr>
          <w:rStyle w:val="StyleUnderline"/>
        </w:rPr>
        <w:t>Put simply, coronavirus has meant federalism for Democrats who have been abandoned in the face of the pandemic, and slavish devotion to federal authority for Republicans.</w:t>
      </w:r>
    </w:p>
    <w:p w:rsidR="00902FCD" w:rsidRPr="00ED7621" w:rsidRDefault="00902FCD" w:rsidP="00902FCD">
      <w:r w:rsidRPr="00ED7621">
        <w:t>Federalism provides a logical way for the United States to respond to epidemics. States have the primary responsibility for their citizens’ health – about which they have the best information – but the federal government needs to take the lead in coordinating a national response. Supplies need to be sent where they are needed most, and measures like lockdowns have to be implemented and lifted in accordance with a national plan rather than haphazardly at the state level – because, as Andrew Cuomo </w:t>
      </w:r>
      <w:hyperlink r:id="rId218" w:history="1">
        <w:r w:rsidRPr="00ED7621">
          <w:rPr>
            <w:rStyle w:val="Hyperlink"/>
            <w:rFonts w:eastAsiaTheme="majorEastAsia"/>
          </w:rPr>
          <w:t>has said</w:t>
        </w:r>
      </w:hyperlink>
      <w:r w:rsidRPr="00ED7621">
        <w:t xml:space="preserve">, </w:t>
      </w:r>
      <w:r w:rsidRPr="00ED7621">
        <w:rPr>
          <w:rStyle w:val="StyleUnderline"/>
        </w:rPr>
        <w:t>“state boundaries mean very little to the virus”.</w:t>
      </w:r>
    </w:p>
    <w:p w:rsidR="00902FCD" w:rsidRPr="00ED7621" w:rsidRDefault="00902FCD" w:rsidP="00902FCD">
      <w:r w:rsidRPr="00ED7621">
        <w:rPr>
          <w:rStyle w:val="StyleUnderline"/>
        </w:rPr>
        <w:t xml:space="preserve">Yet a vacuum of responsible leadership from the White House has meant that </w:t>
      </w:r>
      <w:r w:rsidRPr="00ED7621">
        <w:rPr>
          <w:rStyle w:val="StyleUnderline"/>
          <w:highlight w:val="cyan"/>
        </w:rPr>
        <w:t xml:space="preserve">the </w:t>
      </w:r>
      <w:r w:rsidRPr="00ED7621">
        <w:rPr>
          <w:rStyle w:val="Emphasis"/>
          <w:highlight w:val="cyan"/>
        </w:rPr>
        <w:t>system has not worked as intended</w:t>
      </w:r>
      <w:r w:rsidRPr="00ED7621">
        <w:t>. Rather than seeing it as his role to work with the states to develop a national plan, Trump instead spent months denying that a problem even existed and stating that he took “</w:t>
      </w:r>
      <w:hyperlink r:id="rId219" w:history="1">
        <w:r w:rsidRPr="00ED7621">
          <w:rPr>
            <w:rStyle w:val="Hyperlink"/>
            <w:rFonts w:eastAsiaTheme="majorEastAsia"/>
          </w:rPr>
          <w:t>no responsibility</w:t>
        </w:r>
      </w:hyperlink>
      <w:r w:rsidRPr="00ED7621">
        <w:t xml:space="preserve">” for fighting the virus. When the prospect of emerging as the hero who restarted the economy beckoned, </w:t>
      </w:r>
      <w:r w:rsidRPr="00ED7621">
        <w:rPr>
          <w:rStyle w:val="StyleUnderline"/>
        </w:rPr>
        <w:t>he swung to the other extreme, claiming “</w:t>
      </w:r>
      <w:hyperlink r:id="rId220" w:history="1">
        <w:r w:rsidRPr="00ED7621">
          <w:rPr>
            <w:rStyle w:val="StyleUnderline"/>
            <w:rFonts w:eastAsiaTheme="majorEastAsia"/>
          </w:rPr>
          <w:t>total authority</w:t>
        </w:r>
      </w:hyperlink>
      <w:r w:rsidRPr="00ED7621">
        <w:t>” to supersede decisions made by the states and suggesting that governors who wanted to lift lockdowns at their own pace rather than his direction were committing “</w:t>
      </w:r>
      <w:hyperlink r:id="rId221" w:history="1">
        <w:r w:rsidRPr="00ED7621">
          <w:rPr>
            <w:rStyle w:val="Hyperlink"/>
            <w:rFonts w:eastAsiaTheme="majorEastAsia"/>
          </w:rPr>
          <w:t>mutiny</w:t>
        </w:r>
      </w:hyperlink>
      <w:r w:rsidRPr="00ED7621">
        <w:t>”. On Friday, Trump went on a bizarre, all-caps Twitter rampage, </w:t>
      </w:r>
      <w:hyperlink r:id="rId222" w:history="1">
        <w:r w:rsidRPr="00ED7621">
          <w:rPr>
            <w:rStyle w:val="Hyperlink"/>
            <w:rFonts w:eastAsiaTheme="majorEastAsia"/>
          </w:rPr>
          <w:t>calling on citizens</w:t>
        </w:r>
      </w:hyperlink>
      <w:r w:rsidRPr="00ED7621">
        <w:t> to “LIBERATE” Minnesota, Michigan and Virginia from state quarantine measures.</w:t>
      </w:r>
    </w:p>
    <w:p w:rsidR="00902FCD" w:rsidRPr="00ED7621" w:rsidRDefault="00902FCD" w:rsidP="00902FCD">
      <w:pPr>
        <w:rPr>
          <w:sz w:val="16"/>
          <w:szCs w:val="16"/>
        </w:rPr>
      </w:pPr>
      <w:r w:rsidRPr="00ED7621">
        <w:rPr>
          <w:sz w:val="16"/>
          <w:szCs w:val="16"/>
        </w:rPr>
        <w:t>Many Republican governors have responded by following the president’s lead. Even as the government’s top infectious diseases expert was </w:t>
      </w:r>
      <w:hyperlink r:id="rId223" w:history="1">
        <w:r w:rsidRPr="00ED7621">
          <w:rPr>
            <w:rStyle w:val="Hyperlink"/>
            <w:rFonts w:eastAsiaTheme="majorEastAsia"/>
            <w:sz w:val="16"/>
            <w:szCs w:val="16"/>
          </w:rPr>
          <w:t>pleading</w:t>
        </w:r>
      </w:hyperlink>
      <w:r w:rsidRPr="00ED7621">
        <w:rPr>
          <w:sz w:val="16"/>
          <w:szCs w:val="16"/>
        </w:rPr>
        <w:t> for a nationwide lockdown, governors like Florida’s Ron DeSantis chose to sacrifice the health of their constituents on the altar of their desire to please the president.</w:t>
      </w:r>
    </w:p>
    <w:p w:rsidR="00902FCD" w:rsidRPr="00ED7621" w:rsidRDefault="00902FCD" w:rsidP="00902FCD">
      <w:pPr>
        <w:rPr>
          <w:sz w:val="16"/>
          <w:szCs w:val="16"/>
        </w:rPr>
      </w:pPr>
      <w:r w:rsidRPr="00ED7621">
        <w:rPr>
          <w:sz w:val="16"/>
          <w:szCs w:val="16"/>
        </w:rPr>
        <w:t>When DeSantis did eventually issue a stay-at-home order, he explicitly cited Trump’s changing “</w:t>
      </w:r>
      <w:hyperlink r:id="rId224" w:history="1">
        <w:r w:rsidRPr="00ED7621">
          <w:rPr>
            <w:rStyle w:val="Hyperlink"/>
            <w:rFonts w:eastAsiaTheme="majorEastAsia"/>
            <w:sz w:val="16"/>
            <w:szCs w:val="16"/>
          </w:rPr>
          <w:t>demeanor</w:t>
        </w:r>
      </w:hyperlink>
      <w:r w:rsidRPr="00ED7621">
        <w:rPr>
          <w:sz w:val="16"/>
          <w:szCs w:val="16"/>
        </w:rPr>
        <w:t>” as his reason for doing so. Other Republican governors took their cues from the federal government too, for instance by waiting for Trump to issue a national emergency declaration before they issued their own. Some Republican governors – such as Mike DeWine of Ohio and Larry Hogan of Maryland – acted earlier, but they represent states in which Trump’s popularity is </w:t>
      </w:r>
      <w:hyperlink r:id="rId225" w:history="1">
        <w:r w:rsidRPr="00ED7621">
          <w:rPr>
            <w:rStyle w:val="Hyperlink"/>
            <w:rFonts w:eastAsiaTheme="majorEastAsia"/>
            <w:sz w:val="16"/>
            <w:szCs w:val="16"/>
          </w:rPr>
          <w:t>much lower than average</w:t>
        </w:r>
      </w:hyperlink>
      <w:r w:rsidRPr="00ED7621">
        <w:rPr>
          <w:sz w:val="16"/>
          <w:szCs w:val="16"/>
        </w:rPr>
        <w:t> among Republican-governed states.</w:t>
      </w:r>
    </w:p>
    <w:p w:rsidR="00902FCD" w:rsidRPr="00ED7621" w:rsidRDefault="00902FCD" w:rsidP="00902FCD">
      <w:pPr>
        <w:rPr>
          <w:sz w:val="16"/>
          <w:szCs w:val="16"/>
        </w:rPr>
      </w:pPr>
      <w:r w:rsidRPr="00ED7621">
        <w:rPr>
          <w:sz w:val="16"/>
          <w:szCs w:val="16"/>
        </w:rPr>
        <w:t>Democratic governors have been more in tune with the needs of their localities than the president’s shifting moods, issuing emergency declarations and lockdown orders sooner than their Republican counterparts. When their pleas for a more effective federal response were ignored, they turned to self-help instead. As it becomes clear that Trump is pushing for an irresponsible reopening of the economy, Democratic governors in the west and north-east have established </w:t>
      </w:r>
      <w:hyperlink r:id="rId226" w:history="1">
        <w:r w:rsidRPr="00ED7621">
          <w:rPr>
            <w:rStyle w:val="Hyperlink"/>
            <w:rFonts w:eastAsiaTheme="majorEastAsia"/>
            <w:sz w:val="16"/>
            <w:szCs w:val="16"/>
          </w:rPr>
          <w:t>working groups</w:t>
        </w:r>
      </w:hyperlink>
      <w:r w:rsidRPr="00ED7621">
        <w:rPr>
          <w:sz w:val="16"/>
          <w:szCs w:val="16"/>
        </w:rPr>
        <w:t> consisting of public health experts and economists to plot their own way forward.</w:t>
      </w:r>
    </w:p>
    <w:p w:rsidR="00902FCD" w:rsidRPr="00ED7621" w:rsidRDefault="00902FCD" w:rsidP="00902FCD">
      <w:pPr>
        <w:rPr>
          <w:sz w:val="16"/>
          <w:szCs w:val="16"/>
        </w:rPr>
      </w:pPr>
      <w:r w:rsidRPr="00ED7621">
        <w:rPr>
          <w:sz w:val="16"/>
          <w:szCs w:val="16"/>
        </w:rPr>
        <w:t>Why did Republican governors stick with the president while Democratic governors went their own way? Much of the explanation can be found in the power of partisanship, and the nationalization of state politics. Trump’s grip on the Republican base is so absolute that the governors of red states value their relationship with him above almost any other. And so much of local politics is now </w:t>
      </w:r>
      <w:hyperlink r:id="rId227" w:history="1">
        <w:r w:rsidRPr="00ED7621">
          <w:rPr>
            <w:rStyle w:val="Hyperlink"/>
            <w:rFonts w:eastAsiaTheme="majorEastAsia"/>
            <w:sz w:val="16"/>
            <w:szCs w:val="16"/>
          </w:rPr>
          <w:t>filtered through a national lens</w:t>
        </w:r>
      </w:hyperlink>
      <w:r w:rsidRPr="00ED7621">
        <w:rPr>
          <w:sz w:val="16"/>
          <w:szCs w:val="16"/>
        </w:rPr>
        <w:t> that Republican governors must be seen to be toeing the president’s line even on local issues in order to please that base.</w:t>
      </w:r>
    </w:p>
    <w:p w:rsidR="00902FCD" w:rsidRPr="00ED7621" w:rsidRDefault="00902FCD" w:rsidP="00902FCD">
      <w:pPr>
        <w:rPr>
          <w:sz w:val="16"/>
          <w:szCs w:val="16"/>
        </w:rPr>
      </w:pPr>
      <w:r w:rsidRPr="00ED7621">
        <w:rPr>
          <w:sz w:val="16"/>
          <w:szCs w:val="16"/>
        </w:rPr>
        <w:t>The particular way that Trump exercises power has also contributed to the reaction of governors from both parties. Trump has made clear that he will dole out federal largesse according to political loyalty, even preventing Colorado’s Democratic-led government from purchasing ventilators on the open market and later sending a hundred units “</w:t>
      </w:r>
      <w:hyperlink r:id="rId228" w:history="1">
        <w:r w:rsidRPr="00ED7621">
          <w:rPr>
            <w:rStyle w:val="Hyperlink"/>
            <w:rFonts w:eastAsiaTheme="majorEastAsia"/>
            <w:sz w:val="16"/>
            <w:szCs w:val="16"/>
          </w:rPr>
          <w:t>at the request</w:t>
        </w:r>
      </w:hyperlink>
      <w:r w:rsidRPr="00ED7621">
        <w:rPr>
          <w:sz w:val="16"/>
          <w:szCs w:val="16"/>
        </w:rPr>
        <w:t>” of the state’s Republican senator, who is facing a tough re-election battle. The message is clear: Democratic governors need to help themselves, because Trump sure won’t. And Republican governors need to stick close to a president who sees himself as his party’s feudal patron rather than the leader of the entire nation.</w:t>
      </w:r>
    </w:p>
    <w:p w:rsidR="00902FCD" w:rsidRPr="00ED7621" w:rsidRDefault="00902FCD" w:rsidP="00902FCD">
      <w:pPr>
        <w:rPr>
          <w:rStyle w:val="StyleUnderline"/>
        </w:rPr>
      </w:pPr>
      <w:r w:rsidRPr="00ED7621">
        <w:rPr>
          <w:rStyle w:val="StyleUnderline"/>
        </w:rPr>
        <w:t>T</w:t>
      </w:r>
      <w:r w:rsidRPr="00ED7621">
        <w:rPr>
          <w:rStyle w:val="StyleUnderline"/>
          <w:highlight w:val="cyan"/>
        </w:rPr>
        <w:t xml:space="preserve">he result has been an </w:t>
      </w:r>
      <w:r w:rsidRPr="00ED7621">
        <w:rPr>
          <w:rStyle w:val="Emphasis"/>
          <w:highlight w:val="cyan"/>
        </w:rPr>
        <w:t>inversion of what the Founders intended</w:t>
      </w:r>
      <w:r w:rsidRPr="00ED7621">
        <w:rPr>
          <w:rStyle w:val="StyleUnderline"/>
        </w:rPr>
        <w:t xml:space="preserve">, with </w:t>
      </w:r>
      <w:r w:rsidRPr="00ED7621">
        <w:rPr>
          <w:rStyle w:val="StyleUnderline"/>
          <w:highlight w:val="cyan"/>
        </w:rPr>
        <w:t>some states slavishly following federal dictate</w:t>
      </w:r>
      <w:r w:rsidRPr="00ED7621">
        <w:rPr>
          <w:rStyle w:val="StyleUnderline"/>
        </w:rPr>
        <w:t xml:space="preserve"> in flagrant disregard of local needs</w:t>
      </w:r>
      <w:r w:rsidRPr="00ED7621">
        <w:t xml:space="preserve">, and </w:t>
      </w:r>
      <w:r w:rsidRPr="00ED7621">
        <w:rPr>
          <w:rStyle w:val="StyleUnderline"/>
          <w:highlight w:val="cyan"/>
        </w:rPr>
        <w:t>others hung out to dry as a national crisis looms</w:t>
      </w:r>
      <w:r w:rsidRPr="00ED7621">
        <w:t xml:space="preserve"> and Washington does little to shepherd a national response. Democratic governors cannot rely on the president to protect the lives of their citizens, and Republican governors find themselves acting more as the lackeys of a monarch than representatives of the interests of their states. Taken together, these developments suggest that </w:t>
      </w:r>
      <w:r w:rsidRPr="00ED7621">
        <w:rPr>
          <w:rStyle w:val="Emphasis"/>
          <w:highlight w:val="cyan"/>
        </w:rPr>
        <w:t>federalism has become another casualty</w:t>
      </w:r>
      <w:r w:rsidRPr="00ED7621">
        <w:rPr>
          <w:rStyle w:val="StyleUnderline"/>
        </w:rPr>
        <w:t xml:space="preserve"> of a president unprecedented in his disregard for everything which truly makes America great.</w:t>
      </w:r>
    </w:p>
    <w:p w:rsidR="00902FCD" w:rsidRPr="00ED7621" w:rsidRDefault="00902FCD" w:rsidP="00902FCD"/>
    <w:p w:rsidR="00902FCD" w:rsidRPr="00ED7621" w:rsidRDefault="00902FCD" w:rsidP="00902FCD"/>
    <w:p w:rsidR="00ED7621" w:rsidRPr="00ED7621" w:rsidRDefault="00ED7621" w:rsidP="00ED7621">
      <w:pPr>
        <w:pStyle w:val="Heading2"/>
        <w:rPr>
          <w:rFonts w:cs="Arial"/>
        </w:rPr>
      </w:pPr>
      <w:r w:rsidRPr="00ED7621">
        <w:rPr>
          <w:rFonts w:cs="Arial"/>
        </w:rPr>
        <w:t>Federalism Bad</w:t>
      </w:r>
    </w:p>
    <w:p w:rsidR="00ED7621" w:rsidRPr="00ED7621" w:rsidRDefault="00ED7621" w:rsidP="00ED7621">
      <w:pPr>
        <w:pStyle w:val="Heading3"/>
        <w:rPr>
          <w:rFonts w:cs="Arial"/>
        </w:rPr>
      </w:pPr>
      <w:r w:rsidRPr="00ED7621">
        <w:rPr>
          <w:rFonts w:cs="Arial"/>
        </w:rPr>
        <w:t>Broad list of impacts</w:t>
      </w:r>
    </w:p>
    <w:bookmarkEnd w:id="0"/>
    <w:p w:rsidR="00ED7621" w:rsidRPr="00ED7621" w:rsidRDefault="00ED7621" w:rsidP="00ED7621">
      <w:pPr>
        <w:pStyle w:val="Heading4"/>
        <w:rPr>
          <w:rFonts w:cs="Arial"/>
        </w:rPr>
      </w:pPr>
      <w:r w:rsidRPr="00ED7621">
        <w:rPr>
          <w:rFonts w:cs="Arial"/>
        </w:rPr>
        <w:t>Federalism – laundry list of bad impacts</w:t>
      </w:r>
    </w:p>
    <w:p w:rsidR="00ED7621" w:rsidRPr="00ED7621" w:rsidRDefault="00ED7621" w:rsidP="00ED7621">
      <w:r w:rsidRPr="00ED7621">
        <w:rPr>
          <w:rStyle w:val="Style13ptBold"/>
        </w:rPr>
        <w:t>DLC</w:t>
      </w:r>
      <w:r w:rsidRPr="00ED7621">
        <w:rPr>
          <w:b/>
        </w:rPr>
        <w:t xml:space="preserve"> </w:t>
      </w:r>
      <w:r w:rsidRPr="00ED7621">
        <w:t>, 1-07-</w:t>
      </w:r>
      <w:r w:rsidRPr="00ED7621">
        <w:rPr>
          <w:rStyle w:val="Style13ptBold"/>
        </w:rPr>
        <w:t>2015</w:t>
      </w:r>
      <w:r w:rsidRPr="00ED7621">
        <w:t>, "," No Publication, https://dlc.dcccd.edu/ADA/UsGov/ADA_USGOVT_235_L04-5_iyX3LLGwC.pdf</w:t>
      </w:r>
    </w:p>
    <w:p w:rsidR="00ED7621" w:rsidRPr="00ED7621" w:rsidRDefault="00ED7621" w:rsidP="00ED7621">
      <w:pPr>
        <w:ind w:right="288"/>
        <w:rPr>
          <w:u w:val="single"/>
        </w:rPr>
      </w:pPr>
      <w:r w:rsidRPr="00ED7621">
        <w:rPr>
          <w:u w:val="single"/>
        </w:rPr>
        <w:t>Critics of federalism observe that it results in inefficiencies, redundancy and policy failure. Hurricane Katrina is now an iconic case of how multiple levels of government and overlapping jurisdiction can result in catastrophic failure. Federalism also permits state policies that may undermine the interests of nearby states. Consider the case of a state where gambling is legal situated next to a state that prohibits it. The latter state’s attempt at regulating public morality and criminality may be undermined as its citizens and criminal elements flock to the state that has legalized gambling. Federalism is also criticized for creating a political environment that can result in a race-to-the-bottom in terms of goods and services provided by state governments</w:t>
      </w:r>
      <w:r w:rsidRPr="00ED7621">
        <w:t>. As states compete for business and investment, businesses can forum shop for states with the lowest taxes, fewest regulations and best business climate. This puts states in competition with each other and can exert downward pressure on taxes (which may contribute to a greater quality of life for citizens through better schools and hospitals) and regulations (which may result in healthier environment and safer products</w:t>
      </w:r>
      <w:r w:rsidRPr="00ED7621">
        <w:rPr>
          <w:u w:val="single"/>
        </w:rPr>
        <w:t>). Finally, to those who extol federalism’s virtue in bringing democracy closer to its citizens through greater local control, critics point to cases where federalism has actually reinforced injustice and undemocratic practices. The perseverance of racial segregation in the southern states for almost one hundred years after the end of the Civil War is a glaring example.</w:t>
      </w:r>
    </w:p>
    <w:p w:rsidR="00ED7621" w:rsidRPr="00ED7621" w:rsidRDefault="00ED7621" w:rsidP="00ED7621">
      <w:pPr>
        <w:ind w:right="288"/>
        <w:rPr>
          <w:u w:val="single"/>
        </w:rPr>
      </w:pPr>
    </w:p>
    <w:p w:rsidR="00ED7621" w:rsidRPr="00ED7621" w:rsidRDefault="00ED7621" w:rsidP="00ED7621">
      <w:pPr>
        <w:pStyle w:val="Heading4"/>
        <w:rPr>
          <w:rFonts w:cs="Arial"/>
        </w:rPr>
      </w:pPr>
      <w:bookmarkStart w:id="2" w:name="federalism-is-bad-inequality-fragmentati"/>
      <w:r w:rsidRPr="00ED7621">
        <w:rPr>
          <w:rFonts w:cs="Arial"/>
        </w:rPr>
        <w:t>Federalism is bad – inequality, fragmentation, and social issues</w:t>
      </w:r>
      <w:bookmarkEnd w:id="2"/>
    </w:p>
    <w:p w:rsidR="00ED7621" w:rsidRPr="00ED7621" w:rsidRDefault="00ED7621" w:rsidP="00ED7621">
      <w:r w:rsidRPr="00ED7621">
        <w:rPr>
          <w:rStyle w:val="Style13ptBold"/>
        </w:rPr>
        <w:t>Doig 9</w:t>
      </w:r>
      <w:r w:rsidRPr="00ED7621">
        <w:t xml:space="preserve"> - Jameson Doig, a faculty member at Princeton University, 1961-2007; visiting professor at Dartmouth College, 2008-2009. Publications include New York:the Politics of Urban Regional Development, with Michael Danielson (U California Press, 1982); Leadership and Innovation, with Erwin Hargrove and others (Johns Hopkins University Press, 1987); Empire on the Hudson (Columbia University Press, 2001); articles on Canadian and American politics. Main teaching interests -- American public policy; public administration; comparative federalism, 2009, “The Benefits &amp; Dangers of Federalism” http://www.ipsonet.org/proceedings/2012/07/25/the-benefits-dangers-of-federalism/</w:t>
      </w:r>
    </w:p>
    <w:p w:rsidR="00ED7621" w:rsidRPr="00ED7621" w:rsidRDefault="00ED7621" w:rsidP="00ED7621">
      <w:r w:rsidRPr="00ED7621">
        <w:t xml:space="preserve">A federal system may have a similar advantage in other fields -- for example in trying distinctive strategies to undertake stem-cell research, to obtain prescription drugs, to treat those who are dying, and generally in the field of social services. As Justice Kennedy suggests in the quotation above (he is borrowing from Woodrow Wilson and Justice Brandeis decades earlier), </w:t>
      </w:r>
      <w:r w:rsidRPr="00ED7621">
        <w:rPr>
          <w:u w:val="single"/>
        </w:rPr>
        <w:t>states</w:t>
      </w:r>
      <w:r w:rsidRPr="00ED7621">
        <w:t xml:space="preserve"> may </w:t>
      </w:r>
      <w:r w:rsidRPr="00ED7621">
        <w:rPr>
          <w:u w:val="single"/>
        </w:rPr>
        <w:t>serve as important "laboratories for</w:t>
      </w:r>
      <w:r w:rsidRPr="00ED7621">
        <w:t xml:space="preserve"> </w:t>
      </w:r>
      <w:r w:rsidRPr="00ED7621">
        <w:rPr>
          <w:u w:val="single"/>
        </w:rPr>
        <w:t>experimentation".</w:t>
      </w:r>
      <w:r w:rsidRPr="00ED7621">
        <w:t xml:space="preserve"> </w:t>
      </w:r>
      <w:r w:rsidRPr="00ED7621">
        <w:rPr>
          <w:u w:val="single"/>
        </w:rPr>
        <w:t>Yet perhaps the benefits are overstated, and some disadvantages may be lost to</w:t>
      </w:r>
      <w:r w:rsidRPr="00ED7621">
        <w:t xml:space="preserve"> </w:t>
      </w:r>
      <w:r w:rsidRPr="00ED7621">
        <w:rPr>
          <w:u w:val="single"/>
        </w:rPr>
        <w:t>sight</w:t>
      </w:r>
      <w:r w:rsidRPr="00ED7621">
        <w:t>. For example, will</w:t>
      </w:r>
      <w:r w:rsidRPr="00ED7621">
        <w:rPr>
          <w:b/>
          <w:u w:val="single"/>
        </w:rPr>
        <w:t xml:space="preserve"> the devolution of responsibilities in a federal system sacrifice</w:t>
      </w:r>
      <w:r w:rsidRPr="00ED7621">
        <w:t xml:space="preserve"> </w:t>
      </w:r>
      <w:r w:rsidRPr="00ED7621">
        <w:rPr>
          <w:b/>
          <w:u w:val="single"/>
        </w:rPr>
        <w:t>values of equality and social justice, because of differences between rich and poor</w:t>
      </w:r>
      <w:r w:rsidRPr="00ED7621">
        <w:t xml:space="preserve"> regions? Will those values and others be diminished when states and provinces are given more power, because </w:t>
      </w:r>
      <w:r w:rsidRPr="00ED7621">
        <w:rPr>
          <w:b/>
          <w:u w:val="single"/>
        </w:rPr>
        <w:t>citizens of these limited regions may be less tolerant of minorities</w:t>
      </w:r>
      <w:r w:rsidRPr="00ED7621">
        <w:t xml:space="preserve"> </w:t>
      </w:r>
      <w:r w:rsidRPr="00ED7621">
        <w:rPr>
          <w:b/>
          <w:u w:val="single"/>
        </w:rPr>
        <w:t>in their midst?</w:t>
      </w:r>
      <w:r w:rsidRPr="00ED7621">
        <w:t xml:space="preserve"> (The history of the </w:t>
      </w:r>
      <w:r w:rsidRPr="00ED7621">
        <w:rPr>
          <w:u w:val="single"/>
        </w:rPr>
        <w:t>U.S. South and the treatment of native peoples by</w:t>
      </w:r>
      <w:r w:rsidRPr="00ED7621">
        <w:t xml:space="preserve"> </w:t>
      </w:r>
      <w:r w:rsidRPr="00ED7621">
        <w:rPr>
          <w:u w:val="single"/>
        </w:rPr>
        <w:t>Canadian provinces offer sobering examples</w:t>
      </w:r>
      <w:r w:rsidRPr="00ED7621">
        <w:t xml:space="preserve">.) </w:t>
      </w:r>
      <w:r w:rsidRPr="00ED7621">
        <w:rPr>
          <w:bCs/>
        </w:rPr>
        <w:t xml:space="preserve">Will </w:t>
      </w:r>
      <w:r w:rsidRPr="00ED7621">
        <w:rPr>
          <w:b/>
          <w:u w:val="single"/>
        </w:rPr>
        <w:t>states and provinces compete against</w:t>
      </w:r>
      <w:r w:rsidRPr="00ED7621">
        <w:t xml:space="preserve"> </w:t>
      </w:r>
      <w:r w:rsidRPr="00ED7621">
        <w:rPr>
          <w:b/>
          <w:u w:val="single"/>
        </w:rPr>
        <w:t>each other in destructive ways, undermining the economic-development strategies</w:t>
      </w:r>
      <w:r w:rsidRPr="00ED7621">
        <w:t xml:space="preserve"> of all? Moreover, it might be argued that </w:t>
      </w:r>
      <w:r w:rsidRPr="00ED7621">
        <w:rPr>
          <w:u w:val="single"/>
        </w:rPr>
        <w:t>states and provinces often lose their capacity to</w:t>
      </w:r>
      <w:r w:rsidRPr="00ED7621">
        <w:t xml:space="preserve"> </w:t>
      </w:r>
      <w:r w:rsidRPr="00ED7621">
        <w:rPr>
          <w:u w:val="single"/>
        </w:rPr>
        <w:t>take a broad view of social issues because individual industries and groups have undueinfluence there</w:t>
      </w:r>
      <w:r w:rsidRPr="00ED7621">
        <w:t xml:space="preserve"> (influence that is lessened when action is pushed up to the national level); those who study the role of tobacco in North Carolina, or mining interests in Montana and British Columbia, may wonder if devolution and deference to localized sentiment will be mainly a route to warped social values and diminished democratic vitality.</w:t>
      </w:r>
    </w:p>
    <w:p w:rsidR="00ED7621" w:rsidRPr="00ED7621" w:rsidRDefault="00ED7621" w:rsidP="00ED7621">
      <w:pPr>
        <w:ind w:right="288"/>
        <w:rPr>
          <w:u w:val="single"/>
        </w:rPr>
      </w:pPr>
    </w:p>
    <w:p w:rsidR="00ED7621" w:rsidRPr="00ED7621" w:rsidRDefault="00ED7621" w:rsidP="00ED7621"/>
    <w:p w:rsidR="00ED7621" w:rsidRPr="00ED7621" w:rsidRDefault="00ED7621" w:rsidP="00ED7621">
      <w:pPr>
        <w:pStyle w:val="Heading3"/>
        <w:rPr>
          <w:rFonts w:cs="Arial"/>
        </w:rPr>
      </w:pPr>
      <w:r w:rsidRPr="00ED7621">
        <w:rPr>
          <w:rFonts w:cs="Arial"/>
        </w:rPr>
        <w:t>Federalism Bad – Secession</w:t>
      </w:r>
    </w:p>
    <w:p w:rsidR="00ED7621" w:rsidRPr="00ED7621" w:rsidRDefault="00ED7621" w:rsidP="00ED7621">
      <w:pPr>
        <w:pStyle w:val="Heading4"/>
        <w:rPr>
          <w:rFonts w:cs="Arial"/>
        </w:rPr>
      </w:pPr>
      <w:r w:rsidRPr="00ED7621">
        <w:rPr>
          <w:rFonts w:cs="Arial"/>
        </w:rPr>
        <w:t>Federalism causes violent secession</w:t>
      </w:r>
    </w:p>
    <w:p w:rsidR="00ED7621" w:rsidRPr="00ED7621" w:rsidRDefault="00ED7621" w:rsidP="00ED7621">
      <w:r w:rsidRPr="00ED7621">
        <w:rPr>
          <w:rStyle w:val="Style13ptBold"/>
        </w:rPr>
        <w:t>McGarry 2</w:t>
      </w:r>
      <w:r w:rsidRPr="00ED7621">
        <w:t xml:space="preserve"> (John, Professor of Political Science – University of Waterloo, “Federalism (Federation) as a Method of Ethnic Conflict Regulation”, https://ecpr.eu/Filestore/PaperProposal/1a5927f5-9872-4f5e-bc1c-f1497d5f520b.pdf ) AP</w:t>
      </w:r>
    </w:p>
    <w:p w:rsidR="00ED7621" w:rsidRPr="00ED7621" w:rsidRDefault="00ED7621" w:rsidP="00ED7621">
      <w:r w:rsidRPr="00ED7621">
        <w:t xml:space="preserve">In the French revolutionary tradition, associated with the Jacobins, </w:t>
      </w:r>
      <w:r w:rsidRPr="00ED7621">
        <w:rPr>
          <w:b/>
          <w:u w:val="single"/>
        </w:rPr>
        <w:t>federalism was part of the counter- revolution, thoroughly hostile to the necessity of linguistic homogenisation, a road-block in the path of authentic, indivisible, monistic popular sovereignty.</w:t>
      </w:r>
      <w:r w:rsidRPr="00ED7621">
        <w:t xml:space="preserve"> In his report to the Committee of Public Safety of January 1794 Barère declared that ‘Federalism and superstition speak low Breton; emigration and hatred of the Republic speak German; the counterrevolution speaks Italian, and fanaticism speaks Basque’ (de Certaus et al. 1975: 295, cited in Brubaker (1992: 7)). Rather than accommodating minorities through self- government, the Jacobins sought cultural assimilation; they were determined to make peasants into Frenchmen; and therefore they were deeply hostile to all forms of accommodation that inhibited this goal, including federalism. The Jacobin response to diversity was a strong unitary state and a single French people. This tradition survives in contemporary France, where it is central to the myth of the French Republic. </w:t>
      </w:r>
      <w:r w:rsidRPr="00ED7621">
        <w:rPr>
          <w:b/>
          <w:u w:val="single"/>
        </w:rPr>
        <w:t>Federalism, with its multiple governments, is seen as incompatible with equal citizenship and a single sovereign people. This is not simply a concern about regional governments creating uneven (‘patchwork quilt’) public policy provisions.</w:t>
      </w:r>
      <w:r w:rsidRPr="00ED7621">
        <w:t xml:space="preserve"> Many French also cannot understand or accept the federal principle whereby citizens who live in regions with small populations are over-represented at the expense of those in more populous regions, and they have difficulty with the federal idea of a judicial umpire who can over-rule the people’s elected representatives. Both facts explain the French astonishment at George Bush Jr. being elected U.S. president in 2000 with fewer votes than his opponent (a result in part of the disproportionality inherent in the Electoral College), and the election being effectively decided by the U.S. Supreme Court. (Ferenczi 2001).10 French republicans think that the accommodation of minorities and ethnocentrism go together.11 It will lead to regressive government and discrimination against internal minorities, and it will institutionalise and reinforce divisions, endangering national/state unity. These views are voiced by the left and right. Communists claim that the French government’s proposals to give self-government to Corsica will undermine ‘solidarity between Corsican and French workers, who can only defend their interests by working together’, and will lead to discriminatory measures against those on the island who are not of Corsican descent.12 The French interior minister, Pierre Chevenement, resigned in reaction to the proposals, protesting that they would lead to an ‘island ruled by an underworld that spends three-quarters of its energy settling accounts and internal battles’ 13 . While the Corsican proposals do not amount to federation, both Chevenement and the French president, Jacques Chirac, attack them as leading in that 3 direction: Apparently, Brittany, Alsace, Savoy, as well as French Basques and Catalonians, will follow Corsica’s lead (Ferenczi 2001: 42).14 Ultimately, in the Jacobin view, the alternative to assimilation is state break-up, with the additional risk of ethnic cleansing and Matrioschka-doll secessions as the principle of ethnic nationalism takes hold.15 The Jacobins’ view that unitarism is needed for unity, if not always their support for civic equality and popular sovereignty, is replicated throughout the world. It was the dominant view in Britain until recently, particularly among Conservaitves. </w:t>
      </w:r>
      <w:r w:rsidRPr="00ED7621">
        <w:rPr>
          <w:b/>
          <w:u w:val="single"/>
        </w:rPr>
        <w:t>Most ex-colonies in Africa and Asia, in spite of (or, rather, because of ) the fact that they are ethnically heterogeneous, have shunned federalism as an obstacle to economic development and political stability, and prefer unitary structures instead. Leaders in Africa, Asia, and the Caribbean distrust federalism precisely because it provides secessionist opportunities</w:t>
      </w:r>
      <w:r w:rsidRPr="00ED7621">
        <w:rPr>
          <w:u w:val="single"/>
        </w:rPr>
        <w:t>. The kleptocratic Mobutu only offered federalism as a model for Zaire as his power-base was collapsing. Tunku Abdul Rahman only offered federation with Singapore because he shared Lee Kuan Yew’s fears of a communist take-over. Post-colonial state-builders’ antipathy to federalism is now matched amongst the intellectuals and governing elites of Eastern Europe, who regard it as a recipe for disaster, given the Czechoslovakian, Yugoslavian and Soviet experiences. Federalism is their ‘f’ word. The recent emergent principle of international law, stemming from the report of the Badinter Commission on the former Yugoslavia, that permits the disintegration of federations along the lines of their existing regional units, is in some people’s eyes likely to strengthen the belief that federation should not be considered a desirable form of multi-national or multi-ethnic accommodation</w:t>
      </w:r>
      <w:r w:rsidRPr="00ED7621">
        <w:t xml:space="preserve"> (Horowitz 1998).16 </w:t>
      </w:r>
      <w:r w:rsidRPr="00ED7621">
        <w:rPr>
          <w:b/>
          <w:u w:val="single"/>
        </w:rPr>
        <w:t>Several Eastern European states have been moving in the opposite direction in recent years, replacing multi-national federations with what Brubaker calls “nationalizing” states, that is, states that are tightly centralized and controlled by, and in the interests of, their dominant national community. Ironically, the Jacobin argument that federalism is incompatible with nation-building is shared by ‘hard’ minority nationalists. They concur that nation and state should be congruent, although they disagree on where the boundaries of the nation-state should be</w:t>
      </w:r>
      <w:r w:rsidRPr="00ED7621">
        <w:t>. This is the position of Quebec’s governing Parti Quebecois, particularly the faction around the ex-Premier Jacques Parizeau, and of Basque Nationalists in Euskal Herritarok. It is also the view of the Turkish Cypriot leadership under Rauf Denktash, the Chechens, and the Liberation Tigers of Tamil Eelam. Minority hard-liners seek independence, although some are prepared to consider confederation.</w:t>
      </w:r>
    </w:p>
    <w:p w:rsidR="00ED7621" w:rsidRPr="00ED7621" w:rsidRDefault="00ED7621" w:rsidP="00ED7621"/>
    <w:p w:rsidR="00ED7621" w:rsidRPr="00ED7621" w:rsidRDefault="00ED7621" w:rsidP="00ED7621">
      <w:pPr>
        <w:pStyle w:val="Heading3"/>
        <w:rPr>
          <w:rFonts w:cs="Arial"/>
        </w:rPr>
      </w:pPr>
      <w:bookmarkStart w:id="3" w:name="federalism-allows-for-racism-and-structu"/>
      <w:r w:rsidRPr="00ED7621">
        <w:rPr>
          <w:rFonts w:cs="Arial"/>
        </w:rPr>
        <w:t>Federalism Bad – Racism</w:t>
      </w:r>
    </w:p>
    <w:p w:rsidR="00ED7621" w:rsidRPr="00ED7621" w:rsidRDefault="00ED7621" w:rsidP="00ED7621">
      <w:pPr>
        <w:pStyle w:val="Heading4"/>
        <w:rPr>
          <w:rFonts w:cs="Arial"/>
        </w:rPr>
      </w:pPr>
      <w:r w:rsidRPr="00ED7621">
        <w:rPr>
          <w:rFonts w:cs="Arial"/>
        </w:rPr>
        <w:t>Federalism allows for racism and structural violence to be ignored, Flint proves</w:t>
      </w:r>
      <w:bookmarkEnd w:id="3"/>
    </w:p>
    <w:p w:rsidR="00ED7621" w:rsidRPr="00ED7621" w:rsidRDefault="00ED7621" w:rsidP="00ED7621">
      <w:r w:rsidRPr="00ED7621">
        <w:t xml:space="preserve">Dr. Tony G. </w:t>
      </w:r>
      <w:r w:rsidRPr="00ED7621">
        <w:rPr>
          <w:rStyle w:val="Style13ptBold"/>
        </w:rPr>
        <w:t>Reames</w:t>
      </w:r>
      <w:r w:rsidRPr="00ED7621">
        <w:t>, 1-19-</w:t>
      </w:r>
      <w:r w:rsidRPr="00ED7621">
        <w:rPr>
          <w:rStyle w:val="Style13ptBold"/>
        </w:rPr>
        <w:t>2016</w:t>
      </w:r>
      <w:r w:rsidRPr="00ED7621">
        <w:t>, "When federalism fails: EPA knew about Flint," https://thegreenscholar.com/2016/01/19/when-federalism-fails-epa-knew-about-flint/</w:t>
      </w:r>
    </w:p>
    <w:p w:rsidR="00ED7621" w:rsidRPr="00ED7621" w:rsidRDefault="00ED7621" w:rsidP="00ED7621">
      <w:r w:rsidRPr="00ED7621">
        <w:rPr>
          <w:u w:val="single"/>
        </w:rPr>
        <w:t>The “EPA did it’s job…” these are the words of the Environmental Protection Agency (EPA) Administrator Gina McCarthy on the Flint</w:t>
      </w:r>
      <w:r w:rsidRPr="00ED7621">
        <w:t xml:space="preserve">, Michigan </w:t>
      </w:r>
      <w:r w:rsidRPr="00ED7621">
        <w:rPr>
          <w:u w:val="single"/>
        </w:rPr>
        <w:t>lead-poisoned water crisis</w:t>
      </w:r>
      <w:r w:rsidRPr="00ED7621">
        <w:t xml:space="preserve">. </w:t>
      </w:r>
      <w:r w:rsidRPr="00ED7621">
        <w:rPr>
          <w:u w:val="single"/>
        </w:rPr>
        <w:t>State and local officials are rightfully to blame for what has happened in this community of just under 100,000 residents, which has been steadily losing nearly 50% of it’s population since 1960</w:t>
      </w:r>
      <w:r w:rsidRPr="00ED7621">
        <w:t xml:space="preserve">. </w:t>
      </w:r>
      <w:r w:rsidRPr="00ED7621">
        <w:rPr>
          <w:u w:val="single"/>
        </w:rPr>
        <w:t>The median household income in Flint is $24,834, nearly half Michigan’s $48,411 median household income. Furthermore, 41.5% of residents live below the poverty line in this majority African American city</w:t>
      </w:r>
      <w:r w:rsidRPr="00ED7621">
        <w:t xml:space="preserve"> (56.6% Black, 35.7% White, 3.9% Hispanic). </w:t>
      </w:r>
      <w:r w:rsidRPr="00ED7621">
        <w:rPr>
          <w:u w:val="single"/>
        </w:rPr>
        <w:t>Although the head of the Michigan Department of Environmental Quality (DEQ) has already resigned, calls for additional resignations and even criminal prosecution of government officials, including Governor Rick Snyder, are continuing.</w:t>
      </w:r>
      <w:r w:rsidRPr="00ED7621">
        <w:t xml:space="preserve"> But </w:t>
      </w:r>
      <w:r w:rsidRPr="00ED7621">
        <w:rPr>
          <w:u w:val="single"/>
        </w:rPr>
        <w:t>how far up the chain does the blame go? That’s a great question, and I’m glad you asked</w:t>
      </w:r>
      <w:r w:rsidRPr="00ED7621">
        <w:t xml:space="preserve">. Unfortunately the answer is not an easy one. </w:t>
      </w:r>
      <w:r w:rsidRPr="00ED7621">
        <w:rPr>
          <w:u w:val="single"/>
        </w:rPr>
        <w:t>Now here is where federalism rises to the occasion. Our system of federalism sets up a separation of government levels that becomes very convenient in cases like this</w:t>
      </w:r>
      <w:r w:rsidRPr="00ED7621">
        <w:t xml:space="preserve">. Susan Hedman, </w:t>
      </w:r>
      <w:r w:rsidRPr="00ED7621">
        <w:rPr>
          <w:u w:val="single"/>
        </w:rPr>
        <w:t>the head of EPA’s Region 5 which covers Michigan, says her department was made aware in April 2015 that Flint water was not being treated with chemicals to prevent lead leaching and avoid water contamination</w:t>
      </w:r>
      <w:r w:rsidRPr="00ED7621">
        <w:t xml:space="preserve">. However, </w:t>
      </w:r>
      <w:r w:rsidRPr="00ED7621">
        <w:rPr>
          <w:u w:val="single"/>
        </w:rPr>
        <w:t>the agency did not alert the public of this concern. Yet, they did follow “proper protocol” by repeatedly prompting Michigan’s DEQ to implement chemical treatment. According to Hedman, “it is important to understand the clear roles here, communication about lead in drinking water and the health impacts associated with that, that’s the role of DHHS</w:t>
      </w:r>
      <w:r w:rsidRPr="00ED7621">
        <w:t xml:space="preserve"> (Department of Health and Human Services), the county health department and the drinking water utility.” Often, </w:t>
      </w:r>
      <w:r w:rsidRPr="00ED7621">
        <w:rPr>
          <w:u w:val="single"/>
        </w:rPr>
        <w:t>federalism allows the different levels of government to blame each other for inaction and oversight as they typically operate in silos rather than in concert with one another</w:t>
      </w:r>
      <w:r w:rsidRPr="00ED7621">
        <w:t xml:space="preserve">. At which level of government should the blame lie? In my opinion, all, for various reasons. </w:t>
      </w:r>
      <w:r w:rsidRPr="00ED7621">
        <w:rPr>
          <w:u w:val="single"/>
        </w:rPr>
        <w:t>In this case, the state and federal governments must own their responsibility to uphold the standards embedded in their names, quality and protection. This sad saga continues</w:t>
      </w:r>
      <w:r w:rsidRPr="00ED7621">
        <w:t>.</w:t>
      </w:r>
    </w:p>
    <w:p w:rsidR="00ED7621" w:rsidRPr="00ED7621" w:rsidRDefault="00ED7621" w:rsidP="00ED7621">
      <w:pPr>
        <w:rPr>
          <w:b/>
          <w:bCs/>
        </w:rPr>
      </w:pPr>
      <w:bookmarkStart w:id="4" w:name="federalism-creates-ineffective-governanc"/>
    </w:p>
    <w:p w:rsidR="00ED7621" w:rsidRPr="00ED7621" w:rsidRDefault="00ED7621" w:rsidP="00ED7621">
      <w:pPr>
        <w:pStyle w:val="Heading3"/>
        <w:rPr>
          <w:rFonts w:cs="Arial"/>
        </w:rPr>
      </w:pPr>
      <w:r w:rsidRPr="00ED7621">
        <w:rPr>
          <w:rFonts w:cs="Arial"/>
        </w:rPr>
        <w:t>Federalism Bad – Economy</w:t>
      </w:r>
    </w:p>
    <w:p w:rsidR="00ED7621" w:rsidRPr="00ED7621" w:rsidRDefault="00ED7621" w:rsidP="00ED7621">
      <w:pPr>
        <w:pStyle w:val="Heading4"/>
        <w:rPr>
          <w:rFonts w:cs="Arial"/>
        </w:rPr>
      </w:pPr>
      <w:r w:rsidRPr="00ED7621">
        <w:rPr>
          <w:rFonts w:cs="Arial"/>
        </w:rPr>
        <w:t>Federalism creates ineffective governance—impedes economic recovery/hurts competitiveness</w:t>
      </w:r>
      <w:bookmarkEnd w:id="4"/>
    </w:p>
    <w:p w:rsidR="00ED7621" w:rsidRPr="00ED7621" w:rsidRDefault="00ED7621" w:rsidP="00ED7621">
      <w:r w:rsidRPr="00ED7621">
        <w:rPr>
          <w:rStyle w:val="Style13ptBold"/>
        </w:rPr>
        <w:t>Meyerson 9</w:t>
      </w:r>
      <w:r w:rsidRPr="00ED7621">
        <w:t xml:space="preserve"> Harold Meyerson, the editor-at-large at The American Prospect and a columnist for The Washington Post, November 19, 2009 (“Fed Up With Federalism,” The American Prospect, Accessed online at http://prospect.org/article/fed-federalism-0, Accessed on 7/28/12)</w:t>
      </w:r>
    </w:p>
    <w:p w:rsidR="00ED7621" w:rsidRPr="00ED7621" w:rsidRDefault="00ED7621" w:rsidP="00ED7621">
      <w:r w:rsidRPr="00ED7621">
        <w:t xml:space="preserve">Conversely, </w:t>
      </w:r>
      <w:r w:rsidRPr="00ED7621">
        <w:rPr>
          <w:b/>
          <w:u w:val="single"/>
        </w:rPr>
        <w:t>liberals have argued for the right of the nation to move beyond its federalist constraints during those periods when they controlled the national government</w:t>
      </w:r>
      <w:r w:rsidRPr="00ED7621">
        <w:t xml:space="preserve"> (the 1930s and, especially, the 1960s). And during the late, lamentable Bush presidency, conservative justices on the Supreme Court frequently forbade the states from enacting stricter regulations on businessthan those that Bush's administration had put in place. The love of federalism is a sometime thing; its critics and champions switch places depending on who is in power at which level of government. </w:t>
      </w:r>
      <w:r w:rsidRPr="00ED7621">
        <w:rPr>
          <w:b/>
          <w:u w:val="single"/>
        </w:rPr>
        <w:t>But the problem with our allegedly ingenious federal system is not simply that half the time, if not more, it is an effective way to protect all that is biased and unfair in the American nation</w:t>
      </w:r>
      <w:r w:rsidRPr="00ED7621">
        <w:t xml:space="preserve">. The problem is also that </w:t>
      </w:r>
      <w:r w:rsidRPr="00ED7621">
        <w:rPr>
          <w:b/>
          <w:u w:val="single"/>
        </w:rPr>
        <w:t>federalism inherently subverts a coherent national response to many fundamental challenges the United States faces, at a time when other major nations --</w:t>
      </w:r>
      <w:r w:rsidRPr="00ED7621">
        <w:t xml:space="preserve"> our competitors in an increasingly global economy </w:t>
      </w:r>
      <w:r w:rsidRPr="00ED7621">
        <w:rPr>
          <w:b/>
          <w:u w:val="single"/>
        </w:rPr>
        <w:t>-- face no such structural impediment.</w:t>
      </w:r>
      <w:r w:rsidRPr="00ED7621">
        <w:t xml:space="preserve"> Given the sheer size of America and the distinct cultural identity of its many regions, federalism has always made a certain amount of sense. The abolition of the slave trade and the legalization of gay marriage had to beginsomewhere. As the rise of national government, transportation, and media have eroded regional identities, traditions, and isolation, however, more conservatives than liberals have found a refuge in federalism. But even though </w:t>
      </w:r>
      <w:r w:rsidRPr="00ED7621">
        <w:rPr>
          <w:b/>
          <w:u w:val="single"/>
        </w:rPr>
        <w:t>federalism</w:t>
      </w:r>
      <w:r w:rsidRPr="00ED7621">
        <w:t xml:space="preserve"> is more often the refuge of reactionaries than of visionaries, it </w:t>
      </w:r>
      <w:r w:rsidRPr="00ED7621">
        <w:rPr>
          <w:b/>
          <w:u w:val="single"/>
        </w:rPr>
        <w:t>has an even deeper flaw: setting the nation at cross-purposes with itself, and never more so than during a recession.</w:t>
      </w:r>
      <w:r w:rsidRPr="00ED7621">
        <w:t xml:space="preserve"> *** </w:t>
      </w:r>
      <w:r w:rsidRPr="00ED7621">
        <w:rPr>
          <w:b/>
          <w:u w:val="single"/>
        </w:rPr>
        <w:t>There is a classic algebra problem in which water pours into a bathtub from the tap at a specified rate but also exits the tub at a different rate because someone has neglected to stop the drain</w:t>
      </w:r>
      <w:r w:rsidRPr="00ED7621">
        <w:t xml:space="preserve">. If you know the rates, you should be able to figure when the water will rise to a certain level. During a recession, the United States becomes a version of that bathtub. </w:t>
      </w:r>
      <w:r w:rsidRPr="00ED7621">
        <w:rPr>
          <w:b/>
          <w:u w:val="single"/>
        </w:rPr>
        <w:t>The federal government is the tap. The state and local governments are the drain.</w:t>
      </w:r>
      <w:r w:rsidRPr="00ED7621">
        <w:t xml:space="preserve"> </w:t>
      </w:r>
      <w:r w:rsidRPr="00ED7621">
        <w:rPr>
          <w:b/>
          <w:u w:val="single"/>
        </w:rPr>
        <w:t xml:space="preserve">That's no way to fight a recession. When </w:t>
      </w:r>
      <w:r w:rsidRPr="00ED7621">
        <w:rPr>
          <w:b/>
        </w:rPr>
        <w:t>investment</w:t>
      </w:r>
      <w:r w:rsidRPr="00ED7621">
        <w:rPr>
          <w:b/>
          <w:u w:val="single"/>
        </w:rPr>
        <w:t>, production, and consumption are all in decline, the only way to keep the economy from shrinking is for the federal government to deficit spend and create a stimulus. But while the federal government pours money in, the state and local governments, which cannot deficit spend, see their tax revenue shrinking, so they cut spending, raise taxes, or both -- taking money out of the economy. America's distinct brand of federalism inherently impedes an economic recovery.</w:t>
      </w:r>
      <w:r w:rsidRPr="00ED7621">
        <w:t xml:space="preserve"> Consider the state with the biggest tap and the biggest drain: California. The sum total of the federal tax cuts for Californians included in last year's Bush administration stimulus legislation and this year's Obama administration stimulus came to $15.5 billion for the years 2008 to 2010 -- money desperately needed to boost consumer spending in the midst of the worst downturn since the Depression, says Jean Ross, executive director of the California Budget Project. But the sum total of state tax increases enacted by the California Legislature and signed into law by Gov. Arnold Schwarzenegger in 2008 and 2009, Ross says, came to $12.5 billion for the years 2008 to 2010 -- money desperately needed to keep public services in California from grinding to a halt in the midst of the worst downturn since the Depression. "The state negated 80 percent of the feds' tax cut," Ross says. "And the cuts and the increases pretty much targeted the same lower-income groups." Nor were the negations limited to tax cuts. Ross calculates the federal government's direct aid to education, its block-grant programs and other education-related expenditures for California total $9.5 billion from 2008 to 2010. The state government's cuts to K-12 schools, community colleges, the California State University, and the University of California add up to $17.4 billion for the same years. California leads the fiscal--disaster pack, but it is anything but alone. A September paper from the Center on Budget and Policy Priorities reports that since the recession began, at least 41 states and the District of Columbia have slashed their budgets for a wide range of services -- 27 for health care, 25 for aid to the elderly and disabled, 26 for K-12 education, 34 for higher education, and some states for all of these. Forty-two states have reduced wages to state workers through layoffs, furloughs, and salary cuts. At least 30 states have raised taxes during the same period. "All of these steps remove demand from the economy," the center concludes. They "reduce the purchasing power of workers' families, which in turn affects local businesses." Without the Obama stimulus, which appropriated roughly $140 billion to the states to reduce their budgetary shortfalls during 2009 and 2010, these numbers would be even worse -- though keep in mind that $140 billion in federal funds isn't engendering growth; it's merely offsetting state cutbacks. The center estimates that the federal bailout enabled states to reduce their budget gaps by 40 percent. But with state financial shortfalls in those two years coming to a whopping $350 billion, that leaves $210 billion in unrecompensed state budget shortfalls, which the states have to make up by cutbacks or tax hikes or financial gimmicks. Dean Baker and Rivka Deutsch of the Center for Economic and Policy Research estimate that the cutbacks and tax hikes of cities, counties, and school districts in 2009 and 2010 will come to an additional $15 billion. So how much does the government's stimulus come to when we subtract the amount the states and localities are taking out of the economy from the amount the feds are putting in? The two-year Obama stimulus amounted to $787 billion, of which $70 billion was really just the usual taxpayers' annual exemption from the alternative minimum tax, and $146 billion was actually appropriated for the years 2011 to 2019. That leaves $571 billion that the federal government is pumping into the economy during 2009 and 2010. Subtract the amount that state and local governments are withdrawing from the economy (they have a combined shortfall of around $365 billion, but let's say they do enough fiscal finagling so that the total of their cutbacks and tax hikes is just $325 billion), and we're left with $246 billion. At $787 billion, the stimulus came to 2.6 percent of the nation's gross domestic product for 2009 and 2010 -- not big enough, but a respectable figure. At $246 billion -- the net of the federal stimulus minus the state and local anti-stimulus -- it comes to just 0.8 percent of GDP, a level lower than those of many of the nations that the U.S. chastised for failing to stimulate their economies sufficiently. But </w:t>
      </w:r>
      <w:r w:rsidRPr="00ED7621">
        <w:rPr>
          <w:b/>
          <w:u w:val="single"/>
        </w:rPr>
        <w:t>other major nations don't have federal systems that turn them into unstopped bathtubs in times of recession. They have states and municipalities</w:t>
      </w:r>
      <w:r w:rsidRPr="00ED7621">
        <w:t xml:space="preserve">, to be sure, </w:t>
      </w:r>
      <w:r w:rsidRPr="00ED7621">
        <w:rPr>
          <w:b/>
          <w:u w:val="single"/>
        </w:rPr>
        <w:t>but either the responsibility for funding most functions of government resides with the national government, or</w:t>
      </w:r>
      <w:r w:rsidRPr="00ED7621">
        <w:t xml:space="preserve">, as in Japan, </w:t>
      </w:r>
      <w:r w:rsidRPr="00ED7621">
        <w:rPr>
          <w:b/>
          <w:u w:val="single"/>
        </w:rPr>
        <w:t>state and local governments are not required to run annual balanced budgets</w:t>
      </w:r>
      <w:r w:rsidRPr="00ED7621">
        <w:t xml:space="preserve">. In China, which probably has had the most robust recovery of any major nation, taxes and spending for everything are set in Beijing (including the lower tax rates for provinces in which manufacturing for export is the main economic activity). In France, taxing and spending has been controlled by the national government at least as far back as Louis XIV. In Britain, funding for local government also comes from the national government; "local taxation," says Thomas Barry, first secretary for economic affairs in the British Embassy in Washington, D.C., "is a very small fraction of the total tax burden in the U.K." </w:t>
      </w:r>
      <w:r w:rsidRPr="00ED7621">
        <w:rPr>
          <w:b/>
          <w:u w:val="single"/>
        </w:rPr>
        <w:t>Such is obviously not the case in the U.S. The national government alone funds defense and the two great social programs, Social Security and Medicare, created at moments</w:t>
      </w:r>
      <w:r w:rsidRPr="00ED7621">
        <w:t xml:space="preserve"> (1935 and 1965) when liberals controlled both Congress and the White House. </w:t>
      </w:r>
      <w:r w:rsidRPr="00ED7621">
        <w:rPr>
          <w:b/>
          <w:u w:val="single"/>
        </w:rPr>
        <w:t>But state and local governments, which can't run deficits, remain the primary funders of education, transportation, local infrastructure, and public safety and split the cost of health care for the poor with the feds.</w:t>
      </w:r>
      <w:r w:rsidRPr="00ED7621">
        <w:t xml:space="preserve"> What this means is that the </w:t>
      </w:r>
      <w:r w:rsidRPr="00ED7621">
        <w:rPr>
          <w:b/>
          <w:u w:val="single"/>
        </w:rPr>
        <w:t>governmental impediments the United States encounters during a recession are far greater than those encountered by the other major nations with which we compete in the ever more global economy.</w:t>
      </w:r>
      <w:r w:rsidRPr="00ED7621">
        <w:t xml:space="preserve"> What this means is that </w:t>
      </w:r>
      <w:r w:rsidRPr="00ED7621">
        <w:rPr>
          <w:b/>
          <w:u w:val="single"/>
        </w:rPr>
        <w:t>our federal system is</w:t>
      </w:r>
      <w:r w:rsidRPr="00ED7621">
        <w:t xml:space="preserve">, in this very significant particular, </w:t>
      </w:r>
      <w:r w:rsidRPr="00ED7621">
        <w:rPr>
          <w:b/>
          <w:u w:val="single"/>
        </w:rPr>
        <w:t>massively dysfunctional.</w:t>
      </w:r>
      <w:r w:rsidRPr="00ED7621">
        <w:t xml:space="preserve"> *** This September, the Los Angeles County Metropolitan Transportation Authority, the agency that runs LA's growing subway system and its far-flung bus lines, struck a novel deal with an Italian rail manufacturer. In return for its purchase of 100 light-rail cars from the company, the MTA got the company to agree to locate a unionized factory in Los Angeles. Problems with the manufacturer caused the deal to collapse, though, and the MTA is now searching for another company that will build the trains in Los Angeles. The agency's attempt to bolster local industry with a Buy-LA policy has encountered opposition, however, from the Los Angeles Times, which noted in an editorial that federal funds available for buying clean, green rail transport are denied to states and cities that insist on making the product locally. To be sure, the Obama administration has allotted billions of dollars to incubate an electric-car industry. But it is not insisting on domestic content, nor has it cut a deal with a foreign manufacturer to locate a factory here, as </w:t>
      </w:r>
      <w:r w:rsidRPr="00ED7621">
        <w:rPr>
          <w:b/>
          <w:u w:val="single"/>
        </w:rPr>
        <w:t>Los Angeles is trying to do with rails and as Southern states have done for years with foreign automakers.</w:t>
      </w:r>
      <w:r w:rsidRPr="00ED7621">
        <w:t xml:space="preserve"> </w:t>
      </w:r>
      <w:r w:rsidRPr="00ED7621">
        <w:rPr>
          <w:b/>
          <w:u w:val="single"/>
        </w:rPr>
        <w:t>The federal government doesn't do that. Well, our federal government doesn't do that. Foreign federal governments do that all the time. China has spared no expense to attract foreign manufacturers,</w:t>
      </w:r>
      <w:r w:rsidRPr="00ED7621">
        <w:t xml:space="preserve"> routinely abating their taxes, holding wages in check, offering help to construct new facilities. In the U.S., states and cities woo foreign and domestic investors with an array of tax and zoning incentives; right-to-work states promise to hold down wages, too. But the kinds of sweeping guarantees that national governments can offer are beyond the capacity of states and localities to promise, much less deliver. China, for instance, is halfway through a stunningly ambitious project to build 100 university science parks roughly modeled on North Carolina's fabled Research Triangle. On average, the parks, according to the testimony of attorney Alan Wolff to the U.S.?China Commission, are 150 percent the size of North Carolina's triangle. "China has taken our model and expanded dramatically on it," Rick Weddle, CEO of the Research Triangle Foundation, testified to the commission. "We toured a research park in Suzhou that is a joint venture between the Chinese government and Singapore. We wouldn't even think about that." </w:t>
      </w:r>
      <w:r w:rsidRPr="00ED7621">
        <w:rPr>
          <w:b/>
          <w:u w:val="single"/>
        </w:rPr>
        <w:t>The industrial policies of American states are dwarfed by those of foreign nations, while the one entity with the resources to compete with foreign nations -- the federal government -- stays out of the game.</w:t>
      </w:r>
      <w:r w:rsidRPr="00ED7621">
        <w:t xml:space="preserve"> States seek new factories while the federal government shuns domestic content requirements. As with stimulus policy during recessions, </w:t>
      </w:r>
      <w:r w:rsidRPr="00ED7621">
        <w:rPr>
          <w:b/>
          <w:u w:val="single"/>
        </w:rPr>
        <w:t>state and federal industrial policies seem totally at cross-purposes.</w:t>
      </w:r>
      <w:r w:rsidRPr="00ED7621">
        <w:t xml:space="preserve"> </w:t>
      </w:r>
      <w:r w:rsidRPr="00ED7621">
        <w:rPr>
          <w:b/>
          <w:u w:val="single"/>
        </w:rPr>
        <w:t>Federalism also enables federal and state governments to punt the responsibility for funding politically contentious programs to each other -- a pretty good way of ensuring that the programs will end up underfunded.</w:t>
      </w:r>
      <w:r w:rsidRPr="00ED7621">
        <w:t xml:space="preserve"> A quick way to grasp the contrasting levels of political power wielded by the elderly (considerable) and the poor (negligible), for instance, is to look at how the government funds their health care. Medicare, for seniors, is entirely federally funded. Medicaid, for the poor, has the responsibility for its funding split between the federal government and the states. Despite the fact that Medicaid is nominally a national program, the levels of financial support that states allot it vary considerably. During the current recession, many states have opted to slash Medicaid benefits, even as federal Medicare benefits have largely stayed intact. The perverse consequences of this hybrid funding have seldom been clearer than during the health-care reform battle, in which the Senate Finance Committee's bill to open Medicaid rolls to more Americans without pledging full federal funding for the program has presented recession-wracked states with a problem they could do without. After Gov. Schwarzenegger stated that the increased cost to his state could amount to $8 billion annually, Sen. Dianne Feinstein of California, who backs the health-reform efforts, announced that she couldn't support a bill that increased the state's costs. (In the House bill, the federal government picks up almost all of the states' increased Medicaid costs.) </w:t>
      </w:r>
      <w:r w:rsidRPr="00ED7621">
        <w:rPr>
          <w:b/>
          <w:u w:val="single"/>
        </w:rPr>
        <w:t>Federal mandates on states that must balance their budgets during recessions are problematic policy, and they illustrate the buck-passing that is inherent in the federal system.</w:t>
      </w:r>
      <w:r w:rsidRPr="00ED7621">
        <w:t xml:space="preserve"> Historically, </w:t>
      </w:r>
      <w:r w:rsidRPr="00ED7621">
        <w:rPr>
          <w:b/>
          <w:u w:val="single"/>
        </w:rPr>
        <w:t>the price for this feature of federalism has been paid neither by the federal nor state governments but by the poor.</w:t>
      </w:r>
      <w:r w:rsidRPr="00ED7621">
        <w:t xml:space="preserve"> In regulatory matters, the gap between federal and state standards can work as Brandeis thought it should, but it can also enable businesses to comparison shop for the lowest level of regulations. While federalism is an effective way to create multiple governmental power centers in a nation, it creates a system that powerful private players can game. The diffusion of power inherent in federalism works best when power in the private economy and civil society is also diffused, so that, for instance, business will get push-back from labor when it attempts to arbitrage the gaps between state and federal law. The boundary between federal and state functions in the United States has always been a flexible one, and one that has moved slowly and haltingly toward the federal level throughout most of the nation's history. </w:t>
      </w:r>
      <w:r w:rsidRPr="00ED7621">
        <w:rPr>
          <w:b/>
          <w:u w:val="single"/>
        </w:rPr>
        <w:t>By the standards of nearly every other major nation</w:t>
      </w:r>
      <w:r w:rsidRPr="00ED7621">
        <w:t xml:space="preserve">, however, </w:t>
      </w:r>
      <w:r w:rsidRPr="00ED7621">
        <w:rPr>
          <w:b/>
          <w:u w:val="single"/>
        </w:rPr>
        <w:t>and increasingly by the standard of common sense, the United States retains a system of government that frequently subverts its own policies and enables federal and state governments to negate each other's endeavors.</w:t>
      </w:r>
      <w:r w:rsidRPr="00ED7621">
        <w:t xml:space="preserve"> Federalism has its points, but in a growing number of ways, and especially during a recession, it makes no damn sense at all.</w:t>
      </w:r>
    </w:p>
    <w:p w:rsidR="00ED7621" w:rsidRPr="00ED7621" w:rsidRDefault="00ED7621" w:rsidP="00ED7621">
      <w:pPr>
        <w:pStyle w:val="Heading3"/>
        <w:rPr>
          <w:rFonts w:cs="Arial"/>
        </w:rPr>
      </w:pPr>
      <w:bookmarkStart w:id="5" w:name="impossible-to-sustain-federalism"/>
      <w:r w:rsidRPr="00ED7621">
        <w:rPr>
          <w:rFonts w:cs="Arial"/>
        </w:rPr>
        <w:t>Federalism not sustainable</w:t>
      </w:r>
    </w:p>
    <w:p w:rsidR="00ED7621" w:rsidRPr="00ED7621" w:rsidRDefault="00ED7621" w:rsidP="00ED7621">
      <w:pPr>
        <w:pStyle w:val="Heading4"/>
        <w:rPr>
          <w:rFonts w:cs="Arial"/>
        </w:rPr>
      </w:pPr>
      <w:r w:rsidRPr="00ED7621">
        <w:rPr>
          <w:rFonts w:cs="Arial"/>
        </w:rPr>
        <w:t>Impossible to sustain federalism</w:t>
      </w:r>
      <w:bookmarkEnd w:id="5"/>
    </w:p>
    <w:p w:rsidR="00ED7621" w:rsidRPr="00ED7621" w:rsidRDefault="00ED7621" w:rsidP="00ED7621">
      <w:r w:rsidRPr="00ED7621">
        <w:rPr>
          <w:rStyle w:val="Style13ptBold"/>
        </w:rPr>
        <w:t>Graglia 8</w:t>
      </w:r>
      <w:r w:rsidRPr="00ED7621">
        <w:t> [LOPEZ, MORRISON, AND RAICH: FEDERALISM IN THE REHNQUIST COURT. By: Lino A. Graglia is the Rex G. Baker and Edna Heflin Baker Professor of Constitutional Law at the University of Texas at Austin Harvard Journal of Law &amp; Public Policy, 01934872, Spring2008, Vol. 31, Issue 2]</w:t>
      </w:r>
    </w:p>
    <w:p w:rsidR="00ED7621" w:rsidRPr="00ED7621" w:rsidRDefault="00ED7621" w:rsidP="00ED7621">
      <w:r w:rsidRPr="00ED7621">
        <w:t>It is clear that, at least in some circumstances</w:t>
      </w:r>
      <w:r w:rsidRPr="00ED7621">
        <w:rPr>
          <w:u w:val="single"/>
        </w:rPr>
        <w:t>, the advantages of decentralized policy making outweigh its costs</w:t>
      </w:r>
      <w:r w:rsidRPr="00ED7621">
        <w:t>. That does not mean, however, that</w:t>
      </w:r>
      <w:r w:rsidRPr="00ED7621">
        <w:rPr>
          <w:u w:val="single"/>
        </w:rPr>
        <w:t> </w:t>
      </w:r>
      <w:r w:rsidRPr="00ED7621">
        <w:t>federalism can usefully be instituted and maintained as a matter of constitutional law enforceable by courts</w:t>
      </w:r>
      <w:r w:rsidRPr="00ED7621">
        <w:rPr>
          <w:u w:val="single"/>
        </w:rPr>
        <w:t>. Discussions of federalism often focus on the national and state governments being assigned separate "spheres" of power by the Constitution, with each being supreme in its own sphere</w:t>
      </w:r>
      <w:r w:rsidRPr="00ED7621">
        <w:t xml:space="preserve">. </w:t>
      </w:r>
      <w:r w:rsidRPr="00ED7621">
        <w:rPr>
          <w:u w:val="single"/>
        </w:rPr>
        <w:t>The reality, however, is that divided supremacy is an oxymoron. (4) Policy making power is not a physical object that can be divided into non-overlapping parts. Virtually everything in the real world has some connection to or impact upon everything else. The federal government cannot have full power over interstate trade, for example, if the states have full power over intrastate trade, which competes with and otherwise affects interstate trade</w:t>
      </w:r>
      <w:r w:rsidRPr="00ED7621">
        <w:t>. The Constitution deals with this problem by providing that when federal and state regulations conflict, as they often and inevitably do, the federal regulation prevails. (5</w:t>
      </w:r>
      <w:r w:rsidRPr="00ED7621">
        <w:rPr>
          <w:u w:val="single"/>
        </w:rPr>
        <w:t>)</w:t>
      </w:r>
      <w:r w:rsidRPr="00ED7621">
        <w:t> It is the federal government, therefore, that is the true sovereign, and, as American historyamply illustrates, the scope of its ultimately unchecked sovereignty has consistently expanded over time and will almost certainly continue to do so in the future.</w:t>
      </w:r>
    </w:p>
    <w:p w:rsidR="00ED7621" w:rsidRPr="00ED7621" w:rsidRDefault="00ED7621" w:rsidP="00ED7621"/>
    <w:p w:rsidR="00ED7621" w:rsidRPr="00ED7621" w:rsidRDefault="00ED7621" w:rsidP="00ED7621">
      <w:pPr>
        <w:pStyle w:val="Heading3"/>
        <w:rPr>
          <w:rFonts w:cs="Arial"/>
        </w:rPr>
      </w:pPr>
      <w:r w:rsidRPr="00ED7621">
        <w:rPr>
          <w:rFonts w:cs="Arial"/>
        </w:rPr>
        <w:t>Federalism Bad – Developing Countries</w:t>
      </w:r>
    </w:p>
    <w:p w:rsidR="00ED7621" w:rsidRPr="00ED7621" w:rsidRDefault="00ED7621" w:rsidP="00ED7621">
      <w:pPr>
        <w:pStyle w:val="Heading4"/>
        <w:rPr>
          <w:rFonts w:cs="Arial"/>
        </w:rPr>
      </w:pPr>
      <w:bookmarkStart w:id="6" w:name="federalism-in-developing-countries-leads"/>
      <w:r w:rsidRPr="00ED7621">
        <w:rPr>
          <w:rFonts w:cs="Arial"/>
        </w:rPr>
        <w:t>Federalism in developing countries leads to structural violence</w:t>
      </w:r>
      <w:bookmarkEnd w:id="6"/>
    </w:p>
    <w:p w:rsidR="00ED7621" w:rsidRPr="00ED7621" w:rsidRDefault="00ED7621" w:rsidP="00ED7621">
      <w:pPr>
        <w:rPr>
          <w:rStyle w:val="Style13ptBold"/>
        </w:rPr>
      </w:pPr>
      <w:r w:rsidRPr="00ED7621">
        <w:rPr>
          <w:rStyle w:val="Style13ptBold"/>
        </w:rPr>
        <w:t>Agok 14</w:t>
      </w:r>
    </w:p>
    <w:p w:rsidR="00ED7621" w:rsidRPr="00ED7621" w:rsidRDefault="00ED7621" w:rsidP="00ED7621">
      <w:r w:rsidRPr="00ED7621">
        <w:t>(Agok Manyang, Agok Manyang is the author of The Phoenix of South Sudan, December 14, 2014, “Federalism: An Idea for South Sudan to Consider”, gurtong, Card Cut: 6/30/17, http://www.gurtong.net/ECM/Editorial/tabid/124/ctl/ArticleView/mid/519/articleId/15941/The-Good-The-Bad-And-The-Ugly-of-Federalism.aspx)SB</w:t>
      </w:r>
    </w:p>
    <w:p w:rsidR="00ED7621" w:rsidRPr="00ED7621" w:rsidRDefault="00ED7621" w:rsidP="00ED7621">
      <w:r w:rsidRPr="00ED7621">
        <w:rPr>
          <w:b/>
          <w:u w:val="single"/>
        </w:rPr>
        <w:t>Federal system may not work in nations with imprecise constitutions. Without a strong constitution tribal manipulations may rise. Tribal warlords and politicians may use federalism as a means to blackmail the federal government for favorable deals</w:t>
      </w:r>
      <w:r w:rsidRPr="00ED7621">
        <w:t xml:space="preserve">. For instance, </w:t>
      </w:r>
      <w:r w:rsidRPr="00ED7621">
        <w:rPr>
          <w:b/>
          <w:u w:val="single"/>
        </w:rPr>
        <w:t>the Cobra under David Yau Yau used their tribally backed militia to force the Juba based leadership into accepting a separate administrative system;</w:t>
      </w:r>
      <w:r w:rsidRPr="00ED7621">
        <w:t xml:space="preserve"> (Greater Pibor Administrative Area) within Jonglei States. </w:t>
      </w:r>
      <w:r w:rsidRPr="00ED7621">
        <w:rPr>
          <w:b/>
          <w:u w:val="single"/>
        </w:rPr>
        <w:t>Due to high illiteracy in South Sudan, locals may misinterpret the democratic concept to mean realignment of tribal boundaries. Some groups may demand that those who belong to a certain tribal group must be relocated to states where majority members of that ethnic group reside. The result, ethnic discrimination may soar.</w:t>
      </w:r>
      <w:r w:rsidRPr="00ED7621">
        <w:t xml:space="preserve"> The concept may also be misunderstood to mean complete autonomy; </w:t>
      </w:r>
      <w:r w:rsidRPr="00ED7621">
        <w:rPr>
          <w:b/>
          <w:u w:val="single"/>
        </w:rPr>
        <w:t>an extremist call for separate country from rest of the republic</w:t>
      </w:r>
      <w:r w:rsidRPr="00ED7621">
        <w:t>. Some militia groups had already made such an attempt. It is alleged that an old militia in central Equatoria led by Martin Kenyi has reactivated their activities under the Equatoria Defense Forces. According to an article published by www.Sudantribune.com, “the objective of this tribal-based militia is to fight for a separation of Equatoria region from the rest of South Sudan.” There are several tribal based militias within South Sudan and they would like to see the nation disintegrated into small regionally based countries.</w:t>
      </w:r>
    </w:p>
    <w:p w:rsidR="00ED7621" w:rsidRPr="00ED7621" w:rsidRDefault="00ED7621" w:rsidP="00ED7621">
      <w:pPr>
        <w:rPr>
          <w:b/>
          <w:bCs/>
          <w:u w:val="double"/>
        </w:rPr>
      </w:pPr>
      <w:r w:rsidRPr="00ED7621">
        <w:rPr>
          <w:b/>
          <w:bCs/>
          <w:u w:val="double"/>
        </w:rPr>
        <w:t>Scenario</w:t>
      </w:r>
    </w:p>
    <w:p w:rsidR="00ED7621" w:rsidRPr="00ED7621" w:rsidRDefault="00ED7621" w:rsidP="00ED7621"/>
    <w:p w:rsidR="00ED7621" w:rsidRPr="00ED7621" w:rsidRDefault="00ED7621" w:rsidP="00ED7621">
      <w:pPr>
        <w:pStyle w:val="Heading3"/>
        <w:rPr>
          <w:rFonts w:cs="Arial"/>
        </w:rPr>
      </w:pPr>
      <w:r w:rsidRPr="00ED7621">
        <w:rPr>
          <w:rFonts w:cs="Arial"/>
        </w:rPr>
        <w:t>Federalism Bad – Heg/Soft Power</w:t>
      </w:r>
    </w:p>
    <w:p w:rsidR="00ED7621" w:rsidRPr="00ED7621" w:rsidRDefault="00ED7621" w:rsidP="00ED7621">
      <w:pPr>
        <w:pStyle w:val="Heading4"/>
        <w:rPr>
          <w:rFonts w:cs="Arial"/>
        </w:rPr>
      </w:pPr>
      <w:bookmarkStart w:id="7" w:name="collapses-foreign-policy-credibility"/>
      <w:r w:rsidRPr="00ED7621">
        <w:rPr>
          <w:rFonts w:cs="Arial"/>
        </w:rPr>
        <w:t>Collapses foreign policy credibility</w:t>
      </w:r>
      <w:bookmarkEnd w:id="7"/>
    </w:p>
    <w:p w:rsidR="00ED7621" w:rsidRPr="00ED7621" w:rsidRDefault="00ED7621" w:rsidP="00ED7621">
      <w:r w:rsidRPr="00ED7621">
        <w:t xml:space="preserve">Emily </w:t>
      </w:r>
      <w:r w:rsidRPr="00ED7621">
        <w:rPr>
          <w:rStyle w:val="Style13ptBold"/>
        </w:rPr>
        <w:t>Chiang 2003</w:t>
      </w:r>
      <w:r w:rsidRPr="00ED7621">
        <w:t>; Associate – Cravath, Swaine &amp; Moore LLP, “Think Locally, Act Globally? Dormant Federal Common Law Preemption of State and Local Activities Affecting Foreign Affairs,” 53 Syracuse L. Rev. 923, Lexis</w:t>
      </w:r>
    </w:p>
    <w:p w:rsidR="00ED7621" w:rsidRPr="00ED7621" w:rsidRDefault="00ED7621" w:rsidP="00ED7621">
      <w:r w:rsidRPr="00ED7621">
        <w:t xml:space="preserve">The problem with these anti-preemption contentions is twofold. First, </w:t>
      </w:r>
      <w:r w:rsidRPr="00ED7621">
        <w:rPr>
          <w:b/>
          <w:u w:val="single"/>
        </w:rPr>
        <w:t>one consideration typically given short shrift is the possibility that state and local actions may interfere with federal foreign policy when silence itself is a part of that policy</w:t>
      </w:r>
      <w:r w:rsidRPr="00ED7621">
        <w:t xml:space="preserve">. 178 Some commentators have suggested that </w:t>
      </w:r>
      <w:r w:rsidRPr="00ED7621">
        <w:rPr>
          <w:b/>
          <w:u w:val="single"/>
        </w:rPr>
        <w:t>Congress has various political incentives not to overrule politically popular state and local actions</w:t>
      </w:r>
      <w:r w:rsidRPr="00ED7621">
        <w:t xml:space="preserve"> such as the Massachusetts Burma Law</w:t>
      </w:r>
      <w:r w:rsidRPr="00ED7621">
        <w:rPr>
          <w:b/>
          <w:u w:val="single"/>
        </w:rPr>
        <w:t>; these political incentives may also have a foreign policy facet. For example, when Congress agrees with the substantive ends of a statute, but nevertheless should overrule it for international political reasons, because it has angered valuable trading partners perhaps, overruling the statute may send the offending nation the wrong signal or imply substantive disagreement with the statute it</w:t>
      </w:r>
      <w:r w:rsidRPr="00ED7621">
        <w:t xml:space="preserve"> [*961] </w:t>
      </w:r>
      <w:r w:rsidRPr="00ED7621">
        <w:rPr>
          <w:b/>
          <w:u w:val="single"/>
        </w:rPr>
        <w:t>would prefer not to</w:t>
      </w:r>
      <w:r w:rsidRPr="00ED7621">
        <w:t>. As the Court in Sabbatino noted, "</w:t>
      </w:r>
      <w:r w:rsidRPr="00ED7621">
        <w:rPr>
          <w:b/>
          <w:u w:val="single"/>
        </w:rPr>
        <w:t>often the State Department will wish to refrain from taking an official position, particularly at a moment that would be dictated by the development of private litigation but might be inopportune diplomatically. Adverse domestic consequences might flow from an official stand which could be assuaged, if at all, only be revealing matters best kept secret</w:t>
      </w:r>
      <w:r w:rsidRPr="00ED7621">
        <w:t xml:space="preserve">." 179 Setting the default rule at preemption, unless Congress gives the states a green light, avoids this problem by freeing Congress to decide when and on what issues it wishes to speak. </w:t>
      </w:r>
    </w:p>
    <w:p w:rsidR="00ED7621" w:rsidRPr="00ED7621" w:rsidRDefault="00ED7621" w:rsidP="00ED7621"/>
    <w:p w:rsidR="00ED7621" w:rsidRPr="00ED7621" w:rsidRDefault="00ED7621" w:rsidP="00ED7621">
      <w:pPr>
        <w:pStyle w:val="Heading4"/>
        <w:rPr>
          <w:rFonts w:cs="Arial"/>
        </w:rPr>
      </w:pPr>
      <w:r w:rsidRPr="00ED7621">
        <w:rPr>
          <w:rFonts w:cs="Arial"/>
        </w:rPr>
        <w:t>Collapse of US credibility emboldens adversaries and increased both revisionism and agression</w:t>
      </w:r>
    </w:p>
    <w:p w:rsidR="00ED7621" w:rsidRPr="00ED7621" w:rsidRDefault="00ED7621" w:rsidP="00ED7621">
      <w:r w:rsidRPr="00ED7621">
        <w:rPr>
          <w:rStyle w:val="Style13ptBold"/>
        </w:rPr>
        <w:t>CSBA 18</w:t>
      </w:r>
      <w:r w:rsidRPr="00ED7621">
        <w:rPr>
          <w:b/>
        </w:rPr>
        <w:t>,</w:t>
      </w:r>
      <w:r w:rsidRPr="00ED7621">
        <w:t xml:space="preserve"> 5-08-2018, "," No Publication, https://csbaonline.org/uploads/documents/Credibility_Paper_FINAL_format.pd</w:t>
      </w:r>
    </w:p>
    <w:p w:rsidR="00ED7621" w:rsidRPr="00ED7621" w:rsidRDefault="00ED7621" w:rsidP="00ED7621">
      <w:r w:rsidRPr="00ED7621">
        <w:t>How credible are the promises the United States makes to its allies and partners and the threats it issues to rivals and adversaries? How committed and capable do international observers perceive America to be in defending the international system it has anchored for decades? Few questions are more important to the effectiveness of American defense and national security policy</w:t>
      </w:r>
      <w:r w:rsidRPr="00ED7621">
        <w:rPr>
          <w:u w:val="single"/>
        </w:rPr>
        <w:t>. Credibility is a frustratingly intangible—yet utterly critical—quality in global affairs. It reflects the degree to which a country’s word is perceived to be its bond—the extent to which it is able and willing to make good on commitments undertaken and warnings delivered. 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Given the extent to which the existing international system ultimately rests on American extended deterrence and security guarantees, it is no exaggeration to say that credibility is the glue that holds the U.S. global posture together; it is the very foundation of international peace and stability.</w:t>
      </w:r>
      <w:r w:rsidRPr="00ED7621">
        <w:t xml:space="preserve"> </w:t>
      </w:r>
    </w:p>
    <w:p w:rsidR="00ED7621" w:rsidRPr="00ED7621" w:rsidRDefault="00ED7621" w:rsidP="00ED7621">
      <w:pPr>
        <w:rPr>
          <w:b/>
          <w:bCs/>
        </w:rPr>
      </w:pPr>
      <w:bookmarkStart w:id="8" w:name="territorial-revisionism-causes-major-war"/>
    </w:p>
    <w:p w:rsidR="00ED7621" w:rsidRPr="00ED7621" w:rsidRDefault="00ED7621" w:rsidP="00ED7621">
      <w:pPr>
        <w:pStyle w:val="Heading4"/>
        <w:rPr>
          <w:rFonts w:cs="Arial"/>
        </w:rPr>
      </w:pPr>
      <w:r w:rsidRPr="00ED7621">
        <w:rPr>
          <w:rFonts w:cs="Arial"/>
        </w:rPr>
        <w:t>Territorial revisionism causes major wars and nuclear use</w:t>
      </w:r>
      <w:bookmarkEnd w:id="8"/>
    </w:p>
    <w:p w:rsidR="00ED7621" w:rsidRPr="00ED7621" w:rsidRDefault="00ED7621" w:rsidP="00ED7621">
      <w:r w:rsidRPr="00ED7621">
        <w:rPr>
          <w:rStyle w:val="Style13ptBold"/>
        </w:rPr>
        <w:t>Zacher 1</w:t>
      </w:r>
      <w:r w:rsidRPr="00ED7621">
        <w:t xml:space="preserve"> (Mark W, Prof of Poli Sci @ U British Columbia, “The Territorial Integrity Norm: International Boundaries and the Use of Force,” International Organization, Spring)</w:t>
      </w:r>
    </w:p>
    <w:p w:rsidR="00ED7621" w:rsidRPr="00ED7621" w:rsidRDefault="00ED7621" w:rsidP="00ED7621">
      <w:r w:rsidRPr="00ED7621">
        <w:t xml:space="preserve">The decline of successful wars of territorial aggrandizement during the last half century is palpable. In fact, there has not been a case of successful territorial aggrandizement since 1976. Furthermore, there have been important multilateral accords in support of the norm and frequent interventions by international organizations to force states to withdraw from foreign countries. Clearly, a central source of the norm has been the industrialized word's fear that </w:t>
      </w:r>
      <w:r w:rsidRPr="00ED7621">
        <w:rPr>
          <w:b/>
          <w:u w:val="single"/>
        </w:rPr>
        <w:t>territorial revisionism could ignite a major war that would cause great human suffering</w:t>
      </w:r>
      <w:r w:rsidRPr="00ED7621">
        <w:t xml:space="preserve">. Several scholars have observed that this revulsion against the imposition of physical pain has been central to the strengthening of a variety of security and human rights regimes.(n110) </w:t>
      </w:r>
      <w:r w:rsidRPr="00ED7621">
        <w:rPr>
          <w:b/>
          <w:u w:val="single"/>
        </w:rPr>
        <w:t>The experiences of the two world wars</w:t>
      </w:r>
      <w:r w:rsidRPr="00ED7621">
        <w:t xml:space="preserve">, </w:t>
      </w:r>
      <w:r w:rsidRPr="00ED7621">
        <w:rPr>
          <w:b/>
          <w:u w:val="single"/>
        </w:rPr>
        <w:t>a general understanding of territorial revisionism's encouragement of major wars</w:t>
      </w:r>
      <w:r w:rsidRPr="00ED7621">
        <w:t xml:space="preserve">, </w:t>
      </w:r>
      <w:r w:rsidRPr="00ED7621">
        <w:rPr>
          <w:b/>
          <w:u w:val="single"/>
        </w:rPr>
        <w:t>and a fear of nuclear weapons drove the development of the territorial integrity norm</w:t>
      </w:r>
      <w:r w:rsidRPr="00ED7621">
        <w:t xml:space="preserve"> at key points in its multilateral legitimization. But one cannot dismiss the ideational element of democratic values among Western, and an increasing number of non-Western, countries. The Western democratic states were the driving force behind the norm in 1919, 1945, and 1975. A recent study on the CSCE highlights the impacts of democratic values on respect for interstate borders. According to Gregory Flynn and Henry Farrell, </w:t>
      </w:r>
      <w:r w:rsidRPr="00ED7621">
        <w:rPr>
          <w:b/>
          <w:u w:val="single"/>
        </w:rPr>
        <w:t>these values orient states to the peaceful settlement of disputes and respect for the territory and institutions of other countries</w:t>
      </w:r>
      <w:r w:rsidRPr="00ED7621">
        <w:t>.(n111) They also stress that democratic countries place respect for states' territorial integrity before self-determination for ethnic communities because this strategy best realizes their two values of self-governance and freedom from violence--or liberty and order. They note that "the norm of [national] self-determination was not only subordinated to the norm of inviolability of borders; it was also effectively removed as an independent principle of international relations in Europe separable from the norm of democracy."(n112) In other words, for most Western liberals, self-determination means self-governance for the peoples of juridical territorial states. Wars of territorial aggrandizement since 1945 have, for the most part, concerned developing states' dissatisfaction with the boundaries they inherited from the colonial powers; but these quarrels are largely coming to an end. On the whole, what is remarkable is the degree of support for the territorial order by developing countries. At the heart of their support have been their fear of territorial aggrandizement based on conflicting treaties, overlapping ethnic groups, and their military weakness; but the leverage of the Western states has also had a major impact in assuring respect for the norm. If the Western states had not backed the territorial status quo in the developing world, a good number of territorial aggressions would have succeeded, and the commitment of the developing states to the territorial integrity norm would have probably declined markedly.</w:t>
      </w:r>
    </w:p>
    <w:p w:rsidR="00ED7621" w:rsidRPr="00ED7621" w:rsidRDefault="00ED7621" w:rsidP="00ED7621"/>
    <w:p w:rsidR="00ED7621" w:rsidRPr="00ED7621" w:rsidRDefault="00ED7621" w:rsidP="00ED7621"/>
    <w:p w:rsidR="00ED7621" w:rsidRPr="00ED7621" w:rsidRDefault="00ED7621" w:rsidP="00ED7621"/>
    <w:p w:rsidR="00ED7621" w:rsidRPr="00ED7621" w:rsidRDefault="00ED7621" w:rsidP="00ED7621">
      <w:pPr>
        <w:pStyle w:val="Heading3"/>
        <w:rPr>
          <w:rFonts w:cs="Arial"/>
        </w:rPr>
      </w:pPr>
      <w:r w:rsidRPr="00ED7621">
        <w:rPr>
          <w:rFonts w:cs="Arial"/>
        </w:rPr>
        <w:t>Federalism Good – Secession</w:t>
      </w:r>
    </w:p>
    <w:p w:rsidR="00ED7621" w:rsidRPr="00ED7621" w:rsidRDefault="00ED7621" w:rsidP="00ED7621">
      <w:pPr>
        <w:rPr>
          <w:rStyle w:val="Style13ptBold"/>
        </w:rPr>
      </w:pPr>
    </w:p>
    <w:p w:rsidR="00ED7621" w:rsidRPr="00ED7621" w:rsidRDefault="00ED7621" w:rsidP="00ED7621">
      <w:pPr>
        <w:pStyle w:val="Heading4"/>
        <w:rPr>
          <w:rFonts w:cs="Arial"/>
        </w:rPr>
      </w:pPr>
      <w:r w:rsidRPr="00ED7621">
        <w:rPr>
          <w:rFonts w:cs="Arial"/>
        </w:rPr>
        <w:t>Federalism solves secession and war</w:t>
      </w:r>
    </w:p>
    <w:p w:rsidR="00ED7621" w:rsidRPr="00ED7621" w:rsidRDefault="00ED7621" w:rsidP="00ED7621">
      <w:r w:rsidRPr="00ED7621">
        <w:rPr>
          <w:rStyle w:val="Style13ptBold"/>
        </w:rPr>
        <w:t>Lawoti, 09</w:t>
      </w:r>
      <w:r w:rsidRPr="00ED7621">
        <w:rPr>
          <w:b/>
        </w:rPr>
        <w:t>-</w:t>
      </w:r>
      <w:r w:rsidRPr="00ED7621">
        <w:t xml:space="preserve"> Professor of Political Science at Western Michigan University (Mahendra, “Federalism for Nepal”, Telegraph Nepal, 3/18, http://www.telegraphnepal.com/backup/telegraph/news_det.php?news_id=5041)//MC</w:t>
      </w:r>
    </w:p>
    <w:p w:rsidR="00ED7621" w:rsidRPr="00ED7621" w:rsidRDefault="00ED7621" w:rsidP="00ED7621">
      <w:r w:rsidRPr="00ED7621">
        <w:rPr>
          <w:b/>
          <w:u w:val="single"/>
        </w:rPr>
        <w:t>Cross-national studies covering over 100 countries have shown that federalism minimizes violent conflicts whereas unitary structures are more apt to exacerbate ethnic conflicts.</w:t>
      </w:r>
      <w:r w:rsidRPr="00ED7621">
        <w:t xml:space="preserve"> Frank S. </w:t>
      </w:r>
      <w:r w:rsidRPr="00ED7621">
        <w:rPr>
          <w:b/>
          <w:u w:val="single"/>
        </w:rPr>
        <w:t>Cohen</w:t>
      </w:r>
      <w:r w:rsidRPr="00ED7621">
        <w:t xml:space="preserve"> (1997) </w:t>
      </w:r>
      <w:r w:rsidRPr="00ED7621">
        <w:rPr>
          <w:b/>
          <w:u w:val="single"/>
        </w:rPr>
        <w:t>analyzed ethnic conflicts and inter-governmental organizations</w:t>
      </w:r>
      <w:r w:rsidRPr="00ED7621">
        <w:t xml:space="preserve"> over nine 5-year –periods (1945-1948 and 1985-1989) </w:t>
      </w:r>
      <w:r w:rsidRPr="00ED7621">
        <w:rPr>
          <w:b/>
          <w:u w:val="single"/>
        </w:rPr>
        <w:t>among 223 ethnic groups in 100 countries. He found that federalism</w:t>
      </w:r>
      <w:r w:rsidRPr="00ED7621">
        <w:t xml:space="preserve"> generates increases in the incidence of protests (low-level ethnic conflicts) but </w:t>
      </w:r>
      <w:r w:rsidRPr="00ED7621">
        <w:rPr>
          <w:b/>
          <w:u w:val="single"/>
        </w:rPr>
        <w:t>stifles the development of rebellions (high-level conflicts)</w:t>
      </w:r>
      <w:r w:rsidRPr="00ED7621">
        <w:t xml:space="preserve">. Increased access to institutional power provided by </w:t>
      </w:r>
      <w:r w:rsidRPr="00ED7621">
        <w:rPr>
          <w:b/>
          <w:u w:val="single"/>
        </w:rPr>
        <w:t>federalism leads to more low-level conflicts</w:t>
      </w:r>
      <w:r w:rsidRPr="00ED7621">
        <w:t xml:space="preserve"> because local groups mobilize at the regional level to make demands on the regional governments. The perceptions that conflicts occur in federal structure is not entirely incorrect. But the conflicts are low-level and manageable ones. Often, </w:t>
      </w:r>
      <w:r w:rsidRPr="00ED7621">
        <w:rPr>
          <w:b/>
          <w:u w:val="single"/>
        </w:rPr>
        <w:t>these are desirable conflicts because they are expressions of disadvantaged groups and</w:t>
      </w:r>
      <w:r w:rsidRPr="00ED7621">
        <w:t xml:space="preserve"> people for equality and justice, and part of a process that consolidates democracy. In addition, </w:t>
      </w:r>
      <w:r w:rsidRPr="00ED7621">
        <w:rPr>
          <w:b/>
          <w:u w:val="single"/>
        </w:rPr>
        <w:t>they</w:t>
      </w:r>
      <w:r w:rsidRPr="00ED7621">
        <w:t xml:space="preserve"> also </w:t>
      </w:r>
      <w:r w:rsidRPr="00ED7621">
        <w:rPr>
          <w:b/>
          <w:u w:val="single"/>
        </w:rPr>
        <w:t>let off steam so that the protests do not turn into rebellions.</w:t>
      </w:r>
      <w:r w:rsidRPr="00ED7621">
        <w:t xml:space="preserve"> As the demands at the regional levels are addressed, </w:t>
      </w:r>
      <w:r w:rsidRPr="00ED7621">
        <w:rPr>
          <w:b/>
          <w:u w:val="single"/>
        </w:rPr>
        <w:t>frustrations do not build up. It checks abrupt and severe outburst. That is why high levels of conflicts are found less in federal countries.</w:t>
      </w:r>
      <w:r w:rsidRPr="00ED7621">
        <w:t xml:space="preserve"> On the other hand, Cohen found high levels of conflicts in unitary structures and centralized politics. According to Cohen (1997:624): Federalism moderates politics by expanding the opportunity for victory. The increase in opportunities for political gain comes from the fragmentation/dispersion of policy-making power… </w:t>
      </w:r>
      <w:r w:rsidRPr="00ED7621">
        <w:rPr>
          <w:b/>
          <w:u w:val="single"/>
        </w:rPr>
        <w:t>the compartmentalizing character of federalism also assures cultural distinctiveness by offering dissatisfied ethnic minorities proximity to public affairs. Such close contact provides a feeling of both control and security that an ethnic group gains regarding its own affairs.</w:t>
      </w:r>
      <w:r w:rsidRPr="00ED7621">
        <w:t xml:space="preserve"> In general, such institutional proximity expands the opportunities for political participation, socialization, and consequently, democratic consolidation. Saidmeman, Lanoue, Campenini, and Stanton’s (2002: 118) findings also support Cohen’s analysis that federalism influences peace and violent dissent differently. They used Minority at Risk Phase III dataset and investigated 1264 ethnic groups. According to Saideman et al. (2002:118-120</w:t>
      </w:r>
      <w:r w:rsidRPr="00ED7621">
        <w:rPr>
          <w:b/>
          <w:u w:val="single"/>
        </w:rPr>
        <w:t>): Federalism reduces the level of ethnic violence.</w:t>
      </w:r>
      <w:r w:rsidRPr="00ED7621">
        <w:t xml:space="preserve"> In a federal structure, groups at the local level can influence many of the issues that matter dearly to them- education, law enforcement, and the like. Moreover, federal arrangements reduce the chances that any group will realize its greatest nightmare: having its culture, political and educational institutions destroyed by a hostile national majority. </w:t>
      </w:r>
      <w:r w:rsidRPr="00ED7621">
        <w:rPr>
          <w:b/>
          <w:u w:val="single"/>
        </w:rPr>
        <w:t>These broad empirical studies support</w:t>
      </w:r>
      <w:r w:rsidRPr="00ED7621">
        <w:t xml:space="preserve"> the earlier </w:t>
      </w:r>
      <w:r w:rsidRPr="00ED7621">
        <w:rPr>
          <w:b/>
          <w:u w:val="single"/>
        </w:rPr>
        <w:t>claims</w:t>
      </w:r>
      <w:r w:rsidRPr="00ED7621">
        <w:t xml:space="preserve"> of Lijphart, Gurr, and Horowitz </w:t>
      </w:r>
      <w:r w:rsidRPr="00ED7621">
        <w:rPr>
          <w:b/>
          <w:u w:val="single"/>
        </w:rPr>
        <w:t>that power sharing and autonomy</w:t>
      </w:r>
      <w:r w:rsidRPr="00ED7621">
        <w:t xml:space="preserve"> granting institutions </w:t>
      </w:r>
      <w:r w:rsidRPr="00ED7621">
        <w:rPr>
          <w:b/>
          <w:u w:val="single"/>
        </w:rPr>
        <w:t>can foster peaceful accommodation and prevent violent conflicts among different groups in culturally plural societies</w:t>
      </w:r>
      <w:r w:rsidRPr="00ED7621">
        <w:t xml:space="preserve">.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ED7621">
        <w:rPr>
          <w:b/>
          <w:u w:val="single"/>
        </w:rPr>
        <w:t>Federalism reduces conflicts because it provides autonomy to groups.</w:t>
      </w:r>
      <w:r w:rsidRPr="00ED7621">
        <w:t xml:space="preserve"> Disputants within federal structures or any mechanisms that provide autonomy are better able to work out agreements on more specific issues that surface repeatedly in the programs of communal movement (Gurr 1993:298-299). Autonomy agreements have helped dampen rebellions by Basques in Spain, the Moros in the Philippines, the Miskitos in Nicaragua, the people of Bangladesh’s Chittagong Hill Tracts and the affairs of Ethiopia, among others (Gurr 1993:3190) The Indian experiences are also illustrative. Ghosh (1998) argues that India state manged many its violent ethnic conflicts by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w:t>
      </w:r>
      <w:r w:rsidRPr="00ED7621">
        <w:rPr>
          <w:b/>
          <w:u w:val="single"/>
        </w:rPr>
        <w:t>The basic idea</w:t>
      </w:r>
      <w:r w:rsidRPr="00ED7621">
        <w:t xml:space="preserve">, according to Ghosh (1998:61), </w:t>
      </w:r>
      <w:r w:rsidRPr="00ED7621">
        <w:rPr>
          <w:b/>
          <w:u w:val="single"/>
        </w:rPr>
        <w:t>was to devolve powers to make the ethnic/linguistic groups feel that their identity was being respected by the state.</w:t>
      </w:r>
      <w:r w:rsidRPr="00ED7621">
        <w:t xml:space="preserve"> By providing autonomy, </w:t>
      </w:r>
      <w:r w:rsidRPr="00ED7621">
        <w:rPr>
          <w:b/>
          <w:u w:val="single"/>
        </w:rPr>
        <w:t>federalism also undermines militant appeals.</w:t>
      </w:r>
      <w:r w:rsidRPr="00ED7621">
        <w:t xml:space="preserve"> Because effective autonomy provides resources and institutions through which groups can make significant progress toward their objectives, many ethnic activities and supporters of ethnic movements are engaged through such arrangements. Thus </w:t>
      </w:r>
      <w:r w:rsidRPr="00ED7621">
        <w:rPr>
          <w:b/>
          <w:u w:val="single"/>
        </w:rPr>
        <w:t>it builds long-term support for peaceful solutions and undermines appeals to militant action</w:t>
      </w:r>
      <w:r w:rsidRPr="00ED7621">
        <w:t xml:space="preserve"> (Gurr 1993:303). Policies of regional devolution in France, Spain and Italy, on the other hand, demonstrate that establishing self-managing autonomous regions can be politically and economically less burdensome for central states than keeping resistant peoples in line by force: autonomy arrangements have transformed destructive conflicts in these societies into positive interregional competition". Federalism for Nepal </w:t>
      </w:r>
      <w:r w:rsidRPr="00ED7621">
        <w:rPr>
          <w:b/>
          <w:u w:val="single"/>
        </w:rPr>
        <w:t>Federalism is essential in plural countries like Nepal because it provides cultural autonomy</w:t>
      </w:r>
      <w:r w:rsidRPr="00ED7621">
        <w:t xml:space="preserve"> to different cultural groups within a country. By allowing ethnic groups to govern themselves in cultural and developmental matters, it lessens their conflicts with the central state. Many of the conflicts of the identity movements are in cultural issues like religion, language, education and so on. 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groups can effectively put more pressure to the regional governments. Under unitary system, numerous regionally concentrated groups have not been able to put pressure on the central government because their population and voice are small at the central context. Even if they are not, their nature will become different. Some of the </w:t>
      </w:r>
      <w:r w:rsidRPr="00ED7621">
        <w:rPr>
          <w:b/>
          <w:u w:val="single"/>
        </w:rPr>
        <w:t>conflicts will be regionally focussed. Hence, many of the conflicts will decrease in intensity and strength at the central level.</w:t>
      </w:r>
      <w:r w:rsidRPr="00ED7621">
        <w:t xml:space="preserve"> The bureaucracy will also increasingly reflect the regional composition because the regional governments would hire local people in the administration. Bureaucrats with knowledge of local languages and specific local problems will be able to provide relatively more efficient administration. This will also reduce conflicts. Inclusion of more ethnic members into regional politics and administration will ensure more public politics directed toward regional needs, instead of irrelevant policies directed by the center. This will contribute to reducing conflicts arising out of mal-distribution of resources. If minorities want some form of autonomy to protect and promote their culture, develop their people and regions, and self-determine their future, they are likely to struggle for it unless some autonomy is provided. The struggle might take different form in different periods due to varying circumstances. Even if unfavorable circumstances may lead to non-actions during some periods, </w:t>
      </w:r>
      <w:r w:rsidRPr="00ED7621">
        <w:rPr>
          <w:b/>
          <w:u w:val="single"/>
        </w:rPr>
        <w:t>favorable conditions for mobilizations in other periods may lead to more activities</w:t>
      </w:r>
      <w:r w:rsidRPr="00ED7621">
        <w:t>, perhaps in violent ways. The growth of ethnic movements in Nepal after 1990 is an example. Thus, to address the conflicts arising out of issues of identity and cultural rights that are inherent human aspirations, autonomy is essential</w:t>
      </w:r>
      <w:r w:rsidRPr="00ED7621">
        <w:rPr>
          <w:b/>
          <w:u w:val="single"/>
        </w:rPr>
        <w:t>. Granting of federalism would in all likelihood bring an end to ethnic insurgencies</w:t>
      </w:r>
      <w:r w:rsidRPr="00ED7621">
        <w:t xml:space="preserve"> like the Khambuwan Mukti Morcha because it meets their major demand. It will also prevent the possibilities of other ethnic insurgencies with demand for federalism. </w:t>
      </w:r>
      <w:r w:rsidRPr="00ED7621">
        <w:rPr>
          <w:b/>
          <w:u w:val="single"/>
        </w:rPr>
        <w:t>Territorial federalism can work for the benefit of large ethnic groups concentrated regionally</w:t>
      </w:r>
      <w:r w:rsidRPr="00ED7621">
        <w:t xml:space="preserve"> but may not be able to address problems of the numerous low populated ethnic groups or groups that are not concentrated because they may not form majorities anywhere. For these groups, non-territorial federalism, as in Belgium, Austria etc. may address their needs. In non-territorial federalism, members of ethnic groups have rights to decide about their culture, education, language and so on by electing councils who have jurisdiction over cultural, social and developmental realms. The problems of the dalit and small ethnic groups can be addressed through non-territorial federalism. Federalism and its critics in Nepal The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w:t>
      </w:r>
      <w:r w:rsidRPr="00ED7621">
        <w:rPr>
          <w:b/>
          <w:u w:val="single"/>
        </w:rPr>
        <w:t>, devolution helps to avert separatism because granting of devolution meets substantial demand of the minorities.</w:t>
      </w:r>
      <w:r w:rsidRPr="00ED7621">
        <w:t xml:space="preserve"> However, power has to be devolved in ways that make the state and minorities perceive benefit form it. Large numbers of ethnic groups with small population further minimize the secessionist possibilities in Nepal, if any. The lack of resources and difficult topography of settlement in may cases make the creation and sustenance of smaller independent nations difficult, more so when the groups are in a state of under development. On the other hand, experience elsewhere demonstrates that </w:t>
      </w:r>
      <w:r w:rsidRPr="00ED7621">
        <w:rPr>
          <w:b/>
          <w:u w:val="single"/>
        </w:rPr>
        <w:t>absence of autonomy may lead to secessionist movements.</w:t>
      </w:r>
      <w:r w:rsidRPr="00ED7621">
        <w:t xml:space="preserve"> Federalism was considered "slippery" in the 60s in Sri Lanka when the Tamils demanded autonomy. Today, autonomy does not satisfy the demands of the movement that arouse out of its denial (Stepan 1999). Hence </w:t>
      </w:r>
      <w:r w:rsidRPr="00ED7621">
        <w:rPr>
          <w:b/>
          <w:u w:val="single"/>
        </w:rPr>
        <w:t>federalism, in fact, may contribute in keeping a country together by satisfying communities have power over themselves, there is less need to secede; hence, a federal structure can keep different communities united within a nation-state framework. Where cultural autonomy has not been provided, many countries have seceded or are undergoing civil war or violent ethnic conflicts.</w:t>
      </w:r>
      <w:r w:rsidRPr="00ED7621">
        <w:t xml:space="preserve"> Many in Nepal ignorantly argue that a small country like Nepal does not need a federal structure. However, federal countries like Belgium, Switzerland, Israel, Papua New Guinea, Holland and Austria have less population than Nepal.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ED7621">
        <w:rPr>
          <w:b/>
          <w:u w:val="single"/>
        </w:rPr>
        <w:t>Federalism in not only in the interests if the marginalized groups, however. It is also in the interests of the dominant community because it lessens the underlying reasons for conflicts. Conflicts are more costly to the privilege sections of the society; hence as a toll for lessening the conflicts, federalism can serve the interests of the dominant community as well.</w:t>
      </w:r>
      <w:r w:rsidRPr="00ED7621">
        <w:t xml:space="preserve"> Excerpts from the book "Nepal Tomorrow: Voices and visions" edited by D.B. Gurung.</w:t>
      </w:r>
    </w:p>
    <w:p w:rsidR="00ED7621" w:rsidRPr="00ED7621" w:rsidRDefault="00ED7621" w:rsidP="00ED7621">
      <w:pPr>
        <w:rPr>
          <w:b/>
          <w:bCs/>
        </w:rPr>
      </w:pPr>
      <w:bookmarkStart w:id="9" w:name="secessionist-conflicts-are-the-least-dea"/>
    </w:p>
    <w:p w:rsidR="00ED7621" w:rsidRPr="00ED7621" w:rsidRDefault="00ED7621" w:rsidP="00ED7621">
      <w:pPr>
        <w:pStyle w:val="Heading3"/>
        <w:rPr>
          <w:rFonts w:cs="Arial"/>
        </w:rPr>
      </w:pPr>
      <w:r w:rsidRPr="00ED7621">
        <w:rPr>
          <w:rFonts w:cs="Arial"/>
        </w:rPr>
        <w:t>No impact to secession</w:t>
      </w:r>
    </w:p>
    <w:p w:rsidR="00ED7621" w:rsidRPr="00ED7621" w:rsidRDefault="00ED7621" w:rsidP="00ED7621">
      <w:pPr>
        <w:pStyle w:val="Heading4"/>
        <w:rPr>
          <w:rFonts w:cs="Arial"/>
        </w:rPr>
      </w:pPr>
      <w:r w:rsidRPr="00ED7621">
        <w:rPr>
          <w:rFonts w:cs="Arial"/>
        </w:rPr>
        <w:t>Secessionist Conflicts are the least deadly</w:t>
      </w:r>
      <w:bookmarkEnd w:id="9"/>
    </w:p>
    <w:p w:rsidR="00ED7621" w:rsidRPr="00ED7621" w:rsidRDefault="00ED7621" w:rsidP="00ED7621">
      <w:r w:rsidRPr="00ED7621">
        <w:rPr>
          <w:rStyle w:val="Style13ptBold"/>
        </w:rPr>
        <w:t>LACINA  06</w:t>
      </w:r>
      <w:r w:rsidRPr="00ED7621">
        <w:rPr>
          <w:b/>
        </w:rPr>
        <w:t> </w:t>
      </w:r>
      <w:r w:rsidRPr="00ED7621">
        <w:t xml:space="preserve"> John T. and Cynthia Fry Gunn Graduate Fellow at the Stanford U Dept of Political Science.  Associate Researcher at the Centre for the Study of Civil War, PRIO.  Junior Fellow at the Carnegie Endowment</w:t>
      </w:r>
    </w:p>
    <w:p w:rsidR="00ED7621" w:rsidRPr="00ED7621" w:rsidRDefault="00ED7621" w:rsidP="00ED7621">
      <w:r w:rsidRPr="00ED7621">
        <w:t>[Bethany Lacina, “Explaining the Severity of Civil Wars,” Journal of Conflict Resolution, Vol. 50, No. 2, 276-289 (2006)]</w:t>
      </w:r>
    </w:p>
    <w:p w:rsidR="00ED7621" w:rsidRPr="00ED7621" w:rsidRDefault="00ED7621" w:rsidP="00ED7621">
      <w:r w:rsidRPr="00ED7621">
        <w:rPr>
          <w:u w:val="single"/>
        </w:rPr>
        <w:t>I explore civil conflict severity</w:t>
      </w:r>
      <w:r w:rsidRPr="00ED7621">
        <w:t xml:space="preserve"> here </w:t>
      </w:r>
      <w:r w:rsidRPr="00ED7621">
        <w:rPr>
          <w:u w:val="single"/>
        </w:rPr>
        <w:t>with a new data set of battle fatalities</w:t>
      </w:r>
      <w:r w:rsidRPr="00ED7621">
        <w:t xml:space="preserve"> (Lacina and Gleditsch 2005) </w:t>
      </w:r>
      <w:r w:rsidRPr="00ED7621">
        <w:rPr>
          <w:u w:val="single"/>
        </w:rPr>
        <w:t>based on incidents in the Uppsala/PRIO list of state-based armed conflicts</w:t>
      </w:r>
      <w:r w:rsidRPr="00ED7621">
        <w:t xml:space="preserve"> (Eriksson, Wallensteen, and Sollenberg 2003; Gleditsch et al. 2002</w:t>
      </w:r>
      <w:r w:rsidRPr="00ED7621">
        <w:rPr>
          <w:u w:val="single"/>
        </w:rPr>
        <w:t>). I compiled</w:t>
      </w:r>
      <w:r w:rsidRPr="00ED7621">
        <w:t xml:space="preserve"> the Lacina and Gleditsch (2005) </w:t>
      </w:r>
      <w:r w:rsidRPr="00ED7621">
        <w:rPr>
          <w:u w:val="single"/>
        </w:rPr>
        <w:t>fatalities data into estimates of total battle deaths in 114 civil wars that took place between 1946 and 2002 in which at least 900 persons were killed.</w:t>
      </w:r>
      <w:r w:rsidRPr="00ED7621">
        <w:t xml:space="preserve">3 </w:t>
      </w:r>
      <w:r w:rsidRPr="00ED7621">
        <w:rPr>
          <w:u w:val="single"/>
        </w:rPr>
        <w:t>Perhaps the most notable feature of these data is the enormous skew in the number of battle deaths</w:t>
      </w:r>
      <w:r w:rsidRPr="00ED7621">
        <w:t xml:space="preserve"> caused in various civil wars over the past half century (see Figure 1). </w:t>
      </w:r>
      <w:r w:rsidRPr="00ED7621">
        <w:rPr>
          <w:u w:val="single"/>
        </w:rPr>
        <w:t>The battle toll of civil wars clusters toward the low end</w:t>
      </w:r>
      <w:r w:rsidRPr="00ED7621">
        <w:t xml:space="preserve"> of a range that runs from 900 to more than 2 million in Vietnam. </w:t>
      </w:r>
      <w:r w:rsidRPr="00ED7621">
        <w:rPr>
          <w:u w:val="single"/>
        </w:rPr>
        <w:t>The median civil war</w:t>
      </w:r>
      <w:r w:rsidRPr="00ED7621">
        <w:t xml:space="preserve"> in these data </w:t>
      </w:r>
      <w:r w:rsidRPr="00ED7621">
        <w:rPr>
          <w:u w:val="single"/>
        </w:rPr>
        <w:t>killed a total of about 10,500 in combat</w:t>
      </w:r>
      <w:r w:rsidRPr="00ED7621">
        <w:t xml:space="preserve"> (</w:t>
      </w:r>
      <w:r w:rsidRPr="00ED7621">
        <w:rPr>
          <w:u w:val="single"/>
        </w:rPr>
        <w:t>less than 0.5 percent of the maximum</w:t>
      </w:r>
      <w:r w:rsidRPr="00ED7621">
        <w:t xml:space="preserve">), while the average number killed is almost six times that figure. </w:t>
      </w:r>
      <w:r w:rsidRPr="00ED7621">
        <w:rPr>
          <w:u w:val="single"/>
        </w:rPr>
        <w:t>Conflict fatality data also reveal significant variation by era, conflict type, and region</w:t>
      </w:r>
      <w:r w:rsidRPr="00ED7621">
        <w:t xml:space="preserve"> 4 (see Table 1). </w:t>
      </w:r>
      <w:r w:rsidRPr="00ED7621">
        <w:rPr>
          <w:u w:val="single"/>
        </w:rPr>
        <w:t>Post-cold war conflicts have tended to be less deadly in terms of absolute numbers killed, rate of deaths, and</w:t>
      </w:r>
      <w:r w:rsidRPr="00ED7621">
        <w:t xml:space="preserve"> ; and, deaths normalized by population than cold war conflicts. Secessionist conflicts have not been much less deadly in absolute terms or in deaths per year than nonsecessionist conflicts, contradicting the assumption that because such wars are geographically isolated, they tend to be small.5 But </w:t>
      </w:r>
      <w:r w:rsidRPr="00ED7621">
        <w:rPr>
          <w:u w:val="single"/>
        </w:rPr>
        <w:t>wars of secession do</w:t>
      </w:r>
      <w:r w:rsidRPr="00ED7621">
        <w:t xml:space="preserve"> seem to </w:t>
      </w:r>
      <w:r w:rsidRPr="00ED7621">
        <w:rPr>
          <w:u w:val="single"/>
        </w:rPr>
        <w:t>induce far fewer deaths per capita than other conflicts</w:t>
      </w:r>
      <w:r w:rsidRPr="00ED7621">
        <w:t>, despite a similar annual rate of fatalities, because separatist conflict seems to occur primarily in large countries-the median population of a country in secessionist conflict is almost eight times that of a country in a nonseparatist civil war. Larger countries are probably more likely to have enclaves that are ethnically or lingually distinct from the group controlling the capital and have the economic potential to be viable states.</w:t>
      </w:r>
      <w:bookmarkStart w:id="10" w:name="credibility-not-keytheir-evs-stuck-in-th"/>
    </w:p>
    <w:p w:rsidR="00ED7621" w:rsidRPr="00ED7621" w:rsidRDefault="00ED7621" w:rsidP="00ED7621"/>
    <w:p w:rsidR="00ED7621" w:rsidRPr="00ED7621" w:rsidRDefault="00ED7621" w:rsidP="00ED7621">
      <w:pPr>
        <w:pStyle w:val="Heading3"/>
        <w:rPr>
          <w:rFonts w:cs="Arial"/>
        </w:rPr>
      </w:pPr>
      <w:r w:rsidRPr="00ED7621">
        <w:rPr>
          <w:rFonts w:cs="Arial"/>
        </w:rPr>
        <w:t>No impact to Heg/Soft Power</w:t>
      </w:r>
    </w:p>
    <w:p w:rsidR="00ED7621" w:rsidRPr="00ED7621" w:rsidRDefault="00ED7621" w:rsidP="00ED7621">
      <w:pPr>
        <w:pStyle w:val="Heading4"/>
        <w:rPr>
          <w:rFonts w:cs="Arial"/>
        </w:rPr>
      </w:pPr>
      <w:r w:rsidRPr="00ED7621">
        <w:rPr>
          <w:rFonts w:cs="Arial"/>
        </w:rPr>
        <w:t>Credibility not key—their ev’s stuck in the Cold War</w:t>
      </w:r>
      <w:bookmarkEnd w:id="10"/>
    </w:p>
    <w:p w:rsidR="00ED7621" w:rsidRPr="00ED7621" w:rsidRDefault="00ED7621" w:rsidP="00ED7621">
      <w:r w:rsidRPr="00ED7621">
        <w:t xml:space="preserve">Stephen M. </w:t>
      </w:r>
      <w:r w:rsidRPr="00ED7621">
        <w:rPr>
          <w:rStyle w:val="Style13ptBold"/>
        </w:rPr>
        <w:t>Walt 12</w:t>
      </w:r>
      <w:r w:rsidRPr="00ED7621">
        <w:t>, Robert and Renée Belfer professor of international relations at Harvard University, "Why are U.S. leaders so obsessed with credibility?" September 11, Foreign Policy, walt.foreignpolicy.com/posts/2012/09/11/the_credibility_fetish</w:t>
      </w:r>
    </w:p>
    <w:p w:rsidR="00ED7621" w:rsidRPr="00ED7621" w:rsidRDefault="00ED7621" w:rsidP="00ED7621">
      <w:r w:rsidRPr="00ED7621">
        <w:rPr>
          <w:u w:val="single"/>
        </w:rPr>
        <w:t>What's the biggest mistake the United States has made since the end of the Cold War?</w:t>
      </w:r>
      <w:r w:rsidRPr="00ED7621">
        <w:t xml:space="preserve"> Invading Iraq? Helping screw up the Israel-Palestine peace process? Missing the warning signs for 9/11, and then overreacting to the actual level of danger that Al Qaeda really posed? Not recognizing we had a bubble economy and a corrupt financial industry until after the 2007 meltdown?¶ Those are all worthy candidates, and I'm sure readers can think of others. But today I want to propose another persistent error, which lies at the heart of many of the missed opportunities or sins of commission that we made since the Berlin Wall came down. It is in essence a conceptual mistake: a failure to realize just how much the world changed when the Soviet Union collapsed, and a concomitant failure to adjust our basic approach to foreign policy appropriately.¶ I call this error </w:t>
      </w:r>
      <w:r w:rsidRPr="00ED7621">
        <w:rPr>
          <w:u w:val="single"/>
        </w:rPr>
        <w:t>the "credibility fetish." U.S. leaders have continued to believe that our security depends on convincing both allies and adversaries that we are steadfast, loyal, reliable, etc., and that our security guarantees are iron-clad</w:t>
      </w:r>
      <w:r w:rsidRPr="00ED7621">
        <w:t xml:space="preserve">. It is a formula that reinforces diplomatic rigidity, because it requires us to keep doing things to keep allies happy and issuing threats (or in some cases, taking actions) to convince foes that we are serious. And while it might have made some degree of sense during the Cold War, it is increasingly counterproductive today.¶ </w:t>
      </w:r>
      <w:r w:rsidRPr="00ED7621">
        <w:rPr>
          <w:u w:val="single"/>
        </w:rPr>
        <w:t>One could argue that credibility did matter during the Cold War</w:t>
      </w:r>
      <w:r w:rsidRPr="00ED7621">
        <w:t xml:space="preserve">. The United States did face a serious peer competitor in those days, and the Soviet Union did have impressive military capabilities. Although a direct Soviet attack on vital U.S. interests was always unlikely, one could at least imagine certain events that might have shifted the global balance of power dramatically. For example, had the Soviet Union been able to conquer Western Europe or the Persian Gulf and incorporate these assets into its larger empire, it would have had serious consequences for the United States. Accordingly, U.S. leaders worked hard to make sure that the U.S. commitment to NATO was credible, and we did similar things to bolster U.S. credibility in Asia and the Gulf.¶ Of course, </w:t>
      </w:r>
      <w:r w:rsidRPr="00ED7621">
        <w:rPr>
          <w:u w:val="single"/>
        </w:rPr>
        <w:t>we probably overstated the importance of "credibility" even then</w:t>
      </w:r>
      <w:r w:rsidRPr="00ED7621">
        <w:t xml:space="preserve">. Sloppy analogies like the infamous "domino theory" helped convince Americans that we had to fight in places that didn't matter (e.g., Vietnam) in order to convince everyone that we'd also be willing to fight in places that did. We also managed to convince ourselves that credible nuclear deterrence depended on having a mythical ability to "prevail" in an all-out nuclear exchange, even though winning would have had little meaning once a few dozen missiles had been fired.¶ Nonetheless, </w:t>
      </w:r>
      <w:r w:rsidRPr="00ED7621">
        <w:rPr>
          <w:u w:val="single"/>
        </w:rPr>
        <w:t>in the rigid, bipolar context of the Cold War, it made sense for the United States to pay some attention to its credibility as an alliance leader and security provider. But today, the United States faces no peer competitor, and it is hard to think of any single event that would provoke a rapid and decisive shift in the global balance of power. Instead of a clear geopolitical rival, we face a group of medium powers</w:t>
      </w:r>
      <w:r w:rsidRPr="00ED7621">
        <w:t xml:space="preserve">: some of them friendly (Germany, the UK, Japan, etc.) and some of them partly antagonistic (Russia, China). Yet Russia is economically linked to our NATO allies, and China is a major U.S. trading partner and has been a major financier of U.S. debt. This not your parents' Cold War. There are also influential regional powers such as Turkey, India, or Brazil, with whom the U.S. relationship is mixed: We agree on some issues and are at odds on others. And then there are clients who depend on U.S. protection (Israel, Saudi Arabia, Afghanistan, Taiwan, etc.) but whose behavior often creates serious headaches for whoever is in the White House.¶ As distinguished diplomat Chas Freeman recently commented, "the complexity and dynamism of the new order place a premium on diplomatic agility. Stolid constancy and loyalty to pre-existing alliance relationship are not the self-evident virtues they once were. We should not be surprised that erstwhile allies put their own interest ahead of ours and act accordingly. Where it is to our long-term advantage, we should do the same."¶ What might this mean in practice? As I've noted repeatedly, it means beginning by recognizing that the United States is both very powerful and very secure, and that there's hardly anything that could happen in the international system that would alter the global balance of power overnight. The balance is shifting, to be sure, but these adjustments will take place over the course of decades. Weaker states who would like U.S. protection need it a lot more than we need them, which means our "credibility" is more their problem than ours. Which in turn means that if other states want our help, they should be willing to do a lot to convince us to provide it.¶ </w:t>
      </w:r>
      <w:r w:rsidRPr="00ED7621">
        <w:rPr>
          <w:u w:val="single"/>
        </w:rPr>
        <w:t>Instead of obsessing about our own "credibility," in short, and bending over backwards to convince</w:t>
      </w:r>
      <w:r w:rsidRPr="00ED7621">
        <w:t xml:space="preserve"> the Japanese, South Koreans, Singaporeans, Afghans, Israelis, Saudis, and </w:t>
      </w:r>
      <w:r w:rsidRPr="00ED7621">
        <w:rPr>
          <w:u w:val="single"/>
        </w:rPr>
        <w:t>others that we will do whatever it takes to protect them, we ought to be asking them what they are going to do for themselves, and also for us</w:t>
      </w:r>
      <w:r w:rsidRPr="00ED7621">
        <w:t xml:space="preserve">. And </w:t>
      </w:r>
      <w:r w:rsidRPr="00ED7621">
        <w:rPr>
          <w:u w:val="single"/>
        </w:rPr>
        <w:t>instead of spending all our time trying to scare the bejeezus out of countries like Iran</w:t>
      </w:r>
      <w:r w:rsidRPr="00ED7621">
        <w:t xml:space="preserve"> (which merely reinforces their interest in getting some sort of deterrent), </w:t>
      </w:r>
      <w:r w:rsidRPr="00ED7621">
        <w:rPr>
          <w:u w:val="single"/>
        </w:rPr>
        <w:t>we ought to be reminding them over and over that we have a lot to offer and are open to better relations, even if the clerical regime remains in power and maybe even if</w:t>
      </w:r>
      <w:r w:rsidRPr="00ED7621">
        <w:t xml:space="preserve"> -- horrors! -- </w:t>
      </w:r>
      <w:r w:rsidRPr="00ED7621">
        <w:rPr>
          <w:u w:val="single"/>
        </w:rPr>
        <w:t>it retains possession of the full nuclear fuel cycle</w:t>
      </w:r>
      <w:r w:rsidRPr="00ED7621">
        <w:t xml:space="preserve"> (under IAEA safeguards). If nothing else, </w:t>
      </w:r>
      <w:r w:rsidRPr="00ED7621">
        <w:rPr>
          <w:u w:val="single"/>
        </w:rPr>
        <w:t>adopting a less confrontational posture is bound to complicate their own calculations</w:t>
      </w:r>
      <w:r w:rsidRPr="00ED7621">
        <w:t xml:space="preserve">.¶ This is not an argument for Bush-style unilateralism, or for a retreat to Fortress America. Rather, it is a call for greater imagination and flexibility in how we deal with friends and foes alike. I'm not saying that we should strive for zero credibility, of course; I'm merely saying that we'd be better off if other states understood that our credibility was more conditional. In other words, allies need to be reminded that our help is conditional on their compliance with our interests (at least to some degree) and adversaries should also be reminded that our opposition is equally conditional on what they do. In both cases we also need to recognize that we are rarely going to get other states to do everything we want. Above all, it is a call to recognize that our geopolitical position, military power, and underlying economic strength give us the luxury of being agile in precisely the way that Freeman depicts.¶ Of course, </w:t>
      </w:r>
      <w:r w:rsidRPr="00ED7621">
        <w:rPr>
          <w:u w:val="single"/>
        </w:rPr>
        <w:t>some present U.S. allies would be alarmed</w:t>
      </w:r>
      <w:r w:rsidRPr="00ED7621">
        <w:t xml:space="preserve"> by the course I'm suggesting, because it would affect the sweetheart deals they've been enjoying for years. </w:t>
      </w:r>
      <w:r w:rsidRPr="00ED7621">
        <w:rPr>
          <w:u w:val="single"/>
        </w:rPr>
        <w:t>They'll tell us they are losing confidence in our leadership, and they'll threaten to go neutral, or maybe even align with our adversaries</w:t>
      </w:r>
      <w:r w:rsidRPr="00ED7621">
        <w:t xml:space="preserve">. Where possible, they will enlist Americans who are sympathetic to their plight to pressure on U.S. politicians to offer new assurances. </w:t>
      </w:r>
      <w:r w:rsidRPr="00ED7621">
        <w:rPr>
          <w:u w:val="single"/>
        </w:rPr>
        <w:t>In most cases</w:t>
      </w:r>
      <w:r w:rsidRPr="00ED7621">
        <w:t xml:space="preserve">, however, </w:t>
      </w:r>
      <w:r w:rsidRPr="00ED7621">
        <w:rPr>
          <w:u w:val="single"/>
        </w:rPr>
        <w:t>such threats don't need to be taken seriously</w:t>
      </w:r>
      <w:r w:rsidRPr="00ED7621">
        <w:t xml:space="preserve">. And </w:t>
      </w:r>
      <w:r w:rsidRPr="00ED7621">
        <w:rPr>
          <w:u w:val="single"/>
        </w:rPr>
        <w:t>we just have to patiently explain to them that we're not necessarily abandoning them</w:t>
      </w:r>
      <w:r w:rsidRPr="00ED7621">
        <w:t xml:space="preserve">, we are merely 1) making our support more conditional on their cooperation with us on things we care about, and 2) remaining open to improving relations with other countries, including some countries that some of our current allies might have doubts about. I know: It's a radical position: we are simply going to pursue the American national interest, instead of letting our allies around the world define it for us.¶ The bottom line is that </w:t>
      </w:r>
      <w:r w:rsidRPr="00ED7621">
        <w:rPr>
          <w:u w:val="single"/>
        </w:rPr>
        <w:t>the United States is in a terrific position to play realpolitik on a global scale, precisely because it needs alliance partners less than most of its partners do</w:t>
      </w:r>
      <w:r w:rsidRPr="00ED7621">
        <w:t xml:space="preserve">. And even when allies are of considerable value to us, we still have the most leverage in nearly every case. </w:t>
      </w:r>
      <w:r w:rsidRPr="00ED7621">
        <w:rPr>
          <w:u w:val="single"/>
        </w:rPr>
        <w:t>As soon as we start obsessing about our credibility</w:t>
      </w:r>
      <w:r w:rsidRPr="00ED7621">
        <w:t xml:space="preserve">, however, </w:t>
      </w:r>
      <w:r w:rsidRPr="00ED7621">
        <w:rPr>
          <w:u w:val="single"/>
        </w:rPr>
        <w:t>we hand</w:t>
      </w:r>
      <w:r w:rsidRPr="00ED7621">
        <w:t xml:space="preserve"> that </w:t>
      </w:r>
      <w:r w:rsidRPr="00ED7621">
        <w:rPr>
          <w:u w:val="single"/>
        </w:rPr>
        <w:t>leverage back to our weaker partners and we constrain our ability to pursue meaningful diplomatic solutions to existing conflicts. Fetishizing credibility</w:t>
      </w:r>
      <w:r w:rsidRPr="00ED7621">
        <w:t xml:space="preserve">, in short, </w:t>
      </w:r>
      <w:r w:rsidRPr="00ED7621">
        <w:rPr>
          <w:u w:val="single"/>
        </w:rPr>
        <w:t>is one of the reasons American diplomacy has achieved relatively little since the end of the Cold War</w:t>
      </w:r>
      <w:r w:rsidRPr="00ED7621">
        <w:t>.</w:t>
      </w:r>
    </w:p>
    <w:p w:rsidR="00ED7621" w:rsidRPr="00ED7621" w:rsidRDefault="00ED7621" w:rsidP="00ED7621"/>
    <w:p w:rsidR="00ED7621" w:rsidRPr="00ED7621" w:rsidRDefault="00ED7621" w:rsidP="00ED7621">
      <w:pPr>
        <w:pStyle w:val="Heading3"/>
        <w:rPr>
          <w:rFonts w:cs="Arial"/>
        </w:rPr>
      </w:pPr>
      <w:r w:rsidRPr="00ED7621">
        <w:rPr>
          <w:rFonts w:cs="Arial"/>
        </w:rPr>
        <w:t>No impact to economy</w:t>
      </w:r>
    </w:p>
    <w:p w:rsidR="00ED7621" w:rsidRPr="00ED7621" w:rsidRDefault="00ED7621" w:rsidP="00ED7621">
      <w:pPr>
        <w:pStyle w:val="Heading4"/>
        <w:rPr>
          <w:rFonts w:cs="Arial"/>
        </w:rPr>
      </w:pPr>
      <w:r w:rsidRPr="00ED7621">
        <w:rPr>
          <w:rFonts w:cs="Arial"/>
        </w:rPr>
        <w:t>No impact to economic decline. Recession shows – prefer new data</w:t>
      </w:r>
    </w:p>
    <w:p w:rsidR="00ED7621" w:rsidRPr="00ED7621" w:rsidRDefault="00ED7621" w:rsidP="00ED7621">
      <w:r w:rsidRPr="00ED7621">
        <w:t>Daniel </w:t>
      </w:r>
      <w:r w:rsidRPr="00ED7621">
        <w:rPr>
          <w:rStyle w:val="Style13ptBold"/>
        </w:rPr>
        <w:t>Drezner 14</w:t>
      </w:r>
      <w:r w:rsidRPr="00ED7621">
        <w:t>, Professor of IR at Tufts, “The System Worked: Global Economic Governance during the Great Recession”, World Politics, Volume 66. Number 1, January 2014, pp. 123-164</w:t>
      </w:r>
    </w:p>
    <w:p w:rsidR="00ED7621" w:rsidRPr="00ED7621" w:rsidRDefault="00ED7621" w:rsidP="00ED7621">
      <w:r w:rsidRPr="00ED7621">
        <w:t>The final significant outcome addresses </w:t>
      </w:r>
      <w:r w:rsidRPr="00ED7621">
        <w:rPr>
          <w:u w:val="single"/>
        </w:rPr>
        <w:t>a dog</w:t>
      </w:r>
      <w:r w:rsidRPr="00ED7621">
        <w:t> that </w:t>
      </w:r>
      <w:r w:rsidRPr="00ED7621">
        <w:rPr>
          <w:u w:val="single"/>
        </w:rPr>
        <w:t>hasn't barked</w:t>
      </w:r>
      <w:r w:rsidRPr="00ED7621">
        <w:t>: the effect of the Great Recession on cross-border conflict and violence. </w:t>
      </w:r>
      <w:r w:rsidRPr="00ED7621">
        <w:rPr>
          <w:u w:val="single"/>
        </w:rPr>
        <w:t>During the initial stages of the crisis, multiple analysts asserted that the financial crisis would lead states to increase their use of force</w:t>
      </w:r>
      <w:r w:rsidRPr="00ED7621">
        <w:t> as a tool for staying in power.42 They voiced genuine concern that the global economic downturn would lead to an increase in conflict—</w:t>
      </w:r>
      <w:r w:rsidRPr="00ED7621">
        <w:rPr>
          <w:u w:val="single"/>
        </w:rPr>
        <w:t>whether through</w:t>
      </w:r>
      <w:r w:rsidRPr="00ED7621">
        <w:t> greater internal </w:t>
      </w:r>
      <w:r w:rsidRPr="00ED7621">
        <w:rPr>
          <w:u w:val="single"/>
        </w:rPr>
        <w:t>repression, diversionary wars, arms races, or a ratcheting up of great power conflict</w:t>
      </w:r>
      <w:r w:rsidRPr="00ED7621">
        <w:t>. Violence in the Middle East, border disputes in the South China Sea, and even the disruptions of the Occupy movement fueled impressions of a surge in global public disorder. </w:t>
      </w:r>
      <w:r w:rsidRPr="00ED7621">
        <w:rPr>
          <w:b/>
          <w:bCs/>
          <w:u w:val="single"/>
        </w:rPr>
        <w:t>The aggregate data suggest otherwise</w:t>
      </w:r>
      <w:r w:rsidRPr="00ED7621">
        <w:rPr>
          <w:u w:val="single"/>
        </w:rPr>
        <w:t>, however</w:t>
      </w:r>
      <w:r w:rsidRPr="00ED7621">
        <w:t>. The Institute for Economics and Peace has concluded that "</w:t>
      </w:r>
      <w:r w:rsidRPr="00ED7621">
        <w:rPr>
          <w:u w:val="single"/>
        </w:rPr>
        <w:t>the average level of peacefulness in 2012 is approximately the same as it was in 2007</w:t>
      </w:r>
      <w:r w:rsidRPr="00ED7621">
        <w:t>."43 </w:t>
      </w:r>
      <w:r w:rsidRPr="00ED7621">
        <w:rPr>
          <w:u w:val="single"/>
        </w:rPr>
        <w:t>Interstate violence</w:t>
      </w:r>
      <w:r w:rsidRPr="00ED7621">
        <w:t> in particular </w:t>
      </w:r>
      <w:r w:rsidRPr="00ED7621">
        <w:rPr>
          <w:u w:val="single"/>
        </w:rPr>
        <w:t>has declined since the start of the financial crisis, as have military expenditures</w:t>
      </w:r>
      <w:r w:rsidRPr="00ED7621">
        <w:t> in most sampled countries. Other </w:t>
      </w:r>
      <w:r w:rsidRPr="00ED7621">
        <w:rPr>
          <w:u w:val="single"/>
        </w:rPr>
        <w:t>studies confirm that</w:t>
      </w:r>
      <w:r w:rsidRPr="00ED7621">
        <w:t> </w:t>
      </w:r>
      <w:r w:rsidRPr="00ED7621">
        <w:rPr>
          <w:u w:val="single"/>
        </w:rPr>
        <w:t>the Great Recession has not triggered any increase in violent conflict</w:t>
      </w:r>
      <w:r w:rsidRPr="00ED7621">
        <w:t>, as Lotta Themner and Peter Wallensteen conclude: "[T]he pattern is one of relative stability when we consider the trend for the past five years."44 </w:t>
      </w:r>
      <w:r w:rsidRPr="00ED7621">
        <w:rPr>
          <w:u w:val="single"/>
        </w:rPr>
        <w:t>The</w:t>
      </w:r>
      <w:r w:rsidRPr="00ED7621">
        <w:t> secular </w:t>
      </w:r>
      <w:r w:rsidRPr="00ED7621">
        <w:rPr>
          <w:u w:val="single"/>
        </w:rPr>
        <w:t>decline in violence that started with the end of the Cold War has not been reversed</w:t>
      </w:r>
      <w:r w:rsidRPr="00ED7621">
        <w:t>. Rogers Brubaker observes that "</w:t>
      </w:r>
      <w:r w:rsidRPr="00ED7621">
        <w:rPr>
          <w:u w:val="single"/>
        </w:rPr>
        <w:t>the crisis has not</w:t>
      </w:r>
      <w:r w:rsidRPr="00ED7621">
        <w:t> to date </w:t>
      </w:r>
      <w:r w:rsidRPr="00ED7621">
        <w:rPr>
          <w:u w:val="single"/>
        </w:rPr>
        <w:t>generated the surge in protectionist nationalism or ethnic exclusion that might have been expected</w:t>
      </w:r>
      <w:r w:rsidRPr="00ED7621">
        <w:t>."43</w:t>
      </w:r>
    </w:p>
    <w:p w:rsidR="00ED7621" w:rsidRPr="00ED7621" w:rsidRDefault="00ED7621" w:rsidP="00ED7621"/>
    <w:p w:rsidR="00902FCD" w:rsidRDefault="00902FCD" w:rsidP="00902FCD">
      <w:pPr>
        <w:pStyle w:val="Heading2"/>
      </w:pPr>
      <w:r>
        <w:t xml:space="preserve">Aff States CP </w:t>
      </w:r>
    </w:p>
    <w:p w:rsidR="00902FCD" w:rsidRPr="00ED7621" w:rsidRDefault="00902FCD" w:rsidP="00902FCD">
      <w:pPr>
        <w:pStyle w:val="Heading3"/>
        <w:rPr>
          <w:rFonts w:cs="Arial"/>
        </w:rPr>
      </w:pPr>
      <w:r w:rsidRPr="00ED7621">
        <w:rPr>
          <w:rFonts w:cs="Arial"/>
        </w:rPr>
        <w:t>A2 States CP</w:t>
      </w:r>
    </w:p>
    <w:p w:rsidR="00902FCD" w:rsidRPr="00ED7621" w:rsidRDefault="00902FCD" w:rsidP="00902FCD">
      <w:pPr>
        <w:pStyle w:val="Heading4"/>
        <w:rPr>
          <w:rFonts w:cs="Arial"/>
        </w:rPr>
      </w:pPr>
      <w:r w:rsidRPr="00ED7621">
        <w:rPr>
          <w:rFonts w:cs="Arial"/>
        </w:rPr>
        <w:t xml:space="preserve">The counterplan doesn’t solve – absent federal action, local cops will shift defendants into federal court to circumvent the plan </w:t>
      </w:r>
    </w:p>
    <w:p w:rsidR="00902FCD" w:rsidRPr="00ED7621" w:rsidRDefault="00902FCD" w:rsidP="00902FCD">
      <w:r w:rsidRPr="00ED7621">
        <w:t xml:space="preserve">Joshua M. </w:t>
      </w:r>
      <w:r w:rsidRPr="00ED7621">
        <w:rPr>
          <w:rStyle w:val="Style13ptBold"/>
        </w:rPr>
        <w:t>Divine</w:t>
      </w:r>
      <w:r w:rsidRPr="00ED7621">
        <w:t xml:space="preserve">, JD Yale &amp; Deputy Solicitor General of Missouri, March </w:t>
      </w:r>
      <w:r w:rsidRPr="00ED7621">
        <w:rPr>
          <w:rStyle w:val="Style13ptBold"/>
        </w:rPr>
        <w:t>2020</w:t>
      </w:r>
    </w:p>
    <w:p w:rsidR="00902FCD" w:rsidRPr="00ED7621" w:rsidRDefault="00902FCD" w:rsidP="00902FCD">
      <w:r w:rsidRPr="00ED7621">
        <w:t>“Statutory Federalism and Criminal Law” 106 Va. L. Rev. 127, 132</w:t>
      </w:r>
    </w:p>
    <w:p w:rsidR="00902FCD" w:rsidRPr="00ED7621" w:rsidRDefault="00902FCD" w:rsidP="00902FCD">
      <w:pPr>
        <w:ind w:left="288" w:right="288"/>
      </w:pPr>
      <w:r w:rsidRPr="00ED7621">
        <w:t xml:space="preserve">Second, dynamic incorporation can strengthen separation of powers by providing state legislatures with greater opportunities to exercise oversight for enforcement discretion. Few realize that </w:t>
      </w:r>
      <w:r w:rsidRPr="00ED7621">
        <w:rPr>
          <w:rStyle w:val="StyleUnderline"/>
        </w:rPr>
        <w:t>local police heavily influence federal prosecutions and thus can evade state law</w:t>
      </w:r>
      <w:r w:rsidRPr="00ED7621">
        <w:t xml:space="preserve">. </w:t>
      </w:r>
      <w:r w:rsidRPr="00ED7621">
        <w:rPr>
          <w:rStyle w:val="StyleUnderline"/>
        </w:rPr>
        <w:t>Local police often are the information gatekeepers both for local and federal prosecutors</w:t>
      </w:r>
      <w:r w:rsidRPr="00ED7621">
        <w:t xml:space="preserve">. So </w:t>
      </w:r>
      <w:r w:rsidRPr="00ED7621">
        <w:rPr>
          <w:rStyle w:val="StyleUnderline"/>
        </w:rPr>
        <w:t xml:space="preserve">local police often can </w:t>
      </w:r>
      <w:r w:rsidRPr="00ED7621">
        <w:rPr>
          <w:rStyle w:val="Emphasis"/>
        </w:rPr>
        <w:t xml:space="preserve">avoid more defendant-friendly state sentencing laws, substantive laws, or procedures </w:t>
      </w:r>
      <w:r w:rsidRPr="00ED7621">
        <w:rPr>
          <w:rStyle w:val="StyleUnderline"/>
        </w:rPr>
        <w:t>simply by shifting defendants to federal court</w:t>
      </w:r>
      <w:r w:rsidRPr="00ED7621">
        <w:t>. This forum shopping might be beneficial in some contexts. But the problem is that it is exercised with little or no external accountability.</w:t>
      </w:r>
    </w:p>
    <w:p w:rsidR="00902FCD" w:rsidRPr="00ED7621" w:rsidRDefault="00902FCD" w:rsidP="00902FCD">
      <w:pPr>
        <w:pStyle w:val="Heading4"/>
        <w:rPr>
          <w:rFonts w:cs="Arial"/>
        </w:rPr>
      </w:pPr>
      <w:r w:rsidRPr="00ED7621">
        <w:rPr>
          <w:rFonts w:cs="Arial"/>
        </w:rPr>
        <w:t xml:space="preserve">State and local law enforcement will ignore the counterplan because they can still secure a federal conviction with the tactics the CP tries to ban </w:t>
      </w:r>
    </w:p>
    <w:p w:rsidR="00902FCD" w:rsidRPr="00ED7621" w:rsidRDefault="00902FCD" w:rsidP="00902FCD">
      <w:r w:rsidRPr="00ED7621">
        <w:t xml:space="preserve">Joshua M. </w:t>
      </w:r>
      <w:r w:rsidRPr="00ED7621">
        <w:rPr>
          <w:rStyle w:val="Style13ptBold"/>
        </w:rPr>
        <w:t>Divine</w:t>
      </w:r>
      <w:r w:rsidRPr="00ED7621">
        <w:t xml:space="preserve">, JD Yale &amp; Deputy Solicitor General of Missouri, March </w:t>
      </w:r>
      <w:r w:rsidRPr="00ED7621">
        <w:rPr>
          <w:rStyle w:val="Style13ptBold"/>
        </w:rPr>
        <w:t>2020</w:t>
      </w:r>
    </w:p>
    <w:p w:rsidR="00902FCD" w:rsidRPr="00ED7621" w:rsidRDefault="00902FCD" w:rsidP="00902FCD">
      <w:r w:rsidRPr="00ED7621">
        <w:t>“Statutory Federalism and Criminal Law” 106 Va. L. Rev. 127, 174</w:t>
      </w:r>
    </w:p>
    <w:p w:rsidR="00902FCD" w:rsidRPr="00ED7621" w:rsidRDefault="00902FCD" w:rsidP="00902FCD">
      <w:pPr>
        <w:ind w:left="288" w:right="288"/>
      </w:pPr>
      <w:r w:rsidRPr="00ED7621">
        <w:rPr>
          <w:rStyle w:val="StyleUnderline"/>
        </w:rPr>
        <w:t xml:space="preserve">The ability of local officials to circumvent constraints imposed by state law extends </w:t>
      </w:r>
      <w:r w:rsidRPr="00ED7621">
        <w:t xml:space="preserve">much </w:t>
      </w:r>
      <w:r w:rsidRPr="00ED7621">
        <w:rPr>
          <w:rStyle w:val="StyleUnderline"/>
        </w:rPr>
        <w:t>further than</w:t>
      </w:r>
      <w:r w:rsidRPr="00ED7621">
        <w:t xml:space="preserve"> evading state </w:t>
      </w:r>
      <w:r w:rsidRPr="00ED7621">
        <w:rPr>
          <w:rStyle w:val="StyleUnderline"/>
        </w:rPr>
        <w:t>sentencing constraints</w:t>
      </w:r>
      <w:r w:rsidRPr="00ED7621">
        <w:t xml:space="preserve">. Defendants in state court often possess greater procedural and substantive rights than defendants in federal courts because most (although not all) procedural protections under federal law are constitutional and apply both to states and the federal government. So </w:t>
      </w:r>
      <w:r w:rsidRPr="00ED7621">
        <w:rPr>
          <w:rStyle w:val="StyleUnderline"/>
        </w:rPr>
        <w:t>to the extent states</w:t>
      </w:r>
      <w:r w:rsidRPr="00ED7621">
        <w:t xml:space="preserve"> have different procedural requirements, those provisions tend to </w:t>
      </w:r>
      <w:r w:rsidRPr="00ED7621">
        <w:rPr>
          <w:rStyle w:val="StyleUnderline"/>
        </w:rPr>
        <w:t>give defendants greater protection</w:t>
      </w:r>
      <w:r w:rsidRPr="00ED7621">
        <w:t xml:space="preserve">. For example, the Fourth Amendment does not recognize a right against the government searching trash left at the curb, 253 but materially identical provisions in some state constitutions do. 254 </w:t>
      </w:r>
      <w:r w:rsidRPr="00ED7621">
        <w:rPr>
          <w:rStyle w:val="StyleUnderline"/>
        </w:rPr>
        <w:t xml:space="preserve">The gatekeeping role local officials play </w:t>
      </w:r>
      <w:r w:rsidRPr="00ED7621">
        <w:rPr>
          <w:rStyle w:val="Emphasis"/>
        </w:rPr>
        <w:t>allows them to evade these protections</w:t>
      </w:r>
      <w:r w:rsidRPr="00ED7621">
        <w:t xml:space="preserve">. A New Jersey investigator, for example, can search a person’s trash in violation of the New Jersey Constitution without having to worry that a judge will suppress the evidence so long as prosecution occurs in federal court. 255 Likewise, under federal law, obtaining bail or pretrial discovery is harder, 256 asset forfeiture is harsher, 257 and statutes of limitations are longer, 258 so </w:t>
      </w:r>
      <w:r w:rsidRPr="00ED7621">
        <w:rPr>
          <w:rStyle w:val="Emphasis"/>
        </w:rPr>
        <w:t>local officials can evade defendant-friendly state policies in all these areas by shunting cases to federal prosecutors</w:t>
      </w:r>
      <w:r w:rsidRPr="00ED7621">
        <w:t xml:space="preserve">. In the light of the greater protections generally afforded under state law, it should not be surprising that the rate of conviction is far higher in federal courts.  Evading state constraints is easier than ever before. </w:t>
      </w:r>
      <w:r w:rsidRPr="00ED7621">
        <w:rPr>
          <w:rStyle w:val="StyleUnderline"/>
        </w:rPr>
        <w:t>The status of local police as gatekeepers of federal information gives them new bargaining power over prosecutors</w:t>
      </w:r>
      <w:r w:rsidRPr="00ED7621">
        <w:t xml:space="preserve">. Police “used to be wholly dependant [sic]” on local prosecutors. 260 But federal dependence on local police has given those police “bargaining leverage over local prosecutors.”261 As one police captain reported, “it’s like buying a car: we’re going to the place [federal or state] we feel we can get the best deal.”262 Police in New York City have used their informational monopoly to skirt local prosecutors in favor of federal prosecutors because they disagreed with the decision by local prosecutors to put first-time firearm offenders through diversion programs instead of into prison. 263 </w:t>
      </w:r>
    </w:p>
    <w:p w:rsidR="00902FCD" w:rsidRPr="00ED7621" w:rsidRDefault="00902FCD" w:rsidP="00902FCD"/>
    <w:p w:rsidR="00902FCD" w:rsidRPr="00ED7621" w:rsidRDefault="00902FCD" w:rsidP="00902FCD">
      <w:pPr>
        <w:pStyle w:val="Heading3"/>
        <w:rPr>
          <w:rFonts w:cs="Arial"/>
        </w:rPr>
      </w:pPr>
      <w:r w:rsidRPr="00ED7621">
        <w:rPr>
          <w:rFonts w:cs="Arial"/>
        </w:rPr>
        <w:t>A2 States CP – sentencing</w:t>
      </w:r>
    </w:p>
    <w:p w:rsidR="00902FCD" w:rsidRPr="00ED7621" w:rsidRDefault="00902FCD" w:rsidP="00902FCD">
      <w:pPr>
        <w:pStyle w:val="Heading4"/>
        <w:rPr>
          <w:rFonts w:cs="Arial"/>
        </w:rPr>
      </w:pPr>
      <w:r w:rsidRPr="00ED7621">
        <w:rPr>
          <w:rFonts w:cs="Arial"/>
        </w:rPr>
        <w:t>Local officials circumvent state sentencing reforms by sending defendants to federal court instead</w:t>
      </w:r>
    </w:p>
    <w:p w:rsidR="00902FCD" w:rsidRPr="00ED7621" w:rsidRDefault="00902FCD" w:rsidP="00902FCD">
      <w:r w:rsidRPr="00ED7621">
        <w:t xml:space="preserve">Joshua M. </w:t>
      </w:r>
      <w:r w:rsidRPr="00ED7621">
        <w:rPr>
          <w:rStyle w:val="Style13ptBold"/>
        </w:rPr>
        <w:t>Divine</w:t>
      </w:r>
      <w:r w:rsidRPr="00ED7621">
        <w:t xml:space="preserve">, JD Yale &amp; Deputy Solicitor General of Missouri, March </w:t>
      </w:r>
      <w:r w:rsidRPr="00ED7621">
        <w:rPr>
          <w:rStyle w:val="Style13ptBold"/>
        </w:rPr>
        <w:t>2020</w:t>
      </w:r>
    </w:p>
    <w:p w:rsidR="00902FCD" w:rsidRPr="00ED7621" w:rsidRDefault="00902FCD" w:rsidP="00902FCD">
      <w:r w:rsidRPr="00ED7621">
        <w:t>“Statutory Federalism and Criminal Law” 106 Va. L. Rev. 127, 171-73</w:t>
      </w:r>
    </w:p>
    <w:p w:rsidR="00902FCD" w:rsidRPr="00ED7621" w:rsidRDefault="00902FCD" w:rsidP="00902FCD">
      <w:pPr>
        <w:ind w:left="288" w:right="288"/>
      </w:pPr>
      <w:r w:rsidRPr="00ED7621">
        <w:rPr>
          <w:rStyle w:val="StyleUnderline"/>
        </w:rPr>
        <w:t xml:space="preserve">The gatekeeping role local officials play enables them to </w:t>
      </w:r>
      <w:r w:rsidRPr="00ED7621">
        <w:rPr>
          <w:rStyle w:val="Emphasis"/>
        </w:rPr>
        <w:t>circumvent constraints imposed by state law</w:t>
      </w:r>
      <w:r w:rsidRPr="00ED7621">
        <w:t xml:space="preserve">. </w:t>
      </w:r>
      <w:r w:rsidRPr="00ED7621">
        <w:rPr>
          <w:rStyle w:val="Emphasis"/>
        </w:rPr>
        <w:t>Nowhere is this clearer than with sentencing law</w:t>
      </w:r>
      <w:r w:rsidRPr="00ED7621">
        <w:t xml:space="preserve">. The stark differences between state and federal incarceration periods, plus the gatekeeping role local officials play, give </w:t>
      </w:r>
      <w:r w:rsidRPr="00ED7621">
        <w:rPr>
          <w:rStyle w:val="StyleUnderline"/>
        </w:rPr>
        <w:t>local officials</w:t>
      </w:r>
      <w:r w:rsidRPr="00ED7621">
        <w:t xml:space="preserve"> tremendous power to </w:t>
      </w:r>
      <w:r w:rsidRPr="00ED7621">
        <w:rPr>
          <w:rStyle w:val="StyleUnderline"/>
        </w:rPr>
        <w:t>create significant sentencing disparities</w:t>
      </w:r>
      <w:r w:rsidRPr="00ED7621">
        <w:t xml:space="preserve"> among similarly situated offenders. (Again, some officials may not use this power, but they nonetheless possess it.) </w:t>
      </w:r>
      <w:r w:rsidRPr="00ED7621">
        <w:rPr>
          <w:sz w:val="16"/>
          <w:szCs w:val="16"/>
        </w:rPr>
        <w:t>Because of Congress’s decision to drastically expand the scope of federal criminal law jurisdiction, nearly all conduct that would violate state criminal law also can be prosecuted federally. 234 Yet almost across the board, Congress has authorized—and even mandated—far harsher sentences than have state legislatures. Some federal sentences are ten or twenty times as harsh as state sentences. 235 In one case, the U.S. Sentencing Guidelines required a sentence of 188 to 235 months for distributing controlled substances while state sentencing guidelines prescribed a sentence of just 18 to 20 months. 236 In another, a drug offender faced a four-year sentence in state court but life without parole in federal court. Not only are sentences higher, but federal offenders typically serve larger proportions of their sentences. Federal offenders who display “exemplary compliance” with disciplinary directives can receive credit for 419 days for every 365 served. 238 So a federal offender with a good disciplinary record can obtain release after serving about 87% of his sentence. But sentence proportions are very different in the states. In Missouri, certain felony offenders need only serve 15% of their sentences 239 Missouri sometimes requires only that offenders serve 40% of their before becoming eligible for parole. Even for repeat offenders, sentences. Because incarceration periods are much longer under federal law, the choice whether to prosecute a defendant in state court or federal court— for the same conduct—is more consequential to the defendant than any other decision. As one scholar has noted, the disparity in how much time persons spend incarcerated if convicted federally instead of under state law creates “a kind of cruel lottery.” 241</w:t>
      </w:r>
      <w:r w:rsidRPr="00ED7621">
        <w:t xml:space="preserve"> Exploiting this disparity, </w:t>
      </w:r>
      <w:r w:rsidRPr="00ED7621">
        <w:rPr>
          <w:rStyle w:val="StyleUnderline"/>
        </w:rPr>
        <w:t xml:space="preserve">officials </w:t>
      </w:r>
      <w:r w:rsidRPr="00ED7621">
        <w:rPr>
          <w:rStyle w:val="Emphasis"/>
        </w:rPr>
        <w:t>routinely</w:t>
      </w:r>
      <w:r w:rsidRPr="00ED7621">
        <w:rPr>
          <w:rStyle w:val="StyleUnderline"/>
        </w:rPr>
        <w:t xml:space="preserve"> shift defendants to federal court simply </w:t>
      </w:r>
      <w:r w:rsidRPr="00ED7621">
        <w:rPr>
          <w:rStyle w:val="Emphasis"/>
        </w:rPr>
        <w:t>to obtain higher sentences</w:t>
      </w:r>
      <w:r w:rsidRPr="00ED7621">
        <w:t xml:space="preserve">, 242 </w:t>
      </w:r>
      <w:r w:rsidRPr="00ED7621">
        <w:rPr>
          <w:rStyle w:val="StyleUnderline"/>
        </w:rPr>
        <w:t>and they openly admit doing so</w:t>
      </w:r>
      <w:r w:rsidRPr="00ED7621">
        <w:t xml:space="preserve">. 243 When he was Attorney General, Jeff Sessions asked local officials  to “steer more gun-crime cases to federal court, where offenders face an average of six years in prison, compared with the lighter punishments that can result from state convictions.”244 </w:t>
      </w:r>
      <w:r w:rsidRPr="00ED7621">
        <w:rPr>
          <w:rStyle w:val="StyleUnderline"/>
        </w:rPr>
        <w:t xml:space="preserve">Shifting defendants for these reasons is </w:t>
      </w:r>
      <w:r w:rsidRPr="00ED7621">
        <w:rPr>
          <w:rStyle w:val="Emphasis"/>
        </w:rPr>
        <w:t>official Department of Justice policy</w:t>
      </w:r>
      <w:r w:rsidRPr="00ED7621">
        <w:t>. Since at least 1988, the DOJ manual has directed officials to weigh “[t]he probable sentence or other consequences if the person is convicted in the other jurisdiction.”245 The manual states that sentencing disparity is one of the most important factors for prosecutors to consider. It stresses that “[t]he ultimate measure of the potential for effective prosecution in another jurisdiction is the sentence, or other consequence, that is likely to be imposed if the person is convicted.”246 As one scholar put it, this “</w:t>
      </w:r>
      <w:r w:rsidRPr="00ED7621">
        <w:rPr>
          <w:rStyle w:val="StyleUnderline"/>
        </w:rPr>
        <w:t>language appears virtually to instruct federal prosecutors to go after particular defendants on the basis that a harsher sentence can be obtained under federal law.</w:t>
      </w:r>
      <w:r w:rsidRPr="00ED7621">
        <w:t xml:space="preserve">”247 Local officials have the power to create sentencing disparity between similarly situated offenders by choosing to convey information about some defendants to federal officials. Federal officials have a much higher rate of convictions and guilty pleas248 in part because they can choose to “charge only rock-solid cases.”249 Local officials cannot force federal officials to take cases, but they can increase the likelihood that federal officials will take a case by making an arrest, pouring more investigation resources into a case, and conveying all that information to federal officials. This ability greatly enhances </w:t>
      </w:r>
      <w:r w:rsidRPr="00ED7621">
        <w:rPr>
          <w:rStyle w:val="StyleUnderline"/>
        </w:rPr>
        <w:t>the enforcement discretion of local officials</w:t>
      </w:r>
      <w:r w:rsidRPr="00ED7621">
        <w:t xml:space="preserve">—discretion that </w:t>
      </w:r>
      <w:r w:rsidRPr="00ED7621">
        <w:rPr>
          <w:rStyle w:val="StyleUnderline"/>
        </w:rPr>
        <w:t>receives little oversight under current procedures</w:t>
      </w:r>
      <w:r w:rsidRPr="00ED7621">
        <w:t xml:space="preserve">. </w:t>
      </w:r>
    </w:p>
    <w:p w:rsidR="00902FCD" w:rsidRPr="00ED7621" w:rsidRDefault="00902FCD" w:rsidP="00902FCD"/>
    <w:p w:rsidR="00902FCD" w:rsidRPr="00ED7621" w:rsidRDefault="00902FCD" w:rsidP="00902FCD"/>
    <w:p w:rsidR="00902FCD" w:rsidRPr="00ED7621" w:rsidRDefault="00902FCD" w:rsidP="00902FCD"/>
    <w:sectPr w:rsidR="00902FCD" w:rsidRPr="00ED7621">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B34E60"/>
    <w:multiLevelType w:val="multilevel"/>
    <w:tmpl w:val="0F3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C35B6"/>
    <w:multiLevelType w:val="multilevel"/>
    <w:tmpl w:val="AEB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F13AF"/>
    <w:multiLevelType w:val="hybridMultilevel"/>
    <w:tmpl w:val="69F2E6C4"/>
    <w:lvl w:ilvl="0" w:tplc="A8D4730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42743E"/>
    <w:multiLevelType w:val="multilevel"/>
    <w:tmpl w:val="8BA4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52364"/>
    <w:multiLevelType w:val="hybridMultilevel"/>
    <w:tmpl w:val="C63C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725EE0"/>
    <w:multiLevelType w:val="hybridMultilevel"/>
    <w:tmpl w:val="C2FCDCEA"/>
    <w:lvl w:ilvl="0" w:tplc="6A2EC706">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D05426"/>
    <w:multiLevelType w:val="hybridMultilevel"/>
    <w:tmpl w:val="E14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D512FA"/>
    <w:multiLevelType w:val="hybridMultilevel"/>
    <w:tmpl w:val="8C900C2E"/>
    <w:lvl w:ilvl="0" w:tplc="229CFFA2">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A4D25"/>
    <w:multiLevelType w:val="hybridMultilevel"/>
    <w:tmpl w:val="81922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CB5E86"/>
    <w:multiLevelType w:val="multilevel"/>
    <w:tmpl w:val="063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4373B"/>
    <w:multiLevelType w:val="multilevel"/>
    <w:tmpl w:val="02D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17D6B"/>
    <w:multiLevelType w:val="hybridMultilevel"/>
    <w:tmpl w:val="BCE2E2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7C355A"/>
    <w:multiLevelType w:val="hybridMultilevel"/>
    <w:tmpl w:val="1378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115F7"/>
    <w:multiLevelType w:val="multilevel"/>
    <w:tmpl w:val="AF4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D2299"/>
    <w:multiLevelType w:val="multilevel"/>
    <w:tmpl w:val="004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63B8C"/>
    <w:multiLevelType w:val="multilevel"/>
    <w:tmpl w:val="5E6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706F3F"/>
    <w:multiLevelType w:val="hybridMultilevel"/>
    <w:tmpl w:val="3864A36A"/>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D95CB7"/>
    <w:multiLevelType w:val="multilevel"/>
    <w:tmpl w:val="44F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9"/>
  </w:num>
  <w:num w:numId="15">
    <w:abstractNumId w:val="17"/>
  </w:num>
  <w:num w:numId="16">
    <w:abstractNumId w:val="13"/>
  </w:num>
  <w:num w:numId="17">
    <w:abstractNumId w:val="23"/>
  </w:num>
  <w:num w:numId="18">
    <w:abstractNumId w:val="31"/>
  </w:num>
  <w:num w:numId="19">
    <w:abstractNumId w:val="27"/>
  </w:num>
  <w:num w:numId="20">
    <w:abstractNumId w:val="30"/>
  </w:num>
  <w:num w:numId="21">
    <w:abstractNumId w:val="29"/>
  </w:num>
  <w:num w:numId="22">
    <w:abstractNumId w:val="28"/>
  </w:num>
  <w:num w:numId="23">
    <w:abstractNumId w:val="22"/>
  </w:num>
  <w:num w:numId="24">
    <w:abstractNumId w:val="14"/>
  </w:num>
  <w:num w:numId="25">
    <w:abstractNumId w:val="18"/>
  </w:num>
  <w:num w:numId="26">
    <w:abstractNumId w:val="32"/>
  </w:num>
  <w:num w:numId="27">
    <w:abstractNumId w:val="12"/>
  </w:num>
  <w:num w:numId="28">
    <w:abstractNumId w:val="26"/>
  </w:num>
  <w:num w:numId="29">
    <w:abstractNumId w:val="24"/>
  </w:num>
  <w:num w:numId="30">
    <w:abstractNumId w:val="21"/>
  </w:num>
  <w:num w:numId="31">
    <w:abstractNumId w:val="20"/>
  </w:num>
  <w:num w:numId="32">
    <w:abstractNumId w:val="11"/>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27195222048"/>
    <w:docVar w:name="VerbatimVersion" w:val="5.1"/>
  </w:docVars>
  <w:rsids>
    <w:rsidRoot w:val="00ED762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F4BE0"/>
    <w:rsid w:val="00722258"/>
    <w:rsid w:val="007243E5"/>
    <w:rsid w:val="00766EA0"/>
    <w:rsid w:val="007A2226"/>
    <w:rsid w:val="007D0064"/>
    <w:rsid w:val="007F5B66"/>
    <w:rsid w:val="00823A1C"/>
    <w:rsid w:val="00845B9D"/>
    <w:rsid w:val="00860984"/>
    <w:rsid w:val="008B3ECB"/>
    <w:rsid w:val="008B4E85"/>
    <w:rsid w:val="008C1B2E"/>
    <w:rsid w:val="00902FCD"/>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D7621"/>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45BC"/>
  <w15:chartTrackingRefBased/>
  <w15:docId w15:val="{4585F86D-964F-47DB-AA27-44C88B63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902FCD"/>
    <w:pPr>
      <w:spacing w:after="0" w:line="240" w:lineRule="auto"/>
    </w:pPr>
    <w:rPr>
      <w:rFonts w:ascii="Arial" w:hAnsi="Arial" w:cs="Arial"/>
    </w:rPr>
  </w:style>
  <w:style w:type="paragraph" w:styleId="Heading1">
    <w:name w:val="heading 1"/>
    <w:aliases w:val="Pocket"/>
    <w:basedOn w:val="Normal"/>
    <w:next w:val="Normal"/>
    <w:link w:val="Heading1Char"/>
    <w:qFormat/>
    <w:rsid w:val="00902FC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02FC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unhideWhenUsed/>
    <w:qFormat/>
    <w:rsid w:val="00902FC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902FCD"/>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902F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2FCD"/>
  </w:style>
  <w:style w:type="character" w:customStyle="1" w:styleId="Heading1Char">
    <w:name w:val="Heading 1 Char"/>
    <w:aliases w:val="Pocket Char"/>
    <w:basedOn w:val="DefaultParagraphFont"/>
    <w:link w:val="Heading1"/>
    <w:rsid w:val="00902FC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902FCD"/>
    <w:rPr>
      <w:rFonts w:ascii="Arial" w:eastAsiaTheme="majorEastAsia" w:hAnsi="Arial"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902FCD"/>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902FCD"/>
    <w:rPr>
      <w:rFonts w:ascii="Arial" w:eastAsiaTheme="majorEastAsia" w:hAnsi="Arial"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902FCD"/>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02FC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902FCD"/>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902FCD"/>
    <w:rPr>
      <w:color w:val="auto"/>
      <w:u w:val="none"/>
    </w:rPr>
  </w:style>
  <w:style w:type="character" w:styleId="FollowedHyperlink">
    <w:name w:val="FollowedHyperlink"/>
    <w:basedOn w:val="DefaultParagraphFont"/>
    <w:uiPriority w:val="99"/>
    <w:semiHidden/>
    <w:unhideWhenUsed/>
    <w:rsid w:val="00902FCD"/>
    <w:rPr>
      <w:color w:val="auto"/>
      <w:u w:val="none"/>
    </w:rPr>
  </w:style>
  <w:style w:type="paragraph" w:customStyle="1" w:styleId="textbold">
    <w:name w:val="text bold"/>
    <w:basedOn w:val="Normal"/>
    <w:link w:val="Emphasis"/>
    <w:autoRedefine/>
    <w:uiPriority w:val="7"/>
    <w:qFormat/>
    <w:rsid w:val="00ED7621"/>
    <w:rPr>
      <w:b/>
      <w:iCs/>
      <w:u w:val="single"/>
      <w:bdr w:val="single" w:sz="8" w:space="0" w:color="auto"/>
    </w:rPr>
  </w:style>
  <w:style w:type="character" w:styleId="UnresolvedMention">
    <w:name w:val="Unresolved Mention"/>
    <w:basedOn w:val="DefaultParagraphFont"/>
    <w:uiPriority w:val="99"/>
    <w:semiHidden/>
    <w:unhideWhenUsed/>
    <w:rsid w:val="00ED7621"/>
    <w:rPr>
      <w:color w:val="605E5C"/>
      <w:shd w:val="clear" w:color="auto" w:fill="E1DFDD"/>
    </w:rPr>
  </w:style>
  <w:style w:type="paragraph" w:customStyle="1" w:styleId="Analytic">
    <w:name w:val="Analytic"/>
    <w:basedOn w:val="Normal"/>
    <w:link w:val="AnalyticChar"/>
    <w:autoRedefine/>
    <w:uiPriority w:val="4"/>
    <w:qFormat/>
    <w:rsid w:val="00ED7621"/>
    <w:rPr>
      <w:rFonts w:ascii="Calibri" w:eastAsiaTheme="minorEastAsia" w:hAnsi="Calibri" w:cstheme="minorBidi"/>
      <w:b/>
      <w:sz w:val="24"/>
      <w:szCs w:val="24"/>
    </w:rPr>
  </w:style>
  <w:style w:type="character" w:customStyle="1" w:styleId="AnalyticChar">
    <w:name w:val="Analytic Char"/>
    <w:basedOn w:val="DefaultParagraphFont"/>
    <w:link w:val="Analytic"/>
    <w:uiPriority w:val="4"/>
    <w:rsid w:val="00ED7621"/>
    <w:rPr>
      <w:rFonts w:ascii="Calibri" w:eastAsiaTheme="minorEastAsia" w:hAnsi="Calibri"/>
      <w:b/>
      <w:sz w:val="24"/>
      <w:szCs w:val="24"/>
    </w:rPr>
  </w:style>
  <w:style w:type="paragraph" w:customStyle="1" w:styleId="DateTime">
    <w:name w:val="DateTime"/>
    <w:basedOn w:val="Normal"/>
    <w:link w:val="DateTimeChar"/>
    <w:autoRedefine/>
    <w:uiPriority w:val="4"/>
    <w:qFormat/>
    <w:rsid w:val="00ED7621"/>
    <w:rPr>
      <w:rFonts w:ascii="Calibri" w:eastAsiaTheme="minorEastAsia" w:hAnsi="Calibri" w:cstheme="minorBidi"/>
      <w:szCs w:val="24"/>
    </w:rPr>
  </w:style>
  <w:style w:type="character" w:customStyle="1" w:styleId="DateTimeChar">
    <w:name w:val="DateTime Char"/>
    <w:basedOn w:val="DefaultParagraphFont"/>
    <w:link w:val="DateTime"/>
    <w:uiPriority w:val="4"/>
    <w:rsid w:val="00ED7621"/>
    <w:rPr>
      <w:rFonts w:ascii="Calibri" w:eastAsiaTheme="minorEastAsia" w:hAnsi="Calibri"/>
      <w:szCs w:val="24"/>
    </w:rPr>
  </w:style>
  <w:style w:type="paragraph" w:customStyle="1" w:styleId="Lecture">
    <w:name w:val="Lecture"/>
    <w:next w:val="BodyText"/>
    <w:link w:val="LectureChar"/>
    <w:autoRedefine/>
    <w:uiPriority w:val="4"/>
    <w:qFormat/>
    <w:rsid w:val="00ED7621"/>
    <w:pPr>
      <w:spacing w:after="0"/>
      <w:outlineLvl w:val="5"/>
    </w:pPr>
    <w:rPr>
      <w:rFonts w:ascii="Calibri" w:eastAsiaTheme="minorEastAsia" w:hAnsi="Calibri" w:cs="Arial"/>
      <w:spacing w:val="-10"/>
      <w:szCs w:val="24"/>
    </w:rPr>
  </w:style>
  <w:style w:type="character" w:customStyle="1" w:styleId="LectureChar">
    <w:name w:val="Lecture Char"/>
    <w:basedOn w:val="DateTimeChar"/>
    <w:link w:val="Lecture"/>
    <w:uiPriority w:val="4"/>
    <w:rsid w:val="00ED7621"/>
    <w:rPr>
      <w:rFonts w:ascii="Calibri" w:eastAsiaTheme="minorEastAsia" w:hAnsi="Calibri" w:cs="Arial"/>
      <w:spacing w:val="-10"/>
      <w:szCs w:val="24"/>
    </w:rPr>
  </w:style>
  <w:style w:type="paragraph" w:styleId="BodyText">
    <w:name w:val="Body Text"/>
    <w:basedOn w:val="Normal"/>
    <w:link w:val="BodyTextChar"/>
    <w:uiPriority w:val="99"/>
    <w:semiHidden/>
    <w:unhideWhenUsed/>
    <w:rsid w:val="00ED7621"/>
    <w:pPr>
      <w:spacing w:after="120"/>
    </w:pPr>
    <w:rPr>
      <w:rFonts w:ascii="Calibri" w:eastAsiaTheme="minorEastAsia" w:hAnsi="Calibri" w:cstheme="minorBidi"/>
      <w:szCs w:val="24"/>
    </w:rPr>
  </w:style>
  <w:style w:type="character" w:customStyle="1" w:styleId="BodyTextChar">
    <w:name w:val="Body Text Char"/>
    <w:basedOn w:val="DefaultParagraphFont"/>
    <w:link w:val="BodyText"/>
    <w:uiPriority w:val="99"/>
    <w:semiHidden/>
    <w:rsid w:val="00ED7621"/>
    <w:rPr>
      <w:rFonts w:ascii="Calibri" w:eastAsiaTheme="minorEastAsia" w:hAnsi="Calibri"/>
      <w:szCs w:val="24"/>
    </w:rPr>
  </w:style>
  <w:style w:type="paragraph" w:customStyle="1" w:styleId="Shrink">
    <w:name w:val="Shrink"/>
    <w:basedOn w:val="Normal"/>
    <w:link w:val="ShrinkChar"/>
    <w:autoRedefine/>
    <w:uiPriority w:val="4"/>
    <w:qFormat/>
    <w:rsid w:val="00ED7621"/>
    <w:rPr>
      <w:rFonts w:ascii="Calibri" w:eastAsiaTheme="minorEastAsia" w:hAnsi="Calibri" w:cstheme="minorBidi"/>
      <w:sz w:val="16"/>
      <w:szCs w:val="24"/>
    </w:rPr>
  </w:style>
  <w:style w:type="character" w:customStyle="1" w:styleId="ShrinkChar">
    <w:name w:val="Shrink Char"/>
    <w:basedOn w:val="DefaultParagraphFont"/>
    <w:link w:val="Shrink"/>
    <w:uiPriority w:val="4"/>
    <w:rsid w:val="00ED7621"/>
    <w:rPr>
      <w:rFonts w:ascii="Calibri" w:eastAsiaTheme="minorEastAsia" w:hAnsi="Calibri"/>
      <w:sz w:val="16"/>
      <w:szCs w:val="24"/>
    </w:rPr>
  </w:style>
  <w:style w:type="paragraph" w:customStyle="1" w:styleId="UnderlinePara">
    <w:name w:val="Underline Para"/>
    <w:basedOn w:val="Normal"/>
    <w:link w:val="StyleUnderline"/>
    <w:autoRedefine/>
    <w:uiPriority w:val="6"/>
    <w:qFormat/>
    <w:rsid w:val="00ED7621"/>
    <w:pPr>
      <w:widowControl w:val="0"/>
      <w:suppressAutoHyphens/>
      <w:spacing w:after="200" w:line="256" w:lineRule="auto"/>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ED7621"/>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ED7621"/>
    <w:rPr>
      <w:rFonts w:ascii="Lucida Grande" w:eastAsiaTheme="minorEastAsia" w:hAnsi="Lucida Grande" w:cs="Lucida Grande"/>
      <w:sz w:val="24"/>
      <w:szCs w:val="24"/>
    </w:rPr>
  </w:style>
  <w:style w:type="paragraph" w:customStyle="1" w:styleId="Analytics">
    <w:name w:val="Analytics"/>
    <w:basedOn w:val="Heading4"/>
    <w:qFormat/>
    <w:rsid w:val="00ED7621"/>
    <w:rPr>
      <w:rFonts w:ascii="Calibri" w:hAnsi="Calibri"/>
      <w:bCs/>
      <w:iCs w:val="0"/>
      <w:szCs w:val="26"/>
    </w:rPr>
  </w:style>
  <w:style w:type="character" w:styleId="Strong">
    <w:name w:val="Strong"/>
    <w:aliases w:val="8 pt font,Char Char Char1,cites Char Char,Heading 3 Char1 Char,Citation Char Char1 Char Char Char Char Char,Heading 3 Char1,Block Char1,3: Cite Char1,Index Headers Char,Bold Cite Char1,Heading 3 Char1 Char Char Char1,Small 1,Cut"/>
    <w:basedOn w:val="DefaultParagraphFont"/>
    <w:uiPriority w:val="22"/>
    <w:qFormat/>
    <w:rsid w:val="00ED7621"/>
    <w:rPr>
      <w:b/>
      <w:bCs/>
    </w:rPr>
  </w:style>
  <w:style w:type="character" w:customStyle="1" w:styleId="apple-converted-space">
    <w:name w:val="apple-converted-space"/>
    <w:basedOn w:val="DefaultParagraphFont"/>
    <w:rsid w:val="00ED7621"/>
  </w:style>
  <w:style w:type="paragraph" w:customStyle="1" w:styleId="cardtext">
    <w:name w:val="card text"/>
    <w:basedOn w:val="Normal"/>
    <w:link w:val="cardtextChar"/>
    <w:uiPriority w:val="99"/>
    <w:qFormat/>
    <w:rsid w:val="00ED7621"/>
    <w:pPr>
      <w:widowControl w:val="0"/>
      <w:ind w:left="288" w:right="288"/>
    </w:pPr>
    <w:rPr>
      <w:rFonts w:ascii="Calibri" w:eastAsiaTheme="minorEastAsia" w:hAnsi="Calibri" w:cs="Calibri"/>
      <w:sz w:val="20"/>
      <w:szCs w:val="24"/>
    </w:rPr>
  </w:style>
  <w:style w:type="character" w:customStyle="1" w:styleId="cardtextChar">
    <w:name w:val="card text Char"/>
    <w:basedOn w:val="DefaultParagraphFont"/>
    <w:link w:val="cardtext"/>
    <w:uiPriority w:val="99"/>
    <w:rsid w:val="00ED7621"/>
    <w:rPr>
      <w:rFonts w:ascii="Calibri" w:eastAsiaTheme="minorEastAsia" w:hAnsi="Calibri" w:cs="Calibri"/>
      <w:sz w:val="20"/>
      <w:szCs w:val="24"/>
    </w:rPr>
  </w:style>
  <w:style w:type="paragraph" w:customStyle="1" w:styleId="Cards">
    <w:name w:val="Cards"/>
    <w:basedOn w:val="Normal"/>
    <w:link w:val="CardsChar1"/>
    <w:qFormat/>
    <w:rsid w:val="00ED7621"/>
    <w:pPr>
      <w:autoSpaceDE w:val="0"/>
      <w:autoSpaceDN w:val="0"/>
      <w:adjustRightInd w:val="0"/>
      <w:ind w:left="432" w:right="432"/>
      <w:jc w:val="both"/>
    </w:pPr>
    <w:rPr>
      <w:rFonts w:ascii="Calibri" w:eastAsia="Times New Roman" w:hAnsi="Calibri" w:cstheme="minorBidi"/>
      <w:sz w:val="20"/>
      <w:szCs w:val="20"/>
    </w:rPr>
  </w:style>
  <w:style w:type="character" w:customStyle="1" w:styleId="CardsChar1">
    <w:name w:val="Cards Char1"/>
    <w:link w:val="Cards"/>
    <w:rsid w:val="00ED7621"/>
    <w:rPr>
      <w:rFonts w:ascii="Calibri" w:eastAsia="Times New Roman" w:hAnsi="Calibri"/>
      <w:sz w:val="20"/>
      <w:szCs w:val="20"/>
    </w:rPr>
  </w:style>
  <w:style w:type="character" w:customStyle="1" w:styleId="TagsChar2">
    <w:name w:val="Tags Char2"/>
    <w:rsid w:val="00ED7621"/>
    <w:rPr>
      <w:rFonts w:ascii="Times New Roman" w:eastAsia="Times New Roman" w:hAnsi="Times New Roman" w:cs="Times New Roman"/>
      <w:b/>
      <w:sz w:val="24"/>
      <w:szCs w:val="20"/>
    </w:rPr>
  </w:style>
  <w:style w:type="paragraph" w:styleId="ListParagraph">
    <w:name w:val="List Paragraph"/>
    <w:aliases w:val="6 font"/>
    <w:basedOn w:val="Normal"/>
    <w:uiPriority w:val="34"/>
    <w:qFormat/>
    <w:rsid w:val="00ED7621"/>
    <w:pPr>
      <w:ind w:left="720"/>
      <w:contextualSpacing/>
    </w:pPr>
    <w:rPr>
      <w:rFonts w:ascii="Calibri" w:eastAsiaTheme="minorEastAsia" w:hAnsi="Calibri" w:cstheme="minorBidi"/>
      <w:szCs w:val="24"/>
    </w:rPr>
  </w:style>
  <w:style w:type="paragraph" w:customStyle="1" w:styleId="Emphasis1">
    <w:name w:val="Emphasis1"/>
    <w:basedOn w:val="Normal"/>
    <w:autoRedefine/>
    <w:uiPriority w:val="20"/>
    <w:qFormat/>
    <w:rsid w:val="00ED7621"/>
    <w:pPr>
      <w:widowControl w:val="0"/>
      <w:pBdr>
        <w:top w:val="single" w:sz="4" w:space="1" w:color="auto"/>
        <w:left w:val="single" w:sz="4" w:space="4" w:color="auto"/>
        <w:bottom w:val="single" w:sz="4" w:space="1" w:color="auto"/>
        <w:right w:val="single" w:sz="4" w:space="4" w:color="auto"/>
      </w:pBdr>
      <w:ind w:left="720"/>
      <w:jc w:val="both"/>
    </w:pPr>
    <w:rPr>
      <w:rFonts w:ascii="Calibri" w:eastAsiaTheme="minorEastAsia" w:hAnsi="Calibri" w:cstheme="minorBidi"/>
      <w:b/>
      <w:iCs/>
      <w:szCs w:val="24"/>
      <w:u w:val="single"/>
    </w:rPr>
  </w:style>
  <w:style w:type="paragraph" w:styleId="NormalWeb">
    <w:name w:val="Normal (Web)"/>
    <w:basedOn w:val="Normal"/>
    <w:uiPriority w:val="99"/>
    <w:unhideWhenUsed/>
    <w:rsid w:val="00ED7621"/>
    <w:pPr>
      <w:spacing w:before="100" w:beforeAutospacing="1" w:after="100" w:afterAutospacing="1"/>
    </w:pPr>
    <w:rPr>
      <w:rFonts w:ascii="Calibri" w:eastAsia="Times New Roman" w:hAnsi="Calibri" w:cstheme="minorBidi"/>
      <w:sz w:val="24"/>
      <w:szCs w:val="24"/>
    </w:rPr>
  </w:style>
  <w:style w:type="paragraph" w:customStyle="1" w:styleId="evidencetext">
    <w:name w:val="evidence text"/>
    <w:basedOn w:val="Normal"/>
    <w:link w:val="evidencetextChar1"/>
    <w:qFormat/>
    <w:rsid w:val="00ED7621"/>
    <w:pPr>
      <w:ind w:left="432" w:right="432"/>
    </w:pPr>
    <w:rPr>
      <w:rFonts w:ascii="Calibri" w:eastAsiaTheme="minorEastAsia" w:hAnsi="Calibri" w:cstheme="minorBidi"/>
      <w:color w:val="000000"/>
      <w:szCs w:val="24"/>
      <w:lang w:val="x-none" w:eastAsia="x-none"/>
    </w:rPr>
  </w:style>
  <w:style w:type="character" w:customStyle="1" w:styleId="evidencetextChar1">
    <w:name w:val="evidence text Char1"/>
    <w:link w:val="evidencetext"/>
    <w:rsid w:val="00ED7621"/>
    <w:rPr>
      <w:rFonts w:ascii="Calibri" w:eastAsiaTheme="minorEastAsia" w:hAnsi="Calibri"/>
      <w:color w:val="000000"/>
      <w:szCs w:val="24"/>
      <w:lang w:val="x-none" w:eastAsia="x-none"/>
    </w:rPr>
  </w:style>
  <w:style w:type="character" w:customStyle="1" w:styleId="reduce2">
    <w:name w:val="reduce2"/>
    <w:rsid w:val="00ED7621"/>
    <w:rPr>
      <w:rFonts w:ascii="Arial" w:hAnsi="Arial" w:cs="Arial"/>
      <w:color w:val="000000"/>
      <w:sz w:val="12"/>
      <w:szCs w:val="22"/>
    </w:rPr>
  </w:style>
  <w:style w:type="character" w:customStyle="1" w:styleId="Style11pt">
    <w:name w:val="Style 11 pt"/>
    <w:rsid w:val="00ED7621"/>
    <w:rPr>
      <w:sz w:val="20"/>
    </w:rPr>
  </w:style>
  <w:style w:type="character" w:customStyle="1" w:styleId="TitleChar">
    <w:name w:val="Title Char"/>
    <w:aliases w:val="UNDERLINE Char,Bold Underlined Char,Cites and Cards Char,title Char,Block Heading Char"/>
    <w:basedOn w:val="DefaultParagraphFont"/>
    <w:link w:val="Title"/>
    <w:uiPriority w:val="1"/>
    <w:qFormat/>
    <w:rsid w:val="00ED7621"/>
    <w:rPr>
      <w:bCs/>
      <w:u w:val="single"/>
    </w:rPr>
  </w:style>
  <w:style w:type="paragraph" w:styleId="Title">
    <w:name w:val="Title"/>
    <w:aliases w:val="UNDERLINE,Bold Underlined,Cites and Cards,title,Block Heading"/>
    <w:basedOn w:val="Normal"/>
    <w:next w:val="Normal"/>
    <w:link w:val="TitleChar"/>
    <w:uiPriority w:val="1"/>
    <w:qFormat/>
    <w:rsid w:val="00ED7621"/>
    <w:pPr>
      <w:ind w:left="720"/>
      <w:outlineLvl w:val="0"/>
    </w:pPr>
    <w:rPr>
      <w:rFonts w:asciiTheme="minorHAnsi" w:hAnsiTheme="minorHAnsi" w:cstheme="minorBidi"/>
      <w:bCs/>
      <w:u w:val="single"/>
    </w:rPr>
  </w:style>
  <w:style w:type="character" w:customStyle="1" w:styleId="TitleChar1">
    <w:name w:val="Title Char1"/>
    <w:basedOn w:val="DefaultParagraphFont"/>
    <w:uiPriority w:val="99"/>
    <w:rsid w:val="00ED7621"/>
    <w:rPr>
      <w:rFonts w:asciiTheme="majorHAnsi" w:eastAsiaTheme="majorEastAsia" w:hAnsiTheme="majorHAnsi" w:cstheme="majorBidi"/>
      <w:spacing w:val="-10"/>
      <w:kern w:val="28"/>
      <w:sz w:val="56"/>
      <w:szCs w:val="56"/>
    </w:rPr>
  </w:style>
  <w:style w:type="character" w:customStyle="1" w:styleId="Author-Date">
    <w:name w:val="Author-Date"/>
    <w:qFormat/>
    <w:rsid w:val="00ED7621"/>
    <w:rPr>
      <w:b/>
      <w:sz w:val="24"/>
    </w:rPr>
  </w:style>
  <w:style w:type="character" w:customStyle="1" w:styleId="mntl-sc-block-headingtext">
    <w:name w:val="mntl-sc-block-heading__text"/>
    <w:basedOn w:val="DefaultParagraphFont"/>
    <w:rsid w:val="00ED7621"/>
  </w:style>
  <w:style w:type="paragraph" w:customStyle="1" w:styleId="comp">
    <w:name w:val="comp"/>
    <w:basedOn w:val="Normal"/>
    <w:rsid w:val="00ED7621"/>
    <w:pPr>
      <w:spacing w:before="100" w:beforeAutospacing="1" w:after="100" w:afterAutospacing="1" w:line="259" w:lineRule="auto"/>
    </w:pPr>
    <w:rPr>
      <w:rFonts w:ascii="Georgia" w:eastAsiaTheme="minorEastAsia" w:hAnsi="Georgia" w:cstheme="minorBidi"/>
      <w:szCs w:val="24"/>
    </w:rPr>
  </w:style>
  <w:style w:type="character" w:customStyle="1" w:styleId="drop-capinner">
    <w:name w:val="drop-cap__inner"/>
    <w:basedOn w:val="DefaultParagraphFont"/>
    <w:rsid w:val="00ED7621"/>
  </w:style>
  <w:style w:type="character" w:customStyle="1" w:styleId="inline-garnett-quote">
    <w:name w:val="inline-garnett-quote"/>
    <w:basedOn w:val="DefaultParagraphFont"/>
    <w:rsid w:val="00ED7621"/>
  </w:style>
  <w:style w:type="paragraph" w:customStyle="1" w:styleId="pullquote-paragraph">
    <w:name w:val="pullquote-paragraph"/>
    <w:basedOn w:val="Normal"/>
    <w:rsid w:val="00ED7621"/>
    <w:pPr>
      <w:spacing w:before="100" w:beforeAutospacing="1" w:after="100" w:afterAutospacing="1" w:line="259" w:lineRule="auto"/>
    </w:pPr>
    <w:rPr>
      <w:rFonts w:ascii="Georgia" w:eastAsiaTheme="minorEastAsia" w:hAnsi="Georgia" w:cstheme="minorBidi"/>
      <w:szCs w:val="24"/>
    </w:rPr>
  </w:style>
  <w:style w:type="character" w:customStyle="1" w:styleId="underline">
    <w:name w:val="underline"/>
    <w:basedOn w:val="DefaultParagraphFont"/>
    <w:rsid w:val="00ED7621"/>
  </w:style>
  <w:style w:type="paragraph" w:customStyle="1" w:styleId="g-body">
    <w:name w:val="g-body"/>
    <w:basedOn w:val="Normal"/>
    <w:rsid w:val="00ED7621"/>
    <w:pPr>
      <w:spacing w:before="100" w:beforeAutospacing="1" w:after="100" w:afterAutospacing="1" w:line="259" w:lineRule="auto"/>
    </w:pPr>
    <w:rPr>
      <w:rFonts w:ascii="Georgia" w:eastAsiaTheme="minorEastAsia" w:hAnsi="Georgia" w:cstheme="minorBidi"/>
      <w:szCs w:val="24"/>
    </w:rPr>
  </w:style>
  <w:style w:type="character" w:customStyle="1" w:styleId="skimlinks-unlinked">
    <w:name w:val="skimlinks-unlinked"/>
    <w:basedOn w:val="DefaultParagraphFont"/>
    <w:rsid w:val="00ED7621"/>
  </w:style>
  <w:style w:type="character" w:customStyle="1" w:styleId="video-element-replaced">
    <w:name w:val="video-element-replaced"/>
    <w:basedOn w:val="DefaultParagraphFont"/>
    <w:rsid w:val="00ED7621"/>
  </w:style>
  <w:style w:type="character" w:customStyle="1" w:styleId="styledpullout">
    <w:name w:val="styled_pullout"/>
    <w:basedOn w:val="DefaultParagraphFont"/>
    <w:rsid w:val="00ED7621"/>
  </w:style>
  <w:style w:type="character" w:customStyle="1" w:styleId="pullout-border">
    <w:name w:val="pullout-border"/>
    <w:basedOn w:val="DefaultParagraphFont"/>
    <w:rsid w:val="00ED7621"/>
  </w:style>
  <w:style w:type="character" w:customStyle="1" w:styleId="chart-element-replaced">
    <w:name w:val="chart-element-replaced"/>
    <w:basedOn w:val="DefaultParagraphFont"/>
    <w:rsid w:val="00ED7621"/>
  </w:style>
  <w:style w:type="character" w:customStyle="1" w:styleId="dropcap">
    <w:name w:val="dropcap"/>
    <w:basedOn w:val="DefaultParagraphFont"/>
    <w:rsid w:val="00ED7621"/>
  </w:style>
  <w:style w:type="character" w:customStyle="1" w:styleId="article-headersubtitle">
    <w:name w:val="article-header__subtitle"/>
    <w:basedOn w:val="DefaultParagraphFont"/>
    <w:rsid w:val="00ED7621"/>
  </w:style>
  <w:style w:type="character" w:customStyle="1" w:styleId="drop">
    <w:name w:val="drop"/>
    <w:basedOn w:val="DefaultParagraphFont"/>
    <w:rsid w:val="00ED7621"/>
  </w:style>
  <w:style w:type="character" w:customStyle="1" w:styleId="nrplus-badge-inner">
    <w:name w:val="nrplus-badge-inner"/>
    <w:basedOn w:val="DefaultParagraphFont"/>
    <w:rsid w:val="00ED7621"/>
  </w:style>
  <w:style w:type="character" w:customStyle="1" w:styleId="smallcaps">
    <w:name w:val="small_caps"/>
    <w:basedOn w:val="DefaultParagraphFont"/>
    <w:rsid w:val="00ED7621"/>
  </w:style>
  <w:style w:type="paragraph" w:customStyle="1" w:styleId="jwplayer-inline--title">
    <w:name w:val="jwplayer-inline--title"/>
    <w:basedOn w:val="Normal"/>
    <w:rsid w:val="00ED7621"/>
    <w:pPr>
      <w:spacing w:before="100" w:beforeAutospacing="1" w:after="100" w:afterAutospacing="1"/>
    </w:pPr>
    <w:rPr>
      <w:rFonts w:ascii="Times New Roman" w:eastAsia="Times New Roman" w:hAnsi="Times New Roman" w:cs="Times New Roman"/>
      <w:sz w:val="24"/>
      <w:szCs w:val="24"/>
    </w:rPr>
  </w:style>
  <w:style w:type="character" w:customStyle="1" w:styleId="jw-volume-update">
    <w:name w:val="jw-volume-update"/>
    <w:basedOn w:val="DefaultParagraphFont"/>
    <w:rsid w:val="00ED7621"/>
  </w:style>
  <w:style w:type="character" w:customStyle="1" w:styleId="button-text">
    <w:name w:val="button-text"/>
    <w:basedOn w:val="DefaultParagraphFont"/>
    <w:rsid w:val="00ED7621"/>
  </w:style>
  <w:style w:type="paragraph" w:styleId="BalloonText">
    <w:name w:val="Balloon Text"/>
    <w:basedOn w:val="Normal"/>
    <w:link w:val="BalloonTextChar"/>
    <w:uiPriority w:val="99"/>
    <w:semiHidden/>
    <w:unhideWhenUsed/>
    <w:rsid w:val="00ED7621"/>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00ED7621"/>
    <w:rPr>
      <w:rFonts w:ascii="Times New Roman" w:eastAsiaTheme="minorEastAsia" w:hAnsi="Times New Roman" w:cs="Times New Roman"/>
      <w:sz w:val="18"/>
      <w:szCs w:val="18"/>
    </w:rPr>
  </w:style>
  <w:style w:type="paragraph" w:customStyle="1" w:styleId="gntarbp">
    <w:name w:val="gnt_ar_b_p"/>
    <w:basedOn w:val="Normal"/>
    <w:rsid w:val="00ED7621"/>
    <w:pPr>
      <w:spacing w:before="100" w:beforeAutospacing="1" w:after="100" w:afterAutospacing="1"/>
    </w:pPr>
    <w:rPr>
      <w:rFonts w:ascii="Times New Roman" w:eastAsia="Times New Roman" w:hAnsi="Times New Roman" w:cs="Times New Roman"/>
      <w:sz w:val="24"/>
      <w:szCs w:val="24"/>
    </w:rPr>
  </w:style>
  <w:style w:type="character" w:customStyle="1" w:styleId="highlight">
    <w:name w:val="highlight"/>
    <w:basedOn w:val="DefaultParagraphFont"/>
    <w:rsid w:val="00ED7621"/>
  </w:style>
  <w:style w:type="paragraph" w:customStyle="1" w:styleId="description">
    <w:name w:val="description"/>
    <w:basedOn w:val="Normal"/>
    <w:rsid w:val="00ED7621"/>
    <w:pPr>
      <w:spacing w:before="100" w:beforeAutospacing="1" w:after="100" w:afterAutospacing="1"/>
    </w:pPr>
    <w:rPr>
      <w:rFonts w:ascii="Times New Roman" w:eastAsia="Times New Roman" w:hAnsi="Times New Roman" w:cs="Times New Roman"/>
      <w:sz w:val="24"/>
      <w:szCs w:val="24"/>
    </w:rPr>
  </w:style>
  <w:style w:type="character" w:customStyle="1" w:styleId="postarticlemodule-copyquote">
    <w:name w:val="post__article__module-copy__quote"/>
    <w:basedOn w:val="DefaultParagraphFont"/>
    <w:rsid w:val="00ED7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rnoldsportsfestival.com/" TargetMode="External"/><Relationship Id="rId21" Type="http://schemas.openxmlformats.org/officeDocument/2006/relationships/hyperlink" Target="https://www.commonwealthfund.org/publications/fund-reports/2019/jul/federalism-affordable-care-act-health-reform-2020-election" TargetMode="External"/><Relationship Id="rId42" Type="http://schemas.openxmlformats.org/officeDocument/2006/relationships/hyperlink" Target="https://www.commonwealthfund.org/publications/fund-reports/2019/jul/federalism-affordable-care-act-health-reform-2020-election" TargetMode="External"/><Relationship Id="rId63" Type="http://schemas.openxmlformats.org/officeDocument/2006/relationships/hyperlink" Target="https://thehill.com/policy/healthcare/224992-house-republicans-file-suit-against-obama" TargetMode="External"/><Relationship Id="rId84" Type="http://schemas.openxmlformats.org/officeDocument/2006/relationships/hyperlink" Target="https://www.nationalreview.com/2020/03/coronavirus-response-shows-federalism-working/" TargetMode="External"/><Relationship Id="rId138" Type="http://schemas.openxmlformats.org/officeDocument/2006/relationships/hyperlink" Target="http://www.foxnews.com/politics/2017/05/25/trump-travel-ban-blocked-again-timeline-legal-journey.html" TargetMode="External"/><Relationship Id="rId159" Type="http://schemas.openxmlformats.org/officeDocument/2006/relationships/hyperlink" Target="https://theconversation.com/a-new-world-is-dawning-and-the-us-will-no-longer-lead-it-98362" TargetMode="External"/><Relationship Id="rId170" Type="http://schemas.openxmlformats.org/officeDocument/2006/relationships/hyperlink" Target="http://external.worldbankimflib.org/Bwf/60panel3.htm" TargetMode="External"/><Relationship Id="rId191" Type="http://schemas.openxmlformats.org/officeDocument/2006/relationships/hyperlink" Target="https://www.cato.org/sites/cato.org/files/articles/pilon-infocus-winter-2015.pdf" TargetMode="External"/><Relationship Id="rId205" Type="http://schemas.openxmlformats.org/officeDocument/2006/relationships/hyperlink" Target="https://www.nytimes.com/2019/05/07/us/heartbeat-bill-georgia.html" TargetMode="External"/><Relationship Id="rId226" Type="http://schemas.openxmlformats.org/officeDocument/2006/relationships/hyperlink" Target="https://www.theguardian.com/world/2020/apr/13/democrats-governors-states-coronavirus-outbreak" TargetMode="External"/><Relationship Id="rId107" Type="http://schemas.openxmlformats.org/officeDocument/2006/relationships/hyperlink" Target="https://www.bloomberg.com/news/articles/2020-03-09/florida-walks-back-call-for-all-global-travelers-to-self-isolate" TargetMode="External"/><Relationship Id="rId11" Type="http://schemas.openxmlformats.org/officeDocument/2006/relationships/hyperlink" Target="https://www.hup.harvard.edu/catalog.php?isbn=9780674013094" TargetMode="External"/><Relationship Id="rId32" Type="http://schemas.openxmlformats.org/officeDocument/2006/relationships/hyperlink" Target="https://www.commonwealthfund.org/publications/fund-reports/2019/jul/federalism-affordable-care-act-health-reform-2020-election" TargetMode="External"/><Relationship Id="rId53" Type="http://schemas.openxmlformats.org/officeDocument/2006/relationships/hyperlink" Target="https://qz.com/1653902/at-primary-debate-warren-calls-for-federal-law-on-abortion/" TargetMode="External"/><Relationship Id="rId74" Type="http://schemas.openxmlformats.org/officeDocument/2006/relationships/hyperlink" Target="https://news.gallup.com/poll/168251/illinois-residents-least-trusting-state-government.aspx" TargetMode="External"/><Relationship Id="rId128" Type="http://schemas.openxmlformats.org/officeDocument/2006/relationships/hyperlink" Target="https://www.omicsonline.org/united-states/spina-bifida-peer-reviewed-pdf-ppt-articles/" TargetMode="External"/><Relationship Id="rId149" Type="http://schemas.openxmlformats.org/officeDocument/2006/relationships/hyperlink" Target="https://academic.oup.com/publius/article/47/2/188/3038373/Martha-Derthick-on-Federalism-and-Policy?searchresult=1" TargetMode="External"/><Relationship Id="rId5" Type="http://schemas.openxmlformats.org/officeDocument/2006/relationships/webSettings" Target="webSettings.xml"/><Relationship Id="rId95" Type="http://schemas.openxmlformats.org/officeDocument/2006/relationships/hyperlink" Target="https://papers.ssrn.com/sol3/papers.cfm?abstract_id=1484731" TargetMode="External"/><Relationship Id="rId160" Type="http://schemas.openxmlformats.org/officeDocument/2006/relationships/hyperlink" Target="https://www.vox.com/world/2018/5/8/17328520/iran-nuclear-deal-trump-withdraw" TargetMode="External"/><Relationship Id="rId181" Type="http://schemas.openxmlformats.org/officeDocument/2006/relationships/hyperlink" Target="https://www.nytimes.com/2019/08/21/us/politics/deficit-will-reach-1-trillion-next-year-budget-office-predicts.html" TargetMode="External"/><Relationship Id="rId216" Type="http://schemas.openxmlformats.org/officeDocument/2006/relationships/hyperlink" Target="https://www.theguardian.com/commentisfree/2020/apr/18/federalism-another-casualty-donald-trump-coronavirus" TargetMode="External"/><Relationship Id="rId22" Type="http://schemas.openxmlformats.org/officeDocument/2006/relationships/hyperlink" Target="https://www.commonwealthfund.org/publications/fund-reports/2019/jul/federalism-affordable-care-act-health-reform-2020-election" TargetMode="External"/><Relationship Id="rId43" Type="http://schemas.openxmlformats.org/officeDocument/2006/relationships/hyperlink" Target="https://www.commonwealthfund.org/publications/fund-reports/2019/jul/federalism-affordable-care-act-health-reform-2020-election" TargetMode="External"/><Relationship Id="rId64" Type="http://schemas.openxmlformats.org/officeDocument/2006/relationships/hyperlink" Target="https://www.chicagotribune.com/nation-world/ct-donald-trump-travel-ban-lawsuits-washington-massachusetts-20170131-story.html" TargetMode="External"/><Relationship Id="rId118" Type="http://schemas.openxmlformats.org/officeDocument/2006/relationships/hyperlink" Target="https://www.phe.gov/Preparedness/support/secauthority/Pages/default.aspx" TargetMode="External"/><Relationship Id="rId139" Type="http://schemas.openxmlformats.org/officeDocument/2006/relationships/hyperlink" Target="http://www.cnn.com/2017/04/25/politics/sanctuary-cities-injunction/index.html" TargetMode="External"/><Relationship Id="rId85" Type="http://schemas.openxmlformats.org/officeDocument/2006/relationships/hyperlink" Target="https://www.theatlantic.com/ideas/archive/2020/02/coronavirus-quarantine-america-could-be-giant-legal-mess/606595/" TargetMode="External"/><Relationship Id="rId150" Type="http://schemas.openxmlformats.org/officeDocument/2006/relationships/hyperlink" Target="https://www.nytimes.com/roomfordebate/2013/07/16/state-politics-vs-the-federal-government/states-need-more-control-over-the-federal-government" TargetMode="External"/><Relationship Id="rId171" Type="http://schemas.openxmlformats.org/officeDocument/2006/relationships/hyperlink" Target="https://de.usembassy.gov/the-importance-of-a-rules-based-international-order/" TargetMode="External"/><Relationship Id="rId192" Type="http://schemas.openxmlformats.org/officeDocument/2006/relationships/hyperlink" Target="https://www.aspeninstitute.org/longform/ideas-2017-special-issue/federalism-makes-comeback/" TargetMode="External"/><Relationship Id="rId206" Type="http://schemas.openxmlformats.org/officeDocument/2006/relationships/hyperlink" Target="https://transgenderlawcenter.org/equalitymap" TargetMode="External"/><Relationship Id="rId227" Type="http://schemas.openxmlformats.org/officeDocument/2006/relationships/hyperlink" Target="https://www.vox.com/polyarchy/2018/5/31/17406590/local-national-political-institutions-polarization-federalism" TargetMode="External"/><Relationship Id="rId12" Type="http://schemas.openxmlformats.org/officeDocument/2006/relationships/hyperlink" Target="https://www.scholars.northwestern.edu/en/publications/a-government-of-limited-and-enumerated-powers-in-defense-of-unite" TargetMode="External"/><Relationship Id="rId33" Type="http://schemas.openxmlformats.org/officeDocument/2006/relationships/hyperlink" Target="https://www.commonwealthfund.org/publications/fund-reports/2019/jul/federalism-affordable-care-act-health-reform-2020-election" TargetMode="External"/><Relationship Id="rId108" Type="http://schemas.openxmlformats.org/officeDocument/2006/relationships/hyperlink" Target="https://www.nytimes.com/2020/03/05/nyregion/coronavirus-new-york-cases.html?module=inline" TargetMode="External"/><Relationship Id="rId129" Type="http://schemas.openxmlformats.org/officeDocument/2006/relationships/hyperlink" Target="https://www.omicsonline.org/united-states/kyphosis-peer-reviewed-pdf-ppt-articles/" TargetMode="External"/><Relationship Id="rId54" Type="http://schemas.openxmlformats.org/officeDocument/2006/relationships/hyperlink" Target="https://www.theatlantic.com/ideas/archive/2019/06/joe-biden-vs-kamala-harris-bussing-and-race-issues/592912/" TargetMode="External"/><Relationship Id="rId75" Type="http://schemas.openxmlformats.org/officeDocument/2006/relationships/hyperlink" Target="https://www.pewresearch.org/fact-tank/2018/04/26/key-findings-on-americans-views-of-the-u-s-political-system-and-democracy/" TargetMode="External"/><Relationship Id="rId96" Type="http://schemas.openxmlformats.org/officeDocument/2006/relationships/hyperlink" Target="https://elpais.com/espana/2020-03-14/el-gobierno-prohibe-todos-los-viajes-que-no-sean-de-fuerza-mayor.html" TargetMode="External"/><Relationship Id="rId140" Type="http://schemas.openxmlformats.org/officeDocument/2006/relationships/hyperlink" Target="https://www.opm.gov/policy-data-oversight/data-analysis-documentation/federal-employment-reports/reports-publications/profile-of-federal-civilian-non-postal-employees/" TargetMode="External"/><Relationship Id="rId161" Type="http://schemas.openxmlformats.org/officeDocument/2006/relationships/hyperlink" Target="https://www.pbs.org/newshour/show/trump-criticizing-key-allies-u-s-security" TargetMode="External"/><Relationship Id="rId182" Type="http://schemas.openxmlformats.org/officeDocument/2006/relationships/hyperlink" Target="https://www.bbc.com/news/world-europe-50350545" TargetMode="External"/><Relationship Id="rId217" Type="http://schemas.openxmlformats.org/officeDocument/2006/relationships/hyperlink" Target="https://www.theguardian.com/us-news/donaldtrump" TargetMode="External"/><Relationship Id="rId6" Type="http://schemas.openxmlformats.org/officeDocument/2006/relationships/hyperlink" Target="https://www.ipi.org/ipi_issues/detail/can-federalism-survive-the-coronavirus" TargetMode="External"/><Relationship Id="rId23" Type="http://schemas.openxmlformats.org/officeDocument/2006/relationships/hyperlink" Target="https://www.commonwealthfund.org/publications/fund-reports/2019/jul/federalism-affordable-care-act-health-reform-2020-election" TargetMode="External"/><Relationship Id="rId119" Type="http://schemas.openxmlformats.org/officeDocument/2006/relationships/hyperlink" Target="https://sph.umich.edu/faculty-profiles/markel-howard.html" TargetMode="External"/><Relationship Id="rId44" Type="http://schemas.openxmlformats.org/officeDocument/2006/relationships/hyperlink" Target="https://www.commonwealthfund.org/publications/fund-reports/2019/jul/federalism-affordable-care-act-health-reform-2020-election" TargetMode="External"/><Relationship Id="rId65" Type="http://schemas.openxmlformats.org/officeDocument/2006/relationships/hyperlink" Target="https://www.foxnews.com/us/15-attorneys-general-oppose-trump-transgender-military-ban" TargetMode="External"/><Relationship Id="rId86" Type="http://schemas.openxmlformats.org/officeDocument/2006/relationships/hyperlink" Target="https://thefederalist.com/2020/03/17/why-states-governing-themselves-during-the-coronavirus-outbreak-is-a-good-thing/" TargetMode="External"/><Relationship Id="rId130" Type="http://schemas.openxmlformats.org/officeDocument/2006/relationships/hyperlink" Target="https://www.omicsonline.org/united-states/diffuse-idiopathic-skeletal-hyperostosis-peer-reviewed-pdf-ppt-articles/" TargetMode="External"/><Relationship Id="rId151" Type="http://schemas.openxmlformats.org/officeDocument/2006/relationships/hyperlink" Target="https://www.courtstatistics.org/FlashMicrosites/CSP/images/CSP2009.pdf" TargetMode="External"/><Relationship Id="rId172" Type="http://schemas.openxmlformats.org/officeDocument/2006/relationships/hyperlink" Target="https://www.brookings.edu/opinions/china-and-russia-vs-america-great-power-revisionism-is-back/" TargetMode="External"/><Relationship Id="rId193" Type="http://schemas.openxmlformats.org/officeDocument/2006/relationships/hyperlink" Target="https://harvardpolitics.com/united-states/the-remnants-of-federalism/" TargetMode="External"/><Relationship Id="rId207" Type="http://schemas.openxmlformats.org/officeDocument/2006/relationships/hyperlink" Target="https://www.ncsl.org/bookstore/state-legislatures-magazine/the-state-of-federalism-today636359051.aspx" TargetMode="External"/><Relationship Id="rId228" Type="http://schemas.openxmlformats.org/officeDocument/2006/relationships/hyperlink" Target="https://www.vox.com/2020/4/10/21215578/trump-ventilators-coronavirus-cory-gardner-colorado-jared-polis-patronage" TargetMode="External"/><Relationship Id="rId13" Type="http://schemas.openxmlformats.org/officeDocument/2006/relationships/hyperlink" Target="https://www.commonwealthfund.org/publications/fund-reports/2019/jul/federalism-affordable-care-act-health-reform-2020-election" TargetMode="External"/><Relationship Id="rId109" Type="http://schemas.openxmlformats.org/officeDocument/2006/relationships/hyperlink" Target="https://www.sxsw.com/2020-event-update/" TargetMode="External"/><Relationship Id="rId34" Type="http://schemas.openxmlformats.org/officeDocument/2006/relationships/hyperlink" Target="https://www.commonwealthfund.org/publications/fund-reports/2019/jul/federalism-affordable-care-act-health-reform-2020-election" TargetMode="External"/><Relationship Id="rId55" Type="http://schemas.openxmlformats.org/officeDocument/2006/relationships/hyperlink" Target="https://www.usnews.com/news/best-states/slideshows/states-join-forces-to-file-lawsuits-against-the-federal-government" TargetMode="External"/><Relationship Id="rId76" Type="http://schemas.openxmlformats.org/officeDocument/2006/relationships/hyperlink" Target="https://www.people-press.org/2019/04/11/public-trust-in-government-1958-2019/" TargetMode="External"/><Relationship Id="rId97" Type="http://schemas.openxmlformats.org/officeDocument/2006/relationships/hyperlink" Target="https://www.nytimes.com/2020/03/21/world/europe/italy-coronavirus-center-lessons.html" TargetMode="External"/><Relationship Id="rId120" Type="http://schemas.openxmlformats.org/officeDocument/2006/relationships/hyperlink" Target="https://www.bloomberg.com/quote/8810Z:US" TargetMode="External"/><Relationship Id="rId141" Type="http://schemas.openxmlformats.org/officeDocument/2006/relationships/hyperlink" Target="https://www.washingtonpost.com/graphics/politics/trump-administration-appointee-tracker/database/?tid=a_inl" TargetMode="External"/><Relationship Id="rId7" Type="http://schemas.openxmlformats.org/officeDocument/2006/relationships/hyperlink" Target="https://www.brennancenter.org/our-work/research-reports/guide-emergency-powers-and-their-use" TargetMode="External"/><Relationship Id="rId162" Type="http://schemas.openxmlformats.org/officeDocument/2006/relationships/hyperlink" Target="http://time.com/5319575/donald-trump-us-trade-tariffs-eu-india-turkey-china/" TargetMode="External"/><Relationship Id="rId183" Type="http://schemas.openxmlformats.org/officeDocument/2006/relationships/hyperlink" Target="http://www.tigraionline.com/articles/article121023.html" TargetMode="External"/><Relationship Id="rId218" Type="http://schemas.openxmlformats.org/officeDocument/2006/relationships/hyperlink" Target="https://www.newyorker.com/news/our-columnists/trump-has-single-handedly-created-a-new-federalism" TargetMode="External"/><Relationship Id="rId24" Type="http://schemas.openxmlformats.org/officeDocument/2006/relationships/hyperlink" Target="https://www.commonwealthfund.org/publications/fund-reports/2019/jul/federalism-affordable-care-act-health-reform-2020-election" TargetMode="External"/><Relationship Id="rId45" Type="http://schemas.openxmlformats.org/officeDocument/2006/relationships/hyperlink" Target="https://www.commonwealthfund.org/publications/fund-reports/2019/jul/federalism-affordable-care-act-health-reform-2020-election" TargetMode="External"/><Relationship Id="rId66" Type="http://schemas.openxmlformats.org/officeDocument/2006/relationships/hyperlink" Target="https://thehill.com/homenews/state-watch/367147-democratic-ags-sue-trump-at-record-pace" TargetMode="External"/><Relationship Id="rId87" Type="http://schemas.openxmlformats.org/officeDocument/2006/relationships/hyperlink" Target="https://www.politico.com/news/2020/03/19/trump-governors-coronavirus-medical-supplies-137658" TargetMode="External"/><Relationship Id="rId110" Type="http://schemas.openxmlformats.org/officeDocument/2006/relationships/hyperlink" Target="https://www.bloomberg.com/news/articles/2020-03-03/trump-says-we-re-ahead-of-virus-and-spread-isn-t-inevitable" TargetMode="External"/><Relationship Id="rId131" Type="http://schemas.openxmlformats.org/officeDocument/2006/relationships/hyperlink" Target="http://www.hudson.org/index.cfm?fuseaction=publication_details&amp;id=1398&amp;pubType=HI_Articles" TargetMode="External"/><Relationship Id="rId152" Type="http://schemas.openxmlformats.org/officeDocument/2006/relationships/hyperlink" Target="https://www.weeklystandard.com/articles/last-redoubt_739263.html" TargetMode="External"/><Relationship Id="rId173" Type="http://schemas.openxmlformats.org/officeDocument/2006/relationships/hyperlink" Target="https://www.theguardian.com/commentisfree/2019/nov/19/donald-trump-america-global-reputation-all-time-low" TargetMode="External"/><Relationship Id="rId194" Type="http://schemas.openxmlformats.org/officeDocument/2006/relationships/hyperlink" Target="https://www.nytimes.com/elections/2016/results/massachusetts-ballot-measure-4-legalize-marijuana" TargetMode="External"/><Relationship Id="rId208" Type="http://schemas.openxmlformats.org/officeDocument/2006/relationships/hyperlink" Target="https://roseinstitute.org/federalism/" TargetMode="External"/><Relationship Id="rId229" Type="http://schemas.openxmlformats.org/officeDocument/2006/relationships/fontTable" Target="fontTable.xml"/><Relationship Id="rId14" Type="http://schemas.openxmlformats.org/officeDocument/2006/relationships/hyperlink" Target="https://www.commonwealthfund.org/publications/fund-reports/2019/jul/federalism-affordable-care-act-health-reform-2020-election" TargetMode="External"/><Relationship Id="rId35" Type="http://schemas.openxmlformats.org/officeDocument/2006/relationships/hyperlink" Target="https://www.commonwealthfund.org/publications/fund-reports/2019/jul/federalism-affordable-care-act-health-reform-2020-election" TargetMode="External"/><Relationship Id="rId56" Type="http://schemas.openxmlformats.org/officeDocument/2006/relationships/hyperlink" Target="https://www.britannica.com/topic/Articles-of-Confederation" TargetMode="External"/><Relationship Id="rId77" Type="http://schemas.openxmlformats.org/officeDocument/2006/relationships/hyperlink" Target="https://www.britannica.com/event/Civil-Rights-Act-United-States-1964" TargetMode="External"/><Relationship Id="rId100" Type="http://schemas.openxmlformats.org/officeDocument/2006/relationships/hyperlink" Target="https://www.usatoday.com/story/news/politics/2020/04/14/trump-claim-total-authority-claim-10th-amendment/2988013001/" TargetMode="External"/><Relationship Id="rId8" Type="http://schemas.openxmlformats.org/officeDocument/2006/relationships/hyperlink" Target="https://abcnews.go.com/Health/wireStory/counties-coronavirus-rural-poor-69858851" TargetMode="External"/><Relationship Id="rId98" Type="http://schemas.openxmlformats.org/officeDocument/2006/relationships/hyperlink" Target="https://www.bloomberg.com/news/articles/2020-03-22/germany-expects-gdp-to-shrink-by-5-this-year-bild-says" TargetMode="External"/><Relationship Id="rId121" Type="http://schemas.openxmlformats.org/officeDocument/2006/relationships/hyperlink" Target="https://repository.law.umich.edu/cgi/viewcontent.cgi?article=1165&amp;context=mlr" TargetMode="External"/><Relationship Id="rId142" Type="http://schemas.openxmlformats.org/officeDocument/2006/relationships/hyperlink" Target="https://www.reuters.com/article/us-usa-sanctions-idUSKBN1962AU" TargetMode="External"/><Relationship Id="rId163" Type="http://schemas.openxmlformats.org/officeDocument/2006/relationships/hyperlink" Target="https://fpa.org/news/index.cfm?act=show_announcement&amp;announcement_id=418" TargetMode="External"/><Relationship Id="rId184" Type="http://schemas.openxmlformats.org/officeDocument/2006/relationships/hyperlink" Target="https://www.washingtonpost.com/opinions/2020/06/02/trump-has-turned-america-into-pitiful-pariah" TargetMode="External"/><Relationship Id="rId219" Type="http://schemas.openxmlformats.org/officeDocument/2006/relationships/hyperlink" Target="https://www.theguardian.com/us-news/2020/mar/13/donald-trump-coronavirus-national-emergency-sketch" TargetMode="External"/><Relationship Id="rId230" Type="http://schemas.openxmlformats.org/officeDocument/2006/relationships/theme" Target="theme/theme1.xml"/><Relationship Id="rId25" Type="http://schemas.openxmlformats.org/officeDocument/2006/relationships/hyperlink" Target="https://www.commonwealthfund.org/publications/fund-reports/2019/jul/federalism-affordable-care-act-health-reform-2020-election" TargetMode="External"/><Relationship Id="rId46" Type="http://schemas.openxmlformats.org/officeDocument/2006/relationships/hyperlink" Target="https://www.commonwealthfund.org/publications/fund-reports/2019/jul/federalism-affordable-care-act-health-reform-2020-election" TargetMode="External"/><Relationship Id="rId67" Type="http://schemas.openxmlformats.org/officeDocument/2006/relationships/hyperlink" Target="https://www.pewresearch.org/fact-tank/2019/01/25/a-productivity-scorecard-for-115th-congress/" TargetMode="External"/><Relationship Id="rId116" Type="http://schemas.openxmlformats.org/officeDocument/2006/relationships/hyperlink" Target="https://www.bloomberg.com/news/articles/2020-03-05/schwarzenegger-scales-back-sports-expo-amid-virus-concerns" TargetMode="External"/><Relationship Id="rId137" Type="http://schemas.openxmlformats.org/officeDocument/2006/relationships/hyperlink" Target="http://www.economist.com/news/europe/21722200-president-erdogans-drive-power-includes-putting-judges-under-his-thumb-turkeys-purges-are" TargetMode="External"/><Relationship Id="rId158" Type="http://schemas.openxmlformats.org/officeDocument/2006/relationships/hyperlink" Target="https://reason.com/2020/01/14/new-jersey-passes-civil-asset-forfeiture-reforms/" TargetMode="External"/><Relationship Id="rId20" Type="http://schemas.openxmlformats.org/officeDocument/2006/relationships/hyperlink" Target="https://www.commonwealthfund.org/publications/fund-reports/2019/jul/federalism-affordable-care-act-health-reform-2020-election" TargetMode="External"/><Relationship Id="rId41" Type="http://schemas.openxmlformats.org/officeDocument/2006/relationships/hyperlink" Target="https://www.commonwealthfund.org/publications/fund-reports/2019/jul/federalism-affordable-care-act-health-reform-2020-election" TargetMode="External"/><Relationship Id="rId62" Type="http://schemas.openxmlformats.org/officeDocument/2006/relationships/hyperlink" Target="https://www.governing.com/topics/transportation-infrastructure/majority-of-states-now-suing-epa.html" TargetMode="External"/><Relationship Id="rId83" Type="http://schemas.openxmlformats.org/officeDocument/2006/relationships/hyperlink" Target="https://www.politico.com/states/california/story/2020/03/11/coronavirus-local-leadersfederal-direction-1266348" TargetMode="External"/><Relationship Id="rId88" Type="http://schemas.openxmlformats.org/officeDocument/2006/relationships/hyperlink" Target="https://www.swissinfo.ch/eng/covid-19_media-praise-swiss-government-s-coronavirus-response/45617020" TargetMode="External"/><Relationship Id="rId111" Type="http://schemas.openxmlformats.org/officeDocument/2006/relationships/hyperlink" Target="https://www.bloomberg.com/news/articles/2020-02-29/trump-says-first-u-s-coronavirus-death-was-high-risk-patient" TargetMode="External"/><Relationship Id="rId132" Type="http://schemas.openxmlformats.org/officeDocument/2006/relationships/hyperlink" Target="https://twitter.com/RichardHaass/status/876185989210886144" TargetMode="External"/><Relationship Id="rId153" Type="http://schemas.openxmlformats.org/officeDocument/2006/relationships/hyperlink" Target="https://www.law.cornell.edu/wex/police_powers" TargetMode="External"/><Relationship Id="rId174" Type="http://schemas.openxmlformats.org/officeDocument/2006/relationships/hyperlink" Target="https://www.theguardian.com/us-news/donaldtrump" TargetMode="External"/><Relationship Id="rId179" Type="http://schemas.openxmlformats.org/officeDocument/2006/relationships/hyperlink" Target="https://www.nybooks.com/articles/2019/06/06/democracy-and-its-discontents/" TargetMode="External"/><Relationship Id="rId195" Type="http://schemas.openxmlformats.org/officeDocument/2006/relationships/hyperlink" Target="https://www.dea.gov/drug-scheduling" TargetMode="External"/><Relationship Id="rId209" Type="http://schemas.openxmlformats.org/officeDocument/2006/relationships/hyperlink" Target="https://s10294.pcdn.co/wp-content/uploads/2020/04/Marijuana-Legalization_paper.pdf" TargetMode="External"/><Relationship Id="rId190" Type="http://schemas.openxmlformats.org/officeDocument/2006/relationships/hyperlink" Target="https://books.google.com/books?id=5cthNDJWy6gC&amp;pg=PA30&amp;lpg=PA30&amp;dq=" TargetMode="External"/><Relationship Id="rId204" Type="http://schemas.openxmlformats.org/officeDocument/2006/relationships/hyperlink" Target="https://www.oyez.org/cases/2011/11-393" TargetMode="External"/><Relationship Id="rId220" Type="http://schemas.openxmlformats.org/officeDocument/2006/relationships/hyperlink" Target="https://www.theguardian.com/us-news/video/2020/apr/14/donald-trump-when-somebody-is-president-of-the-united-states-the-authority-is-total-video" TargetMode="External"/><Relationship Id="rId225" Type="http://schemas.openxmlformats.org/officeDocument/2006/relationships/hyperlink" Target="https://theconversation.com/democratic-governors-are-quicker-in-responding-to-the-coronavirus-than-republicans-135599" TargetMode="External"/><Relationship Id="rId15" Type="http://schemas.openxmlformats.org/officeDocument/2006/relationships/hyperlink" Target="https://www.commonwealthfund.org/publications/fund-reports/2019/jul/federalism-affordable-care-act-health-reform-2020-election" TargetMode="External"/><Relationship Id="rId36" Type="http://schemas.openxmlformats.org/officeDocument/2006/relationships/hyperlink" Target="https://www.commonwealthfund.org/publications/fund-reports/2019/jul/federalism-affordable-care-act-health-reform-2020-election" TargetMode="External"/><Relationship Id="rId57" Type="http://schemas.openxmlformats.org/officeDocument/2006/relationships/hyperlink" Target="https://constitutioncenter.org/interactive-constitution/amendments/amendment-x" TargetMode="External"/><Relationship Id="rId106" Type="http://schemas.openxmlformats.org/officeDocument/2006/relationships/hyperlink" Target="https://www.bloomberg.com/news/articles/2020-03-09/princess-cruise-ship-with-coronavirus-cases-docks-in-california" TargetMode="External"/><Relationship Id="rId127" Type="http://schemas.openxmlformats.org/officeDocument/2006/relationships/hyperlink" Target="https://www.omicsonline.org/united-states/desmoplastic-tumors-peer-reviewed-pdf-ppt-articles/" TargetMode="External"/><Relationship Id="rId10" Type="http://schemas.openxmlformats.org/officeDocument/2006/relationships/hyperlink" Target="http://www.rutgers.edu/" TargetMode="External"/><Relationship Id="rId31" Type="http://schemas.openxmlformats.org/officeDocument/2006/relationships/hyperlink" Target="https://www.commonwealthfund.org/publications/fund-reports/2019/jul/federalism-affordable-care-act-health-reform-2020-election" TargetMode="External"/><Relationship Id="rId52" Type="http://schemas.openxmlformats.org/officeDocument/2006/relationships/hyperlink" Target="https://harvardpolitics.com/united-states/the-future-of-federalism/" TargetMode="External"/><Relationship Id="rId73" Type="http://schemas.openxmlformats.org/officeDocument/2006/relationships/hyperlink" Target="https://www.people-press.org/2014/11/13/public-trust-in-government/" TargetMode="External"/><Relationship Id="rId78" Type="http://schemas.openxmlformats.org/officeDocument/2006/relationships/hyperlink" Target="https://www.npr.org/sections/thetwo-way/2017/02/22/516664633/trump-administration-rescinds-obama-rule-on-transgender-students-bathroom-use" TargetMode="External"/><Relationship Id="rId94" Type="http://schemas.openxmlformats.org/officeDocument/2006/relationships/hyperlink" Target="https://www.nationalreview.com/2020/04/coronavirus-response-federalism-state-local-governments-take-lead/" TargetMode="External"/><Relationship Id="rId99" Type="http://schemas.openxmlformats.org/officeDocument/2006/relationships/hyperlink" Target="https://www.theguardian.com/world/2020/mar/23/brazils-jair-bolsonaro-says-coronavirus-crisis-is-a-media-trick" TargetMode="External"/><Relationship Id="rId101" Type="http://schemas.openxmlformats.org/officeDocument/2006/relationships/hyperlink" Target="https://www.usatoday.com/story/news/health/2020/04/14/coronavirus-live-updates-stimulus-checks-us-deaths-donald-trump/2983749001/" TargetMode="External"/><Relationship Id="rId122" Type="http://schemas.openxmlformats.org/officeDocument/2006/relationships/hyperlink" Target="https://repository.law.umich.edu/cgi/viewcontent.cgi?article=1165&amp;context=mlr" TargetMode="External"/><Relationship Id="rId143" Type="http://schemas.openxmlformats.org/officeDocument/2006/relationships/hyperlink" Target="https://globalchallenges.ch/issue/2/united-states-trajectory-democracy/" TargetMode="External"/><Relationship Id="rId148" Type="http://schemas.openxmlformats.org/officeDocument/2006/relationships/hyperlink" Target="https://www.brookings.edu/wp-content/uploads/2016/06/Galston_Davis_21st-Century-Federalism.pdf" TargetMode="External"/><Relationship Id="rId164" Type="http://schemas.openxmlformats.org/officeDocument/2006/relationships/hyperlink" Target="https://www.american.edu/sis/faculty/gadams.cfm" TargetMode="External"/><Relationship Id="rId169" Type="http://schemas.openxmlformats.org/officeDocument/2006/relationships/hyperlink" Target="http://www.imf.org/external/about/histcoop.htm" TargetMode="External"/><Relationship Id="rId185" Type="http://schemas.openxmlformats.org/officeDocument/2006/relationships/hyperlink" Target="https://twitter.com/BBCMonitoring/status/1267778016408674304" TargetMode="External"/><Relationship Id="rId4" Type="http://schemas.openxmlformats.org/officeDocument/2006/relationships/settings" Target="settings.xml"/><Relationship Id="rId9" Type="http://schemas.openxmlformats.org/officeDocument/2006/relationships/hyperlink" Target="https://www.theatlantic.com/ideas/archive/2020/03/when-disease-comes-leaders-grab-more-power/608560/" TargetMode="External"/><Relationship Id="rId180" Type="http://schemas.openxmlformats.org/officeDocument/2006/relationships/hyperlink" Target="https://www.theguardian.com/commentisfree/2019/oct/07/us-withdrawal-syria-war-crimes-erdogan-refugees-kurdish-turkey" TargetMode="External"/><Relationship Id="rId210" Type="http://schemas.openxmlformats.org/officeDocument/2006/relationships/hyperlink" Target="https://s10294.pcdn.co/wp-content/uploads/2020/04/Health-Care-Policy_paper.pdf" TargetMode="External"/><Relationship Id="rId215" Type="http://schemas.openxmlformats.org/officeDocument/2006/relationships/hyperlink" Target="https://s10294.pcdn.co/wp-content/uploads/2020/04/Environment-Policy_paper.pdf" TargetMode="External"/><Relationship Id="rId26" Type="http://schemas.openxmlformats.org/officeDocument/2006/relationships/hyperlink" Target="https://www.commonwealthfund.org/publications/fund-reports/2019/jul/federalism-affordable-care-act-health-reform-2020-election" TargetMode="External"/><Relationship Id="rId47" Type="http://schemas.openxmlformats.org/officeDocument/2006/relationships/hyperlink" Target="https://www.commonwealthfund.org/publications/fund-reports/2019/jul/federalism-affordable-care-act-health-reform-2020-election" TargetMode="External"/><Relationship Id="rId68" Type="http://schemas.openxmlformats.org/officeDocument/2006/relationships/hyperlink" Target="https://www.nytimes.com/2019/06/11/us/state-legislatures-partisan-polarized.html" TargetMode="External"/><Relationship Id="rId89" Type="http://schemas.openxmlformats.org/officeDocument/2006/relationships/hyperlink" Target="https://www.politico.com/news/magazine/2020/03/19/coronavirus-effect-economy-life-society-analysis-covid-135579" TargetMode="External"/><Relationship Id="rId112" Type="http://schemas.openxmlformats.org/officeDocument/2006/relationships/hyperlink" Target="https://isearch.asu.edu/profile/1436144" TargetMode="External"/><Relationship Id="rId133" Type="http://schemas.openxmlformats.org/officeDocument/2006/relationships/hyperlink" Target="https://shorensteincenter.org/news-coverage-donald-trumps-first-100-days/?utm_source=POLITICO.EU&amp;utm_campaign=ab6d830a9d-EMAIL_CAMPAIGN_2017_05_19&amp;utm_medium=email&amp;utm_term=0_10959edeb5-ab6d830a9d-189799085" TargetMode="External"/><Relationship Id="rId154" Type="http://schemas.openxmlformats.org/officeDocument/2006/relationships/hyperlink" Target="https://reason.com/2019/11/04/trump-administration-asks-supreme-court-to-hear-sanctuary-cities-case/" TargetMode="External"/><Relationship Id="rId175" Type="http://schemas.openxmlformats.org/officeDocument/2006/relationships/hyperlink" Target="https://www.pewresearch.org/global/2018/10/01/trumps-international-ratings-remain-low-especially-among-key-allies/" TargetMode="External"/><Relationship Id="rId196" Type="http://schemas.openxmlformats.org/officeDocument/2006/relationships/hyperlink" Target="https://www.oyez.org/cases/1940-1955/317us111" TargetMode="External"/><Relationship Id="rId200" Type="http://schemas.openxmlformats.org/officeDocument/2006/relationships/hyperlink" Target="https://www.oyez.org/cases/2004/03-1454" TargetMode="External"/><Relationship Id="rId16" Type="http://schemas.openxmlformats.org/officeDocument/2006/relationships/hyperlink" Target="https://www.commonwealthfund.org/publications/fund-reports/2019/jul/federalism-affordable-care-act-health-reform-2020-election" TargetMode="External"/><Relationship Id="rId221" Type="http://schemas.openxmlformats.org/officeDocument/2006/relationships/hyperlink" Target="https://twitter.com/realDonaldTrump/status/1250075668282576898" TargetMode="External"/><Relationship Id="rId37" Type="http://schemas.openxmlformats.org/officeDocument/2006/relationships/hyperlink" Target="https://www.commonwealthfund.org/publications/fund-reports/2019/jul/federalism-affordable-care-act-health-reform-2020-election" TargetMode="External"/><Relationship Id="rId58" Type="http://schemas.openxmlformats.org/officeDocument/2006/relationships/hyperlink" Target="https://www.history.com/topics/black-history/civil-rights-act" TargetMode="External"/><Relationship Id="rId79" Type="http://schemas.openxmlformats.org/officeDocument/2006/relationships/hyperlink" Target="https://news.gallup.com/poll/210887/americans-split-new-lgbt-protections-restroom-policies.aspx" TargetMode="External"/><Relationship Id="rId102" Type="http://schemas.openxmlformats.org/officeDocument/2006/relationships/hyperlink" Target="https://www.usatoday.com/story/news/politics/2020/04/13/trumps-claim-presidential-powers-gets-pushback-across-spectrum/2987065001/" TargetMode="External"/><Relationship Id="rId123" Type="http://schemas.openxmlformats.org/officeDocument/2006/relationships/hyperlink" Target="https://repository.law.umich.edu/cgi/viewcontent.cgi?article=1165&amp;context=mlr" TargetMode="External"/><Relationship Id="rId144" Type="http://schemas.openxmlformats.org/officeDocument/2006/relationships/hyperlink" Target="https://www.thoughtco.com/us-constitution-and-bill-of-rights-4133019" TargetMode="External"/><Relationship Id="rId90" Type="http://schemas.openxmlformats.org/officeDocument/2006/relationships/hyperlink" Target="https://www.nytimes.com/2020/03/21/opinion/sunday/coronavirus-governors-cities.html" TargetMode="External"/><Relationship Id="rId165" Type="http://schemas.openxmlformats.org/officeDocument/2006/relationships/hyperlink" Target="http://theweek.com/articles/654508/what-exactly-american-exceptionalism" TargetMode="External"/><Relationship Id="rId186" Type="http://schemas.openxmlformats.org/officeDocument/2006/relationships/hyperlink" Target="https://twitter.com/BBCMonitoring/status/1267738560360321024" TargetMode="External"/><Relationship Id="rId211" Type="http://schemas.openxmlformats.org/officeDocument/2006/relationships/hyperlink" Target="https://s10294.pcdn.co/wp-content/uploads/2020/04/Immigration-Policy_paper.pdf" TargetMode="External"/><Relationship Id="rId27" Type="http://schemas.openxmlformats.org/officeDocument/2006/relationships/hyperlink" Target="https://www.commonwealthfund.org/publications/fund-reports/2019/jul/federalism-affordable-care-act-health-reform-2020-election" TargetMode="External"/><Relationship Id="rId48" Type="http://schemas.openxmlformats.org/officeDocument/2006/relationships/hyperlink" Target="https://www.commonwealthfund.org/publications/fund-reports/2019/jul/federalism-affordable-care-act-health-reform-2020-election" TargetMode="External"/><Relationship Id="rId69" Type="http://schemas.openxmlformats.org/officeDocument/2006/relationships/hyperlink" Target="https://www.nytimes.com/2019/06/11/us/state-legislatures-partisan-polarized.html" TargetMode="External"/><Relationship Id="rId113" Type="http://schemas.openxmlformats.org/officeDocument/2006/relationships/hyperlink" Target="https://www.bloomberg.com/quote/18532MF:US" TargetMode="External"/><Relationship Id="rId134" Type="http://schemas.openxmlformats.org/officeDocument/2006/relationships/hyperlink" Target="http://www.law.harvard.edu/programs/olin_center/papers/pdf/Ramseyer_681.pdf" TargetMode="External"/><Relationship Id="rId80" Type="http://schemas.openxmlformats.org/officeDocument/2006/relationships/hyperlink" Target="https://www.reuters.com/article/us-usa-court-gaymarriage-states/factbox-list-of-states-that-legalized-gay-marriage-idUSBRE95P07A20130626" TargetMode="External"/><Relationship Id="rId155" Type="http://schemas.openxmlformats.org/officeDocument/2006/relationships/hyperlink" Target="https://www.justice.gov/jm/jm-9-116000-equitable-sharing-and-federal-adoption" TargetMode="External"/><Relationship Id="rId176" Type="http://schemas.openxmlformats.org/officeDocument/2006/relationships/hyperlink" Target="https://qz.com/1705388/europeans-dont-trust-the-us-or-trump-poll-says/" TargetMode="External"/><Relationship Id="rId197" Type="http://schemas.openxmlformats.org/officeDocument/2006/relationships/hyperlink" Target="https://www.oyez.org/cases/1964/543" TargetMode="External"/><Relationship Id="rId201" Type="http://schemas.openxmlformats.org/officeDocument/2006/relationships/hyperlink" Target="https://www.oyez.org/cases/2017/17-494" TargetMode="External"/><Relationship Id="rId222" Type="http://schemas.openxmlformats.org/officeDocument/2006/relationships/hyperlink" Target="https://www.theguardian.com/us-news/2020/apr/17/trump-liberate-tweets-coronavirus-stay-at-home-orders" TargetMode="External"/><Relationship Id="rId17" Type="http://schemas.openxmlformats.org/officeDocument/2006/relationships/hyperlink" Target="https://www.commonwealthfund.org/publications/fund-reports/2019/jul/federalism-affordable-care-act-health-reform-2020-election" TargetMode="External"/><Relationship Id="rId38" Type="http://schemas.openxmlformats.org/officeDocument/2006/relationships/hyperlink" Target="https://www.commonwealthfund.org/publications/fund-reports/2019/jul/federalism-affordable-care-act-health-reform-2020-election" TargetMode="External"/><Relationship Id="rId59" Type="http://schemas.openxmlformats.org/officeDocument/2006/relationships/hyperlink" Target="https://www.people-press.org/2019/04/11/public-trust-in-government-1958-2019/" TargetMode="External"/><Relationship Id="rId103" Type="http://schemas.openxmlformats.org/officeDocument/2006/relationships/hyperlink" Target="https://twitter.com/marcorubio/status/1250053154768662528" TargetMode="External"/><Relationship Id="rId124" Type="http://schemas.openxmlformats.org/officeDocument/2006/relationships/hyperlink" Target="https://www.omicsonline.org/orthopedics-journals-united-states/" TargetMode="External"/><Relationship Id="rId70" Type="http://schemas.openxmlformats.org/officeDocument/2006/relationships/hyperlink" Target="https://www.thoughtco.com/presidents-and-vice-presidents-chart-4051729" TargetMode="External"/><Relationship Id="rId91" Type="http://schemas.openxmlformats.org/officeDocument/2006/relationships/hyperlink" Target="https://www.theatlantic.com/ideas/archive/2020/03/america-has-never-had-50-state-disaster-before/608155/" TargetMode="External"/><Relationship Id="rId145" Type="http://schemas.openxmlformats.org/officeDocument/2006/relationships/hyperlink" Target="https://www.thoughtco.com/tenth-amendment-basis-of-federalism-4109181" TargetMode="External"/><Relationship Id="rId166" Type="http://schemas.openxmlformats.org/officeDocument/2006/relationships/hyperlink" Target="https://1997-2001.state.gov/statements/1998/980219a.html" TargetMode="External"/><Relationship Id="rId187" Type="http://schemas.openxmlformats.org/officeDocument/2006/relationships/hyperlink" Target="https://twitter.com/BBCMonitoring/status/1267741393759490055" TargetMode="External"/><Relationship Id="rId1" Type="http://schemas.openxmlformats.org/officeDocument/2006/relationships/customXml" Target="../customXml/item1.xml"/><Relationship Id="rId212" Type="http://schemas.openxmlformats.org/officeDocument/2006/relationships/hyperlink" Target="https://s10294.pcdn.co/wp-content/uploads/2020/04/Environment-Policy_paper.pdf" TargetMode="External"/><Relationship Id="rId28" Type="http://schemas.openxmlformats.org/officeDocument/2006/relationships/hyperlink" Target="https://www.commonwealthfund.org/publications/fund-reports/2019/jul/federalism-affordable-care-act-health-reform-2020-election" TargetMode="External"/><Relationship Id="rId49" Type="http://schemas.openxmlformats.org/officeDocument/2006/relationships/hyperlink" Target="https://www.commonwealthfund.org/publications/fund-reports/2019/jul/federalism-affordable-care-act-health-reform-2020-election" TargetMode="External"/><Relationship Id="rId114" Type="http://schemas.openxmlformats.org/officeDocument/2006/relationships/hyperlink" Target="https://moritzlaw.osu.edu/faculty/efthimios-parasidis/" TargetMode="External"/><Relationship Id="rId60" Type="http://schemas.openxmlformats.org/officeDocument/2006/relationships/hyperlink" Target="https://www.people-press.org/2017/10/05/the-partisan-divide-on-political-values-grows-even-wider/" TargetMode="External"/><Relationship Id="rId81" Type="http://schemas.openxmlformats.org/officeDocument/2006/relationships/hyperlink" Target="https://www.governing.com/columns/washington-watch/gov-federalism-trump-knots.html" TargetMode="External"/><Relationship Id="rId135" Type="http://schemas.openxmlformats.org/officeDocument/2006/relationships/hyperlink" Target="http://www.gallup.com/poll/195635/americans-confidence-government-takes-positive-turn.aspx" TargetMode="External"/><Relationship Id="rId156" Type="http://schemas.openxmlformats.org/officeDocument/2006/relationships/hyperlink" Target="https://www.newyorker.com/news/news-desk/jeff-sessions-and-the-resurgence-of-civil-asset-forfeiture" TargetMode="External"/><Relationship Id="rId177" Type="http://schemas.openxmlformats.org/officeDocument/2006/relationships/hyperlink" Target="https://www.nytimes.com/2019/01/14/us/politics/nato-president-trump.html" TargetMode="External"/><Relationship Id="rId198" Type="http://schemas.openxmlformats.org/officeDocument/2006/relationships/hyperlink" Target="https://supreme.justia.com/cases/federal/us/379/294/" TargetMode="External"/><Relationship Id="rId202" Type="http://schemas.openxmlformats.org/officeDocument/2006/relationships/hyperlink" Target="https://techcrunch.com/2018/04/02/california-dmv-has-new-regulations-for-self-driving-car-companies/" TargetMode="External"/><Relationship Id="rId223" Type="http://schemas.openxmlformats.org/officeDocument/2006/relationships/hyperlink" Target="https://www.voanews.com/science-health/coronavirus-outbreak/top-us-disease-expert-backs-nationwide-lockdown" TargetMode="External"/><Relationship Id="rId18" Type="http://schemas.openxmlformats.org/officeDocument/2006/relationships/hyperlink" Target="https://www.commonwealthfund.org/publications/fund-reports/2019/jul/federalism-affordable-care-act-health-reform-2020-election" TargetMode="External"/><Relationship Id="rId39" Type="http://schemas.openxmlformats.org/officeDocument/2006/relationships/hyperlink" Target="https://www.commonwealthfund.org/publications/fund-reports/2019/jul/federalism-affordable-care-act-health-reform-2020-election" TargetMode="External"/><Relationship Id="rId50" Type="http://schemas.openxmlformats.org/officeDocument/2006/relationships/hyperlink" Target="https://www.commonwealthfund.org/publications/fund-reports/2019/jul/federalism-affordable-care-act-health-reform-2020-election" TargetMode="External"/><Relationship Id="rId104" Type="http://schemas.openxmlformats.org/officeDocument/2006/relationships/hyperlink" Target="https://www.bloomberg.com/news/articles/2020-03-09/if-coronavirus-closes-schools-it-won-t-be-the-feds-who-order-it" TargetMode="External"/><Relationship Id="rId125" Type="http://schemas.openxmlformats.org/officeDocument/2006/relationships/hyperlink" Target="https://www.omicsonline.org/united-states/septic-arthritis-peer-reviewed-pdf-ppt-articles/" TargetMode="External"/><Relationship Id="rId146" Type="http://schemas.openxmlformats.org/officeDocument/2006/relationships/hyperlink" Target="https://www.thoughtco.com/4th-of-july-quotes-speak-of-patriotism-2832514" TargetMode="External"/><Relationship Id="rId167" Type="http://schemas.openxmlformats.org/officeDocument/2006/relationships/hyperlink" Target="https://2001-2009.state.gov/r/pa/ho/pubs/fs/55407.htm" TargetMode="External"/><Relationship Id="rId188" Type="http://schemas.openxmlformats.org/officeDocument/2006/relationships/hyperlink" Target="https://twitter.com/BBCMonitoring/status/1267779640246046720" TargetMode="External"/><Relationship Id="rId71" Type="http://schemas.openxmlformats.org/officeDocument/2006/relationships/hyperlink" Target="https://www.washingtonpost.com/graphics/politics/trump-rolling-back-obama-rules/?utm_term=.215080ffb193" TargetMode="External"/><Relationship Id="rId92" Type="http://schemas.openxmlformats.org/officeDocument/2006/relationships/hyperlink" Target="https://www.theatlantic.com/politics/archive/2020/03/how-republicans-and-democrats-think-about-coronavirus/608395/" TargetMode="External"/><Relationship Id="rId213" Type="http://schemas.openxmlformats.org/officeDocument/2006/relationships/hyperlink" Target="https://s10294.pcdn.co/wp-content/uploads/2020/04/Health-Care-Policy_paper.pdf" TargetMode="External"/><Relationship Id="rId2" Type="http://schemas.openxmlformats.org/officeDocument/2006/relationships/numbering" Target="numbering.xml"/><Relationship Id="rId29" Type="http://schemas.openxmlformats.org/officeDocument/2006/relationships/hyperlink" Target="https://www.commonwealthfund.org/publications/fund-reports/2019/jul/federalism-affordable-care-act-health-reform-2020-election" TargetMode="External"/><Relationship Id="rId40" Type="http://schemas.openxmlformats.org/officeDocument/2006/relationships/hyperlink" Target="https://www.commonwealthfund.org/publications/fund-reports/2019/jul/federalism-affordable-care-act-health-reform-2020-election" TargetMode="External"/><Relationship Id="rId115" Type="http://schemas.openxmlformats.org/officeDocument/2006/relationships/hyperlink" Target="https://www.bloomberg.com/news/terminal/Q6S1EB8JMDC0" TargetMode="External"/><Relationship Id="rId136" Type="http://schemas.openxmlformats.org/officeDocument/2006/relationships/hyperlink" Target="http://www.npr.org/2017/02/02/513045408/after-2-weeks-in-office-trump-faces-more-than-50-lawsuits" TargetMode="External"/><Relationship Id="rId157" Type="http://schemas.openxmlformats.org/officeDocument/2006/relationships/hyperlink" Target="https://ij.org/issues/private-property/civil-forfeiture/" TargetMode="External"/><Relationship Id="rId178" Type="http://schemas.openxmlformats.org/officeDocument/2006/relationships/hyperlink" Target="https://www.theguardian.com/us-news/2019/sep/14/trump-american-foreign-policy-unstable-confrontational" TargetMode="External"/><Relationship Id="rId61" Type="http://schemas.openxmlformats.org/officeDocument/2006/relationships/hyperlink" Target="https://thehill.com/blogs/pundits-blog/immigration/229682-25-states-sue-obama-over-amnesty-but-some-states-are-silent" TargetMode="External"/><Relationship Id="rId82" Type="http://schemas.openxmlformats.org/officeDocument/2006/relationships/hyperlink" Target="https://www.thenation.com/article/politics/federalism-coronavirus-problem-government/" TargetMode="External"/><Relationship Id="rId199" Type="http://schemas.openxmlformats.org/officeDocument/2006/relationships/hyperlink" Target="https://www.oyez.org/cases/1940-1955/312us100" TargetMode="External"/><Relationship Id="rId203" Type="http://schemas.openxmlformats.org/officeDocument/2006/relationships/hyperlink" Target="https://www.justice.gov/crt/history-federal-voting-rights-laws" TargetMode="External"/><Relationship Id="rId19" Type="http://schemas.openxmlformats.org/officeDocument/2006/relationships/hyperlink" Target="https://www.commonwealthfund.org/publications/fund-reports/2019/jul/federalism-affordable-care-act-health-reform-2020-election" TargetMode="External"/><Relationship Id="rId224" Type="http://schemas.openxmlformats.org/officeDocument/2006/relationships/hyperlink" Target="https://edition.cnn.com/2020/04/01/politics/desantis-florida-coronavirus/index.html" TargetMode="External"/><Relationship Id="rId30" Type="http://schemas.openxmlformats.org/officeDocument/2006/relationships/hyperlink" Target="https://www.commonwealthfund.org/publications/fund-reports/2019/jul/federalism-affordable-care-act-health-reform-2020-election" TargetMode="External"/><Relationship Id="rId105" Type="http://schemas.openxmlformats.org/officeDocument/2006/relationships/hyperlink" Target="https://www.bloomberg.com/quote/CCL:US" TargetMode="External"/><Relationship Id="rId126" Type="http://schemas.openxmlformats.org/officeDocument/2006/relationships/hyperlink" Target="https://www.omicsonline.org/united-states/osteoarthritis-peer-reviewed-pdf-ppt-articles/" TargetMode="External"/><Relationship Id="rId147" Type="http://schemas.openxmlformats.org/officeDocument/2006/relationships/hyperlink" Target="https://www.thoughtco.com/free-market-economy-definition-1146100" TargetMode="External"/><Relationship Id="rId168" Type="http://schemas.openxmlformats.org/officeDocument/2006/relationships/hyperlink" Target="https://www.historytoday.com/richard-cavendish/founding-nato" TargetMode="External"/><Relationship Id="rId51" Type="http://schemas.openxmlformats.org/officeDocument/2006/relationships/hyperlink" Target="https://s10294.pcdn.co/wp-content/uploads/2020/04/Marijuana-Legalization_paper.pdf" TargetMode="External"/><Relationship Id="rId72" Type="http://schemas.openxmlformats.org/officeDocument/2006/relationships/hyperlink" Target="https://www.washingtonpost.com/news/the-fix/wp/2015/09/11/49-charts-that-tell-the-partisan-history-of-state-legislatures/?noredirect=on&amp;utm_term=.b8874e1d3cd4" TargetMode="External"/><Relationship Id="rId93" Type="http://schemas.openxmlformats.org/officeDocument/2006/relationships/hyperlink" Target="https://www.bloomberg.com/news/articles/2020-03-21/covid-19-divides-u-s-society-by-race-class-and-age" TargetMode="External"/><Relationship Id="rId189" Type="http://schemas.openxmlformats.org/officeDocument/2006/relationships/hyperlink" Target="https://www.brookings.edu/research/remaking-federalism-to-remake-the-american-economy/" TargetMode="External"/><Relationship Id="rId3" Type="http://schemas.openxmlformats.org/officeDocument/2006/relationships/styles" Target="styles.xml"/><Relationship Id="rId214" Type="http://schemas.openxmlformats.org/officeDocument/2006/relationships/hyperlink" Target="https://s10294.pcdn.co/wp-content/uploads/2020/04/Immigration-Policy_pap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A8067-CD75-43D4-B721-C9F3C1109F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57806</Words>
  <Characters>329499</Characters>
  <Application>Microsoft Office Word</Application>
  <DocSecurity>0</DocSecurity>
  <Lines>2745</Lines>
  <Paragraphs>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Nathan Fleming</cp:lastModifiedBy>
  <cp:revision>2</cp:revision>
  <dcterms:created xsi:type="dcterms:W3CDTF">2020-07-07T18:41:00Z</dcterms:created>
  <dcterms:modified xsi:type="dcterms:W3CDTF">2020-07-07T18:44:00Z</dcterms:modified>
</cp:coreProperties>
</file>