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A2E219" w14:textId="5D91F274" w:rsidR="00A95652" w:rsidRDefault="00B51B97" w:rsidP="00B51B97">
      <w:pPr>
        <w:pStyle w:val="Heading1"/>
      </w:pPr>
      <w:r>
        <w:t>Federalism DA</w:t>
      </w:r>
    </w:p>
    <w:p w14:paraId="5268A1C7" w14:textId="77777777" w:rsidR="00F75EC5" w:rsidRPr="009875B9" w:rsidRDefault="00F75EC5" w:rsidP="00F75EC5"/>
    <w:p w14:paraId="13133D37" w14:textId="77777777" w:rsidR="00F75EC5" w:rsidRPr="009875B9" w:rsidRDefault="00F75EC5" w:rsidP="00F75EC5">
      <w:pPr>
        <w:jc w:val="center"/>
      </w:pPr>
      <w:r w:rsidRPr="009875B9">
        <w:rPr>
          <w:noProof/>
        </w:rPr>
        <w:drawing>
          <wp:inline distT="0" distB="0" distL="0" distR="0" wp14:anchorId="64202C5D" wp14:editId="4152CD44">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14:paraId="430F2B3A" w14:textId="77777777" w:rsidR="00F75EC5" w:rsidRPr="00F75EC5" w:rsidRDefault="00F75EC5" w:rsidP="00F75EC5">
      <w:bookmarkStart w:id="0" w:name="_GoBack"/>
      <w:bookmarkEnd w:id="0"/>
    </w:p>
    <w:p w14:paraId="413442FB" w14:textId="20A83E2C" w:rsidR="003A0375" w:rsidRPr="00E231AB" w:rsidRDefault="00B51B97" w:rsidP="00E231AB">
      <w:pPr>
        <w:pStyle w:val="Heading2"/>
      </w:pPr>
      <w:r>
        <w:lastRenderedPageBreak/>
        <w:t>1NC Shell</w:t>
      </w:r>
    </w:p>
    <w:p w14:paraId="5865FEE8" w14:textId="3BBF266D" w:rsidR="00CE4A19" w:rsidRDefault="008279B8" w:rsidP="00CE4A19">
      <w:pPr>
        <w:pStyle w:val="Heading4"/>
      </w:pPr>
      <w:r>
        <w:t xml:space="preserve">State clashes with federal </w:t>
      </w:r>
      <w:r w:rsidR="00CE4A19">
        <w:t xml:space="preserve">policies have strengthened federalism </w:t>
      </w:r>
    </w:p>
    <w:p w14:paraId="5BF0FC65" w14:textId="251BA7A8" w:rsidR="00CE4A19" w:rsidRPr="00CE4A19" w:rsidRDefault="00CE4A19" w:rsidP="00CE4A19">
      <w:r w:rsidRPr="00CE4A19">
        <w:rPr>
          <w:rStyle w:val="Style13ptBold"/>
        </w:rPr>
        <w:t>Greenblatt 2020.</w:t>
      </w:r>
      <w:r>
        <w:t xml:space="preserve"> </w:t>
      </w:r>
      <w:r w:rsidRPr="00CE4A19">
        <w:rPr>
          <w:sz w:val="16"/>
          <w:szCs w:val="16"/>
        </w:rPr>
        <w:t>Alan Greenblatt, Senior Staff Writer, Governing Magazine “How Governors, Not Congress, Emerged as Trump's Main Opposition” April 28, 2020. &lt;https://www.governing.com/now/How-Governors-Not-Congress-Emerged-as-Trumps-Main-Opposition.html&gt; Accessed 6/25/20. ARJH</w:t>
      </w:r>
    </w:p>
    <w:p w14:paraId="3F7275BD" w14:textId="2CFC9F3D" w:rsidR="00CE4A19" w:rsidRPr="008279B8" w:rsidRDefault="00CE4A19" w:rsidP="00CE4A19">
      <w:pPr>
        <w:rPr>
          <w:sz w:val="14"/>
        </w:rPr>
      </w:pPr>
      <w:r w:rsidRPr="008279B8">
        <w:rPr>
          <w:sz w:val="14"/>
        </w:rPr>
        <w:t xml:space="preserve">Maybe it was inevitable. </w:t>
      </w:r>
      <w:r w:rsidRPr="00CE4A19">
        <w:rPr>
          <w:rStyle w:val="StyleUnderline"/>
        </w:rPr>
        <w:t xml:space="preserve">In recent years, </w:t>
      </w:r>
      <w:r w:rsidRPr="00F1650D">
        <w:rPr>
          <w:rStyle w:val="StyleUnderline"/>
          <w:highlight w:val="cyan"/>
        </w:rPr>
        <w:t>states have pursued policies entirely separate from Washington</w:t>
      </w:r>
      <w:r w:rsidRPr="00CE4A19">
        <w:rPr>
          <w:rStyle w:val="StyleUnderline"/>
        </w:rPr>
        <w:t>,</w:t>
      </w:r>
      <w:r w:rsidRPr="008279B8">
        <w:rPr>
          <w:sz w:val="14"/>
        </w:rPr>
        <w:t xml:space="preserve"> with state officials increasingly belligerent toward the president on a partisan basis.</w:t>
      </w:r>
      <w:r w:rsidR="008279B8" w:rsidRPr="008279B8">
        <w:rPr>
          <w:sz w:val="14"/>
        </w:rPr>
        <w:t xml:space="preserve"> </w:t>
      </w:r>
      <w:r w:rsidRPr="008279B8">
        <w:rPr>
          <w:sz w:val="14"/>
        </w:rPr>
        <w:t xml:space="preserve">In that context, </w:t>
      </w:r>
      <w:r w:rsidRPr="00F1650D">
        <w:rPr>
          <w:rStyle w:val="StyleUnderline"/>
          <w:highlight w:val="cyan"/>
        </w:rPr>
        <w:t>recent spats between President</w:t>
      </w:r>
      <w:r w:rsidRPr="00CE4A19">
        <w:rPr>
          <w:rStyle w:val="StyleUnderline"/>
        </w:rPr>
        <w:t xml:space="preserve"> Trump </w:t>
      </w:r>
      <w:r w:rsidRPr="00F1650D">
        <w:rPr>
          <w:rStyle w:val="StyleUnderline"/>
          <w:highlight w:val="cyan"/>
        </w:rPr>
        <w:t>and</w:t>
      </w:r>
      <w:r w:rsidRPr="00CE4A19">
        <w:rPr>
          <w:rStyle w:val="StyleUnderline"/>
        </w:rPr>
        <w:t xml:space="preserve"> a number of Democratic </w:t>
      </w:r>
      <w:r w:rsidRPr="00F1650D">
        <w:rPr>
          <w:rStyle w:val="StyleUnderline"/>
          <w:highlight w:val="cyan"/>
        </w:rPr>
        <w:t>governors</w:t>
      </w:r>
      <w:r w:rsidRPr="008279B8">
        <w:rPr>
          <w:sz w:val="14"/>
        </w:rPr>
        <w:t xml:space="preserve"> — arguing over the coronavirus response and sometimes dissolving into name-calling — </w:t>
      </w:r>
      <w:r w:rsidRPr="00B81469">
        <w:rPr>
          <w:rStyle w:val="StyleUnderline"/>
          <w:highlight w:val="cyan"/>
        </w:rPr>
        <w:t xml:space="preserve">are </w:t>
      </w:r>
      <w:r w:rsidRPr="00F1650D">
        <w:rPr>
          <w:rStyle w:val="StyleUnderline"/>
          <w:highlight w:val="cyan"/>
        </w:rPr>
        <w:t>part of a growing trend in American federalism</w:t>
      </w:r>
      <w:r w:rsidRPr="008279B8">
        <w:rPr>
          <w:sz w:val="14"/>
        </w:rPr>
        <w:t xml:space="preserve">. The most important venue for the party out of power in the White House has traditionally been Congress, but </w:t>
      </w:r>
      <w:r w:rsidRPr="00CE4A19">
        <w:rPr>
          <w:rStyle w:val="StyleUnderline"/>
        </w:rPr>
        <w:t xml:space="preserve">now </w:t>
      </w:r>
      <w:r w:rsidRPr="00F1650D">
        <w:rPr>
          <w:rStyle w:val="StyleUnderline"/>
          <w:highlight w:val="cyan"/>
        </w:rPr>
        <w:t>the center of resistance is shifting out to the states</w:t>
      </w:r>
      <w:r w:rsidRPr="00CE4A19">
        <w:rPr>
          <w:rStyle w:val="StyleUnderline"/>
        </w:rPr>
        <w:t>.</w:t>
      </w:r>
      <w:r w:rsidR="008279B8">
        <w:rPr>
          <w:rStyle w:val="StyleUnderline"/>
        </w:rPr>
        <w:t xml:space="preserve"> </w:t>
      </w:r>
      <w:r w:rsidRPr="008279B8">
        <w:rPr>
          <w:sz w:val="14"/>
        </w:rPr>
        <w:t xml:space="preserve">“In some ways, </w:t>
      </w:r>
      <w:r w:rsidRPr="00CE4A19">
        <w:rPr>
          <w:rStyle w:val="StyleUnderline"/>
        </w:rPr>
        <w:t>the opposition to the president becomes states from the other party</w:t>
      </w:r>
      <w:r w:rsidRPr="008279B8">
        <w:rPr>
          <w:sz w:val="14"/>
        </w:rPr>
        <w:t>,” said Barry Rabe, a University of Michigan public policy professor. “Certainly during the Obama and Trump presidencies, states have been looking for ways to chart their own course as much as possible. In many cases, that involves directly challenging presidents.”</w:t>
      </w:r>
      <w:r w:rsidR="008279B8" w:rsidRPr="008279B8">
        <w:rPr>
          <w:sz w:val="14"/>
        </w:rPr>
        <w:t xml:space="preserve"> </w:t>
      </w:r>
      <w:r w:rsidRPr="008279B8">
        <w:rPr>
          <w:sz w:val="14"/>
        </w:rPr>
        <w:t>Most states are now dominated by one party or the other. During the Obama presidency, Republicans controlled a majority of states, free to pursue their priorities on issues such as taxes, abortion restrictions and labor laws.</w:t>
      </w:r>
      <w:r w:rsidR="008279B8" w:rsidRPr="008279B8">
        <w:rPr>
          <w:sz w:val="14"/>
        </w:rPr>
        <w:t xml:space="preserve"> </w:t>
      </w:r>
      <w:r w:rsidRPr="008279B8">
        <w:rPr>
          <w:sz w:val="14"/>
        </w:rPr>
        <w:t>During the Trump presidency, Democrats have staged a comeback. They now control both the governorship and the legislature in 15 states — triple their low ebb, following the 2016 elections. That has allowed them to expand voting rights, address climate change, raise minimum wages and abolish the death penalty.</w:t>
      </w:r>
      <w:r w:rsidR="008279B8" w:rsidRPr="008279B8">
        <w:rPr>
          <w:sz w:val="14"/>
        </w:rPr>
        <w:t xml:space="preserve"> </w:t>
      </w:r>
      <w:r w:rsidRPr="008279B8">
        <w:rPr>
          <w:sz w:val="14"/>
        </w:rPr>
        <w:t>“</w:t>
      </w:r>
      <w:r w:rsidRPr="00CE4A19">
        <w:rPr>
          <w:rStyle w:val="StyleUnderline"/>
        </w:rPr>
        <w:t xml:space="preserve">So long as you have divided government in Washington, then the </w:t>
      </w:r>
      <w:r w:rsidRPr="00F1650D">
        <w:rPr>
          <w:rStyle w:val="StyleUnderline"/>
          <w:highlight w:val="cyan"/>
        </w:rPr>
        <w:t xml:space="preserve">states are an increasingly important </w:t>
      </w:r>
      <w:r w:rsidRPr="008279B8">
        <w:rPr>
          <w:rStyle w:val="StyleUnderline"/>
        </w:rPr>
        <w:t>political</w:t>
      </w:r>
      <w:r w:rsidRPr="00CE4A19">
        <w:rPr>
          <w:rStyle w:val="StyleUnderline"/>
        </w:rPr>
        <w:t xml:space="preserve"> and </w:t>
      </w:r>
      <w:r w:rsidRPr="00F1650D">
        <w:rPr>
          <w:rStyle w:val="StyleUnderline"/>
          <w:highlight w:val="cyan"/>
        </w:rPr>
        <w:t>policy base</w:t>
      </w:r>
      <w:r w:rsidRPr="008279B8">
        <w:rPr>
          <w:sz w:val="14"/>
        </w:rPr>
        <w:t xml:space="preserve"> for the other party,” said Timothy Conlan, a federalism expert at George Mason University.</w:t>
      </w:r>
      <w:r w:rsidR="008279B8" w:rsidRPr="008279B8">
        <w:rPr>
          <w:sz w:val="14"/>
        </w:rPr>
        <w:t xml:space="preserve"> </w:t>
      </w:r>
      <w:r w:rsidRPr="008279B8">
        <w:rPr>
          <w:sz w:val="14"/>
        </w:rPr>
        <w:t xml:space="preserve">Governors are well-placed to be active. Their response to the coronavirus has driven up their individual approval ratings, in many cases into the 70s and 80s. Their complaints that Trump was slow off the ball in dealing with the pandemic perhaps naturally led them not only to ramp up their own efforts but to form alliances as well. </w:t>
      </w:r>
      <w:r w:rsidRPr="00F1650D">
        <w:rPr>
          <w:rStyle w:val="StyleUnderline"/>
          <w:highlight w:val="cyan"/>
        </w:rPr>
        <w:t>There are regional groups of governors</w:t>
      </w:r>
      <w:r w:rsidRPr="008279B8">
        <w:rPr>
          <w:sz w:val="14"/>
        </w:rPr>
        <w:t xml:space="preserve"> — primarily but not entirely Democratic — </w:t>
      </w:r>
      <w:r w:rsidRPr="00F1650D">
        <w:rPr>
          <w:rStyle w:val="StyleUnderline"/>
          <w:highlight w:val="cyan"/>
        </w:rPr>
        <w:t>who have banded together on coronavirus and economic strategies</w:t>
      </w:r>
      <w:r w:rsidRPr="008279B8">
        <w:rPr>
          <w:rStyle w:val="StyleUnderline"/>
        </w:rPr>
        <w:t xml:space="preserve"> in the Midwest, Northeast and the West,</w:t>
      </w:r>
      <w:r w:rsidRPr="008279B8">
        <w:rPr>
          <w:sz w:val="14"/>
        </w:rPr>
        <w:t xml:space="preserve"> with Colorado and Nevada joining the latter group on Monday.</w:t>
      </w:r>
    </w:p>
    <w:p w14:paraId="7FDA18D2" w14:textId="42862FD6" w:rsidR="003A0375" w:rsidRDefault="002244D0" w:rsidP="008F0574">
      <w:pPr>
        <w:pStyle w:val="Heading4"/>
      </w:pPr>
      <w:r>
        <w:t xml:space="preserve">Federal CJR crushes the more effective state based CJR that is already happening – federal control doesn’t take into account local realities </w:t>
      </w:r>
    </w:p>
    <w:p w14:paraId="73849931" w14:textId="1C3BF7CA" w:rsidR="008F0574" w:rsidRDefault="008F0574" w:rsidP="008F0574">
      <w:r>
        <w:t xml:space="preserve">Eric P. </w:t>
      </w:r>
      <w:r w:rsidRPr="008F0574">
        <w:rPr>
          <w:rStyle w:val="Style13ptBold"/>
        </w:rPr>
        <w:t>Lesser, 18</w:t>
      </w:r>
      <w:r>
        <w:t>, (Eric P. Lesser</w:t>
      </w:r>
      <w:r w:rsidR="0049771E">
        <w:t xml:space="preserve">, Eric P. Lesser is in his second term in the Massachusetts State Senate, where he serves as Co-Chair of the Joint Committee on Economic Development &amp; Emerging Technologies, Vice Chair of the Joint Committee on Financial Services, and leads Millennial Outreach for the State Senate. </w:t>
      </w:r>
      <w:r>
        <w:t>, 1-11-2018, Criminal Justice Reform Starts and Ends with the States (Harvard Law Review), https://blog.harvardlawreview.org/criminal-justice-reform-starts-and-ends-with-the-states/, 6-11-2020) SCade</w:t>
      </w:r>
    </w:p>
    <w:p w14:paraId="7BB27407" w14:textId="29198837" w:rsidR="008F0574" w:rsidRDefault="008F0574" w:rsidP="008F0574">
      <w:pPr>
        <w:rPr>
          <w:sz w:val="12"/>
        </w:rPr>
      </w:pPr>
      <w:r w:rsidRPr="00F1650D">
        <w:rPr>
          <w:rStyle w:val="StyleUnderline"/>
          <w:highlight w:val="cyan"/>
        </w:rPr>
        <w:t>C</w:t>
      </w:r>
      <w:r w:rsidRPr="0049771E">
        <w:rPr>
          <w:sz w:val="12"/>
        </w:rPr>
        <w:t xml:space="preserve">riminal </w:t>
      </w:r>
      <w:r w:rsidRPr="00F1650D">
        <w:rPr>
          <w:rStyle w:val="StyleUnderline"/>
          <w:highlight w:val="cyan"/>
        </w:rPr>
        <w:t>j</w:t>
      </w:r>
      <w:r w:rsidRPr="0049771E">
        <w:rPr>
          <w:sz w:val="12"/>
        </w:rPr>
        <w:t xml:space="preserve">ustice </w:t>
      </w:r>
      <w:r w:rsidRPr="00F1650D">
        <w:rPr>
          <w:rStyle w:val="StyleUnderline"/>
          <w:highlight w:val="cyan"/>
        </w:rPr>
        <w:t>r</w:t>
      </w:r>
      <w:r w:rsidRPr="0049771E">
        <w:rPr>
          <w:sz w:val="12"/>
        </w:rPr>
        <w:t xml:space="preserve">eform </w:t>
      </w:r>
      <w:r w:rsidRPr="00F1650D">
        <w:rPr>
          <w:rStyle w:val="StyleUnderline"/>
          <w:highlight w:val="cyan"/>
        </w:rPr>
        <w:t>has the attention of the country</w:t>
      </w:r>
      <w:r w:rsidRPr="0049771E">
        <w:rPr>
          <w:sz w:val="12"/>
        </w:rPr>
        <w:t xml:space="preserve">, </w:t>
      </w:r>
      <w:r w:rsidRPr="00F1650D">
        <w:rPr>
          <w:rStyle w:val="Emphasis"/>
          <w:highlight w:val="cyan"/>
        </w:rPr>
        <w:t>but</w:t>
      </w:r>
      <w:r w:rsidRPr="0049771E">
        <w:rPr>
          <w:sz w:val="12"/>
        </w:rPr>
        <w:t xml:space="preserve"> </w:t>
      </w:r>
      <w:r w:rsidRPr="00F1650D">
        <w:rPr>
          <w:rStyle w:val="Emphasis"/>
          <w:highlight w:val="cyan"/>
        </w:rPr>
        <w:t>it is</w:t>
      </w:r>
      <w:r w:rsidRPr="0049771E">
        <w:rPr>
          <w:sz w:val="12"/>
        </w:rPr>
        <w:t xml:space="preserve"> at </w:t>
      </w:r>
      <w:r w:rsidRPr="00F1650D">
        <w:rPr>
          <w:rStyle w:val="Emphasis"/>
          <w:highlight w:val="cyan"/>
        </w:rPr>
        <w:t>the state and local level where reform will be implemented.</w:t>
      </w:r>
      <w:r w:rsidR="002244D0">
        <w:rPr>
          <w:rStyle w:val="Emphasis"/>
        </w:rPr>
        <w:t xml:space="preserve"> </w:t>
      </w:r>
      <w:r w:rsidRPr="0049771E">
        <w:rPr>
          <w:sz w:val="12"/>
        </w:rPr>
        <w:t xml:space="preserve">Much of the conversation about criminal justice reform has revolved around high-profile incidents in major U.S. cities like Cleveland and New York City — and on what the federal Department of Justice can do in response. But </w:t>
      </w:r>
      <w:r w:rsidRPr="00F1650D">
        <w:rPr>
          <w:rStyle w:val="StyleUnderline"/>
          <w:highlight w:val="cyan"/>
        </w:rPr>
        <w:t>state and local officials are responsible for 90 percent of the prison population</w:t>
      </w:r>
      <w:r w:rsidRPr="0049771E">
        <w:rPr>
          <w:sz w:val="12"/>
        </w:rPr>
        <w:t>.</w:t>
      </w:r>
      <w:r w:rsidR="002244D0" w:rsidRPr="0049771E">
        <w:rPr>
          <w:sz w:val="12"/>
        </w:rPr>
        <w:t xml:space="preserve"> </w:t>
      </w:r>
      <w:r w:rsidRPr="0049771E">
        <w:rPr>
          <w:sz w:val="12"/>
        </w:rPr>
        <w:t>Most observers agree that our federal and state prisons have a mass incarceration problem: too many people are locked up for minor offenses and too large a proportion of those behind bars are people of color, both of which point to inherent biases in our criminal justice system.</w:t>
      </w:r>
      <w:r w:rsidR="0049771E" w:rsidRPr="0049771E">
        <w:rPr>
          <w:sz w:val="12"/>
        </w:rPr>
        <w:t xml:space="preserve"> </w:t>
      </w:r>
      <w:r w:rsidRPr="0049771E">
        <w:rPr>
          <w:sz w:val="12"/>
        </w:rPr>
        <w:t>Many local factors influence who goes to prison and why, from the number of public defenders available to serve the accused to the number of clinic beds available for drug addicts who need treatment instead of jail time.</w:t>
      </w:r>
      <w:r w:rsidR="0049771E" w:rsidRPr="0049771E">
        <w:rPr>
          <w:sz w:val="12"/>
        </w:rPr>
        <w:t xml:space="preserve"> </w:t>
      </w:r>
      <w:r w:rsidRPr="0049771E">
        <w:rPr>
          <w:sz w:val="12"/>
        </w:rPr>
        <w:t>These are some of the reasons why I continue to advocate for increased funding for local legal aid and measures to combat our opioid epidemic as a State Senator.</w:t>
      </w:r>
      <w:r w:rsidR="0049771E" w:rsidRPr="0049771E">
        <w:rPr>
          <w:sz w:val="12"/>
        </w:rPr>
        <w:t xml:space="preserve"> </w:t>
      </w:r>
      <w:r w:rsidRPr="00F1650D">
        <w:rPr>
          <w:rStyle w:val="StyleUnderline"/>
          <w:highlight w:val="cyan"/>
        </w:rPr>
        <w:t>States are the</w:t>
      </w:r>
      <w:r w:rsidRPr="0049771E">
        <w:rPr>
          <w:sz w:val="12"/>
        </w:rPr>
        <w:t xml:space="preserve"> traditional “</w:t>
      </w:r>
      <w:r w:rsidRPr="00F1650D">
        <w:rPr>
          <w:rStyle w:val="StyleUnderline"/>
          <w:highlight w:val="cyan"/>
        </w:rPr>
        <w:t>laboratories of democracy</w:t>
      </w:r>
      <w:r w:rsidRPr="0049771E">
        <w:rPr>
          <w:sz w:val="12"/>
        </w:rPr>
        <w:t xml:space="preserve">,” the places where new ideas and approaches can be experimented with despite political paralysis in Washington. </w:t>
      </w:r>
      <w:r w:rsidRPr="00F1650D">
        <w:rPr>
          <w:rStyle w:val="StyleUnderline"/>
          <w:highlight w:val="cyan"/>
        </w:rPr>
        <w:t>State governments</w:t>
      </w:r>
      <w:r w:rsidRPr="0049771E">
        <w:rPr>
          <w:sz w:val="12"/>
        </w:rPr>
        <w:t xml:space="preserve"> have considerable latitude to direct their own policymaking and, </w:t>
      </w:r>
      <w:r w:rsidRPr="00F1650D">
        <w:rPr>
          <w:rStyle w:val="Emphasis"/>
          <w:highlight w:val="cyan"/>
        </w:rPr>
        <w:t>if successful, provide models for national policies</w:t>
      </w:r>
      <w:r w:rsidRPr="0049771E">
        <w:rPr>
          <w:sz w:val="12"/>
        </w:rPr>
        <w:t>.</w:t>
      </w:r>
      <w:r w:rsidR="0049771E" w:rsidRPr="0049771E">
        <w:rPr>
          <w:sz w:val="12"/>
        </w:rPr>
        <w:t xml:space="preserve"> </w:t>
      </w:r>
      <w:r w:rsidRPr="0049771E">
        <w:rPr>
          <w:sz w:val="12"/>
        </w:rPr>
        <w:t>Reforming Criminal Justice</w:t>
      </w:r>
      <w:r w:rsidR="0049771E" w:rsidRPr="0049771E">
        <w:rPr>
          <w:sz w:val="12"/>
        </w:rPr>
        <w:t xml:space="preserve"> </w:t>
      </w:r>
      <w:r w:rsidRPr="0049771E">
        <w:rPr>
          <w:sz w:val="12"/>
        </w:rPr>
        <w:t xml:space="preserve">In October, the </w:t>
      </w:r>
      <w:r w:rsidRPr="00F1650D">
        <w:rPr>
          <w:rStyle w:val="StyleUnderline"/>
          <w:highlight w:val="cyan"/>
        </w:rPr>
        <w:t xml:space="preserve">Massachusetts </w:t>
      </w:r>
      <w:r w:rsidRPr="0049771E">
        <w:rPr>
          <w:sz w:val="12"/>
        </w:rPr>
        <w:t>State Senate</w:t>
      </w:r>
      <w:r w:rsidRPr="00F1650D">
        <w:rPr>
          <w:rStyle w:val="StyleUnderline"/>
          <w:highlight w:val="cyan"/>
        </w:rPr>
        <w:t xml:space="preserve"> passed a comprehensive criminal justice reform bill</w:t>
      </w:r>
      <w:r w:rsidRPr="0049771E">
        <w:rPr>
          <w:sz w:val="12"/>
        </w:rPr>
        <w:t xml:space="preserve"> which tackled a host of issues, </w:t>
      </w:r>
      <w:r w:rsidRPr="002244D0">
        <w:rPr>
          <w:rStyle w:val="StyleUnderline"/>
        </w:rPr>
        <w:t>including excessive bail, mandatory minimums, and solitary confinement sentencing</w:t>
      </w:r>
      <w:r w:rsidRPr="0049771E">
        <w:rPr>
          <w:sz w:val="12"/>
        </w:rPr>
        <w:t>. The Massachusetts House passed its own version in November, and the two bodies are now negotiating a final version to present to Governor Charlie Baker.</w:t>
      </w:r>
      <w:r w:rsidR="0049771E" w:rsidRPr="0049771E">
        <w:rPr>
          <w:sz w:val="12"/>
        </w:rPr>
        <w:t xml:space="preserve"> </w:t>
      </w:r>
      <w:r w:rsidRPr="002244D0">
        <w:rPr>
          <w:rStyle w:val="StyleUnderline"/>
        </w:rPr>
        <w:t>Because low-income offenders are often jailed due to their inability to pay criminal fines, the Senate bill lowered the fee brackets on a number of offenses.</w:t>
      </w:r>
      <w:r w:rsidR="0049771E">
        <w:rPr>
          <w:rStyle w:val="StyleUnderline"/>
        </w:rPr>
        <w:t xml:space="preserve"> </w:t>
      </w:r>
      <w:r w:rsidRPr="002244D0">
        <w:rPr>
          <w:rStyle w:val="StyleUnderline"/>
        </w:rPr>
        <w:t xml:space="preserve">The Senate bill also reduced or removed a number of mandatory minimum sentences on drug offenses, allowing judges greater discretion in assigning jail time or other deterrents such as community </w:t>
      </w:r>
      <w:r w:rsidRPr="002244D0">
        <w:rPr>
          <w:rStyle w:val="StyleUnderline"/>
        </w:rPr>
        <w:lastRenderedPageBreak/>
        <w:t>service hours.</w:t>
      </w:r>
      <w:r w:rsidR="0049771E">
        <w:rPr>
          <w:rStyle w:val="StyleUnderline"/>
        </w:rPr>
        <w:t xml:space="preserve"> </w:t>
      </w:r>
      <w:r w:rsidRPr="002244D0">
        <w:rPr>
          <w:rStyle w:val="StyleUnderline"/>
        </w:rPr>
        <w:t>Additionally, the Senate bill limited the use of solitary confinement in recognition of the fact that it can be harmful to inmates’ mental health and can exacerbate already existing mental disorders.</w:t>
      </w:r>
      <w:r w:rsidR="0049771E">
        <w:rPr>
          <w:rStyle w:val="StyleUnderline"/>
        </w:rPr>
        <w:t xml:space="preserve"> </w:t>
      </w:r>
      <w:r w:rsidRPr="0049771E">
        <w:rPr>
          <w:sz w:val="12"/>
        </w:rPr>
        <w:t xml:space="preserve">Indeed, </w:t>
      </w:r>
      <w:r w:rsidRPr="0049771E">
        <w:rPr>
          <w:rStyle w:val="StyleUnderline"/>
        </w:rPr>
        <w:t>any attempt at criminal justice reform must reckon with the realities and inadequacies of our mental health care system — another realm that is largely under local control.</w:t>
      </w:r>
      <w:r w:rsidR="0049771E">
        <w:rPr>
          <w:rStyle w:val="StyleUnderline"/>
        </w:rPr>
        <w:t xml:space="preserve"> </w:t>
      </w:r>
      <w:r w:rsidRPr="0049771E">
        <w:rPr>
          <w:sz w:val="12"/>
        </w:rPr>
        <w:t xml:space="preserve">There is a constellation of </w:t>
      </w:r>
      <w:r w:rsidRPr="00F1650D">
        <w:rPr>
          <w:rStyle w:val="StyleUnderline"/>
          <w:highlight w:val="cyan"/>
        </w:rPr>
        <w:t>state agencies and organizations</w:t>
      </w:r>
      <w:r w:rsidRPr="0049771E">
        <w:rPr>
          <w:sz w:val="12"/>
        </w:rPr>
        <w:t xml:space="preserve"> that are </w:t>
      </w:r>
      <w:r w:rsidRPr="00F1650D">
        <w:rPr>
          <w:rStyle w:val="StyleUnderline"/>
          <w:highlight w:val="cyan"/>
        </w:rPr>
        <w:t>outside the justice system</w:t>
      </w:r>
      <w:r w:rsidRPr="0049771E">
        <w:rPr>
          <w:sz w:val="12"/>
        </w:rPr>
        <w:t xml:space="preserve"> but can </w:t>
      </w:r>
      <w:r w:rsidRPr="00F1650D">
        <w:rPr>
          <w:rStyle w:val="StyleUnderline"/>
          <w:highlight w:val="cyan"/>
        </w:rPr>
        <w:t>have substantial impacts on it</w:t>
      </w:r>
      <w:r w:rsidRPr="0049771E">
        <w:rPr>
          <w:sz w:val="12"/>
        </w:rPr>
        <w:t xml:space="preserve"> — </w:t>
      </w:r>
      <w:r w:rsidRPr="00F1650D">
        <w:rPr>
          <w:rStyle w:val="StyleUnderline"/>
          <w:highlight w:val="cyan"/>
        </w:rPr>
        <w:t>and on how effective reform can be</w:t>
      </w:r>
      <w:r w:rsidRPr="0049771E">
        <w:rPr>
          <w:sz w:val="12"/>
        </w:rPr>
        <w:t xml:space="preserve">. These include </w:t>
      </w:r>
      <w:r w:rsidRPr="0049771E">
        <w:rPr>
          <w:rStyle w:val="StyleUnderline"/>
        </w:rPr>
        <w:t>state departments of health, education, and child services, as well as community organizations</w:t>
      </w:r>
      <w:r w:rsidRPr="0049771E">
        <w:rPr>
          <w:sz w:val="12"/>
        </w:rPr>
        <w:t xml:space="preserve"> like Boys and Girls Clubs and homeless shelters. All of these provide services that keep people, especially young people, from turning to criminal activities. They can also help formerly incarcerated people transition back into civilian life.</w:t>
      </w:r>
      <w:r w:rsidR="0049771E" w:rsidRPr="0049771E">
        <w:rPr>
          <w:sz w:val="12"/>
        </w:rPr>
        <w:t xml:space="preserve"> </w:t>
      </w:r>
      <w:r w:rsidRPr="0049771E">
        <w:rPr>
          <w:sz w:val="12"/>
        </w:rPr>
        <w:t>Focusing on the Right Things</w:t>
      </w:r>
      <w:r w:rsidR="0049771E" w:rsidRPr="0049771E">
        <w:rPr>
          <w:sz w:val="12"/>
        </w:rPr>
        <w:t xml:space="preserve"> </w:t>
      </w:r>
      <w:r w:rsidRPr="0049771E">
        <w:rPr>
          <w:sz w:val="12"/>
        </w:rPr>
        <w:t>One of the more significant pieces of the criminal justice reform package passed by the Massachusetts Senate was the emphasis on treating drug addictions instead of criminalizing them.</w:t>
      </w:r>
      <w:r w:rsidR="0049771E" w:rsidRPr="0049771E">
        <w:rPr>
          <w:sz w:val="12"/>
        </w:rPr>
        <w:t xml:space="preserve"> </w:t>
      </w:r>
      <w:r w:rsidRPr="0049771E">
        <w:rPr>
          <w:sz w:val="12"/>
        </w:rPr>
        <w:t>Sixty-eight percent of individuals in local jails have a substance abuse disorder. In response, the bill expands drug diversion programming, requires the examination of prisoners for drug dependency and whether medication-assisted treatment is appropriate, and establishes a pilot program within select state prisons to evaluate inmates’ access to appropriate treatment for opioid addictions.</w:t>
      </w:r>
      <w:r w:rsidR="0049771E" w:rsidRPr="0049771E">
        <w:rPr>
          <w:sz w:val="12"/>
        </w:rPr>
        <w:t xml:space="preserve"> </w:t>
      </w:r>
      <w:r w:rsidRPr="0049771E">
        <w:rPr>
          <w:sz w:val="12"/>
        </w:rPr>
        <w:t>Sending these people to prisons instead of treatment centers creates a vicious cycle of unmonitored drug use, inevitable hospital visits, and short-term jail sentences that do nothing to cure addictions or curb criminal behavior — a revolving prison door.</w:t>
      </w:r>
      <w:r w:rsidR="0049771E" w:rsidRPr="0049771E">
        <w:rPr>
          <w:sz w:val="12"/>
        </w:rPr>
        <w:t xml:space="preserve"> </w:t>
      </w:r>
      <w:r w:rsidRPr="0049771E">
        <w:rPr>
          <w:rStyle w:val="StyleUnderline"/>
        </w:rPr>
        <w:t>Working with (and Against) the Federal Government</w:t>
      </w:r>
      <w:r w:rsidR="0049771E" w:rsidRPr="0049771E">
        <w:rPr>
          <w:sz w:val="12"/>
        </w:rPr>
        <w:t xml:space="preserve"> </w:t>
      </w:r>
      <w:r w:rsidRPr="0049771E">
        <w:rPr>
          <w:sz w:val="12"/>
        </w:rPr>
        <w:t>Of course, state and local governments are also the primary entities that can implement federal regulations and recommendations regarding most law enforcement, since the federal government does not control local police forces.</w:t>
      </w:r>
      <w:r w:rsidR="0049771E" w:rsidRPr="0049771E">
        <w:rPr>
          <w:sz w:val="12"/>
        </w:rPr>
        <w:t xml:space="preserve"> </w:t>
      </w:r>
      <w:r w:rsidRPr="0049771E">
        <w:rPr>
          <w:sz w:val="12"/>
        </w:rPr>
        <w:t>In December 2014, President Obama created the Task Force on 21st Century Policing to identify and share policy recommendations with state and local leaders. The goal was to improve police-community relations and make crime prevention efforts as effective — and fair — as possible.</w:t>
      </w:r>
      <w:r w:rsidR="0049771E" w:rsidRPr="0049771E">
        <w:rPr>
          <w:sz w:val="12"/>
        </w:rPr>
        <w:t xml:space="preserve"> </w:t>
      </w:r>
      <w:r w:rsidRPr="0049771E">
        <w:rPr>
          <w:sz w:val="12"/>
        </w:rPr>
        <w:t>The Task Force’s recommendations included strategies to achieve more diversity in police forces, expand civilian oversight of law enforcement and prohibit racial profiling in policing, all of which Massachusetts can and should do more to act on.</w:t>
      </w:r>
      <w:r w:rsidR="0049771E" w:rsidRPr="0049771E">
        <w:rPr>
          <w:sz w:val="12"/>
        </w:rPr>
        <w:t xml:space="preserve"> </w:t>
      </w:r>
      <w:r w:rsidRPr="0049771E">
        <w:rPr>
          <w:sz w:val="12"/>
        </w:rPr>
        <w:t>I’m proud that, in the Massachusetts Senate, we included in our criminal justice reform legislation a requirement that law enforcement train officers in bias-free policing and de-escalation techniques, one major recommendation of the Task Force.</w:t>
      </w:r>
      <w:r w:rsidR="0049771E" w:rsidRPr="0049771E">
        <w:rPr>
          <w:sz w:val="12"/>
        </w:rPr>
        <w:t xml:space="preserve"> </w:t>
      </w:r>
      <w:r w:rsidRPr="0049771E">
        <w:rPr>
          <w:sz w:val="12"/>
        </w:rPr>
        <w:t>The federal government can give states an incentive to follow its policy recommendations through the use of federal grants, and the Justice Department under President Obama backed up the Task Force’s recommendations with $100 million in grants to state and local police departments.</w:t>
      </w:r>
      <w:r w:rsidR="0049771E" w:rsidRPr="0049771E">
        <w:rPr>
          <w:sz w:val="12"/>
        </w:rPr>
        <w:t xml:space="preserve"> </w:t>
      </w:r>
      <w:r w:rsidRPr="0049771E">
        <w:rPr>
          <w:sz w:val="12"/>
        </w:rPr>
        <w:t xml:space="preserve">On the other hand, the </w:t>
      </w:r>
      <w:r w:rsidRPr="00F1650D">
        <w:rPr>
          <w:rStyle w:val="StyleUnderline"/>
          <w:highlight w:val="cyan"/>
        </w:rPr>
        <w:t>states are</w:t>
      </w:r>
      <w:r w:rsidRPr="0049771E">
        <w:rPr>
          <w:sz w:val="12"/>
        </w:rPr>
        <w:t xml:space="preserve"> also </w:t>
      </w:r>
      <w:r w:rsidRPr="00F1650D">
        <w:rPr>
          <w:rStyle w:val="StyleUnderline"/>
          <w:highlight w:val="cyan"/>
        </w:rPr>
        <w:t>a bulwark against federal encroachment and overreach</w:t>
      </w:r>
      <w:r w:rsidRPr="0049771E">
        <w:rPr>
          <w:sz w:val="12"/>
        </w:rPr>
        <w:t xml:space="preserve">. While the states are responsible for implementing federal policies, </w:t>
      </w:r>
      <w:r w:rsidRPr="00F1650D">
        <w:rPr>
          <w:rStyle w:val="StyleUnderline"/>
          <w:highlight w:val="cyan"/>
        </w:rPr>
        <w:t>they</w:t>
      </w:r>
      <w:r w:rsidRPr="0049771E">
        <w:rPr>
          <w:sz w:val="12"/>
        </w:rPr>
        <w:t xml:space="preserve"> can also </w:t>
      </w:r>
      <w:r w:rsidRPr="00F1650D">
        <w:rPr>
          <w:rStyle w:val="StyleUnderline"/>
          <w:highlight w:val="cyan"/>
        </w:rPr>
        <w:t>limit federal influence</w:t>
      </w:r>
      <w:r w:rsidRPr="0049771E">
        <w:rPr>
          <w:sz w:val="12"/>
        </w:rPr>
        <w:t xml:space="preserve"> where they see state law taking precedence.</w:t>
      </w:r>
      <w:r w:rsidR="0049771E" w:rsidRPr="0049771E">
        <w:rPr>
          <w:sz w:val="12"/>
        </w:rPr>
        <w:t xml:space="preserve"> </w:t>
      </w:r>
      <w:r w:rsidRPr="0049771E">
        <w:rPr>
          <w:sz w:val="12"/>
        </w:rPr>
        <w:t xml:space="preserve">In our federal system of government, the </w:t>
      </w:r>
      <w:r w:rsidRPr="00F1650D">
        <w:rPr>
          <w:rStyle w:val="StyleUnderline"/>
          <w:highlight w:val="cyan"/>
        </w:rPr>
        <w:t>residual power</w:t>
      </w:r>
      <w:r w:rsidRPr="0049771E">
        <w:rPr>
          <w:sz w:val="12"/>
        </w:rPr>
        <w:t xml:space="preserve"> not included in the Constitution </w:t>
      </w:r>
      <w:r w:rsidRPr="00F1650D">
        <w:rPr>
          <w:rStyle w:val="StyleUnderline"/>
          <w:highlight w:val="cyan"/>
        </w:rPr>
        <w:t>rests with the states, not with the Federal government</w:t>
      </w:r>
      <w:r w:rsidRPr="0049771E">
        <w:rPr>
          <w:sz w:val="12"/>
        </w:rPr>
        <w:t>. In the absence of a specific federal question, state law prevails.</w:t>
      </w:r>
      <w:r w:rsidR="0049771E" w:rsidRPr="0049771E">
        <w:rPr>
          <w:sz w:val="12"/>
        </w:rPr>
        <w:t xml:space="preserve"> </w:t>
      </w:r>
      <w:r w:rsidRPr="0049771E">
        <w:rPr>
          <w:sz w:val="12"/>
        </w:rPr>
        <w:t>This tremendous power can be used on behalf of defendants, as we have seen with California’s “sanctuary state” law shielding immigrants by limiting how state and local law enforcement cooperate with federal Immigration and Customs Enforcement. Or it can be used to increase the state’s own authority, as with Florida’s alleged subversion of medical marijuana dispensaries approved by voters in 2016.</w:t>
      </w:r>
      <w:r w:rsidR="0049771E" w:rsidRPr="0049771E">
        <w:rPr>
          <w:sz w:val="12"/>
        </w:rPr>
        <w:t xml:space="preserve"> </w:t>
      </w:r>
      <w:r w:rsidRPr="0049771E">
        <w:rPr>
          <w:sz w:val="12"/>
        </w:rPr>
        <w:t xml:space="preserve">Our Framers designed a system that would put the states themselves, and the three branches of the federal government, in competition with one another. Through that competition between the Judiciary and the Presidency, the Congress and the state legislatures, the governors and the judges, the Framers believed that two things would happen. First, </w:t>
      </w:r>
      <w:r w:rsidRPr="0049771E">
        <w:rPr>
          <w:rStyle w:val="StyleUnderline"/>
        </w:rPr>
        <w:t>freedom would be protected because no single authority would become absolute</w:t>
      </w:r>
      <w:r w:rsidRPr="0049771E">
        <w:rPr>
          <w:sz w:val="12"/>
        </w:rPr>
        <w:t xml:space="preserve">. Second, just like competition in the free market economy, </w:t>
      </w:r>
      <w:r w:rsidRPr="0049771E">
        <w:rPr>
          <w:rStyle w:val="StyleUnderline"/>
        </w:rPr>
        <w:t>competition between states</w:t>
      </w:r>
      <w:r w:rsidRPr="0049771E">
        <w:rPr>
          <w:sz w:val="12"/>
        </w:rPr>
        <w:t xml:space="preserve">, </w:t>
      </w:r>
      <w:r w:rsidRPr="0049771E">
        <w:rPr>
          <w:rStyle w:val="StyleUnderline"/>
        </w:rPr>
        <w:t>and between the three branches, would allow the best ideas to bubble to the surface while continuously being refined and improved</w:t>
      </w:r>
      <w:r w:rsidRPr="0049771E">
        <w:rPr>
          <w:sz w:val="12"/>
        </w:rPr>
        <w:t>.</w:t>
      </w:r>
    </w:p>
    <w:p w14:paraId="5E75DF4A" w14:textId="77777777" w:rsidR="00E215BA" w:rsidRPr="000936F6" w:rsidRDefault="00E215BA" w:rsidP="00E215BA">
      <w:pPr>
        <w:pStyle w:val="Heading4"/>
      </w:pPr>
      <w:r>
        <w:t>Issues of federalism are never isolated they always spillover to other unrelated issues</w:t>
      </w:r>
    </w:p>
    <w:p w14:paraId="6B03FB5D" w14:textId="77777777" w:rsidR="00E215BA" w:rsidRPr="00A06E43" w:rsidRDefault="00E215BA" w:rsidP="00E215BA">
      <w:pPr>
        <w:rPr>
          <w:sz w:val="16"/>
          <w:szCs w:val="16"/>
        </w:rPr>
      </w:pPr>
      <w:r w:rsidRPr="00A06E43">
        <w:rPr>
          <w:rStyle w:val="Style13ptBold"/>
        </w:rPr>
        <w:t>Lin and Johnson 2017</w:t>
      </w:r>
      <w:r>
        <w:t xml:space="preserve">. </w:t>
      </w:r>
      <w:r w:rsidRPr="00A06E43">
        <w:rPr>
          <w:sz w:val="16"/>
          <w:szCs w:val="16"/>
        </w:rPr>
        <w:t>Elbert Lin is the solicitor general of West Virginia. and Thomas M. Johnson Jr. is the deputy solicitor general of West Virginia. “Symposium: High stakes for federalism in heavyweight clash over the anti-commandeering doctrine” SCOTUSBlog, Blog of the Supreme Court of the United States. August 17, 2017. &lt;http://www.scotusblog.com/2017/08/symposium-high-stakes-federalism-heavyweight-clash-anti-commandeering-doctrine/&gt; Accessed October 7, 2017. ARJH</w:t>
      </w:r>
    </w:p>
    <w:p w14:paraId="12CF04B1" w14:textId="77777777" w:rsidR="00E215BA" w:rsidRDefault="00E215BA" w:rsidP="00E215BA">
      <w:pPr>
        <w:rPr>
          <w:sz w:val="16"/>
        </w:rPr>
      </w:pPr>
      <w:r w:rsidRPr="00220EAB">
        <w:rPr>
          <w:sz w:val="16"/>
        </w:rPr>
        <w:t>This case is about far more than sports wagering</w:t>
      </w:r>
      <w:r w:rsidRPr="00F1650D">
        <w:rPr>
          <w:sz w:val="16"/>
          <w:highlight w:val="cyan"/>
        </w:rPr>
        <w:t xml:space="preserve">. </w:t>
      </w:r>
      <w:r w:rsidRPr="00F1650D">
        <w:rPr>
          <w:rStyle w:val="StyleUnderline"/>
          <w:highlight w:val="cyan"/>
        </w:rPr>
        <w:t>The principle</w:t>
      </w:r>
      <w:r w:rsidRPr="00220EAB">
        <w:rPr>
          <w:sz w:val="16"/>
        </w:rPr>
        <w:t xml:space="preserve"> that the Supreme Court articulates in this case </w:t>
      </w:r>
      <w:r w:rsidRPr="00F1650D">
        <w:rPr>
          <w:rStyle w:val="StyleUnderline"/>
          <w:highlight w:val="cyan"/>
        </w:rPr>
        <w:t>could have wide-ranging implications for the relationship between the federal and state governments</w:t>
      </w:r>
      <w:r w:rsidRPr="00220EAB">
        <w:rPr>
          <w:rStyle w:val="StyleUnderline"/>
        </w:rPr>
        <w:t xml:space="preserve">. </w:t>
      </w:r>
      <w:r w:rsidRPr="00220EAB">
        <w:rPr>
          <w:sz w:val="16"/>
        </w:rPr>
        <w:t xml:space="preserve">If the court decides that Congress has the power to co-opt state legislatures and prevent them from repealing their own laws, </w:t>
      </w:r>
      <w:r w:rsidRPr="00F1650D">
        <w:rPr>
          <w:rStyle w:val="StyleUnderline"/>
          <w:highlight w:val="cyan"/>
        </w:rPr>
        <w:t>Congress could prevent state experimentation in a host of other important policy areas</w:t>
      </w:r>
      <w:r w:rsidRPr="00220EAB">
        <w:rPr>
          <w:rStyle w:val="StyleUnderline"/>
        </w:rPr>
        <w:t>.</w:t>
      </w:r>
      <w:r w:rsidRPr="00220EAB">
        <w:rPr>
          <w:sz w:val="16"/>
        </w:rPr>
        <w:t xml:space="preserve"> For example, </w:t>
      </w:r>
      <w:r w:rsidRPr="00220EAB">
        <w:rPr>
          <w:rStyle w:val="StyleUnderline"/>
        </w:rPr>
        <w:t xml:space="preserve">without enacting any federal regulatory scheme to take the place of state law, </w:t>
      </w:r>
      <w:r w:rsidRPr="00F1650D">
        <w:rPr>
          <w:rStyle w:val="StyleUnderline"/>
          <w:highlight w:val="cyan"/>
        </w:rPr>
        <w:t xml:space="preserve">Congress could simply prevent the states from repealing or amending </w:t>
      </w:r>
      <w:r w:rsidRPr="00E215BA">
        <w:rPr>
          <w:rStyle w:val="StyleUnderline"/>
        </w:rPr>
        <w:t xml:space="preserve">their </w:t>
      </w:r>
      <w:r w:rsidRPr="00BE65F4">
        <w:rPr>
          <w:rStyle w:val="StyleUnderline"/>
        </w:rPr>
        <w:t>existing prohibitions</w:t>
      </w:r>
      <w:r w:rsidRPr="009264E0">
        <w:rPr>
          <w:rStyle w:val="StyleUnderline"/>
        </w:rPr>
        <w:t xml:space="preserve"> on</w:t>
      </w:r>
      <w:r w:rsidRPr="00220EAB">
        <w:rPr>
          <w:sz w:val="16"/>
        </w:rPr>
        <w:t xml:space="preserve"> the sale or use of pharmaceuticals, medical devices, fireworks, credit cards, lending arrangements or other </w:t>
      </w:r>
      <w:r w:rsidRPr="009264E0">
        <w:rPr>
          <w:rStyle w:val="StyleUnderline"/>
        </w:rPr>
        <w:t xml:space="preserve">products or </w:t>
      </w:r>
      <w:r w:rsidRPr="00F1650D">
        <w:rPr>
          <w:rStyle w:val="StyleUnderline"/>
          <w:highlight w:val="cyan"/>
        </w:rPr>
        <w:t>services typically regulated under state law</w:t>
      </w:r>
      <w:r w:rsidRPr="009264E0">
        <w:rPr>
          <w:rStyle w:val="StyleUnderline"/>
        </w:rPr>
        <w:t>.</w:t>
      </w:r>
      <w:r w:rsidRPr="00220EAB">
        <w:rPr>
          <w:sz w:val="16"/>
        </w:rPr>
        <w:t xml:space="preserve"> </w:t>
      </w:r>
      <w:r w:rsidRPr="00220EAB">
        <w:rPr>
          <w:rStyle w:val="StyleUnderline"/>
        </w:rPr>
        <w:t>The Constitution’s structure of dual sovereignty does not allow that result</w:t>
      </w:r>
      <w:r w:rsidRPr="00220EAB">
        <w:rPr>
          <w:sz w:val="16"/>
        </w:rPr>
        <w:t>. By granting certiorari in this case, the Supreme Court may well have recognized that, under PASPA, Congress has pushed its authority too far.</w:t>
      </w:r>
    </w:p>
    <w:p w14:paraId="0608A681" w14:textId="77777777" w:rsidR="0052507C" w:rsidRDefault="0052507C" w:rsidP="0052507C">
      <w:pPr>
        <w:pStyle w:val="Heading4"/>
      </w:pPr>
      <w:r>
        <w:t>A bottom-up approach of federalism is critical to confront warming</w:t>
      </w:r>
    </w:p>
    <w:p w14:paraId="14E85358" w14:textId="77777777" w:rsidR="0052507C" w:rsidRPr="00764C0A" w:rsidRDefault="0052507C" w:rsidP="0052507C">
      <w:r w:rsidRPr="00764C0A">
        <w:rPr>
          <w:rStyle w:val="Style13ptBold"/>
        </w:rPr>
        <w:t>Hart</w:t>
      </w:r>
      <w:r>
        <w:rPr>
          <w:rStyle w:val="Style13ptBold"/>
        </w:rPr>
        <w:t xml:space="preserve"> et al</w:t>
      </w:r>
      <w:r w:rsidRPr="00764C0A">
        <w:rPr>
          <w:rStyle w:val="Style13ptBold"/>
        </w:rPr>
        <w:t xml:space="preserve"> 2017</w:t>
      </w:r>
      <w:r w:rsidRPr="00764C0A">
        <w:t xml:space="preserve"> - </w:t>
      </w:r>
      <w:r w:rsidRPr="009D64CF">
        <w:rPr>
          <w:sz w:val="16"/>
          <w:szCs w:val="16"/>
        </w:rPr>
        <w:t>Senior Fellow @ Brooking Metro Program</w:t>
      </w:r>
      <w:r>
        <w:rPr>
          <w:sz w:val="16"/>
          <w:szCs w:val="16"/>
        </w:rPr>
        <w:t xml:space="preserve">. </w:t>
      </w:r>
      <w:r w:rsidRPr="009D64CF">
        <w:rPr>
          <w:sz w:val="16"/>
          <w:szCs w:val="16"/>
        </w:rPr>
        <w:t>David</w:t>
      </w:r>
      <w:r>
        <w:rPr>
          <w:sz w:val="16"/>
          <w:szCs w:val="16"/>
        </w:rPr>
        <w:t xml:space="preserve"> Hart</w:t>
      </w:r>
      <w:r w:rsidRPr="009D64CF">
        <w:rPr>
          <w:sz w:val="16"/>
          <w:szCs w:val="16"/>
        </w:rPr>
        <w:t>, Mark Muro, and Chad Smith, "How states and localities can limit the fallout of Trump's withdrawal from Paris," Jun 2, https://www.brookings.edu/blog/the-avenue/2017/06/02/how-states-and-localities-can-limit-the-fallout-of-trumps-withdrawal-from-paris/</w:t>
      </w:r>
    </w:p>
    <w:p w14:paraId="3BDB1308" w14:textId="7165E7B6" w:rsidR="00E215BA" w:rsidRPr="00E231AB" w:rsidRDefault="0052507C" w:rsidP="003F2C40">
      <w:pPr>
        <w:rPr>
          <w:sz w:val="16"/>
        </w:rPr>
      </w:pPr>
      <w:r w:rsidRPr="00B27821">
        <w:rPr>
          <w:sz w:val="16"/>
        </w:rPr>
        <w:t xml:space="preserve">Which prompts our second idea—the creation of a major new forum for publicizing and adding up commitments. Bottom-up engagement would become even more powerful if subnational governments made it in unison at a new American Clean Energy Convention. At such a </w:t>
      </w:r>
      <w:r w:rsidRPr="00B27821">
        <w:rPr>
          <w:sz w:val="16"/>
        </w:rPr>
        <w:lastRenderedPageBreak/>
        <w:t xml:space="preserve">convention, each state could share its own state-determined plan to reduce emissions to the degree and in the manner that best suits it. Where states are unwilling to do so, delegations made up of localities and private leaders might fill in. Such an American Clean Energy Convention would help to reassure the world that it is the federal government, not America, that is withdrawing from the Paris Agreement. At the same time, the convention, </w:t>
      </w:r>
      <w:r w:rsidRPr="00F1650D">
        <w:rPr>
          <w:rStyle w:val="StyleUnderline"/>
          <w:highlight w:val="cyan"/>
        </w:rPr>
        <w:t>by drawing on the creativity of our dynamic federal system, might also inspire its participants to take more ambitious steps at the state and local levels.</w:t>
      </w:r>
      <w:r w:rsidRPr="00764C0A">
        <w:rPr>
          <w:rStyle w:val="StyleUnderline"/>
        </w:rPr>
        <w:t xml:space="preserve"> Friendly competition, </w:t>
      </w:r>
      <w:r w:rsidRPr="00F1650D">
        <w:rPr>
          <w:rStyle w:val="StyleUnderline"/>
          <w:highlight w:val="cyan"/>
        </w:rPr>
        <w:t>synergies between regional energy systems</w:t>
      </w:r>
      <w:r w:rsidRPr="00764C0A">
        <w:rPr>
          <w:rStyle w:val="StyleUnderline"/>
        </w:rPr>
        <w:t>, and mobilization of citizens and companies could turn the process of making declarations into powerful race to the top</w:t>
      </w:r>
      <w:r w:rsidRPr="00B27821">
        <w:rPr>
          <w:sz w:val="16"/>
        </w:rPr>
        <w:t xml:space="preserve">. In any event, a new, </w:t>
      </w:r>
      <w:r w:rsidRPr="00764C0A">
        <w:rPr>
          <w:rStyle w:val="StyleUnderline"/>
        </w:rPr>
        <w:t xml:space="preserve">more concerted, and </w:t>
      </w:r>
      <w:r w:rsidRPr="00F1650D">
        <w:rPr>
          <w:rStyle w:val="StyleUnderline"/>
          <w:highlight w:val="cyan"/>
        </w:rPr>
        <w:t>more effective surge of “bottom-up” climate and energy problem-solving is now surely needed. States and localities should respond</w:t>
      </w:r>
      <w:r w:rsidRPr="00764C0A">
        <w:rPr>
          <w:rStyle w:val="StyleUnderline"/>
        </w:rPr>
        <w:t xml:space="preserve"> to President Trump’s rash and short-sighted decision </w:t>
      </w:r>
      <w:r w:rsidRPr="00F1650D">
        <w:rPr>
          <w:rStyle w:val="StyleUnderline"/>
          <w:highlight w:val="cyan"/>
        </w:rPr>
        <w:t>with a new phase of commitment to transform</w:t>
      </w:r>
      <w:r w:rsidRPr="00764C0A">
        <w:rPr>
          <w:rStyle w:val="StyleUnderline"/>
        </w:rPr>
        <w:t xml:space="preserve"> our old, outmoded 1900s </w:t>
      </w:r>
      <w:r w:rsidRPr="00F1650D">
        <w:rPr>
          <w:rStyle w:val="StyleUnderline"/>
          <w:highlight w:val="cyan"/>
        </w:rPr>
        <w:t>energy system into a dynamic, clean system suited to this new century</w:t>
      </w:r>
      <w:r w:rsidRPr="00B27821">
        <w:rPr>
          <w:sz w:val="16"/>
        </w:rPr>
        <w:t xml:space="preserve">. In </w:t>
      </w:r>
      <w:r w:rsidRPr="00F1650D">
        <w:rPr>
          <w:rStyle w:val="StyleUnderline"/>
          <w:highlight w:val="cyan"/>
        </w:rPr>
        <w:t>this way a four-year hiatus in federal policy need not become the end of the world</w:t>
      </w:r>
      <w:r w:rsidRPr="00764C0A">
        <w:rPr>
          <w:rStyle w:val="StyleUnderline"/>
        </w:rPr>
        <w:t>.</w:t>
      </w:r>
      <w:r w:rsidRPr="00B27821">
        <w:rPr>
          <w:sz w:val="16"/>
        </w:rPr>
        <w:t xml:space="preserve"> Indeed, </w:t>
      </w:r>
      <w:r w:rsidRPr="00764C0A">
        <w:rPr>
          <w:rStyle w:val="StyleUnderline"/>
        </w:rPr>
        <w:t>ambitious steps by states and localities would ensure that a future president who wants to rejoin the Paris Agreement</w:t>
      </w:r>
      <w:r w:rsidRPr="00B27821">
        <w:rPr>
          <w:sz w:val="16"/>
        </w:rPr>
        <w:t>—to which every other nation in the world but two belongs—</w:t>
      </w:r>
      <w:r w:rsidRPr="00764C0A">
        <w:rPr>
          <w:rStyle w:val="StyleUnderline"/>
        </w:rPr>
        <w:t>gets a running start</w:t>
      </w:r>
      <w:r w:rsidRPr="00B27821">
        <w:rPr>
          <w:sz w:val="16"/>
        </w:rPr>
        <w:t>.</w:t>
      </w:r>
    </w:p>
    <w:p w14:paraId="3AD7A714" w14:textId="33B61BC0" w:rsidR="00F6150D" w:rsidRDefault="00F6150D" w:rsidP="00F6150D">
      <w:pPr>
        <w:pStyle w:val="Heading4"/>
      </w:pPr>
      <w:r>
        <w:t>Warming causes extinction</w:t>
      </w:r>
    </w:p>
    <w:p w14:paraId="7E3182A4" w14:textId="77777777" w:rsidR="00F6150D" w:rsidRPr="00B12C2C" w:rsidRDefault="00F6150D" w:rsidP="00F6150D">
      <w:r w:rsidRPr="002648A8">
        <w:rPr>
          <w:rStyle w:val="Style13ptBold"/>
        </w:rPr>
        <w:t>Torres 16</w:t>
      </w:r>
      <w:r w:rsidRPr="002648A8">
        <w:t xml:space="preserve"> </w:t>
      </w:r>
      <w:r w:rsidRPr="005B2BD4">
        <w:t xml:space="preserve">(Phil, affiliate scholar @ Institute for Ethics and Emerging Technologies PhD candidate @ Rice University in tropical conservation biology, Op-ed: Climate Change Is the Most Urgent Existential Risk, </w:t>
      </w:r>
      <w:hyperlink r:id="rId9" w:history="1">
        <w:r w:rsidRPr="005B2BD4">
          <w:rPr>
            <w:rStyle w:val="Hyperlink"/>
          </w:rPr>
          <w:t>http://ieet.org/index.php/IEET/more/Torres20160807</w:t>
        </w:r>
      </w:hyperlink>
      <w:r w:rsidRPr="005B2BD4">
        <w:t xml:space="preserve">) </w:t>
      </w:r>
    </w:p>
    <w:p w14:paraId="4C6DC3F7" w14:textId="77777777" w:rsidR="00F6150D" w:rsidRPr="002648A8" w:rsidRDefault="00F6150D" w:rsidP="00F6150D">
      <w:pPr>
        <w:rPr>
          <w:sz w:val="12"/>
        </w:rPr>
      </w:pPr>
      <w:r w:rsidRPr="002648A8">
        <w:rPr>
          <w:rStyle w:val="StyleUnderline"/>
        </w:rPr>
        <w:t>Humanity faces a number of formidable challenges</w:t>
      </w:r>
      <w:r w:rsidRPr="002648A8">
        <w:rPr>
          <w:sz w:val="12"/>
        </w:rPr>
        <w:t xml:space="preserve"> this century. </w:t>
      </w:r>
      <w:r w:rsidRPr="002648A8">
        <w:rPr>
          <w:rStyle w:val="StyleUnderline"/>
        </w:rPr>
        <w:t>Threats</w:t>
      </w:r>
      <w:r w:rsidRPr="002648A8">
        <w:rPr>
          <w:sz w:val="12"/>
        </w:rPr>
        <w:t xml:space="preserve"> to our collective survival </w:t>
      </w:r>
      <w:r w:rsidRPr="002648A8">
        <w:rPr>
          <w:rStyle w:val="StyleUnderline"/>
        </w:rPr>
        <w:t>stem from</w:t>
      </w:r>
      <w:r w:rsidRPr="002648A8">
        <w:rPr>
          <w:sz w:val="12"/>
        </w:rPr>
        <w:t xml:space="preserve"> </w:t>
      </w:r>
      <w:r w:rsidRPr="002648A8">
        <w:rPr>
          <w:rStyle w:val="StyleUnderline"/>
        </w:rPr>
        <w:t>asteroids</w:t>
      </w:r>
      <w:r w:rsidRPr="002648A8">
        <w:rPr>
          <w:sz w:val="12"/>
        </w:rPr>
        <w:t xml:space="preserve"> and comets, supervolcanoes, global </w:t>
      </w:r>
      <w:r w:rsidRPr="002648A8">
        <w:rPr>
          <w:rStyle w:val="StyleUnderline"/>
        </w:rPr>
        <w:t>pandemics</w:t>
      </w:r>
      <w:r w:rsidRPr="002648A8">
        <w:rPr>
          <w:sz w:val="12"/>
        </w:rPr>
        <w:t xml:space="preserve">, </w:t>
      </w:r>
      <w:r w:rsidRPr="002648A8">
        <w:rPr>
          <w:rStyle w:val="StyleUnderline"/>
        </w:rPr>
        <w:t>climate change</w:t>
      </w:r>
      <w:r w:rsidRPr="002648A8">
        <w:rPr>
          <w:sz w:val="12"/>
        </w:rPr>
        <w:t xml:space="preserve">, biodiversity loss, </w:t>
      </w:r>
      <w:r w:rsidRPr="002648A8">
        <w:rPr>
          <w:rStyle w:val="StyleUnderline"/>
        </w:rPr>
        <w:t>nuclear weapons</w:t>
      </w:r>
      <w:r w:rsidRPr="002648A8">
        <w:rPr>
          <w:sz w:val="12"/>
        </w:rPr>
        <w:t xml:space="preserve">, </w:t>
      </w:r>
      <w:r w:rsidRPr="002648A8">
        <w:rPr>
          <w:rStyle w:val="StyleUnderline"/>
        </w:rPr>
        <w:t>biotechnology</w:t>
      </w:r>
      <w:r w:rsidRPr="002648A8">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F1650D">
        <w:rPr>
          <w:rStyle w:val="Emphasis"/>
          <w:highlight w:val="cyan"/>
        </w:rPr>
        <w:t>climate change</w:t>
      </w:r>
      <w:r w:rsidRPr="002648A8">
        <w:rPr>
          <w:rStyle w:val="Emphasis"/>
        </w:rPr>
        <w:t xml:space="preserve"> </w:t>
      </w:r>
      <w:r w:rsidRPr="002648A8">
        <w:rPr>
          <w:sz w:val="12"/>
        </w:rPr>
        <w:t>and biodiveristy</w:t>
      </w:r>
      <w:r w:rsidRPr="002648A8">
        <w:rPr>
          <w:rStyle w:val="StyleUnderline"/>
        </w:rPr>
        <w:t xml:space="preserve"> loss</w:t>
      </w:r>
      <w:r w:rsidRPr="002648A8">
        <w:rPr>
          <w:sz w:val="12"/>
        </w:rPr>
        <w:t xml:space="preserve">, </w:t>
      </w:r>
      <w:r w:rsidRPr="00F1650D">
        <w:rPr>
          <w:rStyle w:val="StyleUnderline"/>
          <w:highlight w:val="cyan"/>
        </w:rPr>
        <w:t xml:space="preserve">should </w:t>
      </w:r>
      <w:r w:rsidRPr="00F1650D">
        <w:rPr>
          <w:rStyle w:val="Emphasis"/>
          <w:highlight w:val="cyan"/>
        </w:rPr>
        <w:t>take priority</w:t>
      </w:r>
      <w:r w:rsidRPr="002648A8">
        <w:rPr>
          <w:sz w:val="12"/>
        </w:rPr>
        <w:t xml:space="preserve"> right now </w:t>
      </w:r>
      <w:r w:rsidRPr="00F1650D">
        <w:rPr>
          <w:rStyle w:val="StyleUnderline"/>
          <w:highlight w:val="cyan"/>
        </w:rPr>
        <w:t>over</w:t>
      </w:r>
      <w:r w:rsidRPr="00F1650D">
        <w:rPr>
          <w:sz w:val="12"/>
          <w:highlight w:val="cyan"/>
        </w:rPr>
        <w:t xml:space="preserve"> </w:t>
      </w:r>
      <w:r w:rsidRPr="00F1650D">
        <w:rPr>
          <w:rStyle w:val="Emphasis"/>
          <w:highlight w:val="cyan"/>
        </w:rPr>
        <w:t>every other known threat</w:t>
      </w:r>
      <w:r w:rsidRPr="002648A8">
        <w:rPr>
          <w:sz w:val="12"/>
        </w:rPr>
        <w:t xml:space="preserve">. Why? </w:t>
      </w:r>
      <w:r w:rsidRPr="006A19B1">
        <w:rPr>
          <w:rStyle w:val="StyleUnderline"/>
        </w:rPr>
        <w:t>Because these ongoing catastrophes</w:t>
      </w:r>
      <w:r w:rsidRPr="006A19B1">
        <w:rPr>
          <w:sz w:val="12"/>
        </w:rPr>
        <w:t xml:space="preserve"> </w:t>
      </w:r>
      <w:r w:rsidRPr="006A19B1">
        <w:rPr>
          <w:rStyle w:val="Emphasis"/>
        </w:rPr>
        <w:t>in slow-motion</w:t>
      </w:r>
      <w:r w:rsidRPr="006A19B1">
        <w:rPr>
          <w:sz w:val="12"/>
        </w:rPr>
        <w:t xml:space="preserve"> </w:t>
      </w:r>
      <w:r w:rsidRPr="006A19B1">
        <w:rPr>
          <w:rStyle w:val="StyleUnderline"/>
        </w:rPr>
        <w:t xml:space="preserve">will frame </w:t>
      </w:r>
      <w:r w:rsidRPr="00F1650D">
        <w:rPr>
          <w:rStyle w:val="StyleUnderline"/>
          <w:highlight w:val="cyan"/>
        </w:rPr>
        <w:t xml:space="preserve">our </w:t>
      </w:r>
      <w:r w:rsidRPr="00F1650D">
        <w:rPr>
          <w:rStyle w:val="Emphasis"/>
          <w:highlight w:val="cyan"/>
        </w:rPr>
        <w:t>existential predicament</w:t>
      </w:r>
      <w:r w:rsidRPr="006A19B1">
        <w:rPr>
          <w:sz w:val="12"/>
        </w:rPr>
        <w:t xml:space="preserve"> on Earth not just for the rest of this century, but </w:t>
      </w:r>
      <w:r w:rsidRPr="006A19B1">
        <w:rPr>
          <w:rStyle w:val="StyleUnderline"/>
        </w:rPr>
        <w:t>for</w:t>
      </w:r>
      <w:r w:rsidRPr="006A19B1">
        <w:rPr>
          <w:sz w:val="12"/>
        </w:rPr>
        <w:t xml:space="preserve"> literally </w:t>
      </w:r>
      <w:r w:rsidRPr="006A19B1">
        <w:rPr>
          <w:rStyle w:val="Emphasis"/>
        </w:rPr>
        <w:t>thousands of</w:t>
      </w:r>
      <w:r w:rsidRPr="002648A8">
        <w:rPr>
          <w:rStyle w:val="Emphasis"/>
        </w:rPr>
        <w:t xml:space="preserve"> years</w:t>
      </w:r>
      <w:r w:rsidRPr="002648A8">
        <w:rPr>
          <w:sz w:val="12"/>
        </w:rPr>
        <w:t xml:space="preserve"> to come. As such, </w:t>
      </w:r>
      <w:r w:rsidRPr="006A19B1">
        <w:rPr>
          <w:rStyle w:val="StyleUnderline"/>
        </w:rPr>
        <w:t>they</w:t>
      </w:r>
      <w:r w:rsidRPr="006A19B1">
        <w:rPr>
          <w:sz w:val="12"/>
        </w:rPr>
        <w:t xml:space="preserve"> </w:t>
      </w:r>
      <w:r w:rsidRPr="00F1650D">
        <w:rPr>
          <w:rStyle w:val="StyleUnderline"/>
          <w:highlight w:val="cyan"/>
        </w:rPr>
        <w:t xml:space="preserve">have the capacity to </w:t>
      </w:r>
      <w:r w:rsidRPr="00F1650D">
        <w:rPr>
          <w:rStyle w:val="Emphasis"/>
          <w:highlight w:val="cyan"/>
        </w:rPr>
        <w:t>raise or lower</w:t>
      </w:r>
      <w:r w:rsidRPr="002648A8">
        <w:rPr>
          <w:rStyle w:val="StyleUnderline"/>
        </w:rPr>
        <w:t xml:space="preserve"> the </w:t>
      </w:r>
      <w:r w:rsidRPr="00F1650D">
        <w:rPr>
          <w:rStyle w:val="Emphasis"/>
          <w:highlight w:val="cyan"/>
        </w:rPr>
        <w:t xml:space="preserve">probability of other </w:t>
      </w:r>
      <w:r w:rsidRPr="005B2BD4">
        <w:rPr>
          <w:rStyle w:val="Emphasis"/>
        </w:rPr>
        <w:t>risks</w:t>
      </w:r>
      <w:r w:rsidRPr="002648A8">
        <w:rPr>
          <w:rStyle w:val="Emphasis"/>
        </w:rPr>
        <w:t xml:space="preserve"> </w:t>
      </w:r>
      <w:r w:rsidRPr="00F1650D">
        <w:rPr>
          <w:rStyle w:val="Emphasis"/>
          <w:highlight w:val="cyan"/>
        </w:rPr>
        <w:t>scenarios</w:t>
      </w:r>
      <w:r w:rsidRPr="00F1650D">
        <w:rPr>
          <w:sz w:val="12"/>
          <w:highlight w:val="cyan"/>
        </w:rPr>
        <w:t xml:space="preserve"> </w:t>
      </w:r>
      <w:r w:rsidRPr="002648A8">
        <w:rPr>
          <w:rStyle w:val="StyleUnderline"/>
        </w:rPr>
        <w:t>unfolding</w:t>
      </w:r>
      <w:r w:rsidRPr="002648A8">
        <w:rPr>
          <w:sz w:val="12"/>
        </w:rPr>
        <w:t xml:space="preserve">. Multiplying Threats Ask yourself the following: </w:t>
      </w:r>
      <w:r w:rsidRPr="002648A8">
        <w:rPr>
          <w:rStyle w:val="StyleUnderline"/>
        </w:rPr>
        <w:t xml:space="preserve">are </w:t>
      </w:r>
      <w:r w:rsidRPr="00F1650D">
        <w:rPr>
          <w:rStyle w:val="StyleUnderline"/>
          <w:highlight w:val="cyan"/>
        </w:rPr>
        <w:t>wars more</w:t>
      </w:r>
      <w:r w:rsidRPr="002648A8">
        <w:rPr>
          <w:rStyle w:val="StyleUnderline"/>
        </w:rPr>
        <w:t xml:space="preserve"> or less </w:t>
      </w:r>
      <w:r w:rsidRPr="00F1650D">
        <w:rPr>
          <w:rStyle w:val="StyleUnderline"/>
          <w:highlight w:val="cyan"/>
        </w:rPr>
        <w:t xml:space="preserve">likely in a world marked by </w:t>
      </w:r>
      <w:r w:rsidRPr="00F1650D">
        <w:rPr>
          <w:rStyle w:val="Emphasis"/>
          <w:highlight w:val="cyan"/>
        </w:rPr>
        <w:t>extreme weather events</w:t>
      </w:r>
      <w:r w:rsidRPr="002648A8">
        <w:rPr>
          <w:sz w:val="12"/>
        </w:rPr>
        <w:t xml:space="preserve">, </w:t>
      </w:r>
      <w:r w:rsidRPr="002648A8">
        <w:rPr>
          <w:rStyle w:val="Emphasis"/>
        </w:rPr>
        <w:t>megadroughts</w:t>
      </w:r>
      <w:r w:rsidRPr="002648A8">
        <w:rPr>
          <w:sz w:val="12"/>
        </w:rPr>
        <w:t xml:space="preserve">, </w:t>
      </w:r>
      <w:r w:rsidRPr="002648A8">
        <w:rPr>
          <w:rStyle w:val="Emphasis"/>
        </w:rPr>
        <w:t>food supply disruptions</w:t>
      </w:r>
      <w:r w:rsidRPr="002648A8">
        <w:rPr>
          <w:sz w:val="12"/>
        </w:rPr>
        <w:t xml:space="preserve">, and sea-level rise? </w:t>
      </w:r>
      <w:r w:rsidRPr="00F1650D">
        <w:rPr>
          <w:rStyle w:val="StyleUnderline"/>
          <w:highlight w:val="cyan"/>
        </w:rPr>
        <w:t>Are terrorist attacks</w:t>
      </w:r>
      <w:r w:rsidRPr="00F1650D">
        <w:rPr>
          <w:sz w:val="12"/>
          <w:highlight w:val="cyan"/>
        </w:rPr>
        <w:t xml:space="preserve"> </w:t>
      </w:r>
      <w:r w:rsidRPr="00F1650D">
        <w:rPr>
          <w:rStyle w:val="StyleUnderline"/>
          <w:highlight w:val="cyan"/>
        </w:rPr>
        <w:t>more</w:t>
      </w:r>
      <w:r w:rsidRPr="002648A8">
        <w:rPr>
          <w:rStyle w:val="StyleUnderline"/>
        </w:rPr>
        <w:t xml:space="preserve"> or less </w:t>
      </w:r>
      <w:r w:rsidRPr="00F1650D">
        <w:rPr>
          <w:rStyle w:val="StyleUnderline"/>
          <w:highlight w:val="cyan"/>
        </w:rPr>
        <w:t>likely</w:t>
      </w:r>
      <w:r w:rsidRPr="002648A8">
        <w:rPr>
          <w:rStyle w:val="StyleUnderline"/>
        </w:rPr>
        <w:t xml:space="preserve"> in a world beset</w:t>
      </w:r>
      <w:r w:rsidRPr="002648A8">
        <w:rPr>
          <w:sz w:val="12"/>
        </w:rPr>
        <w:t xml:space="preserve"> by </w:t>
      </w:r>
      <w:r w:rsidRPr="00F1650D">
        <w:rPr>
          <w:rStyle w:val="Emphasis"/>
          <w:highlight w:val="cyan"/>
        </w:rPr>
        <w:t>the collapse of global ecosystems</w:t>
      </w:r>
      <w:r w:rsidRPr="00F1650D">
        <w:rPr>
          <w:sz w:val="12"/>
          <w:highlight w:val="cyan"/>
        </w:rPr>
        <w:t xml:space="preserve">, </w:t>
      </w:r>
      <w:r w:rsidRPr="00F1650D">
        <w:rPr>
          <w:rStyle w:val="Emphasis"/>
          <w:highlight w:val="cyan"/>
        </w:rPr>
        <w:t>agricultural failures</w:t>
      </w:r>
      <w:r w:rsidRPr="00F1650D">
        <w:rPr>
          <w:sz w:val="12"/>
          <w:highlight w:val="cyan"/>
        </w:rPr>
        <w:t xml:space="preserve">, </w:t>
      </w:r>
      <w:r w:rsidRPr="00F1650D">
        <w:rPr>
          <w:rStyle w:val="Emphasis"/>
          <w:highlight w:val="cyan"/>
        </w:rPr>
        <w:t>economic uncertainty</w:t>
      </w:r>
      <w:r w:rsidRPr="002648A8">
        <w:rPr>
          <w:sz w:val="12"/>
        </w:rPr>
        <w:t xml:space="preserve">, </w:t>
      </w:r>
      <w:r w:rsidRPr="00F1650D">
        <w:rPr>
          <w:rStyle w:val="StyleUnderline"/>
          <w:highlight w:val="cyan"/>
        </w:rPr>
        <w:t xml:space="preserve">and </w:t>
      </w:r>
      <w:r w:rsidRPr="00F1650D">
        <w:rPr>
          <w:rStyle w:val="Emphasis"/>
          <w:highlight w:val="cyan"/>
        </w:rPr>
        <w:t>political instability</w:t>
      </w:r>
      <w:r w:rsidRPr="002648A8">
        <w:rPr>
          <w:sz w:val="12"/>
        </w:rPr>
        <w:t xml:space="preserve">? Both </w:t>
      </w:r>
      <w:r w:rsidRPr="002648A8">
        <w:rPr>
          <w:rStyle w:val="StyleUnderline"/>
        </w:rPr>
        <w:t xml:space="preserve">government officials and scientists </w:t>
      </w:r>
      <w:r w:rsidRPr="006A19B1">
        <w:rPr>
          <w:rStyle w:val="StyleUnderline"/>
        </w:rPr>
        <w:t>agree that the answer is</w:t>
      </w:r>
      <w:r w:rsidRPr="002648A8">
        <w:rPr>
          <w:sz w:val="12"/>
        </w:rPr>
        <w:t xml:space="preserve"> </w:t>
      </w:r>
      <w:r w:rsidRPr="002648A8">
        <w:rPr>
          <w:rStyle w:val="Emphasis"/>
        </w:rPr>
        <w:t>“more likely.”</w:t>
      </w:r>
      <w:r w:rsidRPr="002648A8">
        <w:rPr>
          <w:sz w:val="12"/>
        </w:rPr>
        <w:t xml:space="preserve"> For example, the current </w:t>
      </w:r>
      <w:r w:rsidRPr="006A19B1">
        <w:rPr>
          <w:rStyle w:val="StyleUnderline"/>
        </w:rPr>
        <w:t>Director of the CIA, John</w:t>
      </w:r>
      <w:r w:rsidRPr="002648A8">
        <w:rPr>
          <w:sz w:val="12"/>
        </w:rPr>
        <w:t xml:space="preserve"> </w:t>
      </w:r>
      <w:r w:rsidRPr="002648A8">
        <w:rPr>
          <w:rStyle w:val="StyleUnderline"/>
        </w:rPr>
        <w:t>Brennan</w:t>
      </w:r>
      <w:r w:rsidRPr="002648A8">
        <w:rPr>
          <w:sz w:val="12"/>
        </w:rPr>
        <w:t xml:space="preserve">, recently </w:t>
      </w:r>
      <w:r w:rsidRPr="002648A8">
        <w:rPr>
          <w:rStyle w:val="StyleUnderline"/>
        </w:rPr>
        <w:t>identified</w:t>
      </w:r>
      <w:r w:rsidRPr="002648A8">
        <w:rPr>
          <w:sz w:val="12"/>
        </w:rPr>
        <w:t xml:space="preserve"> “the impact of </w:t>
      </w:r>
      <w:r w:rsidRPr="00F1650D">
        <w:rPr>
          <w:rStyle w:val="StyleUnderline"/>
          <w:highlight w:val="cyan"/>
        </w:rPr>
        <w:t>climate change</w:t>
      </w:r>
      <w:r w:rsidRPr="00F1650D">
        <w:rPr>
          <w:sz w:val="12"/>
          <w:highlight w:val="cyan"/>
        </w:rPr>
        <w:t xml:space="preserve">” </w:t>
      </w:r>
      <w:r w:rsidRPr="00F1650D">
        <w:rPr>
          <w:rStyle w:val="StyleUnderline"/>
          <w:highlight w:val="cyan"/>
        </w:rPr>
        <w:t>as</w:t>
      </w:r>
      <w:r w:rsidRPr="002648A8">
        <w:rPr>
          <w:rStyle w:val="StyleUnderline"/>
        </w:rPr>
        <w:t xml:space="preserve"> one of </w:t>
      </w:r>
      <w:r w:rsidRPr="00F1650D">
        <w:rPr>
          <w:rStyle w:val="StyleUnderline"/>
          <w:highlight w:val="cyan"/>
        </w:rPr>
        <w:t>the</w:t>
      </w:r>
      <w:r w:rsidRPr="002648A8">
        <w:rPr>
          <w:rStyle w:val="StyleUnderline"/>
        </w:rPr>
        <w:t xml:space="preserve"> </w:t>
      </w:r>
      <w:r w:rsidRPr="006A19B1">
        <w:rPr>
          <w:rStyle w:val="Emphasis"/>
        </w:rPr>
        <w:t xml:space="preserve">“deeper </w:t>
      </w:r>
      <w:r w:rsidRPr="00F1650D">
        <w:rPr>
          <w:rStyle w:val="Emphasis"/>
          <w:highlight w:val="cyan"/>
        </w:rPr>
        <w:t>cause</w:t>
      </w:r>
      <w:r w:rsidRPr="007B2BDF">
        <w:rPr>
          <w:rStyle w:val="Emphasis"/>
        </w:rPr>
        <w:t>s</w:t>
      </w:r>
      <w:r w:rsidRPr="00F1650D">
        <w:rPr>
          <w:rStyle w:val="StyleUnderline"/>
          <w:highlight w:val="cyan"/>
        </w:rPr>
        <w:t xml:space="preserve"> of </w:t>
      </w:r>
      <w:r w:rsidRPr="006A19B1">
        <w:rPr>
          <w:rStyle w:val="StyleUnderline"/>
        </w:rPr>
        <w:t xml:space="preserve">this </w:t>
      </w:r>
      <w:r w:rsidRPr="00F1650D">
        <w:rPr>
          <w:rStyle w:val="StyleUnderline"/>
          <w:highlight w:val="cyan"/>
        </w:rPr>
        <w:t>rising instability”</w:t>
      </w:r>
      <w:r w:rsidRPr="00F1650D">
        <w:rPr>
          <w:sz w:val="12"/>
          <w:highlight w:val="cyan"/>
        </w:rPr>
        <w:t xml:space="preserve"> </w:t>
      </w:r>
      <w:r w:rsidRPr="00F1650D">
        <w:rPr>
          <w:rStyle w:val="StyleUnderline"/>
          <w:highlight w:val="cyan"/>
        </w:rPr>
        <w:t>in</w:t>
      </w:r>
      <w:r w:rsidRPr="002648A8">
        <w:rPr>
          <w:sz w:val="12"/>
        </w:rPr>
        <w:t xml:space="preserve"> countries like </w:t>
      </w:r>
      <w:r w:rsidRPr="00F1650D">
        <w:rPr>
          <w:rStyle w:val="Emphasis"/>
          <w:highlight w:val="cyan"/>
        </w:rPr>
        <w:t>Syria</w:t>
      </w:r>
      <w:r w:rsidRPr="00F1650D">
        <w:rPr>
          <w:sz w:val="12"/>
          <w:highlight w:val="cyan"/>
        </w:rPr>
        <w:t xml:space="preserve">, </w:t>
      </w:r>
      <w:r w:rsidRPr="00F1650D">
        <w:rPr>
          <w:rStyle w:val="Emphasis"/>
          <w:highlight w:val="cyan"/>
        </w:rPr>
        <w:t>Iraq</w:t>
      </w:r>
      <w:r w:rsidRPr="00F1650D">
        <w:rPr>
          <w:sz w:val="12"/>
          <w:highlight w:val="cyan"/>
        </w:rPr>
        <w:t xml:space="preserve">, </w:t>
      </w:r>
      <w:r w:rsidRPr="00F1650D">
        <w:rPr>
          <w:rStyle w:val="Emphasis"/>
          <w:highlight w:val="cyan"/>
        </w:rPr>
        <w:t>Yemen</w:t>
      </w:r>
      <w:r w:rsidRPr="00F1650D">
        <w:rPr>
          <w:sz w:val="12"/>
          <w:highlight w:val="cyan"/>
        </w:rPr>
        <w:t xml:space="preserve">, </w:t>
      </w:r>
      <w:r w:rsidRPr="00F1650D">
        <w:rPr>
          <w:rStyle w:val="Emphasis"/>
          <w:highlight w:val="cyan"/>
        </w:rPr>
        <w:t>Libya</w:t>
      </w:r>
      <w:r w:rsidRPr="00F1650D">
        <w:rPr>
          <w:sz w:val="12"/>
          <w:highlight w:val="cyan"/>
        </w:rPr>
        <w:t xml:space="preserve">, </w:t>
      </w:r>
      <w:r w:rsidRPr="00F1650D">
        <w:rPr>
          <w:rStyle w:val="StyleUnderline"/>
          <w:highlight w:val="cyan"/>
        </w:rPr>
        <w:t>and</w:t>
      </w:r>
      <w:r w:rsidRPr="00F1650D">
        <w:rPr>
          <w:sz w:val="12"/>
          <w:highlight w:val="cyan"/>
        </w:rPr>
        <w:t xml:space="preserve"> </w:t>
      </w:r>
      <w:r w:rsidRPr="00F1650D">
        <w:rPr>
          <w:rStyle w:val="Emphasis"/>
          <w:highlight w:val="cyan"/>
        </w:rPr>
        <w:t>Ukraine</w:t>
      </w:r>
      <w:r w:rsidRPr="002648A8">
        <w:rPr>
          <w:sz w:val="12"/>
        </w:rPr>
        <w:t xml:space="preserve">. Similarly, the </w:t>
      </w:r>
      <w:r w:rsidRPr="006A19B1">
        <w:rPr>
          <w:rStyle w:val="StyleUnderline"/>
        </w:rPr>
        <w:t>former Secretary of Defense</w:t>
      </w:r>
      <w:r w:rsidRPr="002648A8">
        <w:rPr>
          <w:sz w:val="12"/>
        </w:rPr>
        <w:t xml:space="preserve">, Chuck </w:t>
      </w:r>
      <w:r w:rsidRPr="002648A8">
        <w:rPr>
          <w:rStyle w:val="StyleUnderline"/>
        </w:rPr>
        <w:t>Hagel</w:t>
      </w:r>
      <w:r w:rsidRPr="002648A8">
        <w:rPr>
          <w:sz w:val="12"/>
        </w:rPr>
        <w:t xml:space="preserve">, has </w:t>
      </w:r>
      <w:r w:rsidRPr="002648A8">
        <w:rPr>
          <w:rStyle w:val="StyleUnderline"/>
        </w:rPr>
        <w:t xml:space="preserve">described </w:t>
      </w:r>
      <w:r w:rsidRPr="0084017D">
        <w:rPr>
          <w:rStyle w:val="StyleUnderline"/>
        </w:rPr>
        <w:t xml:space="preserve">climate change as a </w:t>
      </w:r>
      <w:r w:rsidRPr="0084017D">
        <w:rPr>
          <w:rStyle w:val="Emphasis"/>
        </w:rPr>
        <w:t>“threat multiplier”</w:t>
      </w:r>
      <w:r w:rsidRPr="0084017D">
        <w:rPr>
          <w:sz w:val="12"/>
        </w:rPr>
        <w:t xml:space="preserve"> </w:t>
      </w:r>
      <w:r w:rsidRPr="0084017D">
        <w:rPr>
          <w:rStyle w:val="StyleUnderline"/>
        </w:rPr>
        <w:t>with “the potential to exacerbate many of the challenges we are dealing with today — from infectious disease</w:t>
      </w:r>
      <w:r w:rsidRPr="006A19B1">
        <w:rPr>
          <w:rStyle w:val="StyleUnderline"/>
        </w:rPr>
        <w:t xml:space="preserve"> to terrorism</w:t>
      </w:r>
      <w:r w:rsidRPr="002648A8">
        <w:rPr>
          <w:sz w:val="12"/>
        </w:rPr>
        <w:t xml:space="preserve">.” </w:t>
      </w:r>
      <w:r w:rsidRPr="006A19B1">
        <w:rPr>
          <w:rStyle w:val="StyleUnderline"/>
        </w:rPr>
        <w:t>The Department of Defense has also affirmed a connection</w:t>
      </w:r>
      <w:r w:rsidRPr="002648A8">
        <w:rPr>
          <w:sz w:val="12"/>
        </w:rPr>
        <w:t xml:space="preserve">. </w:t>
      </w:r>
      <w:r w:rsidRPr="006A19B1">
        <w:rPr>
          <w:rStyle w:val="StyleUnderline"/>
        </w:rPr>
        <w:t>In a 2015 report</w:t>
      </w:r>
      <w:r w:rsidRPr="002648A8">
        <w:rPr>
          <w:sz w:val="12"/>
        </w:rPr>
        <w:t xml:space="preserve">, it </w:t>
      </w:r>
      <w:r w:rsidRPr="006A19B1">
        <w:rPr>
          <w:rStyle w:val="StyleUnderline"/>
        </w:rPr>
        <w:t>states</w:t>
      </w:r>
      <w:r w:rsidRPr="002648A8">
        <w:rPr>
          <w:sz w:val="12"/>
        </w:rPr>
        <w:t xml:space="preserve">, “Global </w:t>
      </w:r>
      <w:r w:rsidRPr="00F1650D">
        <w:rPr>
          <w:rStyle w:val="StyleUnderline"/>
          <w:highlight w:val="cyan"/>
        </w:rPr>
        <w:t>climate change will aggravate</w:t>
      </w:r>
      <w:r w:rsidRPr="002648A8">
        <w:rPr>
          <w:sz w:val="12"/>
        </w:rPr>
        <w:t xml:space="preserve"> problems such as </w:t>
      </w:r>
      <w:r w:rsidRPr="00F1650D">
        <w:rPr>
          <w:rStyle w:val="Emphasis"/>
          <w:highlight w:val="cyan"/>
        </w:rPr>
        <w:t>poverty</w:t>
      </w:r>
      <w:r w:rsidRPr="00F1650D">
        <w:rPr>
          <w:sz w:val="12"/>
          <w:highlight w:val="cyan"/>
        </w:rPr>
        <w:t xml:space="preserve">, </w:t>
      </w:r>
      <w:r w:rsidRPr="00F1650D">
        <w:rPr>
          <w:rStyle w:val="Emphasis"/>
          <w:highlight w:val="cyan"/>
        </w:rPr>
        <w:t>social tensions</w:t>
      </w:r>
      <w:r w:rsidRPr="002648A8">
        <w:rPr>
          <w:sz w:val="12"/>
        </w:rPr>
        <w:t xml:space="preserve">, </w:t>
      </w:r>
      <w:r w:rsidRPr="006A19B1">
        <w:rPr>
          <w:rStyle w:val="Emphasis"/>
        </w:rPr>
        <w:t>environmental degradation</w:t>
      </w:r>
      <w:r w:rsidRPr="002648A8">
        <w:rPr>
          <w:sz w:val="12"/>
        </w:rPr>
        <w:t xml:space="preserve">, </w:t>
      </w:r>
      <w:r w:rsidRPr="00F1650D">
        <w:rPr>
          <w:rStyle w:val="Emphasis"/>
          <w:highlight w:val="cyan"/>
        </w:rPr>
        <w:t>ineffectual leadership</w:t>
      </w:r>
      <w:r w:rsidRPr="00F1650D">
        <w:rPr>
          <w:sz w:val="12"/>
          <w:highlight w:val="cyan"/>
        </w:rPr>
        <w:t xml:space="preserve"> </w:t>
      </w:r>
      <w:r w:rsidRPr="00F1650D">
        <w:rPr>
          <w:rStyle w:val="StyleUnderline"/>
          <w:highlight w:val="cyan"/>
        </w:rPr>
        <w:t>and</w:t>
      </w:r>
      <w:r w:rsidRPr="00F1650D">
        <w:rPr>
          <w:sz w:val="12"/>
          <w:highlight w:val="cyan"/>
        </w:rPr>
        <w:t xml:space="preserve"> </w:t>
      </w:r>
      <w:r w:rsidRPr="00F1650D">
        <w:rPr>
          <w:rStyle w:val="Emphasis"/>
          <w:highlight w:val="cyan"/>
        </w:rPr>
        <w:t>weak political institutions</w:t>
      </w:r>
      <w:r w:rsidRPr="002648A8">
        <w:rPr>
          <w:sz w:val="12"/>
        </w:rPr>
        <w:t xml:space="preserve"> </w:t>
      </w:r>
      <w:r w:rsidRPr="002648A8">
        <w:rPr>
          <w:rStyle w:val="StyleUnderline"/>
        </w:rPr>
        <w:t xml:space="preserve">that threaten </w:t>
      </w:r>
      <w:r w:rsidRPr="006A19B1">
        <w:rPr>
          <w:rStyle w:val="StyleUnderline"/>
        </w:rPr>
        <w:t>stability in a number of countries</w:t>
      </w:r>
      <w:r w:rsidRPr="002648A8">
        <w:rPr>
          <w:sz w:val="12"/>
        </w:rPr>
        <w:t xml:space="preserve">.” </w:t>
      </w:r>
      <w:r w:rsidRPr="006A19B1">
        <w:rPr>
          <w:rStyle w:val="Emphasis"/>
        </w:rPr>
        <w:t>Scientific studies</w:t>
      </w:r>
      <w:r w:rsidRPr="006A19B1">
        <w:rPr>
          <w:rStyle w:val="StyleUnderline"/>
        </w:rPr>
        <w:t xml:space="preserve"> have further shown a connection between the environmental crisis and violent conflicts</w:t>
      </w:r>
      <w:r w:rsidRPr="002648A8">
        <w:rPr>
          <w:sz w:val="12"/>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2648A8">
        <w:rPr>
          <w:rStyle w:val="StyleUnderline"/>
        </w:rPr>
        <w:t xml:space="preserve">climate change </w:t>
      </w:r>
      <w:r w:rsidRPr="002648A8">
        <w:rPr>
          <w:sz w:val="12"/>
        </w:rPr>
        <w:t xml:space="preserve">and biodiversity loss </w:t>
      </w:r>
      <w:r w:rsidRPr="00F1650D">
        <w:rPr>
          <w:rStyle w:val="StyleUnderline"/>
          <w:highlight w:val="cyan"/>
        </w:rPr>
        <w:t>could</w:t>
      </w:r>
      <w:r w:rsidRPr="002648A8">
        <w:rPr>
          <w:rStyle w:val="StyleUnderline"/>
        </w:rPr>
        <w:t xml:space="preserve"> very easily </w:t>
      </w:r>
      <w:r w:rsidRPr="00F1650D">
        <w:rPr>
          <w:rStyle w:val="StyleUnderline"/>
          <w:highlight w:val="cyan"/>
        </w:rPr>
        <w:t xml:space="preserve">push societies </w:t>
      </w:r>
      <w:r w:rsidRPr="00F1650D">
        <w:rPr>
          <w:rStyle w:val="Emphasis"/>
          <w:highlight w:val="cyan"/>
        </w:rPr>
        <w:t>to the brink of collapse</w:t>
      </w:r>
      <w:r w:rsidRPr="002648A8">
        <w:rPr>
          <w:sz w:val="12"/>
        </w:rPr>
        <w:t xml:space="preserve">. </w:t>
      </w:r>
      <w:r w:rsidRPr="002648A8">
        <w:rPr>
          <w:rStyle w:val="StyleUnderline"/>
        </w:rPr>
        <w:t xml:space="preserve">This will exacerbate </w:t>
      </w:r>
      <w:r w:rsidRPr="002648A8">
        <w:rPr>
          <w:rStyle w:val="Emphasis"/>
        </w:rPr>
        <w:t>existing geopolitical tensions</w:t>
      </w:r>
      <w:r w:rsidRPr="002648A8">
        <w:rPr>
          <w:rStyle w:val="StyleUnderline"/>
        </w:rPr>
        <w:t xml:space="preserve"> and introduce entirely</w:t>
      </w:r>
      <w:r w:rsidRPr="002648A8">
        <w:rPr>
          <w:sz w:val="12"/>
        </w:rPr>
        <w:t xml:space="preserve"> </w:t>
      </w:r>
      <w:r w:rsidRPr="002648A8">
        <w:rPr>
          <w:rStyle w:val="Emphasis"/>
        </w:rPr>
        <w:t>new power struggles</w:t>
      </w:r>
      <w:r w:rsidRPr="002648A8">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w:t>
      </w:r>
      <w:r w:rsidRPr="002648A8">
        <w:rPr>
          <w:sz w:val="12"/>
        </w:rPr>
        <w:lastRenderedPageBreak/>
        <w:t xml:space="preserve">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2648A8">
        <w:rPr>
          <w:rStyle w:val="StyleUnderline"/>
        </w:rPr>
        <w:t>imagine</w:t>
      </w:r>
      <w:r w:rsidRPr="002648A8">
        <w:rPr>
          <w:sz w:val="12"/>
        </w:rPr>
        <w:t xml:space="preserve"> that astronomers discover </w:t>
      </w:r>
      <w:r w:rsidRPr="002648A8">
        <w:rPr>
          <w:rStyle w:val="StyleUnderline"/>
        </w:rPr>
        <w:t>a</w:t>
      </w:r>
      <w:r w:rsidRPr="002648A8">
        <w:rPr>
          <w:sz w:val="12"/>
        </w:rPr>
        <w:t xml:space="preserve"> behemoth asteroid </w:t>
      </w:r>
      <w:r w:rsidRPr="002648A8">
        <w:rPr>
          <w:rStyle w:val="StyleUnderline"/>
        </w:rPr>
        <w:t>barreling toward</w:t>
      </w:r>
      <w:r w:rsidRPr="002648A8">
        <w:rPr>
          <w:sz w:val="12"/>
        </w:rPr>
        <w:t xml:space="preserve"> Earth. Will designing, building, and launching a spacecraft to divert the assassin past our planet be easier or more difficult in a world preoccupied with other survival issues? </w:t>
      </w:r>
      <w:r w:rsidRPr="002648A8">
        <w:rPr>
          <w:rStyle w:val="StyleUnderline"/>
        </w:rPr>
        <w:t>In a relatively peaceful world,</w:t>
      </w:r>
      <w:r w:rsidRPr="002648A8">
        <w:rPr>
          <w:sz w:val="12"/>
        </w:rPr>
        <w:t xml:space="preserve"> </w:t>
      </w:r>
      <w:r w:rsidRPr="002648A8">
        <w:rPr>
          <w:rStyle w:val="StyleUnderline"/>
        </w:rPr>
        <w:t xml:space="preserve">one could imagine an </w:t>
      </w:r>
      <w:r w:rsidRPr="0084017D">
        <w:rPr>
          <w:rStyle w:val="StyleUnderline"/>
        </w:rPr>
        <w:t>asteroid</w:t>
      </w:r>
      <w:r w:rsidRPr="0084017D">
        <w:rPr>
          <w:sz w:val="12"/>
        </w:rPr>
        <w:t xml:space="preserve"> actually </w:t>
      </w:r>
      <w:r w:rsidRPr="0084017D">
        <w:rPr>
          <w:rStyle w:val="StyleUnderline"/>
        </w:rPr>
        <w:t>bringing humanity together</w:t>
      </w:r>
      <w:r w:rsidRPr="0084017D">
        <w:rPr>
          <w:sz w:val="12"/>
        </w:rPr>
        <w:t xml:space="preserve"> </w:t>
      </w:r>
      <w:r w:rsidRPr="0084017D">
        <w:rPr>
          <w:rStyle w:val="StyleUnderline"/>
        </w:rPr>
        <w:t xml:space="preserve">by directing our attention </w:t>
      </w:r>
      <w:r w:rsidRPr="0084017D">
        <w:rPr>
          <w:rStyle w:val="Emphasis"/>
        </w:rPr>
        <w:t>toward a common threat</w:t>
      </w:r>
      <w:r w:rsidRPr="0084017D">
        <w:rPr>
          <w:rStyle w:val="StyleUnderline"/>
        </w:rPr>
        <w:t>.</w:t>
      </w:r>
      <w:r w:rsidRPr="0084017D">
        <w:rPr>
          <w:sz w:val="12"/>
        </w:rPr>
        <w:t xml:space="preserve"> </w:t>
      </w:r>
      <w:r w:rsidRPr="0084017D">
        <w:rPr>
          <w:rStyle w:val="Emphasis"/>
        </w:rPr>
        <w:t>But</w:t>
      </w:r>
      <w:r w:rsidRPr="0084017D">
        <w:rPr>
          <w:sz w:val="12"/>
        </w:rPr>
        <w:t xml:space="preserve"> if </w:t>
      </w:r>
      <w:r w:rsidRPr="0084017D">
        <w:rPr>
          <w:rStyle w:val="StyleUnderline"/>
        </w:rPr>
        <w:t>the “conflict multipliers” of climate change</w:t>
      </w:r>
      <w:r w:rsidRPr="0084017D">
        <w:rPr>
          <w:sz w:val="12"/>
        </w:rPr>
        <w:t xml:space="preserve"> and biodiversity loss </w:t>
      </w:r>
      <w:r w:rsidRPr="0084017D">
        <w:rPr>
          <w:rStyle w:val="StyleUnderline"/>
        </w:rPr>
        <w:t xml:space="preserve">have already </w:t>
      </w:r>
      <w:r w:rsidRPr="0084017D">
        <w:rPr>
          <w:rStyle w:val="Emphasis"/>
        </w:rPr>
        <w:t>catapulted civilization</w:t>
      </w:r>
      <w:r w:rsidRPr="0084017D">
        <w:rPr>
          <w:sz w:val="12"/>
        </w:rPr>
        <w:t xml:space="preserve"> </w:t>
      </w:r>
      <w:r w:rsidRPr="0084017D">
        <w:rPr>
          <w:rStyle w:val="StyleUnderline"/>
        </w:rPr>
        <w:t>into</w:t>
      </w:r>
      <w:r w:rsidRPr="0084017D">
        <w:rPr>
          <w:sz w:val="12"/>
        </w:rPr>
        <w:t xml:space="preserve"> chaos </w:t>
      </w:r>
      <w:r w:rsidRPr="0084017D">
        <w:rPr>
          <w:rStyle w:val="StyleUnderline"/>
        </w:rPr>
        <w:t>and</w:t>
      </w:r>
      <w:r w:rsidRPr="0084017D">
        <w:rPr>
          <w:sz w:val="12"/>
        </w:rPr>
        <w:t xml:space="preserve"> turmoil, I strongly suspect that </w:t>
      </w:r>
      <w:r w:rsidRPr="0084017D">
        <w:rPr>
          <w:rStyle w:val="StyleUnderline"/>
        </w:rPr>
        <w:t>humanity will become</w:t>
      </w:r>
      <w:r w:rsidRPr="0084017D">
        <w:rPr>
          <w:sz w:val="12"/>
        </w:rPr>
        <w:t xml:space="preserve"> </w:t>
      </w:r>
      <w:r w:rsidRPr="0084017D">
        <w:rPr>
          <w:rStyle w:val="StyleUnderline"/>
        </w:rPr>
        <w:t>more</w:t>
      </w:r>
      <w:r w:rsidRPr="0084017D">
        <w:rPr>
          <w:sz w:val="12"/>
        </w:rPr>
        <w:t xml:space="preserve">, rather than less, </w:t>
      </w:r>
      <w:r w:rsidRPr="0084017D">
        <w:rPr>
          <w:rStyle w:val="StyleUnderline"/>
        </w:rPr>
        <w:t>susceptible to danger</w:t>
      </w:r>
      <w:r w:rsidRPr="0084017D">
        <w:rPr>
          <w:sz w:val="12"/>
        </w:rPr>
        <w:t xml:space="preserve">s of this sort. Context Risks We can describe the dual threats of climate change and biodiversity loss as “context risks.” Neither is likely to directly cause the extinction of our species. But </w:t>
      </w:r>
      <w:r w:rsidRPr="0084017D">
        <w:rPr>
          <w:rStyle w:val="Emphasis"/>
        </w:rPr>
        <w:t>both will define the context in which civilization confronts all the other threats</w:t>
      </w:r>
      <w:r w:rsidRPr="002648A8">
        <w:rPr>
          <w:sz w:val="12"/>
        </w:rPr>
        <w:t xml:space="preserve"> before us. In this way, </w:t>
      </w:r>
      <w:r w:rsidRPr="002648A8">
        <w:rPr>
          <w:rStyle w:val="StyleUnderline"/>
        </w:rPr>
        <w:t xml:space="preserve">they could </w:t>
      </w:r>
      <w:r w:rsidRPr="002648A8">
        <w:rPr>
          <w:rStyle w:val="Emphasis"/>
        </w:rPr>
        <w:t>indirectly</w:t>
      </w:r>
      <w:r w:rsidRPr="002648A8">
        <w:rPr>
          <w:rStyle w:val="StyleUnderline"/>
        </w:rPr>
        <w:t xml:space="preserve"> contribute to the </w:t>
      </w:r>
      <w:r w:rsidRPr="002648A8">
        <w:rPr>
          <w:rStyle w:val="Emphasis"/>
        </w:rPr>
        <w:t>overall danger of annihilation</w:t>
      </w:r>
      <w:r w:rsidRPr="002648A8">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2648A8">
        <w:rPr>
          <w:rStyle w:val="StyleUnderline"/>
        </w:rPr>
        <w:t>another study suggests</w:t>
      </w:r>
      <w:r w:rsidRPr="002648A8">
        <w:rPr>
          <w:sz w:val="12"/>
        </w:rPr>
        <w:t xml:space="preserve"> that </w:t>
      </w:r>
      <w:r w:rsidRPr="00F1650D">
        <w:rPr>
          <w:rStyle w:val="StyleUnderline"/>
          <w:highlight w:val="cyan"/>
        </w:rPr>
        <w:t xml:space="preserve">we could be approaching a </w:t>
      </w:r>
      <w:r w:rsidRPr="00F1650D">
        <w:rPr>
          <w:rStyle w:val="Emphasis"/>
          <w:highlight w:val="cyan"/>
        </w:rPr>
        <w:t>sudden</w:t>
      </w:r>
      <w:r w:rsidRPr="00F1650D">
        <w:rPr>
          <w:rStyle w:val="StyleUnderline"/>
          <w:highlight w:val="cyan"/>
        </w:rPr>
        <w:t>,</w:t>
      </w:r>
      <w:r w:rsidRPr="00F1650D">
        <w:rPr>
          <w:sz w:val="12"/>
          <w:highlight w:val="cyan"/>
        </w:rPr>
        <w:t xml:space="preserve"> </w:t>
      </w:r>
      <w:r w:rsidRPr="00F1650D">
        <w:rPr>
          <w:rStyle w:val="Emphasis"/>
          <w:highlight w:val="cyan"/>
        </w:rPr>
        <w:t>irreversible</w:t>
      </w:r>
      <w:r w:rsidRPr="002648A8">
        <w:rPr>
          <w:sz w:val="12"/>
        </w:rPr>
        <w:t xml:space="preserve">, catastrophic </w:t>
      </w:r>
      <w:r w:rsidRPr="00F1650D">
        <w:rPr>
          <w:rStyle w:val="Emphasis"/>
          <w:highlight w:val="cyan"/>
        </w:rPr>
        <w:t>collapse</w:t>
      </w:r>
      <w:r w:rsidRPr="002648A8">
        <w:rPr>
          <w:rStyle w:val="Emphasis"/>
        </w:rPr>
        <w:t xml:space="preserve"> of the global ecosystem</w:t>
      </w:r>
      <w:r w:rsidRPr="002648A8">
        <w:rPr>
          <w:sz w:val="12"/>
        </w:rPr>
        <w:t xml:space="preserve">. If this were to occur, it could result in “widespread social unrest, economic instability and loss of human life.” </w:t>
      </w:r>
      <w:r w:rsidRPr="0084017D">
        <w:rPr>
          <w:rStyle w:val="StyleUnderline"/>
        </w:rPr>
        <w:t xml:space="preserve">Given the potential for </w:t>
      </w:r>
      <w:r w:rsidRPr="00F1650D">
        <w:rPr>
          <w:rStyle w:val="StyleUnderline"/>
          <w:highlight w:val="cyan"/>
        </w:rPr>
        <w:t xml:space="preserve">environmental degradation </w:t>
      </w:r>
      <w:r w:rsidRPr="0084017D">
        <w:rPr>
          <w:rStyle w:val="StyleUnderline"/>
        </w:rPr>
        <w:t xml:space="preserve">to </w:t>
      </w:r>
      <w:r w:rsidRPr="00F1650D">
        <w:rPr>
          <w:rStyle w:val="Emphasis"/>
          <w:highlight w:val="cyan"/>
        </w:rPr>
        <w:t>elevate the likelihood of nuclear wars</w:t>
      </w:r>
      <w:r w:rsidRPr="00F1650D">
        <w:rPr>
          <w:sz w:val="12"/>
          <w:highlight w:val="cyan"/>
        </w:rPr>
        <w:t xml:space="preserve">, </w:t>
      </w:r>
      <w:r w:rsidRPr="00F1650D">
        <w:rPr>
          <w:rStyle w:val="Emphasis"/>
          <w:highlight w:val="cyan"/>
        </w:rPr>
        <w:t>nuclear terrorism</w:t>
      </w:r>
      <w:r w:rsidRPr="00F1650D">
        <w:rPr>
          <w:sz w:val="12"/>
          <w:highlight w:val="cyan"/>
        </w:rPr>
        <w:t xml:space="preserve">, </w:t>
      </w:r>
      <w:r w:rsidRPr="00F1650D">
        <w:rPr>
          <w:rStyle w:val="Emphasis"/>
          <w:highlight w:val="cyan"/>
        </w:rPr>
        <w:t>engineered pandemics</w:t>
      </w:r>
      <w:r w:rsidRPr="00F1650D">
        <w:rPr>
          <w:sz w:val="12"/>
          <w:highlight w:val="cyan"/>
        </w:rPr>
        <w:t>,</w:t>
      </w:r>
      <w:r w:rsidRPr="002648A8">
        <w:rPr>
          <w:sz w:val="12"/>
        </w:rPr>
        <w:t xml:space="preserve"> a </w:t>
      </w:r>
      <w:r w:rsidRPr="002648A8">
        <w:rPr>
          <w:rStyle w:val="Emphasis"/>
        </w:rPr>
        <w:t xml:space="preserve">superintelligence </w:t>
      </w:r>
      <w:r w:rsidRPr="0084017D">
        <w:rPr>
          <w:rStyle w:val="Emphasis"/>
        </w:rPr>
        <w:t>takeover</w:t>
      </w:r>
      <w:r w:rsidRPr="0084017D">
        <w:rPr>
          <w:sz w:val="12"/>
        </w:rPr>
        <w:t xml:space="preserve">, </w:t>
      </w:r>
      <w:r w:rsidRPr="0084017D">
        <w:rPr>
          <w:rStyle w:val="StyleUnderline"/>
        </w:rPr>
        <w:t>and</w:t>
      </w:r>
      <w:r w:rsidRPr="0084017D">
        <w:rPr>
          <w:sz w:val="12"/>
        </w:rPr>
        <w:t xml:space="preserve"> perhaps even </w:t>
      </w:r>
      <w:r w:rsidRPr="0084017D">
        <w:rPr>
          <w:rStyle w:val="Emphasis"/>
        </w:rPr>
        <w:t>an impact winter</w:t>
      </w:r>
      <w:r w:rsidRPr="0084017D">
        <w:rPr>
          <w:sz w:val="12"/>
        </w:rPr>
        <w:t xml:space="preserve">, </w:t>
      </w:r>
      <w:r w:rsidRPr="0084017D">
        <w:rPr>
          <w:rStyle w:val="StyleUnderline"/>
        </w:rPr>
        <w:t xml:space="preserve">it ought to take precedence </w:t>
      </w:r>
      <w:r w:rsidRPr="0084017D">
        <w:rPr>
          <w:rStyle w:val="Emphasis"/>
        </w:rPr>
        <w:t>over all other risk concerns</w:t>
      </w:r>
      <w:r w:rsidRPr="0084017D">
        <w:rPr>
          <w:sz w:val="12"/>
        </w:rPr>
        <w:t xml:space="preserve"> —</w:t>
      </w:r>
      <w:r w:rsidRPr="002648A8">
        <w:rPr>
          <w:sz w:val="12"/>
        </w:rPr>
        <w:t xml:space="preserve"> at least in the near-term. Let’s make sure we get our priorities straight.</w:t>
      </w:r>
    </w:p>
    <w:p w14:paraId="6CB72A8A" w14:textId="77777777" w:rsidR="00F6150D" w:rsidRPr="003F2C40" w:rsidRDefault="00F6150D" w:rsidP="003F2C40"/>
    <w:p w14:paraId="1E4024EA" w14:textId="77777777" w:rsidR="000E13F1" w:rsidRPr="00772C2A" w:rsidRDefault="000E13F1" w:rsidP="000E13F1">
      <w:pPr>
        <w:pStyle w:val="Heading2"/>
      </w:pPr>
      <w:r>
        <w:lastRenderedPageBreak/>
        <w:t>2NC</w:t>
      </w:r>
    </w:p>
    <w:p w14:paraId="3EAFBE60" w14:textId="77777777" w:rsidR="00CC3095" w:rsidRPr="00F13470" w:rsidRDefault="00CC3095" w:rsidP="00CC3095">
      <w:pPr>
        <w:pStyle w:val="Heading3"/>
      </w:pPr>
      <w:r>
        <w:t>DA Solves Case - General</w:t>
      </w:r>
    </w:p>
    <w:p w14:paraId="77272D95" w14:textId="77777777" w:rsidR="00CC3095" w:rsidRPr="003A0375" w:rsidRDefault="00CC3095" w:rsidP="00CC3095">
      <w:pPr>
        <w:pStyle w:val="Heading4"/>
      </w:pPr>
      <w:r>
        <w:t>Any attempt to work on the federal level fails – working at the state level is the only way to create impacting reform that affects the most amount of people</w:t>
      </w:r>
    </w:p>
    <w:p w14:paraId="350C9CA0" w14:textId="77777777" w:rsidR="00CC3095" w:rsidRDefault="00CC3095" w:rsidP="00CC3095">
      <w:r>
        <w:t xml:space="preserve">Lauren-Brooke </w:t>
      </w:r>
      <w:r w:rsidRPr="003A0375">
        <w:rPr>
          <w:rStyle w:val="Style13ptBold"/>
        </w:rPr>
        <w:t>Eisen, 20</w:t>
      </w:r>
      <w:r>
        <w:t>, (Lauren-Brooke Eisen, 1-2-2020, Brennan Center for Justice, Criminal Justice Reform at the State Level, https://www.brennancenter.org/our-work/research-reports/criminal-justice-reform-state-level, 6-11-2020) SCade</w:t>
      </w:r>
    </w:p>
    <w:p w14:paraId="3FE16464" w14:textId="77777777" w:rsidR="00CC3095" w:rsidRDefault="00CC3095" w:rsidP="00CC3095">
      <w:pPr>
        <w:rPr>
          <w:sz w:val="14"/>
        </w:rPr>
      </w:pPr>
      <w:r w:rsidRPr="003A0375">
        <w:rPr>
          <w:sz w:val="14"/>
        </w:rPr>
        <w:t xml:space="preserve">The criminal justice system in America is complex, made up of county courts and jails, state courts and prisons, and a federal justice system with its own courts, judges, and prisons. Reducing mass incarceration means working across this tangled web. </w:t>
      </w:r>
      <w:r w:rsidRPr="00F1650D">
        <w:rPr>
          <w:rStyle w:val="StyleUnderline"/>
          <w:highlight w:val="cyan"/>
        </w:rPr>
        <w:t>Despite the attention that the federal system gets</w:t>
      </w:r>
      <w:r w:rsidRPr="003A0375">
        <w:rPr>
          <w:sz w:val="14"/>
        </w:rPr>
        <w:t xml:space="preserve">, most </w:t>
      </w:r>
      <w:r w:rsidRPr="00F1650D">
        <w:rPr>
          <w:rStyle w:val="Emphasis"/>
          <w:highlight w:val="cyan"/>
        </w:rPr>
        <w:t>Americans encounter the justice system at the county and state level</w:t>
      </w:r>
      <w:r w:rsidRPr="003A0375">
        <w:rPr>
          <w:sz w:val="14"/>
        </w:rPr>
        <w:t xml:space="preserve">. In fact, </w:t>
      </w:r>
      <w:r w:rsidRPr="00F1650D">
        <w:rPr>
          <w:rStyle w:val="StyleUnderline"/>
          <w:highlight w:val="cyan"/>
        </w:rPr>
        <w:t>most incarcerated people in America are held in state</w:t>
      </w:r>
      <w:r w:rsidRPr="003A0375">
        <w:rPr>
          <w:sz w:val="14"/>
        </w:rPr>
        <w:t xml:space="preserve"> and county </w:t>
      </w:r>
      <w:r w:rsidRPr="00F1650D">
        <w:rPr>
          <w:rStyle w:val="StyleUnderline"/>
          <w:highlight w:val="cyan"/>
        </w:rPr>
        <w:t>facilities</w:t>
      </w:r>
      <w:r w:rsidRPr="003A0375">
        <w:rPr>
          <w:sz w:val="14"/>
        </w:rPr>
        <w:t xml:space="preserve">. </w:t>
      </w:r>
      <w:r w:rsidRPr="00F1650D">
        <w:rPr>
          <w:rStyle w:val="Emphasis"/>
          <w:highlight w:val="cyan"/>
        </w:rPr>
        <w:t>That is why state reform efforts are so important</w:t>
      </w:r>
      <w:r w:rsidRPr="003A0375">
        <w:rPr>
          <w:sz w:val="14"/>
        </w:rPr>
        <w:t xml:space="preserve">. The staggering number of people behind bars in America Today, some 2.2 million people are incarcerated in county jails and state and federal prisons, giving the United States the largest prison population in the world. Many factors building over decades got us here. Since the late 1960s, the government has spent billions of dollars funding crime prevention in the United States that was focused more on policing and punishment than on addressing the root causes of crime. States also enacted a series of laws that dramatically lengthened sentences for many crimes and created entirely new ones. In particular, mandatory minimum sentencing and truth-in-sentencing provisions required individuals to serve longer periods of time behind bars, contributing to the explosion in the nation’s prison population. </w:t>
      </w:r>
      <w:r w:rsidRPr="00F1650D">
        <w:rPr>
          <w:rStyle w:val="StyleUnderline"/>
          <w:highlight w:val="cyan"/>
        </w:rPr>
        <w:t>The</w:t>
      </w:r>
      <w:r w:rsidRPr="003A0375">
        <w:rPr>
          <w:sz w:val="14"/>
        </w:rPr>
        <w:t xml:space="preserve"> criminal justice </w:t>
      </w:r>
      <w:r w:rsidRPr="00F1650D">
        <w:rPr>
          <w:rStyle w:val="StyleUnderline"/>
          <w:highlight w:val="cyan"/>
        </w:rPr>
        <w:t>system encompasses</w:t>
      </w:r>
      <w:r w:rsidRPr="003A0375">
        <w:rPr>
          <w:sz w:val="14"/>
        </w:rPr>
        <w:t xml:space="preserve"> </w:t>
      </w:r>
      <w:r w:rsidRPr="00F1650D">
        <w:rPr>
          <w:rStyle w:val="StyleUnderline"/>
          <w:highlight w:val="cyan"/>
        </w:rPr>
        <w:t>more than 1,700 state prisons</w:t>
      </w:r>
      <w:r w:rsidRPr="003A0375">
        <w:rPr>
          <w:sz w:val="14"/>
        </w:rPr>
        <w:t xml:space="preserve">, 100 federal prisons, 1,700 juvenile correctional facilities, </w:t>
      </w:r>
      <w:r w:rsidRPr="00F1650D">
        <w:rPr>
          <w:rStyle w:val="StyleUnderline"/>
          <w:highlight w:val="cyan"/>
        </w:rPr>
        <w:t>3,100 local jails</w:t>
      </w:r>
      <w:r w:rsidRPr="003A0375">
        <w:rPr>
          <w:sz w:val="14"/>
        </w:rPr>
        <w:t xml:space="preserve">, and 80 jails on Native American reservations, as well as other facilities like military prisons. These figures underscore an important point: </w:t>
      </w:r>
      <w:r w:rsidRPr="00F1650D">
        <w:rPr>
          <w:rStyle w:val="StyleUnderline"/>
          <w:highlight w:val="cyan"/>
        </w:rPr>
        <w:t>it is impossible to end mass incarceration by focusing on just one aspect</w:t>
      </w:r>
      <w:r w:rsidRPr="003A0375">
        <w:rPr>
          <w:rStyle w:val="StyleUnderline"/>
        </w:rPr>
        <w:t xml:space="preserve"> </w:t>
      </w:r>
      <w:r w:rsidRPr="003A0375">
        <w:rPr>
          <w:sz w:val="14"/>
        </w:rPr>
        <w:t xml:space="preserve">of this sprawling system. Harsher state criminal laws, followed by the prison-building boom State laws contributed to mass incarceration, and those laws must change to end it. Federal crimes cover a relatively narrow range of conduct, such as drug offenses. State laws, on the other hand, cover crimes that are more recognizable to the average citizen, like drunk driving, shoplifting, and homicide. It’s no surprise, then, that </w:t>
      </w:r>
      <w:r w:rsidRPr="00F1650D">
        <w:rPr>
          <w:rStyle w:val="Emphasis"/>
          <w:highlight w:val="cyan"/>
        </w:rPr>
        <w:t>state courts handle many more cases than federal courts</w:t>
      </w:r>
      <w:r w:rsidRPr="003A0375">
        <w:rPr>
          <w:sz w:val="14"/>
        </w:rPr>
        <w:t>.</w:t>
      </w:r>
    </w:p>
    <w:p w14:paraId="44D527FF" w14:textId="77777777" w:rsidR="00CC3095" w:rsidRDefault="00CC3095" w:rsidP="00CC3095">
      <w:pPr>
        <w:pStyle w:val="Heading4"/>
      </w:pPr>
      <w:r>
        <w:t xml:space="preserve">Local and state policy snowballs to broad change </w:t>
      </w:r>
    </w:p>
    <w:p w14:paraId="406C290B" w14:textId="77777777" w:rsidR="00CC3095" w:rsidRDefault="00CC3095" w:rsidP="00CC3095">
      <w:r>
        <w:t xml:space="preserve">Lee </w:t>
      </w:r>
      <w:r w:rsidRPr="000E13F1">
        <w:rPr>
          <w:rStyle w:val="Style13ptBold"/>
        </w:rPr>
        <w:t>Hannah, 20</w:t>
      </w:r>
      <w:r>
        <w:t>, (Lee Hannah, 6-15-2020, Globe Post, US Federalism and Chaos: Marijuana Legalization and Decriminalization, https://theglobepost.com/2019/02/21/us-marijuana-policy/, 6-15-2020) SCade</w:t>
      </w:r>
    </w:p>
    <w:p w14:paraId="106F68CF" w14:textId="77777777" w:rsidR="00CC3095" w:rsidRPr="000E13F1" w:rsidRDefault="00CC3095" w:rsidP="00CC3095">
      <w:pPr>
        <w:rPr>
          <w:rStyle w:val="StyleUnderline"/>
        </w:rPr>
      </w:pPr>
      <w:r w:rsidRPr="000E13F1">
        <w:rPr>
          <w:rStyle w:val="StyleUnderline"/>
        </w:rPr>
        <w:t>Snowball Effect</w:t>
      </w:r>
    </w:p>
    <w:p w14:paraId="1D149090" w14:textId="77777777" w:rsidR="00CC3095" w:rsidRPr="000E13F1" w:rsidRDefault="00CC3095" w:rsidP="00CC3095">
      <w:pPr>
        <w:rPr>
          <w:sz w:val="14"/>
        </w:rPr>
      </w:pPr>
      <w:r w:rsidRPr="000E13F1">
        <w:rPr>
          <w:rStyle w:val="StyleUnderline"/>
        </w:rPr>
        <w:t> </w:t>
      </w:r>
      <w:r w:rsidRPr="00F1650D">
        <w:rPr>
          <w:rStyle w:val="StyleUnderline"/>
          <w:highlight w:val="cyan"/>
        </w:rPr>
        <w:t>A benefit of</w:t>
      </w:r>
      <w:r w:rsidRPr="000E13F1">
        <w:rPr>
          <w:sz w:val="14"/>
        </w:rPr>
        <w:t xml:space="preserve"> both chaotic </w:t>
      </w:r>
      <w:r w:rsidRPr="00F1650D">
        <w:rPr>
          <w:rStyle w:val="StyleUnderline"/>
          <w:highlight w:val="cyan"/>
        </w:rPr>
        <w:t>innovation and local autonomy</w:t>
      </w:r>
      <w:r w:rsidRPr="000E13F1">
        <w:rPr>
          <w:sz w:val="14"/>
        </w:rPr>
        <w:t xml:space="preserve"> to act </w:t>
      </w:r>
      <w:r w:rsidRPr="00F1650D">
        <w:rPr>
          <w:rStyle w:val="StyleUnderline"/>
          <w:highlight w:val="cyan"/>
        </w:rPr>
        <w:t>is</w:t>
      </w:r>
      <w:r w:rsidRPr="000E13F1">
        <w:rPr>
          <w:sz w:val="14"/>
        </w:rPr>
        <w:t xml:space="preserve"> the potential </w:t>
      </w:r>
      <w:r w:rsidRPr="00F1650D">
        <w:rPr>
          <w:rStyle w:val="Emphasis"/>
          <w:highlight w:val="cyan"/>
        </w:rPr>
        <w:t>for local governments to influence broader policy</w:t>
      </w:r>
      <w:r w:rsidRPr="000E13F1">
        <w:rPr>
          <w:sz w:val="14"/>
        </w:rPr>
        <w:t xml:space="preserve">. From </w:t>
      </w:r>
      <w:r w:rsidRPr="00F1650D">
        <w:rPr>
          <w:rStyle w:val="StyleUnderline"/>
          <w:highlight w:val="cyan"/>
        </w:rPr>
        <w:t>plastic bag bans to smoking bans in the U</w:t>
      </w:r>
      <w:r w:rsidRPr="000E13F1">
        <w:rPr>
          <w:sz w:val="14"/>
        </w:rPr>
        <w:t xml:space="preserve">nited </w:t>
      </w:r>
      <w:r w:rsidRPr="00F1650D">
        <w:rPr>
          <w:rStyle w:val="StyleUnderline"/>
          <w:highlight w:val="cyan"/>
        </w:rPr>
        <w:t>S</w:t>
      </w:r>
      <w:r w:rsidRPr="000E13F1">
        <w:rPr>
          <w:sz w:val="14"/>
        </w:rPr>
        <w:t xml:space="preserve">tates, </w:t>
      </w:r>
      <w:r w:rsidRPr="00F1650D">
        <w:rPr>
          <w:rStyle w:val="StyleUnderline"/>
          <w:highlight w:val="cyan"/>
        </w:rPr>
        <w:t>local government actions in some states snowball and put pressure on state governments</w:t>
      </w:r>
      <w:r w:rsidRPr="000E13F1">
        <w:rPr>
          <w:sz w:val="14"/>
        </w:rPr>
        <w:t xml:space="preserve"> to make local ordinances uniform. </w:t>
      </w:r>
      <w:r w:rsidRPr="00F1650D">
        <w:rPr>
          <w:rStyle w:val="StyleUnderline"/>
          <w:highlight w:val="cyan"/>
        </w:rPr>
        <w:t>Local governments have taken the lead on marijuana decriminalization</w:t>
      </w:r>
      <w:r w:rsidRPr="000E13F1">
        <w:rPr>
          <w:sz w:val="14"/>
        </w:rPr>
        <w:t xml:space="preserve">. </w:t>
      </w:r>
      <w:r w:rsidRPr="00F1650D">
        <w:rPr>
          <w:rStyle w:val="StyleUnderline"/>
          <w:highlight w:val="cyan"/>
        </w:rPr>
        <w:t>Philadelphia</w:t>
      </w:r>
      <w:r w:rsidRPr="000E13F1">
        <w:rPr>
          <w:sz w:val="14"/>
        </w:rPr>
        <w:t xml:space="preserve">, for example, </w:t>
      </w:r>
      <w:r w:rsidRPr="00F1650D">
        <w:rPr>
          <w:rStyle w:val="Emphasis"/>
          <w:highlight w:val="cyan"/>
        </w:rPr>
        <w:t>decriminalized pot two years before Pennsylvania adopted medical marijuana</w:t>
      </w:r>
      <w:r w:rsidRPr="000E13F1">
        <w:rPr>
          <w:sz w:val="14"/>
        </w:rPr>
        <w:t xml:space="preserve">. Recently, </w:t>
      </w:r>
      <w:r w:rsidRPr="00F1650D">
        <w:rPr>
          <w:rStyle w:val="StyleUnderline"/>
          <w:highlight w:val="cyan"/>
        </w:rPr>
        <w:t>the chief prosecutor for</w:t>
      </w:r>
      <w:r w:rsidRPr="000E13F1">
        <w:rPr>
          <w:sz w:val="14"/>
        </w:rPr>
        <w:t xml:space="preserve"> the city of </w:t>
      </w:r>
      <w:r w:rsidRPr="00F1650D">
        <w:rPr>
          <w:rStyle w:val="StyleUnderline"/>
          <w:highlight w:val="cyan"/>
        </w:rPr>
        <w:t>Baltimore</w:t>
      </w:r>
      <w:r w:rsidRPr="000E13F1">
        <w:rPr>
          <w:sz w:val="14"/>
        </w:rPr>
        <w:t xml:space="preserve"> </w:t>
      </w:r>
      <w:r w:rsidRPr="00F1650D">
        <w:rPr>
          <w:rStyle w:val="StyleUnderline"/>
          <w:highlight w:val="cyan"/>
        </w:rPr>
        <w:t>announced that her office will no longer prosecute residents for marijuana possession</w:t>
      </w:r>
      <w:r w:rsidRPr="000E13F1">
        <w:rPr>
          <w:sz w:val="14"/>
        </w:rPr>
        <w:t>. This goes further than the statewide law that decriminalized the possession of 10 grams or less of pot in 2014.</w:t>
      </w:r>
    </w:p>
    <w:p w14:paraId="63363D88" w14:textId="77777777" w:rsidR="00CC3095" w:rsidRDefault="00CC3095" w:rsidP="00CC3095">
      <w:pPr>
        <w:pStyle w:val="Heading3"/>
      </w:pPr>
      <w:r>
        <w:t xml:space="preserve">DA Solves Case – Racism </w:t>
      </w:r>
    </w:p>
    <w:p w14:paraId="32E385AA" w14:textId="77777777" w:rsidR="00CC3095" w:rsidRDefault="00CC3095" w:rsidP="00CC3095">
      <w:pPr>
        <w:pStyle w:val="Heading4"/>
      </w:pPr>
      <w:r>
        <w:t xml:space="preserve">State based CJR k2 Marijuana legalization </w:t>
      </w:r>
    </w:p>
    <w:p w14:paraId="5D8B9CE1" w14:textId="77777777" w:rsidR="00CC3095" w:rsidRDefault="00CC3095" w:rsidP="00CC3095">
      <w:r>
        <w:t xml:space="preserve">Lee </w:t>
      </w:r>
      <w:r w:rsidRPr="00772C2A">
        <w:rPr>
          <w:rStyle w:val="Style13ptBold"/>
        </w:rPr>
        <w:t>Hannah, 20</w:t>
      </w:r>
      <w:r>
        <w:t>, (Lee Hannah, 6-15-2020, Globe Post, US Federalism and Chaos: Marijuana Legalization and Decriminalization, https://theglobepost.com/2019/02/21/us-marijuana-policy/, 6-15-2020) SCade</w:t>
      </w:r>
    </w:p>
    <w:p w14:paraId="500E4093" w14:textId="77777777" w:rsidR="00CC3095" w:rsidRDefault="00CC3095" w:rsidP="00CC3095">
      <w:pPr>
        <w:rPr>
          <w:sz w:val="14"/>
        </w:rPr>
      </w:pPr>
      <w:r w:rsidRPr="00F1650D">
        <w:rPr>
          <w:rStyle w:val="StyleUnderline"/>
          <w:highlight w:val="cyan"/>
        </w:rPr>
        <w:t>Federalism</w:t>
      </w:r>
      <w:r w:rsidRPr="000E13F1">
        <w:rPr>
          <w:sz w:val="14"/>
        </w:rPr>
        <w:t xml:space="preserve"> – a system whereby both the national government and subnational governments have equal status – </w:t>
      </w:r>
      <w:r w:rsidRPr="00F1650D">
        <w:rPr>
          <w:rStyle w:val="StyleUnderline"/>
          <w:highlight w:val="cyan"/>
        </w:rPr>
        <w:t>provides opportunities for state</w:t>
      </w:r>
      <w:r w:rsidRPr="000E13F1">
        <w:rPr>
          <w:sz w:val="14"/>
        </w:rPr>
        <w:t xml:space="preserve">s </w:t>
      </w:r>
      <w:r w:rsidRPr="00F1650D">
        <w:rPr>
          <w:rStyle w:val="StyleUnderline"/>
          <w:highlight w:val="cyan"/>
        </w:rPr>
        <w:t>and local governments to act as “laboratories of democracy</w:t>
      </w:r>
      <w:r w:rsidRPr="000E13F1">
        <w:rPr>
          <w:sz w:val="14"/>
        </w:rPr>
        <w:t xml:space="preserve">” </w:t>
      </w:r>
      <w:r w:rsidRPr="00F1650D">
        <w:rPr>
          <w:rStyle w:val="StyleUnderline"/>
          <w:highlight w:val="cyan"/>
        </w:rPr>
        <w:t>by developing innovative policies</w:t>
      </w:r>
      <w:r w:rsidRPr="000E13F1">
        <w:rPr>
          <w:sz w:val="14"/>
        </w:rPr>
        <w:t xml:space="preserve">. Federalism is also chaotic and leads to confusion. </w:t>
      </w:r>
      <w:r w:rsidRPr="00F1650D">
        <w:rPr>
          <w:rStyle w:val="Emphasis"/>
          <w:highlight w:val="cyan"/>
        </w:rPr>
        <w:t>Marijuana policy is a foremost example.</w:t>
      </w:r>
      <w:r w:rsidRPr="000E13F1">
        <w:rPr>
          <w:sz w:val="14"/>
        </w:rPr>
        <w:t xml:space="preserve"> Since 1996, </w:t>
      </w:r>
      <w:r w:rsidRPr="00F1650D">
        <w:rPr>
          <w:rStyle w:val="StyleUnderline"/>
          <w:highlight w:val="cyan"/>
        </w:rPr>
        <w:t>33 states have legalized comprehensive medical cannabis programs</w:t>
      </w:r>
      <w:r w:rsidRPr="000E13F1">
        <w:rPr>
          <w:sz w:val="14"/>
        </w:rPr>
        <w:t xml:space="preserve">, and </w:t>
      </w:r>
      <w:r w:rsidRPr="00F1650D">
        <w:rPr>
          <w:rStyle w:val="StyleUnderline"/>
          <w:highlight w:val="cyan"/>
        </w:rPr>
        <w:t>10 of those</w:t>
      </w:r>
      <w:r w:rsidRPr="000E13F1">
        <w:rPr>
          <w:sz w:val="14"/>
        </w:rPr>
        <w:t xml:space="preserve"> states have further </w:t>
      </w:r>
      <w:r w:rsidRPr="00F1650D">
        <w:rPr>
          <w:rStyle w:val="StyleUnderline"/>
          <w:highlight w:val="cyan"/>
        </w:rPr>
        <w:t>legalized recreational pot</w:t>
      </w:r>
      <w:r w:rsidRPr="000E13F1">
        <w:rPr>
          <w:sz w:val="14"/>
        </w:rPr>
        <w:t xml:space="preserve">. </w:t>
      </w:r>
      <w:r w:rsidRPr="00F1650D">
        <w:rPr>
          <w:rStyle w:val="StyleUnderline"/>
          <w:highlight w:val="cyan"/>
        </w:rPr>
        <w:t>In both cases</w:t>
      </w:r>
      <w:r w:rsidRPr="000E13F1">
        <w:rPr>
          <w:sz w:val="14"/>
        </w:rPr>
        <w:t xml:space="preserve">, </w:t>
      </w:r>
      <w:r w:rsidRPr="00F1650D">
        <w:rPr>
          <w:rStyle w:val="StyleUnderline"/>
          <w:highlight w:val="cyan"/>
        </w:rPr>
        <w:t>states are regulating the</w:t>
      </w:r>
      <w:r w:rsidRPr="000E13F1">
        <w:rPr>
          <w:sz w:val="14"/>
        </w:rPr>
        <w:t xml:space="preserve"> marijuana </w:t>
      </w:r>
      <w:r w:rsidRPr="00F1650D">
        <w:rPr>
          <w:rStyle w:val="StyleUnderline"/>
          <w:highlight w:val="cyan"/>
        </w:rPr>
        <w:t>market</w:t>
      </w:r>
      <w:r w:rsidRPr="000E13F1">
        <w:rPr>
          <w:sz w:val="14"/>
        </w:rPr>
        <w:t xml:space="preserve"> </w:t>
      </w:r>
      <w:r w:rsidRPr="00F1650D">
        <w:rPr>
          <w:rStyle w:val="Emphasis"/>
          <w:highlight w:val="cyan"/>
        </w:rPr>
        <w:t>and decriminalizing</w:t>
      </w:r>
      <w:r w:rsidRPr="00772C2A">
        <w:rPr>
          <w:rStyle w:val="Emphasis"/>
        </w:rPr>
        <w:t xml:space="preserve"> </w:t>
      </w:r>
      <w:r w:rsidRPr="000E13F1">
        <w:rPr>
          <w:sz w:val="14"/>
        </w:rPr>
        <w:t xml:space="preserve">some or all </w:t>
      </w:r>
      <w:r w:rsidRPr="00F1650D">
        <w:rPr>
          <w:rStyle w:val="Emphasis"/>
          <w:highlight w:val="cyan"/>
        </w:rPr>
        <w:t>adult use and possession</w:t>
      </w:r>
      <w:r w:rsidRPr="000E13F1">
        <w:rPr>
          <w:sz w:val="14"/>
        </w:rPr>
        <w:t xml:space="preserve">. But </w:t>
      </w:r>
      <w:r w:rsidRPr="00F1650D">
        <w:rPr>
          <w:rStyle w:val="StyleUnderline"/>
          <w:highlight w:val="cyan"/>
        </w:rPr>
        <w:t>other states</w:t>
      </w:r>
      <w:r w:rsidRPr="000E13F1">
        <w:rPr>
          <w:sz w:val="14"/>
        </w:rPr>
        <w:t xml:space="preserve"> (including some with medical programs) and localities have </w:t>
      </w:r>
      <w:r w:rsidRPr="00F1650D">
        <w:rPr>
          <w:rStyle w:val="StyleUnderline"/>
          <w:highlight w:val="cyan"/>
        </w:rPr>
        <w:t>stopped short of full legalization and instead</w:t>
      </w:r>
      <w:r w:rsidRPr="000E13F1">
        <w:rPr>
          <w:sz w:val="14"/>
        </w:rPr>
        <w:t xml:space="preserve"> have </w:t>
      </w:r>
      <w:r w:rsidRPr="00F1650D">
        <w:rPr>
          <w:rStyle w:val="StyleUnderline"/>
          <w:highlight w:val="cyan"/>
        </w:rPr>
        <w:t>decriminalized</w:t>
      </w:r>
      <w:r w:rsidRPr="000E13F1">
        <w:rPr>
          <w:sz w:val="14"/>
        </w:rPr>
        <w:t xml:space="preserve"> by defining minor </w:t>
      </w:r>
      <w:r w:rsidRPr="00F1650D">
        <w:rPr>
          <w:rStyle w:val="StyleUnderline"/>
          <w:highlight w:val="cyan"/>
        </w:rPr>
        <w:t>marijuana offenses</w:t>
      </w:r>
      <w:r w:rsidRPr="000E13F1">
        <w:rPr>
          <w:sz w:val="14"/>
        </w:rPr>
        <w:t xml:space="preserve"> as non-criminal infractions (9 states) or by removing the threat of jail time for minor possession (4 states).</w:t>
      </w:r>
    </w:p>
    <w:p w14:paraId="4DD02344" w14:textId="77777777" w:rsidR="00CC3095" w:rsidRDefault="00CC3095" w:rsidP="00CC3095">
      <w:pPr>
        <w:pStyle w:val="Heading4"/>
      </w:pPr>
      <w:r>
        <w:t xml:space="preserve">Marijuana legalization is key to fighting racist laws and violence against POC </w:t>
      </w:r>
    </w:p>
    <w:p w14:paraId="44E5B5B4" w14:textId="77777777" w:rsidR="00CC3095" w:rsidRDefault="00CC3095" w:rsidP="00CC3095">
      <w:r>
        <w:t xml:space="preserve">Ezekiel </w:t>
      </w:r>
      <w:r w:rsidRPr="000E13F1">
        <w:rPr>
          <w:rStyle w:val="Style13ptBold"/>
        </w:rPr>
        <w:t>Edwards</w:t>
      </w:r>
      <w:r>
        <w:rPr>
          <w:rStyle w:val="Style13ptBold"/>
        </w:rPr>
        <w:t xml:space="preserve"> and </w:t>
      </w:r>
      <w:r w:rsidRPr="000E13F1">
        <w:t xml:space="preserve">Shilpi </w:t>
      </w:r>
      <w:r>
        <w:rPr>
          <w:rStyle w:val="Style13ptBold"/>
        </w:rPr>
        <w:t>Agarwal</w:t>
      </w:r>
      <w:r w:rsidRPr="000E13F1">
        <w:rPr>
          <w:rStyle w:val="Style13ptBold"/>
        </w:rPr>
        <w:t>, 20</w:t>
      </w:r>
      <w:r>
        <w:t>, (Ezekiel Edwards and Shilpi Agarwal, Interim Legal and Policy Director and Senior Staff Attorney, 2-21-2020, American Civil Liberties Union, ACLU News &amp;amp; Commentary, https://www.aclu.org/news/criminal-law-reform/racist-drug-laws-lead-to-racist-enforcement-in-cities-across-the-country/, 6-15-2020) SCade</w:t>
      </w:r>
    </w:p>
    <w:p w14:paraId="3B78979A" w14:textId="77777777" w:rsidR="00CC3095" w:rsidRDefault="00CC3095" w:rsidP="00CC3095">
      <w:pPr>
        <w:rPr>
          <w:sz w:val="14"/>
        </w:rPr>
      </w:pPr>
      <w:r w:rsidRPr="00F1650D">
        <w:rPr>
          <w:rStyle w:val="StyleUnderline"/>
          <w:highlight w:val="cyan"/>
        </w:rPr>
        <w:t>The way which America enforces its drug laws has been racist since its inception</w:t>
      </w:r>
      <w:r w:rsidRPr="005944BA">
        <w:rPr>
          <w:sz w:val="14"/>
        </w:rPr>
        <w:t xml:space="preserve">. Across racial and ethnic groups, </w:t>
      </w:r>
      <w:r w:rsidRPr="00F1650D">
        <w:rPr>
          <w:rStyle w:val="StyleUnderline"/>
          <w:highlight w:val="cyan"/>
        </w:rPr>
        <w:t>Americans use and sell drugs at comparable rates, but</w:t>
      </w:r>
      <w:r w:rsidRPr="005944BA">
        <w:rPr>
          <w:sz w:val="14"/>
        </w:rPr>
        <w:t xml:space="preserve"> </w:t>
      </w:r>
      <w:r w:rsidRPr="00F1650D">
        <w:rPr>
          <w:rStyle w:val="StyleUnderline"/>
          <w:highlight w:val="cyan"/>
        </w:rPr>
        <w:t>law enforcement</w:t>
      </w:r>
      <w:r w:rsidRPr="005944BA">
        <w:rPr>
          <w:sz w:val="14"/>
        </w:rPr>
        <w:t xml:space="preserve"> has </w:t>
      </w:r>
      <w:r w:rsidRPr="00F1650D">
        <w:rPr>
          <w:rStyle w:val="StyleUnderline"/>
          <w:highlight w:val="cyan"/>
        </w:rPr>
        <w:t>selectively targeted Black and brown people</w:t>
      </w:r>
      <w:r w:rsidRPr="005944BA">
        <w:rPr>
          <w:sz w:val="14"/>
        </w:rPr>
        <w:t xml:space="preserve"> for stops, arrests, prosecution, and imprisonment at wildly disproportionate rates. This race-based enforcement is not only limited to a handful of police departments, regions of the country, or political ideologies. Rather, </w:t>
      </w:r>
      <w:r w:rsidRPr="00F1650D">
        <w:rPr>
          <w:rStyle w:val="StyleUnderline"/>
          <w:highlight w:val="cyan"/>
        </w:rPr>
        <w:t>it has defined American policing across the board</w:t>
      </w:r>
      <w:r w:rsidRPr="005944BA">
        <w:rPr>
          <w:sz w:val="14"/>
        </w:rPr>
        <w:t xml:space="preserve">, from severely segregated cities in the Midwest to the beacons of progressive politics in the Northeast and West Coast. So it should come as no surprise that in 2013, when the San Francisco Police Department (SFPD) teamed up with the U.S. Drug Enforcement Agency (DEA) to go after people selling small amounts of drugs in the city’s Tenderloin District, the SFPD focused on Black people. Even though people of all races engage in the Tenderloin’s drug trade, and 40 percent of those are white and Latinx, all 37 individuals federally prosecuted in the two SFPD/DEA operations were Black. One SFPD officer involved in the operation was captured on video ignoring an Asian-American person engaged in drug activity in favor of arresting a Black person instead. Another officer was heard saying “fucking BMs” (i.e., Black males) as the camera was focused on a group of Black men and women. Why would </w:t>
      </w:r>
      <w:r w:rsidRPr="00F1650D">
        <w:rPr>
          <w:rStyle w:val="StyleUnderline"/>
          <w:highlight w:val="cyan"/>
        </w:rPr>
        <w:t>the SFPD target Black people specifically for federal prosecution</w:t>
      </w:r>
      <w:r w:rsidRPr="005944BA">
        <w:rPr>
          <w:sz w:val="14"/>
        </w:rPr>
        <w:t xml:space="preserve">? </w:t>
      </w:r>
      <w:r w:rsidRPr="00F1650D">
        <w:rPr>
          <w:rStyle w:val="StyleUnderline"/>
          <w:highlight w:val="cyan"/>
        </w:rPr>
        <w:t>Because federal drug laws carry harsher punishment</w:t>
      </w:r>
      <w:r w:rsidRPr="005944BA">
        <w:rPr>
          <w:sz w:val="14"/>
        </w:rPr>
        <w:t xml:space="preserve"> — including mandatory minimum sentences — than charges brought in state court. Further, </w:t>
      </w:r>
      <w:r w:rsidRPr="00F1650D">
        <w:rPr>
          <w:rStyle w:val="StyleUnderline"/>
          <w:highlight w:val="cyan"/>
        </w:rPr>
        <w:t>studies have repeatedly shown that Black people are charged and sentenced more harshly</w:t>
      </w:r>
      <w:r w:rsidRPr="005944BA">
        <w:rPr>
          <w:sz w:val="14"/>
        </w:rPr>
        <w:t xml:space="preserve"> than similarly situated white people in federal court. After the prosecutions were consolidated into a single case (over the government’s objection), a federal district court judge found that there was “substantial evidence suggestive of racially selective enforcement by the [police department].” He ordered the police department to produce further discovery in response to several defendants’ motion seeking evidence proving that the SFPD had impermissibly targeted them because of their race. The U.S. Attorney eventually dismissed the cases rather than expose evidence of police wrongdoing. The government’s actions in the case were a part of a long standing tradition that uses the so-called War on Drugs to selectively target marginalized groups, including Blacks, Mexicans, and Chinese. That is when the American Civil Liberties Union, the ACLU of Northern California, and the law firm Durie Tangri LLP sued the SFPD on behalf of the Black people whose constitutional rights had been violated. In a groundbreaking victory, the plaintiffs have reached a settlement with the City of San Francisco under which each client will be compensated for the harm they suffered at the hands of the SFPD. Moving forward, San Francisco’s Department of Police Accountability will now include a “racial bias” category on its complaint form and in its intake process for anyone who feels that they have been mistreated by the police because of their race. This victory is significant because what happened to our clients has been business as usual for the SFPD and police departments across the country for quite some time. The SFPD’s long history of racially discriminatory law enforcement has been documented through reports published by a range of organizations and agencies, including the Hayward Burns Justice Institute, the U.S. Department of Justice, and a Blue-Ribbon panel convened by the San Francisco District Attorney’s Office which all identified a plethora of racially biased practices in SFPD’s stops, searches, arrests, use of deadly force, and data collection. The Blue Ribbon panel documented how several SFPD officers exchanged racist text messages, which referred to Black people using the N-word and “savages,” and referencing cross burnings. Thus, the SFPD has carried on the American tradition of dehumanizing Black people for an activity often ignored when engaged in by white people. For 40 years, prohibition has been a major driver of America’s gargantuan jail and prison population, done little to curb drug abuse and distribution, wasted billions of dollars, militarized the police, and caused grievous harm to communities and families it was pretending to help. Ultimately, </w:t>
      </w:r>
      <w:r w:rsidRPr="00F1650D">
        <w:rPr>
          <w:rStyle w:val="StyleUnderline"/>
          <w:highlight w:val="cyan"/>
        </w:rPr>
        <w:t>the only solution to the issue</w:t>
      </w:r>
      <w:r w:rsidRPr="005944BA">
        <w:rPr>
          <w:sz w:val="14"/>
        </w:rPr>
        <w:t xml:space="preserve"> in San Francisco, as in most American cities, is to shrink the size, reach, and responsibilities of the police department, and </w:t>
      </w:r>
      <w:r w:rsidRPr="00F1650D">
        <w:rPr>
          <w:rStyle w:val="Emphasis"/>
          <w:highlight w:val="cyan"/>
        </w:rPr>
        <w:t>decriminalize the use and possession of drugs</w:t>
      </w:r>
      <w:r w:rsidRPr="005944BA">
        <w:rPr>
          <w:sz w:val="14"/>
        </w:rPr>
        <w:t>. Until then, hopefully, this settlement, which builds upon a long-documented history of racism in the SFPD, will create a process through which the police can be held more accountable and contribute to ending the SFPD’s harmful and humiliating enforcement practices targeting the Black community.</w:t>
      </w:r>
    </w:p>
    <w:p w14:paraId="1C5CC74A" w14:textId="77777777" w:rsidR="00CC3095" w:rsidRDefault="00CC3095" w:rsidP="00CC3095">
      <w:pPr>
        <w:pStyle w:val="Heading4"/>
      </w:pPr>
      <w:r>
        <w:t xml:space="preserve">Specifically, Marijuana is used as a unique way to persecute POC – it’s THE legal justice issue </w:t>
      </w:r>
    </w:p>
    <w:p w14:paraId="2E561B47" w14:textId="77777777" w:rsidR="00CC3095" w:rsidRDefault="00CC3095" w:rsidP="00CC3095">
      <w:r>
        <w:t xml:space="preserve">Charlotte </w:t>
      </w:r>
      <w:r w:rsidRPr="005944BA">
        <w:rPr>
          <w:rStyle w:val="Style13ptBold"/>
        </w:rPr>
        <w:t>Resing, 19</w:t>
      </w:r>
      <w:r>
        <w:t>, (Charlotte Resing, Policy Analyst, Washington Legislative Office, 4-20-2019, American Civil Liberties Union, Marijuana Legalization Is a Racial Justice Issue, https://www.aclu.org/blog/criminal-law-reform/drug-law-reform/marijuana-legalization-racial-justice-issue, 6-15-2020) SCade</w:t>
      </w:r>
    </w:p>
    <w:p w14:paraId="386151E1" w14:textId="77777777" w:rsidR="00CC3095" w:rsidRPr="005944BA" w:rsidRDefault="00CC3095" w:rsidP="00CC3095">
      <w:pPr>
        <w:rPr>
          <w:sz w:val="14"/>
        </w:rPr>
      </w:pPr>
      <w:r w:rsidRPr="00F1650D">
        <w:rPr>
          <w:rStyle w:val="StyleUnderline"/>
          <w:highlight w:val="cyan"/>
        </w:rPr>
        <w:t>Marijuana has been a key driver of mass criminalization</w:t>
      </w:r>
      <w:r w:rsidRPr="005944BA">
        <w:rPr>
          <w:sz w:val="14"/>
        </w:rPr>
        <w:t xml:space="preserve"> in this country and </w:t>
      </w:r>
      <w:r w:rsidRPr="00F1650D">
        <w:rPr>
          <w:rStyle w:val="StyleUnderline"/>
          <w:highlight w:val="cyan"/>
        </w:rPr>
        <w:t>hundreds of thousands of people, the majority of whom are Black or Latinx</w:t>
      </w:r>
      <w:r w:rsidRPr="005944BA">
        <w:rPr>
          <w:sz w:val="14"/>
        </w:rPr>
        <w:t xml:space="preserve">, </w:t>
      </w:r>
      <w:r w:rsidRPr="00F1650D">
        <w:rPr>
          <w:rStyle w:val="StyleUnderline"/>
          <w:highlight w:val="cyan"/>
        </w:rPr>
        <w:t>have their lives impacted by a marijuana</w:t>
      </w:r>
      <w:r w:rsidRPr="005944BA">
        <w:rPr>
          <w:sz w:val="14"/>
        </w:rPr>
        <w:t xml:space="preserve"> arrest each year. But the tide is turning against the remnants of a drug war targeted at Black and Brown people that was never meant to increase public safety in the first place. </w:t>
      </w:r>
      <w:r w:rsidRPr="00F1650D">
        <w:rPr>
          <w:rStyle w:val="Emphasis"/>
          <w:highlight w:val="cyan"/>
        </w:rPr>
        <w:t>Legalization is an important step towards ending the war on drugs,</w:t>
      </w:r>
      <w:r w:rsidRPr="005944BA">
        <w:rPr>
          <w:sz w:val="14"/>
        </w:rPr>
        <w:t xml:space="preserve"> and it cannot come soon enough. </w:t>
      </w:r>
      <w:r w:rsidRPr="00F1650D">
        <w:rPr>
          <w:rStyle w:val="StyleUnderline"/>
          <w:highlight w:val="cyan"/>
        </w:rPr>
        <w:t>Legalizing marijuana must come with expungement</w:t>
      </w:r>
      <w:r w:rsidRPr="005944BA">
        <w:rPr>
          <w:sz w:val="14"/>
        </w:rPr>
        <w:t xml:space="preserve">, with reinvestment in the communities most harmed by enforcement, with limitations on how police can interact with people who they suspect of a marijuana offense, with legal nonpublic spaces for smoking marijuana for those who cannot smoke in their residence, with a prohibition on deportation for people with marijuana convictions, and with full inclusion of those most impacted by criminalization of marijuana in the new marijuana industry. Currently, nine states and the District of Columbia allow for recreational use among adults, while 31 states allow for medical use of marijuana. The laws reflect growing public support. Two out of three Americans are in favor of legalization, which has majority support in all age groups and political affiliations. While progress in reforming our nation’s drug laws is vital, we must remember that if we legalize without righting the wrongs of past marijuana enforcement, we risk reinforcing the decades of disproportionate harm communities of color have faced and endured. People in the United States use and sell marijuana at roughly the same rate regardless of their race, yet a Black person is almost four times more likely than a white person to be arrested for marijuana possession nationwide. In addition, roughly 13,000 people were deported or separated from their communities and families in 2013 alone for drug-related offenses. While it is not a panacea for past harms, thoughtful </w:t>
      </w:r>
      <w:r w:rsidRPr="00F1650D">
        <w:rPr>
          <w:rStyle w:val="StyleUnderline"/>
          <w:highlight w:val="cyan"/>
        </w:rPr>
        <w:t>legalization can help us forge a more equitable future.</w:t>
      </w:r>
      <w:r>
        <w:rPr>
          <w:rStyle w:val="StyleUnderline"/>
        </w:rPr>
        <w:t xml:space="preserve"> </w:t>
      </w:r>
      <w:r w:rsidRPr="005944BA">
        <w:rPr>
          <w:sz w:val="14"/>
        </w:rPr>
        <w:t xml:space="preserve">Today, overcriminalized communities continue to suffer from the fallout our nation’s drug laws, even in states that have legalized marijuana and seen dramatic drops in the number of people arrested for marijuana crimes. That’s because legalization has not eradicated the indefensible rate at which Black and Latinx people are arrested for marijuana offenses in these states. In fact, many states have seen an even steeper rise in the percentage of Black and Latinx people having their lives impacted by a marijuana arrest. Two years after decriminalization in the nation’s capital, a Black person is 11 times more likely than a white person to be arrested for public use of marijuana. This is one of the main reasons enforcement is key to reform. When it comes to drug law reform, policing, which more rightly can be titled over-policing, is at the headwaters of the injustices communities of color suffer. We must address, combat, and eventually eliminate discriminatory policing practices and the structural racial bias at every step of our criminal legal system. Legalization measures must have equity as a vital component to avoid continuing to harm certain and to address the years of hardship and stigma that criminalizing marijuana has wrought. Along with the harm of incarceration and conviction, </w:t>
      </w:r>
      <w:r w:rsidRPr="00F1650D">
        <w:rPr>
          <w:rStyle w:val="Emphasis"/>
          <w:highlight w:val="cyan"/>
        </w:rPr>
        <w:t>a simple marijuana charge has a negative ripple effect.</w:t>
      </w:r>
      <w:r>
        <w:rPr>
          <w:rStyle w:val="Emphasis"/>
        </w:rPr>
        <w:t xml:space="preserve"> </w:t>
      </w:r>
      <w:r w:rsidRPr="005944BA">
        <w:rPr>
          <w:sz w:val="14"/>
        </w:rPr>
        <w:t xml:space="preserve">Having a marijuana conviction on your record can </w:t>
      </w:r>
      <w:r w:rsidRPr="00F1650D">
        <w:rPr>
          <w:rStyle w:val="Emphasis"/>
          <w:highlight w:val="cyan"/>
        </w:rPr>
        <w:t>make it difficult to secure and maintain employment</w:t>
      </w:r>
      <w:r w:rsidRPr="005944BA">
        <w:rPr>
          <w:sz w:val="14"/>
        </w:rPr>
        <w:t xml:space="preserve">, </w:t>
      </w:r>
      <w:r w:rsidRPr="00F1650D">
        <w:rPr>
          <w:rStyle w:val="Emphasis"/>
          <w:highlight w:val="cyan"/>
        </w:rPr>
        <w:t>housing, or secure government assistance for the rest of your life</w:t>
      </w:r>
      <w:r w:rsidRPr="005944BA">
        <w:rPr>
          <w:sz w:val="14"/>
        </w:rPr>
        <w:t xml:space="preserve">. This is why clearing people’s records of marijuana convictions is a necessary addition to any legalization measure. If we believe that marijuana is not worthy of criminal intervention, then it is only right we stop the suffering inflicted on people by a marijuana prosecution. </w:t>
      </w:r>
      <w:r w:rsidRPr="00F1650D">
        <w:rPr>
          <w:rStyle w:val="StyleUnderline"/>
          <w:highlight w:val="cyan"/>
        </w:rPr>
        <w:t>Especially since</w:t>
      </w:r>
      <w:r w:rsidRPr="005944BA">
        <w:rPr>
          <w:sz w:val="14"/>
        </w:rPr>
        <w:t xml:space="preserve"> we know </w:t>
      </w:r>
      <w:r w:rsidRPr="00F1650D">
        <w:rPr>
          <w:rStyle w:val="StyleUnderline"/>
          <w:highlight w:val="cyan"/>
        </w:rPr>
        <w:t>this disproportionately falls on</w:t>
      </w:r>
      <w:r w:rsidRPr="005944BA">
        <w:rPr>
          <w:sz w:val="14"/>
        </w:rPr>
        <w:t xml:space="preserve"> the shoulders, and families, of </w:t>
      </w:r>
      <w:r w:rsidRPr="00F1650D">
        <w:rPr>
          <w:rStyle w:val="StyleUnderline"/>
          <w:highlight w:val="cyan"/>
        </w:rPr>
        <w:t>low-income communities and communities of color</w:t>
      </w:r>
      <w:r w:rsidRPr="005944BA">
        <w:rPr>
          <w:sz w:val="14"/>
        </w:rPr>
        <w:t>.  </w:t>
      </w:r>
    </w:p>
    <w:p w14:paraId="347229E5" w14:textId="77777777" w:rsidR="00CC3095" w:rsidRPr="00CE4A19" w:rsidRDefault="00CC3095" w:rsidP="00CC3095">
      <w:pPr>
        <w:pStyle w:val="Heading3"/>
      </w:pPr>
      <w:r>
        <w:t xml:space="preserve">Turns Case </w:t>
      </w:r>
    </w:p>
    <w:p w14:paraId="1ABE0ED6" w14:textId="77777777" w:rsidR="00CC3095" w:rsidRDefault="00CC3095" w:rsidP="00CC3095">
      <w:pPr>
        <w:pStyle w:val="Heading4"/>
      </w:pPr>
      <w:r>
        <w:t xml:space="preserve">The federal government extending on criminal justice breaches the balance of federalism and causes mass incarceration and the suspension of rights – turns case </w:t>
      </w:r>
    </w:p>
    <w:p w14:paraId="084BD6A7" w14:textId="77777777" w:rsidR="00CC3095" w:rsidRDefault="00CC3095" w:rsidP="00CC3095">
      <w:r>
        <w:t xml:space="preserve">Brian </w:t>
      </w:r>
      <w:r w:rsidRPr="00C07B7F">
        <w:rPr>
          <w:rStyle w:val="Style13ptBold"/>
        </w:rPr>
        <w:t>Walsh, 11</w:t>
      </w:r>
      <w:r>
        <w:t xml:space="preserve">, (Brian Walsh, Brian is a former Senior Legal Research Fellow, 6-9-2011, Heritage Foundation, Doing Violence to the Law: The Over-Federalization of Crime, https://www.heritage.org/crime-and-justice/commentary/doing-violence-the-law-the-over-federalization-crime, 6-15-2020) SCade *edited for gendered language </w:t>
      </w:r>
    </w:p>
    <w:p w14:paraId="60766CE7" w14:textId="77777777" w:rsidR="00CC3095" w:rsidRPr="002825A1" w:rsidRDefault="00CC3095" w:rsidP="00CC3095">
      <w:pPr>
        <w:rPr>
          <w:sz w:val="14"/>
        </w:rPr>
      </w:pPr>
      <w:r w:rsidRPr="00F1650D">
        <w:rPr>
          <w:rStyle w:val="StyleUnderline"/>
          <w:highlight w:val="cyan"/>
        </w:rPr>
        <w:t>The rapid expansion of federal criminal law, beyond</w:t>
      </w:r>
      <w:r w:rsidRPr="002825A1">
        <w:rPr>
          <w:sz w:val="14"/>
        </w:rPr>
        <w:t xml:space="preserve"> almost all prudential and </w:t>
      </w:r>
      <w:r w:rsidRPr="00F1650D">
        <w:rPr>
          <w:rStyle w:val="StyleUnderline"/>
          <w:highlight w:val="cyan"/>
        </w:rPr>
        <w:t>constitutional limits</w:t>
      </w:r>
      <w:r w:rsidRPr="002825A1">
        <w:rPr>
          <w:sz w:val="14"/>
        </w:rPr>
        <w:t xml:space="preserve">, may not be the first thing to leap to mind when one thinks of key problems with American criminal law. But </w:t>
      </w:r>
      <w:r w:rsidRPr="00F1650D">
        <w:rPr>
          <w:rStyle w:val="StyleUnderline"/>
          <w:highlight w:val="cyan"/>
        </w:rPr>
        <w:t>the existence</w:t>
      </w:r>
      <w:r w:rsidRPr="002825A1">
        <w:rPr>
          <w:sz w:val="14"/>
        </w:rPr>
        <w:t xml:space="preserve"> now </w:t>
      </w:r>
      <w:r w:rsidRPr="00F1650D">
        <w:rPr>
          <w:rStyle w:val="StyleUnderline"/>
          <w:highlight w:val="cyan"/>
        </w:rPr>
        <w:t>of over 4,450 federal criminal offenses is itself a problem</w:t>
      </w:r>
      <w:r w:rsidRPr="002825A1">
        <w:rPr>
          <w:sz w:val="14"/>
        </w:rPr>
        <w:t xml:space="preserve"> that implicates the foundations of the criminal law. The number of federal offenses is too great for Ameri­cans to be familiar with all of the conduct that is criminal, and many of the offenses themselves are deeply flawed, omitting essential substantive elements necessary to pro­tect the innocent. As a result of these flaws, the federal criminal code fails to serve what may be its most impor­tant function, which is not to expose and punish the relatively few persons who consciously choose to engage in criminal conduct, but to inform citizens of the law's requirements, thereby equipping them to avoid the con­duct deemed worthy of society's most severe penalty and moral censure. The explosion of the federal criminal law—both in the number of offenses and their overall scope—demands that legal reformers revisit basic assumptions about what crimi­nal law is and how best to rein in its actual and potential abuses. Over the last forty to fifty years, government at all levels has succeeded in convincing Americans that the criminal law is whatever legislators define it to be. Ill­ conceived new criminal offenses occasionally raise an eye­brow or two, but Americans generally accept their legitimacy. The result is that Americans have come to rely, consciously or not, on the good graces of prosecutors and the laws of probability to shield them from prosecution. When lightning does strike and an otherwise law-abiding citizen is charged and convicted for conduct that is not traditionally criminal or necessarily even wrongful, most Americans convince them­selves that the accused must have done something to warrant the prosecutor's attention. Yet while Americans remain incredulous that improper criminal laws could be used to convict someone who had no intention of doing anything wrongful, the reality is otherwise. "An unjust law is a code that is out of harmony with the moral law," wrote Martin Luther King, Jr., who had no lit­tle experience with unjust law. Many federal criminal offenses fall far short of this standard because they do not require an inherently wrongful act, or even an act that is extraordinarily dangerous. In the days when average citi­zens were illiterate, they could still know and abide by the criminal law. At that point, most criminal offenses addressed conduct that was inherently wrongful­—malum in se—such as murder, rape, and robbery. That is no longer the case. Most of today's federal offenses crimi­nalize conduct that is wrong only because it is prohibited—malum prohibitum. Worse, </w:t>
      </w:r>
      <w:r w:rsidRPr="00F1650D">
        <w:rPr>
          <w:rStyle w:val="StyleUnderline"/>
          <w:highlight w:val="cyan"/>
        </w:rPr>
        <w:t>many of these</w:t>
      </w:r>
      <w:r w:rsidRPr="002825A1">
        <w:rPr>
          <w:sz w:val="14"/>
        </w:rPr>
        <w:t xml:space="preserve"> prohibitions </w:t>
      </w:r>
      <w:r w:rsidRPr="00F1650D">
        <w:rPr>
          <w:rStyle w:val="StyleUnderline"/>
          <w:highlight w:val="cyan"/>
        </w:rPr>
        <w:t>are</w:t>
      </w:r>
      <w:r w:rsidRPr="002825A1">
        <w:rPr>
          <w:sz w:val="14"/>
        </w:rPr>
        <w:t xml:space="preserve"> actually </w:t>
      </w:r>
      <w:r w:rsidRPr="00F1650D">
        <w:rPr>
          <w:rStyle w:val="StyleUnderline"/>
          <w:highlight w:val="cyan"/>
        </w:rPr>
        <w:t>contrary to reason and experience</w:t>
      </w:r>
      <w:r w:rsidRPr="002825A1">
        <w:rPr>
          <w:sz w:val="14"/>
        </w:rPr>
        <w:t xml:space="preserve">, giving average Americans little notice of the content of the law. For example, few would imagine that it is a federal crime for a person to violate the terms of service of an online social networking site by reg­istering with a fake name, as a recent federal indictment in Los Angeles alleges. Indeed, many Americans might instead expect this behavior to be protected, for it pro­motes privacy and anonymity and, by extension, the personal safety of vulnerable users. Another example: Unauthorized use of the 4-H organizations logo is a fed­eral crime. There are undoubtedly reasons that these laws are on the books, but they are not reasons that average law-abiding Americans would be likely to anticipate when trying to conform their conduct to the law's requirements. </w:t>
      </w:r>
      <w:r w:rsidRPr="005E261B">
        <w:rPr>
          <w:rStyle w:val="StyleUnderline"/>
        </w:rPr>
        <w:t>Exacerbating the criminalization of an ever-increasing array of behavior that is not inherently wrongful is the crumbling of traditional protections in the law for those lacking wrongful intent.</w:t>
      </w:r>
      <w:r w:rsidRPr="002825A1">
        <w:rPr>
          <w:sz w:val="14"/>
        </w:rPr>
        <w:t xml:space="preserve"> Historically, a criminal conviction required that a person both committed an inherently wrongful act that consti­tuted a serious threat to public order, and did so with a guilty mind or criminal intent, that is, </w:t>
      </w:r>
      <w:r w:rsidRPr="005E261B">
        <w:rPr>
          <w:rStyle w:val="StyleUnderline"/>
        </w:rPr>
        <w:t>mens rea</w:t>
      </w:r>
      <w:r w:rsidRPr="002825A1">
        <w:rPr>
          <w:sz w:val="14"/>
        </w:rPr>
        <w:t xml:space="preserve">. These two substantive components were essential for con­viction in almost all criminal cases from the time of the American founding through the first decades of the 20th century. But over the past few decades in particular, </w:t>
      </w:r>
      <w:r w:rsidRPr="00F1650D">
        <w:rPr>
          <w:rStyle w:val="StyleUnderline"/>
          <w:highlight w:val="cyan"/>
        </w:rPr>
        <w:t>Congress has</w:t>
      </w:r>
      <w:r w:rsidRPr="002825A1">
        <w:rPr>
          <w:sz w:val="14"/>
        </w:rPr>
        <w:t xml:space="preserve"> routinely </w:t>
      </w:r>
      <w:r w:rsidRPr="00F1650D">
        <w:rPr>
          <w:rStyle w:val="StyleUnderline"/>
          <w:highlight w:val="cyan"/>
        </w:rPr>
        <w:t>enacted criminal laws that lack mens rea requirements</w:t>
      </w:r>
      <w:r w:rsidRPr="002825A1">
        <w:rPr>
          <w:sz w:val="14"/>
        </w:rPr>
        <w:t xml:space="preserve"> or that include mens rea requirements that are so watered down as to </w:t>
      </w:r>
      <w:r w:rsidRPr="00F1650D">
        <w:rPr>
          <w:rStyle w:val="StyleUnderline"/>
          <w:highlight w:val="cyan"/>
        </w:rPr>
        <w:t>provide</w:t>
      </w:r>
      <w:r w:rsidRPr="002825A1">
        <w:rPr>
          <w:sz w:val="14"/>
        </w:rPr>
        <w:t xml:space="preserve"> little or </w:t>
      </w:r>
      <w:r w:rsidRPr="00F1650D">
        <w:rPr>
          <w:rStyle w:val="Emphasis"/>
          <w:highlight w:val="cyan"/>
        </w:rPr>
        <w:t>no protection to the innocent</w:t>
      </w:r>
      <w:r w:rsidRPr="002825A1">
        <w:rPr>
          <w:sz w:val="14"/>
        </w:rPr>
        <w:t xml:space="preserve">. </w:t>
      </w:r>
      <w:r w:rsidRPr="005E261B">
        <w:rPr>
          <w:rStyle w:val="StyleUnderline"/>
        </w:rPr>
        <w:t xml:space="preserve">As a result, </w:t>
      </w:r>
      <w:r w:rsidRPr="00F1650D">
        <w:rPr>
          <w:rStyle w:val="StyleUnderline"/>
          <w:highlight w:val="cyan"/>
        </w:rPr>
        <w:t>honest [people]</w:t>
      </w:r>
      <w:r w:rsidRPr="005E261B">
        <w:rPr>
          <w:rStyle w:val="StyleUnderline"/>
        </w:rPr>
        <w:t xml:space="preserve"> </w:t>
      </w:r>
      <w:r w:rsidRPr="002825A1">
        <w:rPr>
          <w:strike/>
          <w:sz w:val="14"/>
        </w:rPr>
        <w:t>men and women</w:t>
      </w:r>
      <w:r w:rsidRPr="002825A1">
        <w:rPr>
          <w:sz w:val="14"/>
        </w:rPr>
        <w:t xml:space="preserve"> </w:t>
      </w:r>
      <w:r w:rsidRPr="00F1650D">
        <w:rPr>
          <w:rStyle w:val="StyleUnderline"/>
          <w:highlight w:val="cyan"/>
        </w:rPr>
        <w:t>increas­ingly find themselves facing criminal convictions and prison time</w:t>
      </w:r>
      <w:r w:rsidRPr="002825A1">
        <w:rPr>
          <w:sz w:val="14"/>
        </w:rPr>
        <w:t xml:space="preserve">. This happens even when their "crimes" are inadvertent violations that occur in the course of otherwise lawful, and even beneficial, conduct. Despite increasing attention to this problem in recent years, the trend is for fewer and weaker mens rea require­ments. In a recent study, Professor John Baker found that </w:t>
      </w:r>
      <w:r w:rsidRPr="00F1650D">
        <w:rPr>
          <w:rStyle w:val="StyleUnderline"/>
          <w:highlight w:val="cyan"/>
        </w:rPr>
        <w:t>seventeen</w:t>
      </w:r>
      <w:r w:rsidRPr="002825A1">
        <w:rPr>
          <w:sz w:val="14"/>
        </w:rPr>
        <w:t xml:space="preserve"> of the ninety-one </w:t>
      </w:r>
      <w:r w:rsidRPr="00F1650D">
        <w:rPr>
          <w:rStyle w:val="StyleUnderline"/>
          <w:highlight w:val="cyan"/>
        </w:rPr>
        <w:t>federal criminal offenses</w:t>
      </w:r>
      <w:r w:rsidRPr="002825A1">
        <w:rPr>
          <w:sz w:val="14"/>
        </w:rPr>
        <w:t xml:space="preserve"> enacted between 2000 and 2007 </w:t>
      </w:r>
      <w:r w:rsidRPr="00F1650D">
        <w:rPr>
          <w:rStyle w:val="StyleUnderline"/>
          <w:highlight w:val="cyan"/>
        </w:rPr>
        <w:t>lacked any mens rea requirement whatsoever</w:t>
      </w:r>
      <w:r w:rsidRPr="002825A1">
        <w:rPr>
          <w:sz w:val="14"/>
        </w:rPr>
        <w:t xml:space="preserve">. The Heritage Foun­dation and the National Association of Criminal Defense Lawyers will soon publish the results of their joint research into the mens rea provisions in bills introduced in the 109th Congress. Preliminary findings reveal that the majority of those offenses lack a mens rea require­ment sufficient to protect from federal conviction anyone who engaged in the specified conduct but did so without criminal intent. Many lawyers seem to accept uncritically the idea that any act made criminal by a legislature is, by that fact alone, an actus reus. But to accept that definition is to obliterate the meaning of actus reus, for the term would be a mere synonym for "act that has been made criminal." The prob­lem may be best illustrated using some of the "criminal" laws made and enforced by </w:t>
      </w:r>
      <w:r w:rsidRPr="002825A1">
        <w:rPr>
          <w:rStyle w:val="Emphasis"/>
        </w:rPr>
        <w:t>totalitarian regimes</w:t>
      </w:r>
      <w:r w:rsidRPr="002825A1">
        <w:rPr>
          <w:sz w:val="14"/>
        </w:rPr>
        <w:t>. For exam­ple, in some communist countries it was deemed a "criminal" act for relatives of politically or religiously perse­cuted persons to discuss their relative's persecution, even in private and even with other family members. In some regimes, any type of unauthorized communication with a foreigner was deemed a "crime." Regardless of any elabo­rate (or convoluted) logic and rhetoric that may be used to justify criminalizing such conduct, it is evident that there is no actus reus in these so-called crimes.</w:t>
      </w:r>
    </w:p>
    <w:p w14:paraId="3A3CC883" w14:textId="77777777" w:rsidR="00CC3095" w:rsidRDefault="00CC3095" w:rsidP="00CC3095">
      <w:pPr>
        <w:pStyle w:val="Heading4"/>
      </w:pPr>
      <w:r>
        <w:t xml:space="preserve">Turns case – states are quicker to implement policy and have less bureaucratic slowdowns </w:t>
      </w:r>
    </w:p>
    <w:p w14:paraId="48E52753" w14:textId="77777777" w:rsidR="00CC3095" w:rsidRDefault="00CC3095" w:rsidP="00CC3095">
      <w:r>
        <w:t xml:space="preserve">Chris </w:t>
      </w:r>
      <w:r w:rsidRPr="007541D5">
        <w:rPr>
          <w:rStyle w:val="Style13ptBold"/>
        </w:rPr>
        <w:t>Edwards, 19</w:t>
      </w:r>
      <w:r>
        <w:t>, (Chris Edwards, 5-20-2019, Downsizing the Federal Government, Fiscal Federalism, https://www.downsizinggovernment.org/fiscal-federalism, 6-16-2020) SCade</w:t>
      </w:r>
    </w:p>
    <w:p w14:paraId="1A227DE9" w14:textId="77777777" w:rsidR="00CC3095" w:rsidRPr="007541D5" w:rsidRDefault="00CC3095" w:rsidP="00CC3095">
      <w:pPr>
        <w:rPr>
          <w:rStyle w:val="StyleUnderline"/>
        </w:rPr>
      </w:pPr>
      <w:r w:rsidRPr="007541D5">
        <w:rPr>
          <w:rStyle w:val="StyleUnderline"/>
        </w:rPr>
        <w:t>12. Timeliness</w:t>
      </w:r>
    </w:p>
    <w:p w14:paraId="3845168E" w14:textId="77777777" w:rsidR="00CC3095" w:rsidRDefault="00CC3095" w:rsidP="00CC3095">
      <w:pPr>
        <w:rPr>
          <w:rStyle w:val="Emphasis"/>
        </w:rPr>
      </w:pPr>
      <w:r w:rsidRPr="00F1650D">
        <w:rPr>
          <w:rStyle w:val="StyleUnderline"/>
          <w:highlight w:val="cyan"/>
        </w:rPr>
        <w:t>Dependence on federal aid causes delays in state</w:t>
      </w:r>
      <w:r w:rsidRPr="00DB17A5">
        <w:rPr>
          <w:sz w:val="14"/>
        </w:rPr>
        <w:t xml:space="preserve"> and local </w:t>
      </w:r>
      <w:r w:rsidRPr="00F1650D">
        <w:rPr>
          <w:rStyle w:val="StyleUnderline"/>
          <w:highlight w:val="cyan"/>
        </w:rPr>
        <w:t>projects</w:t>
      </w:r>
      <w:r w:rsidRPr="00DB17A5">
        <w:rPr>
          <w:sz w:val="14"/>
        </w:rPr>
        <w:t xml:space="preserve"> such as infrastructure. </w:t>
      </w:r>
      <w:r w:rsidRPr="00F1650D">
        <w:rPr>
          <w:rStyle w:val="StyleUnderline"/>
          <w:highlight w:val="cyan"/>
        </w:rPr>
        <w:t>Governments</w:t>
      </w:r>
      <w:r w:rsidRPr="00DB17A5">
        <w:rPr>
          <w:sz w:val="14"/>
        </w:rPr>
        <w:t xml:space="preserve"> may </w:t>
      </w:r>
      <w:r w:rsidRPr="00F1650D">
        <w:rPr>
          <w:rStyle w:val="Emphasis"/>
          <w:highlight w:val="cyan"/>
        </w:rPr>
        <w:t>stall needed projects for years as they wait for federal grants to be approved</w:t>
      </w:r>
      <w:r w:rsidRPr="00DB17A5">
        <w:rPr>
          <w:sz w:val="14"/>
        </w:rPr>
        <w:t xml:space="preserve">. And then </w:t>
      </w:r>
      <w:r w:rsidRPr="00F1650D">
        <w:rPr>
          <w:rStyle w:val="Emphasis"/>
          <w:highlight w:val="cyan"/>
        </w:rPr>
        <w:t>after aid is received, aid-related regulations can raise costs and delay completion</w:t>
      </w:r>
      <w:r w:rsidRPr="00DB17A5">
        <w:rPr>
          <w:sz w:val="14"/>
        </w:rPr>
        <w:t xml:space="preserve">. Charleston, South Carolina, has long needed to dredge its seaport to accommodate larger ships. Completion of the project is crucial to the state's economy, but the project has moved slowly while the state has been waiting for federal funding.156 The federal government finally kicked in money for the dredging in 2017. A local news source reported: The Charleston Harbor deepening project has been allocated $17.5 million in federal funding, enabling construction to begin. . . . The project will deepen Charleston Harbor to 52 feet. It is estimated to cost $509 million; the state already set aside $300 million for it. The federal dollars bring the full amount of allocated funds to $317.5 million—roughly $192 million short of the total cost. The federal dollars are crucial, though; construction could not begin this year without them. "The significance of this funding for the timeline of our deepening project cannot be overstated—it is tremendous news for Charleston," S.C. State Ports Authority President and CEO Jim Newsome said in a news release.157 </w:t>
      </w:r>
      <w:r w:rsidRPr="00F1650D">
        <w:rPr>
          <w:rStyle w:val="StyleUnderline"/>
          <w:highlight w:val="cyan"/>
        </w:rPr>
        <w:t>If the federal government withdrew</w:t>
      </w:r>
      <w:r w:rsidRPr="00DB17A5">
        <w:rPr>
          <w:sz w:val="14"/>
        </w:rPr>
        <w:t xml:space="preserve"> from seaport dredging entirely, </w:t>
      </w:r>
      <w:r w:rsidRPr="00F1650D">
        <w:rPr>
          <w:rStyle w:val="StyleUnderline"/>
          <w:highlight w:val="cyan"/>
        </w:rPr>
        <w:t>state and local governments would proceed with projects when needed with their own funding</w:t>
      </w:r>
      <w:r w:rsidRPr="00DB17A5">
        <w:rPr>
          <w:sz w:val="14"/>
        </w:rPr>
        <w:t xml:space="preserve">. Other nations, such as the United Kingdom, have shown that seaports can be funded, operated, and dredged privately without subsidies.158 But because much of U.S. infrastructure is dependent on federal subsidies, upgrades and modernization can lag the privatized infrastructure elsewhere. As another example, the government-run U.S. air traffic control system lags behind the privatized Canadian system on technology upgrades because of federal funding shortfalls and bureaucratic mismanagement.159 Federal aid and related regulations can impede the response to and recovery from natural disasters.160 FEMA's main role is to hand out money, but the rules it imposes can slow and even block state, local, and private disaster response efforts. During Hurricane Katrina in 2005, federal supply efforts failed, communications broke down, and federal political appointees were plagued by indecision and confusion about complex federal rules and procedures. FEMA obstructed the relief efforts of charitable groups, businesses, doctors, and others who rushed to New Orleans to help. A New York Times article during Katrina said there was "uncertainty over who was in charge" and "incomprehensible red tape."161 Today's disaster-response system "fractionates responsibilities" across multiple governments, one expert noted.162 Another noted that "during the past 50 years, Congress has created a legal edifice of byzantine complexity to cope with natural disasters."163 FEMA is an unneeded extra layer of bureaucracy that impedes first responders, who mainly work for state and local governments. Rebuilding after disasters can also be slowed as communities wait for federal funding. It takes FEMA time to review the thousands of projects submitted to it for approval after storms. Disaster expert James Fossett noted that FEMA "requires local governments to obtain advance approval for each project and pay for each project up front before getting federal reimbursement for their costs, which must be exhaustively documented. These lengthy, complex processes inevitably delay recovery and make it difficult to spend money in a timely fashion."164 </w:t>
      </w:r>
      <w:r w:rsidRPr="00F1650D">
        <w:rPr>
          <w:rStyle w:val="StyleUnderline"/>
          <w:highlight w:val="cyan"/>
        </w:rPr>
        <w:t>In 2019, $4 billion of federal aid</w:t>
      </w:r>
      <w:r w:rsidRPr="00DB17A5">
        <w:rPr>
          <w:sz w:val="14"/>
        </w:rPr>
        <w:t xml:space="preserve"> for Texas </w:t>
      </w:r>
      <w:r w:rsidRPr="00F1650D">
        <w:rPr>
          <w:rStyle w:val="StyleUnderline"/>
          <w:highlight w:val="cyan"/>
        </w:rPr>
        <w:t>to rebuild after a 2017 hurricane was delayed</w:t>
      </w:r>
      <w:r w:rsidRPr="00DB17A5">
        <w:rPr>
          <w:sz w:val="14"/>
        </w:rPr>
        <w:t xml:space="preserve"> </w:t>
      </w:r>
      <w:r w:rsidRPr="00F1650D">
        <w:rPr>
          <w:rStyle w:val="StyleUnderline"/>
          <w:highlight w:val="cyan"/>
        </w:rPr>
        <w:t>by</w:t>
      </w:r>
      <w:r w:rsidRPr="00DB17A5">
        <w:rPr>
          <w:sz w:val="14"/>
        </w:rPr>
        <w:t xml:space="preserve"> the usual </w:t>
      </w:r>
      <w:r w:rsidRPr="00F1650D">
        <w:rPr>
          <w:rStyle w:val="Emphasis"/>
          <w:highlight w:val="cyan"/>
        </w:rPr>
        <w:t>bureaucratic slowness in Washington</w:t>
      </w:r>
      <w:r w:rsidRPr="00DB17A5">
        <w:rPr>
          <w:sz w:val="14"/>
        </w:rPr>
        <w:t xml:space="preserve">, which caused Texas politicians to be "up in arms," according to the Wall Street Journal. The Texas leaders were "increasingly worried that the delay is leaving Gulf Coast communities still recovering from Hurricane Harvey vulnerable to more destruction just as another hurricane season is set to begin."165 </w:t>
      </w:r>
      <w:r w:rsidRPr="00F1650D">
        <w:rPr>
          <w:rStyle w:val="StyleUnderline"/>
          <w:highlight w:val="cyan"/>
        </w:rPr>
        <w:t>But Texas has a massive</w:t>
      </w:r>
      <w:r w:rsidRPr="00DB17A5">
        <w:rPr>
          <w:sz w:val="14"/>
        </w:rPr>
        <w:t xml:space="preserve"> $1.7 trillion </w:t>
      </w:r>
      <w:r w:rsidRPr="00F1650D">
        <w:rPr>
          <w:rStyle w:val="StyleUnderline"/>
          <w:highlight w:val="cyan"/>
        </w:rPr>
        <w:t>economy, so the state could have easily afforded to fund</w:t>
      </w:r>
      <w:r w:rsidRPr="00DB17A5">
        <w:rPr>
          <w:sz w:val="14"/>
        </w:rPr>
        <w:t xml:space="preserve"> the $4 billion of improvements </w:t>
      </w:r>
      <w:r w:rsidRPr="00F1650D">
        <w:rPr>
          <w:rStyle w:val="StyleUnderline"/>
          <w:highlight w:val="cyan"/>
        </w:rPr>
        <w:t>itself,</w:t>
      </w:r>
      <w:r w:rsidRPr="00DB17A5">
        <w:rPr>
          <w:sz w:val="14"/>
        </w:rPr>
        <w:t xml:space="preserve"> </w:t>
      </w:r>
      <w:r w:rsidRPr="00F1650D">
        <w:rPr>
          <w:rStyle w:val="Emphasis"/>
          <w:highlight w:val="cyan"/>
        </w:rPr>
        <w:t>rather than waiting for Washington to act.</w:t>
      </w:r>
    </w:p>
    <w:p w14:paraId="0EE33F6C" w14:textId="77777777" w:rsidR="00CC3095" w:rsidRDefault="00CC3095" w:rsidP="00CC3095">
      <w:pPr>
        <w:pStyle w:val="Heading3"/>
      </w:pPr>
      <w:r>
        <w:t xml:space="preserve">Turns Case – Facial Recognition </w:t>
      </w:r>
    </w:p>
    <w:p w14:paraId="3F04C3C3" w14:textId="77777777" w:rsidR="00CC3095" w:rsidRDefault="00CC3095" w:rsidP="00CC3095">
      <w:pPr>
        <w:pStyle w:val="Heading4"/>
      </w:pPr>
      <w:r>
        <w:t xml:space="preserve">The states leading on facial recognition means that the federal follows on after – states leading is key </w:t>
      </w:r>
    </w:p>
    <w:p w14:paraId="34D6EC27" w14:textId="77777777" w:rsidR="00CC3095" w:rsidRDefault="00CC3095" w:rsidP="00CC3095">
      <w:r>
        <w:t xml:space="preserve">Margaret </w:t>
      </w:r>
      <w:r w:rsidRPr="000A0CBE">
        <w:rPr>
          <w:rStyle w:val="Style13ptBold"/>
        </w:rPr>
        <w:t>Ulle, 19</w:t>
      </w:r>
      <w:r>
        <w:t>, (Margaret Ulle, 8-15-2019, Project On Government Oversight, How Are States Responding to Facial Recognition Surveillance?, https://www.pogo.org/analysis/2019/08/how-are-states-responding-to-facial-recognition-surveillance/, 6-16-2020) SCade</w:t>
      </w:r>
    </w:p>
    <w:p w14:paraId="342E659E" w14:textId="77777777" w:rsidR="00CC3095" w:rsidRDefault="00CC3095" w:rsidP="00CC3095">
      <w:pPr>
        <w:rPr>
          <w:sz w:val="14"/>
        </w:rPr>
      </w:pPr>
      <w:r w:rsidRPr="00F1650D">
        <w:rPr>
          <w:rStyle w:val="StyleUnderline"/>
          <w:highlight w:val="cyan"/>
        </w:rPr>
        <w:t>A dozen states have enacted</w:t>
      </w:r>
      <w:r w:rsidRPr="001A5D4E">
        <w:rPr>
          <w:sz w:val="14"/>
        </w:rPr>
        <w:t xml:space="preserve"> or proposed </w:t>
      </w:r>
      <w:r w:rsidRPr="00F1650D">
        <w:rPr>
          <w:rStyle w:val="StyleUnderline"/>
          <w:highlight w:val="cyan"/>
        </w:rPr>
        <w:t>some form of restriction to law enforcement’s use of facial recognition tech</w:t>
      </w:r>
      <w:r w:rsidRPr="001A5D4E">
        <w:rPr>
          <w:sz w:val="14"/>
        </w:rPr>
        <w:t xml:space="preserve">nology in the past few years. </w:t>
      </w:r>
      <w:r w:rsidRPr="00F1650D">
        <w:rPr>
          <w:rStyle w:val="Emphasis"/>
          <w:highlight w:val="cyan"/>
        </w:rPr>
        <w:t>With no federal restrictions in place, these</w:t>
      </w:r>
      <w:r w:rsidRPr="001A5D4E">
        <w:rPr>
          <w:sz w:val="14"/>
        </w:rPr>
        <w:t xml:space="preserve">, along with a few restrictions recently enacted by cities, </w:t>
      </w:r>
      <w:r w:rsidRPr="00F1650D">
        <w:rPr>
          <w:rStyle w:val="Emphasis"/>
          <w:highlight w:val="cyan"/>
        </w:rPr>
        <w:t>are the only limits currently in effect</w:t>
      </w:r>
      <w:r w:rsidRPr="001A5D4E">
        <w:rPr>
          <w:sz w:val="14"/>
        </w:rPr>
        <w:t xml:space="preserve">. The Constitution Project at the Project On Government Oversight conducted an analysis of all of the facial recognition technology bills passed or up for consideration in state legislatures this year. The map below details our findings. Facial recognition technology is already in wide use by local, state, and federal law enforcement officers across the country. The technology poses civil rights and civil liberties concerns, and its tendency to misidentify people also creates public safety issues. In addition to public worry about the virtually unregulated use of this surveillance, Members of Congress on both sides of the aisle have expressed concerns during recent hearings on the matter. Indeed, with nearly half of American adults’ photos in law enforcement facial recognition databases, facial recognition raises a variety of concerns meriting Congress’s attention. In what could be a major step forward, bipartisan legislation to limit facial recognition may be introduced as soon as this fall. </w:t>
      </w:r>
      <w:r w:rsidRPr="00F1650D">
        <w:rPr>
          <w:rStyle w:val="Emphasis"/>
          <w:highlight w:val="cyan"/>
        </w:rPr>
        <w:t>State legislative proposals could also serve as examples of effective limits</w:t>
      </w:r>
      <w:r w:rsidRPr="001A5D4E">
        <w:rPr>
          <w:sz w:val="14"/>
        </w:rPr>
        <w:t xml:space="preserve"> to guide the creation </w:t>
      </w:r>
      <w:r w:rsidRPr="00F1650D">
        <w:rPr>
          <w:rStyle w:val="Emphasis"/>
          <w:highlight w:val="cyan"/>
        </w:rPr>
        <w:t>of feasible federal policy</w:t>
      </w:r>
      <w:r w:rsidRPr="001A5D4E">
        <w:rPr>
          <w:sz w:val="14"/>
        </w:rPr>
        <w:t xml:space="preserve">, and could demonstrate whether law enforcement’s and tech companies’ concerns about imposing restrictions on the use of the technology are exaggerated. </w:t>
      </w:r>
      <w:r w:rsidRPr="00F1650D">
        <w:rPr>
          <w:rStyle w:val="Emphasis"/>
          <w:highlight w:val="cyan"/>
        </w:rPr>
        <w:t>Federal lawmakers should take note of states’ efforts</w:t>
      </w:r>
      <w:r w:rsidRPr="001A5D4E">
        <w:rPr>
          <w:sz w:val="14"/>
        </w:rPr>
        <w:t xml:space="preserve">, </w:t>
      </w:r>
      <w:r w:rsidRPr="00F1650D">
        <w:rPr>
          <w:rStyle w:val="Emphasis"/>
          <w:highlight w:val="cyan"/>
        </w:rPr>
        <w:t>especially in the absence of federal statutes governing</w:t>
      </w:r>
      <w:r w:rsidRPr="001A5D4E">
        <w:rPr>
          <w:sz w:val="14"/>
        </w:rPr>
        <w:t xml:space="preserve"> the use of </w:t>
      </w:r>
      <w:r w:rsidRPr="00F1650D">
        <w:rPr>
          <w:rStyle w:val="Emphasis"/>
          <w:highlight w:val="cyan"/>
        </w:rPr>
        <w:t>facial recognition</w:t>
      </w:r>
      <w:r w:rsidRPr="001A5D4E">
        <w:rPr>
          <w:sz w:val="14"/>
        </w:rPr>
        <w:t xml:space="preserve">. And if Congress does not act swiftly to pass federal legislation on this matter, the country may soon see a confusing, state-by-state patchwork of potentially vastly differing rules and limits on the surveillance. For example, one state could protect its residents by requiring law enforcement to obtain a warrant to run facial recognition scans, but if those residents traveled to a neighboring state without such protections, their basic activities could be freely logged and tracked with facial recognition surveillance systems. </w:t>
      </w:r>
      <w:r w:rsidRPr="00F1650D">
        <w:rPr>
          <w:rStyle w:val="Emphasis"/>
          <w:highlight w:val="cyan"/>
        </w:rPr>
        <w:t>Congress should consider how states</w:t>
      </w:r>
      <w:r w:rsidRPr="001A5D4E">
        <w:rPr>
          <w:sz w:val="14"/>
        </w:rPr>
        <w:t xml:space="preserve"> and their populations </w:t>
      </w:r>
      <w:r w:rsidRPr="00F1650D">
        <w:rPr>
          <w:rStyle w:val="Emphasis"/>
          <w:highlight w:val="cyan"/>
        </w:rPr>
        <w:t>are reacting to this pervasive surveillance technology</w:t>
      </w:r>
      <w:r w:rsidRPr="001A5D4E">
        <w:rPr>
          <w:sz w:val="14"/>
        </w:rPr>
        <w:t>, given the interconnected nature of state and federal law enforcement operations. In fact, the federal government has already accelerated state and local law enforcement use of facial recognition in a couple of key ways.</w:t>
      </w:r>
    </w:p>
    <w:p w14:paraId="72FD22E1" w14:textId="77777777" w:rsidR="00CC3095" w:rsidRDefault="00CC3095" w:rsidP="00CC3095">
      <w:pPr>
        <w:pStyle w:val="Heading4"/>
      </w:pPr>
      <w:r>
        <w:t xml:space="preserve">Facial Recognition can be solved by the states – they’ve already enacted multiple laws </w:t>
      </w:r>
    </w:p>
    <w:p w14:paraId="743012B0" w14:textId="77777777" w:rsidR="00CC3095" w:rsidRDefault="00CC3095" w:rsidP="00CC3095">
      <w:r>
        <w:t xml:space="preserve">Margaret </w:t>
      </w:r>
      <w:r w:rsidRPr="0021612F">
        <w:rPr>
          <w:rStyle w:val="Style13ptBold"/>
        </w:rPr>
        <w:t>Ulle, 19</w:t>
      </w:r>
      <w:r>
        <w:t>, (Margaret Ulle, 8-15-2019, Project On Government Oversight, How Are States Responding to Facial Recognition Surveillance?, https://www.pogo.org/analysis/2019/08/how-are-states-responding-to-facial-recognition-surveillance/, 6-16-2020) SCade</w:t>
      </w:r>
    </w:p>
    <w:p w14:paraId="7349DB00" w14:textId="77777777" w:rsidR="00CC3095" w:rsidRPr="0021612F" w:rsidRDefault="00CC3095" w:rsidP="00CC3095">
      <w:pPr>
        <w:rPr>
          <w:sz w:val="14"/>
        </w:rPr>
      </w:pPr>
      <w:r w:rsidRPr="0021612F">
        <w:rPr>
          <w:rStyle w:val="StyleUnderline"/>
        </w:rPr>
        <w:t>What limits are states putting into law?</w:t>
      </w:r>
      <w:r>
        <w:rPr>
          <w:rStyle w:val="StyleUnderline"/>
        </w:rPr>
        <w:t xml:space="preserve"> </w:t>
      </w:r>
      <w:r w:rsidRPr="0021612F">
        <w:rPr>
          <w:sz w:val="14"/>
        </w:rPr>
        <w:t xml:space="preserve">As state legislatures consider limits on facial recognition, they should keep in mind how their own law enforcement’s actions may be providing more surveillance power to the still-unregulated federal use of this technology, particularly as it relates to coordinated searching between agencies such as the FBI and Immigration and Customs Enforcement, and the states. Numerous states allow the FBI to search through its driver license photos, and a Washington Post investigation recently found that ICE has been using facial recognition to mine state driver’s license databases. The FBI alone conducted around 4,000 searches a month on average in fiscal year 2018, with many of them coming from state driver’s license databases. Some highlights among state legislatures include an </w:t>
      </w:r>
      <w:r w:rsidRPr="00F1650D">
        <w:rPr>
          <w:rStyle w:val="StyleUnderline"/>
          <w:highlight w:val="cyan"/>
        </w:rPr>
        <w:t>Oklahoma law which</w:t>
      </w:r>
      <w:r w:rsidRPr="0021612F">
        <w:rPr>
          <w:sz w:val="14"/>
        </w:rPr>
        <w:t xml:space="preserve"> generally </w:t>
      </w:r>
      <w:r w:rsidRPr="00F1650D">
        <w:rPr>
          <w:rStyle w:val="StyleUnderline"/>
          <w:highlight w:val="cyan"/>
        </w:rPr>
        <w:t>prohibits the state from directly sharing biometric data with the federal government</w:t>
      </w:r>
      <w:r w:rsidRPr="0021612F">
        <w:rPr>
          <w:sz w:val="14"/>
        </w:rPr>
        <w:t>, and p</w:t>
      </w:r>
      <w:r w:rsidRPr="00F1650D">
        <w:rPr>
          <w:rStyle w:val="Emphasis"/>
          <w:highlight w:val="cyan"/>
        </w:rPr>
        <w:t>roposals in Washington state and Massachusetts to</w:t>
      </w:r>
      <w:r w:rsidRPr="0021612F">
        <w:rPr>
          <w:sz w:val="14"/>
        </w:rPr>
        <w:t xml:space="preserve"> entirely </w:t>
      </w:r>
      <w:r w:rsidRPr="00F1650D">
        <w:rPr>
          <w:rStyle w:val="Emphasis"/>
          <w:highlight w:val="cyan"/>
        </w:rPr>
        <w:t>ban</w:t>
      </w:r>
      <w:r w:rsidRPr="0021612F">
        <w:rPr>
          <w:sz w:val="14"/>
        </w:rPr>
        <w:t xml:space="preserve">, or place a moratorium, on </w:t>
      </w:r>
      <w:r w:rsidRPr="00F1650D">
        <w:rPr>
          <w:rStyle w:val="Emphasis"/>
          <w:highlight w:val="cyan"/>
        </w:rPr>
        <w:t>government use of facial recognition</w:t>
      </w:r>
      <w:r w:rsidRPr="0021612F">
        <w:rPr>
          <w:sz w:val="14"/>
        </w:rPr>
        <w:t xml:space="preserve">. </w:t>
      </w:r>
      <w:r w:rsidRPr="00F1650D">
        <w:rPr>
          <w:rStyle w:val="StyleUnderline"/>
          <w:highlight w:val="cyan"/>
        </w:rPr>
        <w:t>Other proposals dealt with restricting specific contexts where law enforcement can use facial recognition</w:t>
      </w:r>
      <w:r w:rsidRPr="0021612F">
        <w:rPr>
          <w:sz w:val="14"/>
        </w:rPr>
        <w:t xml:space="preserve">. This year, </w:t>
      </w:r>
      <w:r w:rsidRPr="00F1650D">
        <w:rPr>
          <w:rStyle w:val="StyleUnderline"/>
          <w:highlight w:val="cyan"/>
        </w:rPr>
        <w:t>Massachusetts, Minnesota, and New York sought to limit the use of facial recognition</w:t>
      </w:r>
      <w:r w:rsidRPr="0021612F">
        <w:rPr>
          <w:sz w:val="14"/>
        </w:rPr>
        <w:t xml:space="preserve"> in conjunction with officers’ use of drones. And an </w:t>
      </w:r>
      <w:r w:rsidRPr="00F1650D">
        <w:rPr>
          <w:rStyle w:val="StyleUnderline"/>
          <w:highlight w:val="cyan"/>
        </w:rPr>
        <w:t>Oregon law,</w:t>
      </w:r>
      <w:r w:rsidRPr="0021612F">
        <w:rPr>
          <w:sz w:val="14"/>
        </w:rPr>
        <w:t xml:space="preserve"> on the books for several years already, </w:t>
      </w:r>
      <w:r w:rsidRPr="00F1650D">
        <w:rPr>
          <w:rStyle w:val="StyleUnderline"/>
          <w:highlight w:val="cyan"/>
        </w:rPr>
        <w:t>prohibits use of the technology in combination with body cameras</w:t>
      </w:r>
      <w:r w:rsidRPr="0021612F">
        <w:rPr>
          <w:sz w:val="14"/>
        </w:rPr>
        <w:t xml:space="preserve">. Additionally, </w:t>
      </w:r>
      <w:r w:rsidRPr="0021612F">
        <w:rPr>
          <w:rStyle w:val="StyleUnderline"/>
        </w:rPr>
        <w:t>at the local level</w:t>
      </w:r>
      <w:r w:rsidRPr="0021612F">
        <w:rPr>
          <w:sz w:val="14"/>
        </w:rPr>
        <w:t xml:space="preserve">, last month </w:t>
      </w:r>
      <w:r w:rsidRPr="0021612F">
        <w:rPr>
          <w:rStyle w:val="StyleUnderline"/>
        </w:rPr>
        <w:t>Oakland, California, became the third city to enact a ban preventing any city agency, including the police department, from deploying facial recognition technology</w:t>
      </w:r>
      <w:r w:rsidRPr="0021612F">
        <w:rPr>
          <w:sz w:val="14"/>
        </w:rPr>
        <w:t>. San Francisco and Somerville, Massachusetts, banned the technology in May and June, respectively.</w:t>
      </w:r>
    </w:p>
    <w:p w14:paraId="1DD4EF1D" w14:textId="248F11B4" w:rsidR="000E13F1" w:rsidRDefault="000E13F1" w:rsidP="000E13F1">
      <w:pPr>
        <w:pStyle w:val="Heading3"/>
      </w:pPr>
      <w:r>
        <w:t xml:space="preserve">A2: </w:t>
      </w:r>
      <w:r w:rsidR="00CE4A19">
        <w:t>No</w:t>
      </w:r>
      <w:r>
        <w:t xml:space="preserve"> spillover </w:t>
      </w:r>
    </w:p>
    <w:p w14:paraId="4B79E905" w14:textId="77777777" w:rsidR="00F13470" w:rsidRPr="00125AF9" w:rsidRDefault="00F13470" w:rsidP="00F13470">
      <w:pPr>
        <w:pStyle w:val="Heading4"/>
      </w:pPr>
      <w:r>
        <w:t>Issues of federalism spill over to other issues and allow the federal government to take more power and control away from the states</w:t>
      </w:r>
    </w:p>
    <w:p w14:paraId="1EED4121" w14:textId="6E66BA79" w:rsidR="00F13470" w:rsidRDefault="00F13470" w:rsidP="00F13470">
      <w:r w:rsidRPr="00F13470">
        <w:rPr>
          <w:rStyle w:val="Heading4Char"/>
        </w:rPr>
        <w:t>Somin 2017</w:t>
      </w:r>
      <w:r>
        <w:rPr>
          <w:sz w:val="16"/>
          <w:szCs w:val="16"/>
        </w:rPr>
        <w:t xml:space="preserve">. </w:t>
      </w:r>
      <w:r w:rsidRPr="00F13470">
        <w:rPr>
          <w:sz w:val="16"/>
          <w:szCs w:val="16"/>
        </w:rPr>
        <w:t>Ilya Somin Professor of Law at George Mason University. His research focuses on constitutional law, property law, and popular political participation. “Don’t gamble away federalism” The Washington Post. October 5, 2017. &lt;https://www.washingtonpost.com/news/volokh-conspiracy/wp/2017/10/05/dont-gamble-away-federalism/?utm_term=.30c354a34279&gt; Accessed October 8, 2017</w:t>
      </w:r>
      <w:r>
        <w:rPr>
          <w:sz w:val="16"/>
          <w:szCs w:val="16"/>
        </w:rPr>
        <w:t>. ARJH</w:t>
      </w:r>
    </w:p>
    <w:p w14:paraId="0EE86070" w14:textId="77777777" w:rsidR="00F13470" w:rsidRDefault="00F13470" w:rsidP="00F13470">
      <w:pPr>
        <w:rPr>
          <w:rStyle w:val="StyleUnderline"/>
        </w:rPr>
      </w:pPr>
      <w:r w:rsidRPr="00125AF9">
        <w:rPr>
          <w:sz w:val="12"/>
        </w:rPr>
        <w:t xml:space="preserve">This </w:t>
      </w:r>
      <w:r w:rsidRPr="00125AF9">
        <w:rPr>
          <w:rStyle w:val="StyleUnderline"/>
        </w:rPr>
        <w:t>restriction on state power clashes with Tenth Amendment, which the Supreme Court has long interpreted as banning “commandeering” of the states</w:t>
      </w:r>
      <w:r w:rsidRPr="00125AF9">
        <w:rPr>
          <w:sz w:val="12"/>
        </w:rPr>
        <w:t xml:space="preserve">, in cases such as Printz v. United States (1997) and New York v. United States (1992). </w:t>
      </w:r>
      <w:r w:rsidRPr="00F1650D">
        <w:rPr>
          <w:rStyle w:val="StyleUnderline"/>
          <w:highlight w:val="cyan"/>
        </w:rPr>
        <w:t>The federal government cannot require state officials to help enforce federal law, or force state legislatures to enact any legislation</w:t>
      </w:r>
      <w:r w:rsidRPr="00F1650D">
        <w:rPr>
          <w:sz w:val="12"/>
          <w:highlight w:val="cyan"/>
        </w:rPr>
        <w:t>.</w:t>
      </w:r>
      <w:r w:rsidRPr="00125AF9">
        <w:rPr>
          <w:sz w:val="12"/>
        </w:rPr>
        <w:t xml:space="preserve"> It logically follows that federal law cannot compel New Jersey to continue to ban sports betting under its state law, even if that activity remains illegal under federal law. To get out of this conundrum, the Third Circuit court of appeals lower court decision in favor of the NCAA ruled that the New Jersey law goes beyond mere legalization of sports betting and qualifies as “affirmative authorization” of it, because it “selectively remove[s] a prohibition on sports wagering in a manner that permissively channels wagering activity to particular locations or operators.” Because New Jersey’s reform did not legalize all sports betting, but merely some of it, the federal government can forbid it without violating the prohibition on commandeering. The obvious problem with this reasoning is that nearly all laws that legalize a previously banned activity still continue to regulate or restrict it in various ways. When formerly “dry” jurisdictions legalize alcohol sales, they often restrict it to particular enterprises and locations, continue to ban sales to minors, and so on. The same goes for state laws legalizing marijuana, among other examples. Under the approach advocated by the NCAA and endorsed by the Third Circuit, the federal government can forbid states to legalize virtually any previously banned activity unless the do so categorically without any remaining restrictions. The Third Circuit tries to avoid this obvious implication of their reasoning by suggesting that “not all partial repeals are created equal. For instance, a state’s partial repeal of a sports wagering ban to allow de minimis wagers between friends and family would not have nearly the type of authorizing effect that we find in the 2014 Law.” But this distinction makes little sense. A “partial repeal” that “allow[s] de minimis wagers between friends and family” still has the effect of “permissively channel[ing] wagering activity to particular locations or operators”; in this case channeling it to small-scale betting pools run by groups of friends or family. That’s exactly what the court objects to in the case of the New Jersey legalization law. Perhaps the answer is that “channeling” is permissible so long as only a few small “operators” are allowed to engage in the formerly banned activity. But, in that event, state legalization is still largely forbidden whenever Congress chooses to block it. The Third Circuit and the NCAA also claim that forbidding the New Jersey legalization law does not qualify as commandeering because it does not force the state to take any action. This argument is also weak. Forcing the state to continue to ban sports betting (except, perhaps, if it legalizes it without any limitation) surely qualifies as forcing the state to act. </w:t>
      </w:r>
      <w:r w:rsidRPr="00125AF9">
        <w:rPr>
          <w:rStyle w:val="StyleUnderline"/>
        </w:rPr>
        <w:t>In Printz v. United States,</w:t>
      </w:r>
      <w:r>
        <w:rPr>
          <w:rStyle w:val="StyleUnderline"/>
        </w:rPr>
        <w:t xml:space="preserve"> </w:t>
      </w:r>
      <w:r w:rsidRPr="00125AF9">
        <w:rPr>
          <w:rStyle w:val="StyleUnderline"/>
        </w:rPr>
        <w:t>the Supreme Court struck down a federal law that required state officials to perform background checks on gun buyers. Surely that federal law would still have been commandeering if it “merely” prevented states from ending any background check policies that they already had in place.</w:t>
      </w:r>
      <w:r>
        <w:rPr>
          <w:rStyle w:val="StyleUnderline"/>
        </w:rPr>
        <w:t xml:space="preserve"> </w:t>
      </w:r>
      <w:r w:rsidRPr="00F1650D">
        <w:rPr>
          <w:rStyle w:val="StyleUnderline"/>
          <w:highlight w:val="cyan"/>
        </w:rPr>
        <w:t>The implications</w:t>
      </w:r>
      <w:r w:rsidRPr="00125AF9">
        <w:rPr>
          <w:sz w:val="12"/>
        </w:rPr>
        <w:t xml:space="preserve"> of this case </w:t>
      </w:r>
      <w:r w:rsidRPr="00F1650D">
        <w:rPr>
          <w:rStyle w:val="StyleUnderline"/>
          <w:highlight w:val="cyan"/>
        </w:rPr>
        <w:t>go far beyond the issue</w:t>
      </w:r>
      <w:r w:rsidRPr="00125AF9">
        <w:rPr>
          <w:sz w:val="12"/>
        </w:rPr>
        <w:t xml:space="preserve"> of sports betting. If the NCAA and its allies win</w:t>
      </w:r>
      <w:r w:rsidRPr="00125AF9">
        <w:rPr>
          <w:rStyle w:val="StyleUnderline"/>
        </w:rPr>
        <w:t xml:space="preserve">, </w:t>
      </w:r>
      <w:r w:rsidRPr="00F1650D">
        <w:rPr>
          <w:rStyle w:val="StyleUnderline"/>
          <w:highlight w:val="cyan"/>
        </w:rPr>
        <w:t>the federal government will be able to enact laws preventing from legalizing almost any activity they previously banned</w:t>
      </w:r>
      <w:r w:rsidRPr="00125AF9">
        <w:rPr>
          <w:rStyle w:val="StyleUnderline"/>
        </w:rPr>
        <w:t>,</w:t>
      </w:r>
      <w:r w:rsidRPr="00125AF9">
        <w:rPr>
          <w:sz w:val="12"/>
        </w:rPr>
        <w:t xml:space="preserve"> except perhaps in cases where they do so without leaving any regulatory restrictions in place at all. </w:t>
      </w:r>
      <w:r w:rsidRPr="00F1650D">
        <w:rPr>
          <w:rStyle w:val="StyleUnderline"/>
          <w:highlight w:val="cyan"/>
        </w:rPr>
        <w:t>That will potentially constrain state experimentation on issues as varied drug legalization, licensing reform, gun control, land use restrictions, environmental policy, and many, many others.</w:t>
      </w:r>
      <w:r w:rsidRPr="00125AF9">
        <w:rPr>
          <w:rStyle w:val="StyleUnderline"/>
        </w:rPr>
        <w:t xml:space="preserve"> It will thereby endanger the interstate policy diversity that we need more than ever in a time of deep partisan and ideological polarization.</w:t>
      </w:r>
      <w:r>
        <w:rPr>
          <w:rStyle w:val="StyleUnderline"/>
        </w:rPr>
        <w:t xml:space="preserve"> </w:t>
      </w:r>
      <w:r w:rsidRPr="00125AF9">
        <w:rPr>
          <w:sz w:val="12"/>
        </w:rPr>
        <w:t xml:space="preserve">Some may wonder why state law legalization matters if the activity in question is still banned by federal law – as most sports betting currently is, except in Nevada. But, often, the federal government cannot effectively enforce a federal ban if states refuse to cooperate. The feds generally have far fewer law enforcement resources than states and localities. Moreover, </w:t>
      </w:r>
      <w:r w:rsidRPr="00125AF9">
        <w:rPr>
          <w:rStyle w:val="StyleUnderline"/>
        </w:rPr>
        <w:t>state experimentation can sometimes create political momentum that eventually forces the federal government to change its own policies</w:t>
      </w:r>
      <w:r w:rsidRPr="00125AF9">
        <w:rPr>
          <w:sz w:val="12"/>
        </w:rPr>
        <w:t xml:space="preserve">. To take an obvious current example, state-level legalization of marijuana in many states has made it harder for the federal government to continue to enforce the federal ban, and has helped generate support for federal legalization. As the Third Circuit decision notes, PASPA already includes exemptions for some state-authorized sports betting operations that were already in place when the law was enacted. If more states legalize sports betting, Congress could be incentivized to increase the number of exceptions and perhaps eventually get the federal government out of this field altogether. The Supreme Court could end this attempt at commandeering by either striking down the relevant section of PASPA or interpreting it narrowly to avoid possible constitutional problems. In several recent cases, the Court has bent over backwards to avoid interpreting federal laws in ways that might render them unconstitutional. Here, it could do so by ruling that partial legalization of sports betting does not qualify as “licensing” or “authorization” forbidden by PASPA. I personally would prefer a straightforward ruling that this part of PASPA is unconstitutional. But either approach is far better than a ruling in favor of the NCAA. It is often claimed that the Supreme Court’s anti-commandeering jurisprudence has no basis in the text and original meaning of the Constitution. But, as legal scholar Michael Rappaport showed in an important article, </w:t>
      </w:r>
      <w:r w:rsidRPr="00125AF9">
        <w:rPr>
          <w:rStyle w:val="StyleUnderline"/>
        </w:rPr>
        <w:t xml:space="preserve">these decisions ha a basis in the Founding-era understanding of the word “state,” which implied a sovereign authority that the federal government could not undercut by seizing control over the state’s government apparatus. </w:t>
      </w:r>
      <w:r w:rsidRPr="00F1650D">
        <w:rPr>
          <w:rStyle w:val="StyleUnderline"/>
          <w:highlight w:val="cyan"/>
        </w:rPr>
        <w:t>Freedom from commandeering is an important element of state sovereignty and a valuable constraint on federal power.</w:t>
      </w:r>
    </w:p>
    <w:p w14:paraId="3E1A3393" w14:textId="77777777" w:rsidR="00A94845" w:rsidRDefault="00A94845" w:rsidP="00A94845">
      <w:pPr>
        <w:pStyle w:val="Heading4"/>
      </w:pPr>
      <w:r>
        <w:t>Issues of political authority and power are never isolated. Justification for one policy spreads to other policy areas</w:t>
      </w:r>
    </w:p>
    <w:p w14:paraId="0E396579" w14:textId="4B07121A" w:rsidR="00A94845" w:rsidRPr="00CB2179" w:rsidRDefault="00A94845" w:rsidP="00A94845">
      <w:pPr>
        <w:rPr>
          <w:sz w:val="16"/>
          <w:szCs w:val="16"/>
        </w:rPr>
      </w:pPr>
      <w:r w:rsidRPr="00CB2179">
        <w:rPr>
          <w:sz w:val="16"/>
          <w:szCs w:val="16"/>
        </w:rPr>
        <w:t xml:space="preserve">Jonathan </w:t>
      </w:r>
      <w:r w:rsidRPr="00CB2179">
        <w:rPr>
          <w:rStyle w:val="Style13ptBold"/>
        </w:rPr>
        <w:t>Wood</w:t>
      </w:r>
      <w:r w:rsidRPr="00CB2179">
        <w:rPr>
          <w:sz w:val="16"/>
          <w:szCs w:val="16"/>
        </w:rPr>
        <w:t xml:space="preserve"> Attorney at Pacific Legal Foundation, an adjunct fellow at the Property and Environment Research Center. “Symposium: In sports-betting case, the Supreme Court should bet on federalism” SCOTUSblog. August 16, </w:t>
      </w:r>
      <w:r w:rsidRPr="00CB2179">
        <w:rPr>
          <w:rStyle w:val="Style13ptBold"/>
        </w:rPr>
        <w:t>2017</w:t>
      </w:r>
      <w:r w:rsidRPr="00CB2179">
        <w:rPr>
          <w:sz w:val="16"/>
          <w:szCs w:val="16"/>
        </w:rPr>
        <w:t xml:space="preserve">. &lt;http://www.scotusblog.com/2017/08/symposium-sports-betting-case-supreme-court-bet-federalism/&gt; Accessed October 7, 2017. </w:t>
      </w:r>
      <w:r w:rsidR="00774208">
        <w:rPr>
          <w:sz w:val="16"/>
          <w:szCs w:val="16"/>
        </w:rPr>
        <w:t>ARJH</w:t>
      </w:r>
    </w:p>
    <w:p w14:paraId="4AF688FB" w14:textId="77777777" w:rsidR="00A94845" w:rsidRPr="00CB2179" w:rsidRDefault="00A94845" w:rsidP="00A94845">
      <w:pPr>
        <w:rPr>
          <w:rStyle w:val="StyleUnderline"/>
        </w:rPr>
      </w:pPr>
      <w:r w:rsidRPr="00CB2179">
        <w:rPr>
          <w:rStyle w:val="StyleUnderline"/>
        </w:rPr>
        <w:t xml:space="preserve">The Supreme Court has previously identified two principal justifications for the commandeering ban: (1) </w:t>
      </w:r>
      <w:r w:rsidRPr="00F1650D">
        <w:rPr>
          <w:rStyle w:val="StyleUnderline"/>
          <w:highlight w:val="cyan"/>
        </w:rPr>
        <w:t>Commandeering would frustrate the Constitution’s system of federalism; and (2) commandeering would frustrate political accountability.</w:t>
      </w:r>
      <w:r w:rsidRPr="00CB2179">
        <w:rPr>
          <w:sz w:val="16"/>
        </w:rPr>
        <w:t xml:space="preserve"> Both also cut against PASPA and the 3rd Circuit’s rule. Limiting the commandeering doctrine to save PASPA would pose significant federalism problems. Most obviously, it would make cooperative federalism much more difficult, if not impossible</w:t>
      </w:r>
      <w:r w:rsidRPr="00F1650D">
        <w:rPr>
          <w:sz w:val="16"/>
          <w:highlight w:val="cyan"/>
        </w:rPr>
        <w:t xml:space="preserve">. </w:t>
      </w:r>
      <w:r w:rsidRPr="00F1650D">
        <w:rPr>
          <w:rStyle w:val="StyleUnderline"/>
          <w:highlight w:val="cyan"/>
        </w:rPr>
        <w:t>If Congress can compel states to continue enforcing policies</w:t>
      </w:r>
      <w:r w:rsidRPr="00CB2179">
        <w:rPr>
          <w:rStyle w:val="StyleUnderline"/>
        </w:rPr>
        <w:t xml:space="preserve"> forever as long as the initial adoption was voluntary, </w:t>
      </w:r>
      <w:r w:rsidRPr="00F1650D">
        <w:rPr>
          <w:rStyle w:val="StyleUnderline"/>
          <w:highlight w:val="cyan"/>
        </w:rPr>
        <w:t>a state would have to think long and hard before participating in any cooperative federalism arrangement</w:t>
      </w:r>
      <w:r w:rsidRPr="00CB2179">
        <w:rPr>
          <w:rStyle w:val="StyleUnderline"/>
        </w:rPr>
        <w:t xml:space="preserve">. If a state initially agreed to participate, the federal government could bind the state forever, no matter how expensive, unpopular or ineffective the policy proved. </w:t>
      </w:r>
      <w:r w:rsidRPr="00F1650D">
        <w:rPr>
          <w:rStyle w:val="Emphasis"/>
          <w:highlight w:val="cyan"/>
        </w:rPr>
        <w:t>To do so</w:t>
      </w:r>
      <w:r w:rsidRPr="00CB2179">
        <w:rPr>
          <w:rStyle w:val="Emphasis"/>
        </w:rPr>
        <w:t>,</w:t>
      </w:r>
      <w:r w:rsidRPr="00CB2179">
        <w:rPr>
          <w:sz w:val="16"/>
        </w:rPr>
        <w:t xml:space="preserve"> it would only need to enact a statute like PASPA forbidding the state from “authorizing” any activity prohibited by the policy. PASPA </w:t>
      </w:r>
      <w:r w:rsidRPr="00B73222">
        <w:rPr>
          <w:sz w:val="16"/>
          <w:szCs w:val="16"/>
        </w:rPr>
        <w:t xml:space="preserve">also </w:t>
      </w:r>
      <w:r w:rsidRPr="00F1650D">
        <w:rPr>
          <w:rStyle w:val="Emphasis"/>
          <w:highlight w:val="cyan"/>
        </w:rPr>
        <w:t>undermines traditional federalism principles by denying states the ability to experiment</w:t>
      </w:r>
      <w:r w:rsidRPr="00CB2179">
        <w:rPr>
          <w:rStyle w:val="Emphasis"/>
        </w:rPr>
        <w:t xml:space="preserve"> with novel solutions to vexing public policy problems.</w:t>
      </w:r>
      <w:r w:rsidRPr="00CB2179">
        <w:rPr>
          <w:sz w:val="16"/>
        </w:rPr>
        <w:t xml:space="preserve"> Consider the recent federalism revolution on the issue of marijuana. Because of the failed federal war on drugs, many states have experimented with more relaxed regulations or wholesale legalization of the drug. If PASPA is constitutional, Congress could stop this federalism experiment (or any other) in its tracks by forbidding any more states from “authorizing” anything that was previously forbidden. </w:t>
      </w:r>
      <w:r w:rsidRPr="00CB2179">
        <w:rPr>
          <w:rStyle w:val="StyleUnderline"/>
        </w:rPr>
        <w:t xml:space="preserve">This kind of commandeering would also frustrate political accountability. </w:t>
      </w:r>
      <w:r w:rsidRPr="00F1650D">
        <w:rPr>
          <w:rStyle w:val="StyleUnderline"/>
          <w:highlight w:val="cyan"/>
        </w:rPr>
        <w:t>When the federal government dictates policy to states, accountability is diminished at both the state and federal level. The federal government</w:t>
      </w:r>
      <w:r w:rsidRPr="00CB2179">
        <w:rPr>
          <w:rStyle w:val="StyleUnderline"/>
        </w:rPr>
        <w:t xml:space="preserve"> is less accountable because it can adopt feel-good policies but shift the hard questions of how to implement and pay for them to states</w:t>
      </w:r>
      <w:r w:rsidRPr="00CB2179">
        <w:rPr>
          <w:sz w:val="16"/>
        </w:rPr>
        <w:t xml:space="preserve">. And accountability at the state level will be undermined because voters will reasonably punish state politicians for these policies if they prove unpopular, even though the politicians are powerless to do anything about them. We have seen this play out in New Jersey, where the voters adopted a state referendum calling for state-law reform, apparently in the mistaken belief that the state had any say in what state law should be. </w:t>
      </w:r>
      <w:r w:rsidRPr="00CB2179">
        <w:rPr>
          <w:rStyle w:val="StyleUnderline"/>
        </w:rPr>
        <w:t>It’s easy to underestimate this political accountability concern. Won’t voters realize what’s going on and vote accordingly, especially when the issue has received</w:t>
      </w:r>
      <w:r w:rsidRPr="00CB2179">
        <w:rPr>
          <w:sz w:val="16"/>
        </w:rPr>
        <w:t xml:space="preserve"> as</w:t>
      </w:r>
      <w:r w:rsidRPr="00CB2179">
        <w:rPr>
          <w:rStyle w:val="StyleUnderline"/>
        </w:rPr>
        <w:t xml:space="preserve"> much attention</w:t>
      </w:r>
      <w:r w:rsidRPr="00CB2179">
        <w:rPr>
          <w:sz w:val="16"/>
        </w:rPr>
        <w:t xml:space="preserve"> as PASPA has? Although intuitively appealing, this is a too-cheery view of politics. Because </w:t>
      </w:r>
      <w:r w:rsidRPr="00CB2179">
        <w:rPr>
          <w:rStyle w:val="StyleUnderline"/>
        </w:rPr>
        <w:t>people’s time and attention are limited, and</w:t>
      </w:r>
      <w:r w:rsidRPr="00CB2179">
        <w:rPr>
          <w:sz w:val="16"/>
        </w:rPr>
        <w:t xml:space="preserve"> the likelihood that a single vote will affect an election is incomprehensibly small, </w:t>
      </w:r>
      <w:r w:rsidRPr="00CB2179">
        <w:rPr>
          <w:rStyle w:val="StyleUnderline"/>
        </w:rPr>
        <w:t>voters are rationally ignorant on political issues.</w:t>
      </w:r>
      <w:r w:rsidRPr="00CB2179">
        <w:rPr>
          <w:sz w:val="16"/>
        </w:rPr>
        <w:t xml:space="preserve"> Only 42 percent of Americans can name the three branches of government. Hitting more closely to home for SCOTUSblog fans, only 34 percent can name a single Supreme Court justice. </w:t>
      </w:r>
      <w:r w:rsidRPr="00CB2179">
        <w:rPr>
          <w:rStyle w:val="StyleUnderline"/>
        </w:rPr>
        <w:t xml:space="preserve">Expecting voters to understand the ins and outs of a relatively obscure statute </w:t>
      </w:r>
      <w:r w:rsidRPr="00CB2179">
        <w:rPr>
          <w:sz w:val="16"/>
        </w:rPr>
        <w:t xml:space="preserve">like PASPA </w:t>
      </w:r>
      <w:r w:rsidRPr="00CB2179">
        <w:rPr>
          <w:rStyle w:val="StyleUnderline"/>
        </w:rPr>
        <w:t>is out of the question</w:t>
      </w:r>
      <w:r w:rsidRPr="00CB2179">
        <w:rPr>
          <w:sz w:val="16"/>
        </w:rPr>
        <w:t xml:space="preserve">. The Supreme Court’s decision to take up the question of PASPA’s constitutionality is a welcome sign. Letting the 3rd Circuit’s decision stand would risk Congress </w:t>
      </w:r>
      <w:r w:rsidRPr="00F1650D">
        <w:rPr>
          <w:rStyle w:val="StyleUnderline"/>
          <w:highlight w:val="cyan"/>
        </w:rPr>
        <w:t>using a similar approach</w:t>
      </w:r>
      <w:r w:rsidRPr="00CB2179">
        <w:rPr>
          <w:sz w:val="16"/>
        </w:rPr>
        <w:t xml:space="preserve"> to </w:t>
      </w:r>
      <w:r w:rsidRPr="00F1650D">
        <w:rPr>
          <w:rStyle w:val="StyleUnderline"/>
          <w:highlight w:val="cyan"/>
        </w:rPr>
        <w:t>undermine federalism and political accountability in other policy areas</w:t>
      </w:r>
      <w:r w:rsidRPr="00CB2179">
        <w:rPr>
          <w:sz w:val="16"/>
        </w:rPr>
        <w:t xml:space="preserve">. By deciding </w:t>
      </w:r>
      <w:r w:rsidRPr="00CB2179">
        <w:rPr>
          <w:rStyle w:val="StyleUnderline"/>
        </w:rPr>
        <w:t>the constitutional question</w:t>
      </w:r>
      <w:r w:rsidRPr="00CB2179">
        <w:rPr>
          <w:sz w:val="16"/>
        </w:rPr>
        <w:t xml:space="preserve"> now, the Supreme Court can set the necessary limits on commandeering while only PASPA is at stake. It would be harder for the court to take this step if PASPA’s approach, </w:t>
      </w:r>
      <w:r w:rsidRPr="00CB2179">
        <w:rPr>
          <w:rStyle w:val="StyleUnderline"/>
        </w:rPr>
        <w:t xml:space="preserve">currently confined to a failed statutory regime, </w:t>
      </w:r>
      <w:r w:rsidRPr="00F1650D">
        <w:rPr>
          <w:rStyle w:val="StyleUnderline"/>
          <w:highlight w:val="cyan"/>
        </w:rPr>
        <w:t>spread to other, more politically sensitive issues</w:t>
      </w:r>
      <w:r w:rsidRPr="00CB2179">
        <w:rPr>
          <w:rStyle w:val="StyleUnderline"/>
        </w:rPr>
        <w:t>.</w:t>
      </w:r>
    </w:p>
    <w:p w14:paraId="53541D49" w14:textId="30531643" w:rsidR="000E13F1" w:rsidRDefault="00AF2A1F" w:rsidP="00AF2A1F">
      <w:pPr>
        <w:pStyle w:val="Heading3"/>
      </w:pPr>
      <w:r>
        <w:t>A2: Cooperative Federalism</w:t>
      </w:r>
    </w:p>
    <w:p w14:paraId="7E89CDCB" w14:textId="37C645B3" w:rsidR="00AF2A1F" w:rsidRDefault="00AF2A1F" w:rsidP="00AF2A1F">
      <w:pPr>
        <w:pStyle w:val="Heading4"/>
      </w:pPr>
      <w:r>
        <w:t xml:space="preserve">It’s not cooperative – its coercive with funds used as a threat </w:t>
      </w:r>
    </w:p>
    <w:p w14:paraId="18654408" w14:textId="77777777" w:rsidR="00AF2A1F" w:rsidRDefault="00AF2A1F" w:rsidP="00AF2A1F">
      <w:r>
        <w:t xml:space="preserve">Chris </w:t>
      </w:r>
      <w:r w:rsidRPr="00AF2A1F">
        <w:rPr>
          <w:rStyle w:val="Style13ptBold"/>
        </w:rPr>
        <w:t>Edwards, 19</w:t>
      </w:r>
      <w:r>
        <w:t>, (Chris Edwards, 5-20-2019, Downsizing the Federal Government, Fiscal Federalism, https://www.downsizinggovernment.org/fiscal-federalism, 6-16-2020) SCade</w:t>
      </w:r>
    </w:p>
    <w:p w14:paraId="457B1E56" w14:textId="7653529C" w:rsidR="00AF2A1F" w:rsidRDefault="00AF2A1F" w:rsidP="00AF2A1F">
      <w:pPr>
        <w:rPr>
          <w:rStyle w:val="StyleUnderline"/>
        </w:rPr>
      </w:pPr>
      <w:r w:rsidRPr="00F1650D">
        <w:rPr>
          <w:rStyle w:val="StyleUnderline"/>
          <w:highlight w:val="cyan"/>
        </w:rPr>
        <w:t>The federal government has a large presence in state</w:t>
      </w:r>
      <w:r w:rsidRPr="00F246A8">
        <w:rPr>
          <w:sz w:val="14"/>
        </w:rPr>
        <w:t xml:space="preserve"> and local </w:t>
      </w:r>
      <w:r w:rsidRPr="00F1650D">
        <w:rPr>
          <w:rStyle w:val="StyleUnderline"/>
          <w:highlight w:val="cyan"/>
        </w:rPr>
        <w:t>policy</w:t>
      </w:r>
      <w:r w:rsidRPr="00F246A8">
        <w:rPr>
          <w:sz w:val="14"/>
        </w:rPr>
        <w:t xml:space="preserve"> activities such as education, housing, and transportation. That presence is </w:t>
      </w:r>
      <w:r w:rsidRPr="00F1650D">
        <w:rPr>
          <w:rStyle w:val="StyleUnderline"/>
          <w:highlight w:val="cyan"/>
        </w:rPr>
        <w:t>facilitated by "grants-in-aid" programs</w:t>
      </w:r>
      <w:r w:rsidRPr="00F246A8">
        <w:rPr>
          <w:sz w:val="14"/>
        </w:rPr>
        <w:t>, which are subsidies to state and local governments accompanied by top-down regulations.</w:t>
      </w:r>
      <w:r w:rsidR="00F246A8" w:rsidRPr="00F246A8">
        <w:rPr>
          <w:sz w:val="14"/>
        </w:rPr>
        <w:t xml:space="preserve"> </w:t>
      </w:r>
      <w:r w:rsidRPr="00F246A8">
        <w:rPr>
          <w:sz w:val="14"/>
        </w:rPr>
        <w:t xml:space="preserve">Federal aid spending was $697 billion in 2018, which was distributed through an estimated 1,386 separate programs. </w:t>
      </w:r>
      <w:r w:rsidRPr="00F1650D">
        <w:rPr>
          <w:rStyle w:val="StyleUnderline"/>
          <w:highlight w:val="cyan"/>
        </w:rPr>
        <w:t>The number of programs has tripled since the 1980s</w:t>
      </w:r>
      <w:r w:rsidRPr="00F246A8">
        <w:rPr>
          <w:sz w:val="14"/>
        </w:rPr>
        <w:t xml:space="preserve">, indicating that </w:t>
      </w:r>
      <w:r w:rsidRPr="00F1650D">
        <w:rPr>
          <w:rStyle w:val="Emphasis"/>
          <w:highlight w:val="cyan"/>
        </w:rPr>
        <w:t>the scope of federal activities has expanded as spending has grown</w:t>
      </w:r>
      <w:r w:rsidRPr="00F246A8">
        <w:rPr>
          <w:sz w:val="14"/>
        </w:rPr>
        <w:t>.</w:t>
      </w:r>
      <w:r w:rsidR="00F246A8" w:rsidRPr="00F246A8">
        <w:rPr>
          <w:sz w:val="14"/>
        </w:rPr>
        <w:t xml:space="preserve"> </w:t>
      </w:r>
      <w:r w:rsidRPr="00F1650D">
        <w:rPr>
          <w:rStyle w:val="StyleUnderline"/>
          <w:highlight w:val="cyan"/>
        </w:rPr>
        <w:t>Rather than being</w:t>
      </w:r>
      <w:r w:rsidRPr="00F246A8">
        <w:rPr>
          <w:sz w:val="14"/>
        </w:rPr>
        <w:t xml:space="preserve"> a </w:t>
      </w:r>
      <w:r w:rsidRPr="00F1650D">
        <w:rPr>
          <w:rStyle w:val="StyleUnderline"/>
          <w:highlight w:val="cyan"/>
        </w:rPr>
        <w:t>positive</w:t>
      </w:r>
      <w:r w:rsidRPr="00F246A8">
        <w:rPr>
          <w:sz w:val="14"/>
        </w:rPr>
        <w:t xml:space="preserve"> feature of American </w:t>
      </w:r>
      <w:r w:rsidRPr="00F1650D">
        <w:rPr>
          <w:rStyle w:val="StyleUnderline"/>
          <w:highlight w:val="cyan"/>
        </w:rPr>
        <w:t>federalism</w:t>
      </w:r>
      <w:r w:rsidRPr="00F246A8">
        <w:rPr>
          <w:sz w:val="14"/>
        </w:rPr>
        <w:t xml:space="preserve">, </w:t>
      </w:r>
      <w:r w:rsidRPr="00F1650D">
        <w:rPr>
          <w:rStyle w:val="Emphasis"/>
          <w:highlight w:val="cyan"/>
        </w:rPr>
        <w:t>the aid system produces irresponsible policymaking</w:t>
      </w:r>
      <w:r w:rsidRPr="00F246A8">
        <w:rPr>
          <w:sz w:val="14"/>
        </w:rPr>
        <w:t xml:space="preserve">. It </w:t>
      </w:r>
      <w:r w:rsidRPr="00F1650D">
        <w:rPr>
          <w:rStyle w:val="StyleUnderline"/>
          <w:highlight w:val="cyan"/>
        </w:rPr>
        <w:t>encourages excessive and misallocated spending</w:t>
      </w:r>
      <w:r w:rsidRPr="00F246A8">
        <w:rPr>
          <w:sz w:val="14"/>
        </w:rPr>
        <w:t xml:space="preserve">. It </w:t>
      </w:r>
      <w:r w:rsidRPr="00F1650D">
        <w:rPr>
          <w:rStyle w:val="StyleUnderline"/>
          <w:highlight w:val="cyan"/>
        </w:rPr>
        <w:t>reduces accountability</w:t>
      </w:r>
      <w:r w:rsidRPr="00F246A8">
        <w:rPr>
          <w:sz w:val="14"/>
        </w:rPr>
        <w:t xml:space="preserve"> for failures </w:t>
      </w:r>
      <w:r w:rsidRPr="00F1650D">
        <w:rPr>
          <w:rStyle w:val="StyleUnderline"/>
          <w:highlight w:val="cyan"/>
        </w:rPr>
        <w:t>while generating costly bureaucracy and regulations</w:t>
      </w:r>
      <w:r w:rsidRPr="00F246A8">
        <w:rPr>
          <w:sz w:val="14"/>
        </w:rPr>
        <w:t xml:space="preserve">. And it stifles policy diversity </w:t>
      </w:r>
      <w:r w:rsidRPr="00F1650D">
        <w:rPr>
          <w:rStyle w:val="StyleUnderline"/>
          <w:highlight w:val="cyan"/>
        </w:rPr>
        <w:t>and undermines democratic control.</w:t>
      </w:r>
      <w:r w:rsidR="00F246A8">
        <w:rPr>
          <w:rStyle w:val="StyleUnderline"/>
        </w:rPr>
        <w:t xml:space="preserve"> </w:t>
      </w:r>
      <w:r w:rsidRPr="00F1650D">
        <w:rPr>
          <w:rStyle w:val="StyleUnderline"/>
          <w:highlight w:val="cyan"/>
        </w:rPr>
        <w:t>Cutting federal aid would</w:t>
      </w:r>
      <w:r w:rsidRPr="00F246A8">
        <w:rPr>
          <w:sz w:val="14"/>
        </w:rPr>
        <w:t xml:space="preserve"> reduce federal budget deficits, but more importantly it would </w:t>
      </w:r>
      <w:r w:rsidRPr="00F1650D">
        <w:rPr>
          <w:rStyle w:val="StyleUnderline"/>
          <w:highlight w:val="cyan"/>
        </w:rPr>
        <w:t>improve the performance of federal, state, and local governments</w:t>
      </w:r>
      <w:r w:rsidRPr="00F246A8">
        <w:rPr>
          <w:sz w:val="14"/>
        </w:rPr>
        <w:t xml:space="preserve">. The idea that federal experts can efficiently solve local problems with rule-laden subsidy programs is misguided. Decades of experience in many policy areas show that </w:t>
      </w:r>
      <w:r w:rsidRPr="00F1650D">
        <w:rPr>
          <w:rStyle w:val="StyleUnderline"/>
          <w:highlight w:val="cyan"/>
        </w:rPr>
        <w:t>federal aid</w:t>
      </w:r>
      <w:r w:rsidRPr="00F246A8">
        <w:rPr>
          <w:sz w:val="14"/>
        </w:rPr>
        <w:t xml:space="preserve"> often </w:t>
      </w:r>
      <w:r w:rsidRPr="00F1650D">
        <w:rPr>
          <w:rStyle w:val="StyleUnderline"/>
          <w:highlight w:val="cyan"/>
        </w:rPr>
        <w:t>produces harmful results and displaces state</w:t>
      </w:r>
      <w:r w:rsidRPr="00F246A8">
        <w:rPr>
          <w:sz w:val="14"/>
        </w:rPr>
        <w:t xml:space="preserve">, local, and private </w:t>
      </w:r>
      <w:r w:rsidRPr="00F1650D">
        <w:rPr>
          <w:rStyle w:val="StyleUnderline"/>
          <w:highlight w:val="cyan"/>
        </w:rPr>
        <w:t>policy solutions.</w:t>
      </w:r>
    </w:p>
    <w:p w14:paraId="2C460412" w14:textId="546445EA" w:rsidR="00D81562" w:rsidRDefault="00D81562" w:rsidP="00D81562">
      <w:pPr>
        <w:pStyle w:val="Heading3"/>
      </w:pPr>
      <w:r>
        <w:t>A2: Fed</w:t>
      </w:r>
      <w:r w:rsidR="00EF6A04">
        <w:t xml:space="preserve"> Spending Good</w:t>
      </w:r>
    </w:p>
    <w:p w14:paraId="061638CF" w14:textId="286DF685" w:rsidR="00D81562" w:rsidRDefault="00D81562" w:rsidP="00D81562">
      <w:pPr>
        <w:pStyle w:val="Heading4"/>
      </w:pPr>
      <w:r>
        <w:t xml:space="preserve">Federal grants and control makes policy ineffective and shortchanges real results </w:t>
      </w:r>
    </w:p>
    <w:p w14:paraId="667CEA46" w14:textId="77777777" w:rsidR="00EF6A04" w:rsidRDefault="00EF6A04" w:rsidP="00D81562">
      <w:r>
        <w:t xml:space="preserve">Chris </w:t>
      </w:r>
      <w:r w:rsidRPr="00EF6A04">
        <w:rPr>
          <w:rStyle w:val="Style13ptBold"/>
        </w:rPr>
        <w:t>Edwards, 19</w:t>
      </w:r>
      <w:r>
        <w:t>, (Chris Edwards, 5-20-2019, Downsizing the Federal Government, Fiscal Federalism, https://www.downsizinggovernment.org/fiscal-federalism, 6-16-2020) SCade</w:t>
      </w:r>
    </w:p>
    <w:p w14:paraId="30D897A9" w14:textId="77777777" w:rsidR="00EF6A04" w:rsidRPr="00EF6A04" w:rsidRDefault="00EF6A04" w:rsidP="00D81562">
      <w:pPr>
        <w:rPr>
          <w:rStyle w:val="StyleUnderline"/>
        </w:rPr>
      </w:pPr>
      <w:r w:rsidRPr="00EF6A04">
        <w:rPr>
          <w:rStyle w:val="StyleUnderline"/>
        </w:rPr>
        <w:t>Effects of Federal Aid</w:t>
      </w:r>
    </w:p>
    <w:p w14:paraId="55662260" w14:textId="7010C894" w:rsidR="00EF6A04" w:rsidRDefault="00EF6A04" w:rsidP="00D81562">
      <w:r w:rsidRPr="00EF6A04">
        <w:rPr>
          <w:rStyle w:val="StyleUnderline"/>
        </w:rPr>
        <w:t>1. Deficit Effect</w:t>
      </w:r>
      <w:r>
        <w:t xml:space="preserve"> Supporters of federal aid often talk as if state governments lack resources to pursue spending programs, while the federal government has endlessly deep pockets. But </w:t>
      </w:r>
      <w:r w:rsidRPr="00F1650D">
        <w:rPr>
          <w:rStyle w:val="StyleUnderline"/>
          <w:highlight w:val="cyan"/>
        </w:rPr>
        <w:t>every dollar of federal aid that supports state</w:t>
      </w:r>
      <w:r>
        <w:t xml:space="preserve"> and local </w:t>
      </w:r>
      <w:r w:rsidRPr="00F1650D">
        <w:rPr>
          <w:rStyle w:val="StyleUnderline"/>
          <w:highlight w:val="cyan"/>
        </w:rPr>
        <w:t>governments ultimately comes from taxpayers</w:t>
      </w:r>
      <w:r>
        <w:t xml:space="preserve"> who live in the 50 states. There is no special, costless source of money that funds the federal budget.15 It is true that the federal government has a much greater ability to run deficits than state governments, which gives the illusion of deep pockets.16 But th</w:t>
      </w:r>
      <w:r w:rsidRPr="00F1650D">
        <w:rPr>
          <w:rStyle w:val="Emphasis"/>
          <w:highlight w:val="cyan"/>
        </w:rPr>
        <w:t>e fact that the federal government can run large deficits is an argument against the aid system, not for it</w:t>
      </w:r>
      <w:r>
        <w:t xml:space="preserve">. By pushing funding for state activities up to the federal level, the aid system biases American government in favor of imprudent deficit financing. It is </w:t>
      </w:r>
      <w:r w:rsidRPr="00F1650D">
        <w:rPr>
          <w:rStyle w:val="StyleUnderline"/>
          <w:highlight w:val="cyan"/>
        </w:rPr>
        <w:t>better to fund state spending activities at the state level</w:t>
      </w:r>
      <w:r>
        <w:t xml:space="preserve"> </w:t>
      </w:r>
      <w:r w:rsidRPr="00F1650D">
        <w:rPr>
          <w:rStyle w:val="StyleUnderline"/>
          <w:highlight w:val="cyan"/>
        </w:rPr>
        <w:t>because state governments must</w:t>
      </w:r>
      <w:r>
        <w:t xml:space="preserve"> generally </w:t>
      </w:r>
      <w:r w:rsidRPr="00F1650D">
        <w:rPr>
          <w:rStyle w:val="StyleUnderline"/>
          <w:highlight w:val="cyan"/>
        </w:rPr>
        <w:t>balance their budgets and limit their debt</w:t>
      </w:r>
      <w:r>
        <w:t xml:space="preserve"> issuance.17 </w:t>
      </w:r>
      <w:r w:rsidRPr="00EF6A04">
        <w:rPr>
          <w:rStyle w:val="StyleUnderline"/>
        </w:rPr>
        <w:t>2. Politics Effect</w:t>
      </w:r>
      <w:r>
        <w:rPr>
          <w:rStyle w:val="StyleUnderline"/>
        </w:rPr>
        <w:t xml:space="preserve"> </w:t>
      </w:r>
      <w:r w:rsidRPr="00F1650D">
        <w:rPr>
          <w:rStyle w:val="StyleUnderline"/>
          <w:highlight w:val="cyan"/>
        </w:rPr>
        <w:t>The aid system inflates the political benefits of spending</w:t>
      </w:r>
      <w:r>
        <w:t xml:space="preserve"> and </w:t>
      </w:r>
      <w:r w:rsidRPr="00F1650D">
        <w:rPr>
          <w:rStyle w:val="Emphasis"/>
          <w:highlight w:val="cyan"/>
        </w:rPr>
        <w:t>reinforces pro-spending advocacy</w:t>
      </w:r>
      <w:r>
        <w:t xml:space="preserve">. With a state-funded program, state policymakers must balance the benefit of the spending with the cost of raising taxes to pay for it. But if a program is partly funded with federal aid, both federal and state policy­makers can claim credit for the spending but may only be responsible for part of the tax cost. In this way, </w:t>
      </w:r>
      <w:r w:rsidRPr="00F1650D">
        <w:rPr>
          <w:rStyle w:val="StyleUnderline"/>
          <w:highlight w:val="cyan"/>
        </w:rPr>
        <w:t>aid programs</w:t>
      </w:r>
      <w:r>
        <w:t xml:space="preserve"> increase the ratio of the political benefits of spending to the tax costs, </w:t>
      </w:r>
      <w:r w:rsidRPr="00F1650D">
        <w:rPr>
          <w:rStyle w:val="StyleUnderline"/>
          <w:highlight w:val="cyan"/>
        </w:rPr>
        <w:t>thus inducing excess spending.</w:t>
      </w:r>
      <w:r>
        <w:rPr>
          <w:rStyle w:val="StyleUnderline"/>
        </w:rPr>
        <w:t xml:space="preserve"> </w:t>
      </w:r>
      <w:r>
        <w:t xml:space="preserve">One can notice this political effect when federal aid goes toward a project such as a local transit line or highway improvement. Federal, state, and local politicians all show up for photos at the groundbreaking and issue press releases claiming credit, yet each level of government may only pay part of the cost. Economist Gordon Tullock called this a kind of "double counting" benefit to politicians of aid programs.18 Support for aid programs is buttressed by the promotional efforts of multiple levels of government, and aid programs allow for multiple entry points into the legislative process for lobby groups. Even when the federal government pays all a program's costs, federal policymakers gain from the support of state policymakers and interest groups. In this case, aid programs still provide a "mutual profit for political purposes," as Tullock noted.19 </w:t>
      </w:r>
      <w:r w:rsidRPr="00F1650D">
        <w:rPr>
          <w:rStyle w:val="StyleUnderline"/>
          <w:highlight w:val="cyan"/>
        </w:rPr>
        <w:t>When federal agencies hand out grants to state</w:t>
      </w:r>
      <w:r>
        <w:t xml:space="preserve"> and local </w:t>
      </w:r>
      <w:r w:rsidRPr="00F1650D">
        <w:rPr>
          <w:rStyle w:val="StyleUnderline"/>
          <w:highlight w:val="cyan"/>
        </w:rPr>
        <w:t>governments</w:t>
      </w:r>
      <w:r>
        <w:t xml:space="preserve">, they </w:t>
      </w:r>
      <w:r w:rsidRPr="00F1650D">
        <w:rPr>
          <w:rStyle w:val="StyleUnderline"/>
          <w:highlight w:val="cyan"/>
        </w:rPr>
        <w:t>coordinate with the related members of Congress</w:t>
      </w:r>
      <w:r>
        <w:t xml:space="preserve"> so that the members can claim credit. </w:t>
      </w:r>
      <w:r w:rsidRPr="00F1650D">
        <w:rPr>
          <w:rStyle w:val="StyleUnderline"/>
          <w:highlight w:val="cyan"/>
        </w:rPr>
        <w:t>The purpose</w:t>
      </w:r>
      <w:r>
        <w:t xml:space="preserve"> of more than one-third of </w:t>
      </w:r>
      <w:r w:rsidRPr="00F1650D">
        <w:rPr>
          <w:rStyle w:val="StyleUnderline"/>
          <w:highlight w:val="cyan"/>
        </w:rPr>
        <w:t>press releases</w:t>
      </w:r>
      <w:r>
        <w:t xml:space="preserve"> from U.S. senators is to claim credit for federal spending in their states.20Members of Congress dedicate staff to helping local governments get aid, and they hold "grants workshops" in their districts.21 At the same time, employees of federal agencies "make some grant awards strategically in order to maintain or expand political support for their program."22 Aid programs are a team effort and federal agencies are the quarterbacks.</w:t>
      </w:r>
    </w:p>
    <w:p w14:paraId="51C3F634" w14:textId="2172FE15" w:rsidR="00EF6A04" w:rsidRDefault="00EF6A04" w:rsidP="00D81562"/>
    <w:p w14:paraId="538A28FF" w14:textId="1790FDDB" w:rsidR="00E508BD" w:rsidRDefault="00C13030" w:rsidP="00E508BD">
      <w:pPr>
        <w:pStyle w:val="Heading4"/>
      </w:pPr>
      <w:r>
        <w:t xml:space="preserve">Spending creates a flypaper effect – doesn’t boost total funding just creates inefficiencies </w:t>
      </w:r>
    </w:p>
    <w:p w14:paraId="0E99656F" w14:textId="77777777" w:rsidR="00E508BD" w:rsidRDefault="00E508BD" w:rsidP="00E508BD">
      <w:r>
        <w:t xml:space="preserve">Chris </w:t>
      </w:r>
      <w:r w:rsidRPr="00E508BD">
        <w:rPr>
          <w:rStyle w:val="Style13ptBold"/>
        </w:rPr>
        <w:t>Edwards, 19</w:t>
      </w:r>
      <w:r>
        <w:t>, (Chris Edwards, 5-20-2019, Downsizing the Federal Government, Fiscal Federalism, https://www.downsizinggovernment.org/fiscal-federalism, 6-16-2020) SCade</w:t>
      </w:r>
    </w:p>
    <w:p w14:paraId="1D970D0F" w14:textId="24D56855" w:rsidR="00D81562" w:rsidRDefault="00EF6A04" w:rsidP="00D81562">
      <w:pPr>
        <w:rPr>
          <w:sz w:val="16"/>
        </w:rPr>
      </w:pPr>
      <w:r w:rsidRPr="00E508BD">
        <w:rPr>
          <w:rStyle w:val="StyleUnderline"/>
        </w:rPr>
        <w:t>3. Flypaper Effect</w:t>
      </w:r>
      <w:r w:rsidR="00C13030">
        <w:rPr>
          <w:rStyle w:val="StyleUnderline"/>
        </w:rPr>
        <w:t xml:space="preserve"> </w:t>
      </w:r>
      <w:r w:rsidRPr="00C13030">
        <w:rPr>
          <w:sz w:val="16"/>
        </w:rPr>
        <w:t xml:space="preserve">The federal government creates state aid programs because it wants the states to increase spending on activities that federal policy­makers think are important. Put bluntly, </w:t>
      </w:r>
      <w:r w:rsidRPr="00F1650D">
        <w:rPr>
          <w:rStyle w:val="Emphasis"/>
          <w:highlight w:val="cyan"/>
        </w:rPr>
        <w:t>the purpose of aid is to "drag states into programs they would otherwise not pursue</w:t>
      </w:r>
      <w:r w:rsidRPr="00C13030">
        <w:rPr>
          <w:sz w:val="16"/>
        </w:rPr>
        <w:t xml:space="preserve">," notes federalism expert Michael Greve.23 The sections below discuss why </w:t>
      </w:r>
      <w:r w:rsidRPr="00F1650D">
        <w:rPr>
          <w:rStyle w:val="StyleUnderline"/>
          <w:highlight w:val="cyan"/>
        </w:rPr>
        <w:t>that top-down approach to policy is misguided</w:t>
      </w:r>
      <w:r w:rsidRPr="00C13030">
        <w:rPr>
          <w:sz w:val="16"/>
        </w:rPr>
        <w:t>. But we should first ask whether aid programs actually do raise state spending on the targeted activities.</w:t>
      </w:r>
      <w:r w:rsidR="00C13030" w:rsidRPr="00C13030">
        <w:rPr>
          <w:sz w:val="16"/>
        </w:rPr>
        <w:t xml:space="preserve"> </w:t>
      </w:r>
      <w:r w:rsidRPr="00C13030">
        <w:rPr>
          <w:sz w:val="16"/>
        </w:rPr>
        <w:t xml:space="preserve">Basic economic </w:t>
      </w:r>
      <w:r w:rsidRPr="00F1650D">
        <w:rPr>
          <w:rStyle w:val="StyleUnderline"/>
          <w:highlight w:val="cyan"/>
        </w:rPr>
        <w:t>theory suggests that states will</w:t>
      </w:r>
      <w:r w:rsidRPr="00C13030">
        <w:rPr>
          <w:sz w:val="16"/>
        </w:rPr>
        <w:t xml:space="preserve"> mainly </w:t>
      </w:r>
      <w:r w:rsidRPr="00F1650D">
        <w:rPr>
          <w:rStyle w:val="StyleUnderline"/>
          <w:highlight w:val="cyan"/>
        </w:rPr>
        <w:t>use federal aid to reduce state taxes</w:t>
      </w:r>
      <w:r w:rsidRPr="00C13030">
        <w:rPr>
          <w:sz w:val="16"/>
        </w:rPr>
        <w:t xml:space="preserve"> or increase other nontargeted spending in their budgets. Money is fungible, and aid is simply like a state receiving a boost in overall income. States will mainly use aid directed at, say, education to reduce state taxes and increase spending on other programs. That is the basic theoretical result for lump-sum or nonmatching aid programs.</w:t>
      </w:r>
      <w:r w:rsidR="00C13030" w:rsidRPr="00C13030">
        <w:rPr>
          <w:sz w:val="16"/>
        </w:rPr>
        <w:t xml:space="preserve"> </w:t>
      </w:r>
      <w:r w:rsidRPr="00C13030">
        <w:rPr>
          <w:sz w:val="16"/>
        </w:rPr>
        <w:t xml:space="preserve">However, </w:t>
      </w:r>
      <w:r w:rsidRPr="00F1650D">
        <w:rPr>
          <w:rStyle w:val="StyleUnderline"/>
          <w:highlight w:val="cyan"/>
        </w:rPr>
        <w:t>decades of empirical studies find that</w:t>
      </w:r>
      <w:r w:rsidRPr="00C13030">
        <w:rPr>
          <w:sz w:val="16"/>
        </w:rPr>
        <w:t xml:space="preserve"> </w:t>
      </w:r>
      <w:r w:rsidRPr="00F1650D">
        <w:rPr>
          <w:rStyle w:val="Emphasis"/>
          <w:highlight w:val="cyan"/>
        </w:rPr>
        <w:t>this is not what actually happens</w:t>
      </w:r>
      <w:r w:rsidRPr="00C13030">
        <w:rPr>
          <w:sz w:val="16"/>
        </w:rPr>
        <w:t xml:space="preserve">. Federal aid aimed at a particular activity, such as education, mainly sticks on that target and is </w:t>
      </w:r>
      <w:r w:rsidRPr="00F1650D">
        <w:rPr>
          <w:rStyle w:val="StyleUnderline"/>
          <w:highlight w:val="cyan"/>
        </w:rPr>
        <w:t>only partly reallocated to tax cuts or other spending</w:t>
      </w:r>
      <w:r w:rsidRPr="00C13030">
        <w:rPr>
          <w:sz w:val="16"/>
        </w:rPr>
        <w:t xml:space="preserve">. </w:t>
      </w:r>
      <w:r w:rsidRPr="00F1650D">
        <w:rPr>
          <w:rStyle w:val="Emphasis"/>
          <w:highlight w:val="cyan"/>
        </w:rPr>
        <w:t>This is called the "flypaper effect</w:t>
      </w:r>
      <w:r w:rsidRPr="00C13030">
        <w:rPr>
          <w:sz w:val="16"/>
        </w:rPr>
        <w:t xml:space="preserve">." Empirical studies generally find that </w:t>
      </w:r>
      <w:r w:rsidRPr="00F1650D">
        <w:rPr>
          <w:rStyle w:val="StyleUnderline"/>
          <w:highlight w:val="cyan"/>
        </w:rPr>
        <w:t>each aid dollar increases state spending on the targeted activity by about 50 cents</w:t>
      </w:r>
      <w:r w:rsidRPr="00C13030">
        <w:rPr>
          <w:sz w:val="16"/>
        </w:rPr>
        <w:t xml:space="preserve"> or more.24</w:t>
      </w:r>
      <w:r w:rsidR="00C13030" w:rsidRPr="00C13030">
        <w:rPr>
          <w:sz w:val="16"/>
        </w:rPr>
        <w:t xml:space="preserve"> </w:t>
      </w:r>
      <w:r w:rsidRPr="00C13030">
        <w:rPr>
          <w:sz w:val="16"/>
        </w:rPr>
        <w:t xml:space="preserve">Economists have proposed numerous explanations for the flypaper effect. It may be simply that state policymakers decide that they get more political benefit from boosting spending on targeted activities than from using aid for other purposes.25 Federal aid seems free to state policymakers, so there is no downside to spending all the aid they get. This includes spending it on activities chosen by the federal government that the states themselves view as lower value. Also, federal policy­makers add features to programs to induce states to increase spending on the targeted activities. </w:t>
      </w:r>
      <w:r w:rsidRPr="00F1650D">
        <w:rPr>
          <w:rStyle w:val="StyleUnderline"/>
          <w:highlight w:val="cyan"/>
        </w:rPr>
        <w:t>Many programs include maintenance of effort (MOE) rules</w:t>
      </w:r>
      <w:r w:rsidRPr="00C13030">
        <w:rPr>
          <w:sz w:val="16"/>
        </w:rPr>
        <w:t xml:space="preserve">, which </w:t>
      </w:r>
      <w:r w:rsidRPr="00F1650D">
        <w:rPr>
          <w:rStyle w:val="StyleUnderline"/>
          <w:highlight w:val="cyan"/>
        </w:rPr>
        <w:t>bar states from reducing state funding of a program when they take federal aid for it</w:t>
      </w:r>
      <w:r w:rsidRPr="00C13030">
        <w:rPr>
          <w:sz w:val="16"/>
        </w:rPr>
        <w:t xml:space="preserve">. A </w:t>
      </w:r>
      <w:r w:rsidRPr="00F1650D">
        <w:rPr>
          <w:rStyle w:val="Emphasis"/>
          <w:highlight w:val="cyan"/>
        </w:rPr>
        <w:t>problem with MOE rules is that they discourage states from finding efficiencies in programs and saving taxpayer money</w:t>
      </w:r>
      <w:r w:rsidRPr="00C13030">
        <w:rPr>
          <w:sz w:val="16"/>
        </w:rPr>
        <w:t>. For example, state-level reforms in Wisconsin allowed local governments to save hundreds of millions of dollars on teacher health insurance plans.26 But federal MOE rules prevented school districts from using the savings to trim their budgets, so schools spent the extra cash on lower-value items.</w:t>
      </w:r>
      <w:r w:rsidR="00C13030" w:rsidRPr="00C13030">
        <w:rPr>
          <w:sz w:val="16"/>
        </w:rPr>
        <w:t xml:space="preserve"> </w:t>
      </w:r>
      <w:r w:rsidRPr="00C13030">
        <w:rPr>
          <w:sz w:val="16"/>
        </w:rPr>
        <w:t>Another spending dynamic to note is that states put large efforts into finding state costs that can be shifted to the federal government. It is common, for example, for states to hire consulting firms to mine their program data­bases for people currently receiving state-funded welfare who could be moved onto federally funded welfare. By shifting costs to the deficit-fueled federal budget, these efforts contribute to the overspending problem.</w:t>
      </w:r>
    </w:p>
    <w:p w14:paraId="2A105760" w14:textId="443F5E51" w:rsidR="00C13030" w:rsidRPr="00C13030" w:rsidRDefault="00C13030" w:rsidP="00C13030">
      <w:pPr>
        <w:pStyle w:val="Heading3"/>
      </w:pPr>
      <w:r>
        <w:t xml:space="preserve">A2: Fed solves </w:t>
      </w:r>
    </w:p>
    <w:p w14:paraId="20CCB342" w14:textId="162F6C75" w:rsidR="00E508BD" w:rsidRDefault="00C13030" w:rsidP="00E508BD">
      <w:pPr>
        <w:pStyle w:val="Heading4"/>
      </w:pPr>
      <w:r>
        <w:t xml:space="preserve">Federal policy fails on a state level – creates inefficiencies, no accountability, and take too long due to negotiation of aid </w:t>
      </w:r>
    </w:p>
    <w:p w14:paraId="5E3E0028" w14:textId="77777777" w:rsidR="00E508BD" w:rsidRDefault="00E508BD" w:rsidP="00E508BD">
      <w:r>
        <w:t xml:space="preserve">Chris </w:t>
      </w:r>
      <w:r w:rsidRPr="00C13030">
        <w:rPr>
          <w:rStyle w:val="Style13ptBold"/>
        </w:rPr>
        <w:t>Edwards, 19</w:t>
      </w:r>
      <w:r>
        <w:t>, (Chris Edwards, 5-20-2019, Downsizing the Federal Government, Fiscal Federalism, https://www.downsizinggovernment.org/fiscal-federalism, 6-16-2020) SCade</w:t>
      </w:r>
    </w:p>
    <w:p w14:paraId="00727B45" w14:textId="77A0590D" w:rsidR="00E508BD" w:rsidRPr="00C13030" w:rsidRDefault="00E508BD" w:rsidP="00E508BD">
      <w:pPr>
        <w:rPr>
          <w:sz w:val="14"/>
        </w:rPr>
      </w:pPr>
      <w:r w:rsidRPr="00C13030">
        <w:rPr>
          <w:rStyle w:val="StyleUnderline"/>
        </w:rPr>
        <w:t>4. Matching Effect</w:t>
      </w:r>
      <w:r w:rsidR="00C13030">
        <w:rPr>
          <w:rStyle w:val="StyleUnderline"/>
        </w:rPr>
        <w:t xml:space="preserve"> </w:t>
      </w:r>
      <w:r w:rsidRPr="00C13030">
        <w:rPr>
          <w:sz w:val="14"/>
        </w:rPr>
        <w:t>Many federal aid programs include a matching feature to stimulate added state funding of an activity. Since the beginning of the aid system a century ago, a common match has been 50-50, meaning that for every dollar the federal government spends on a program, recipient states must chip in a dollar of their own. When the federal match is open ended, states can endlessly expand programs and draw additional federal cash. Matching aid programs stimulate more state spending than nonmatching programs.27</w:t>
      </w:r>
      <w:r w:rsidR="00C13030" w:rsidRPr="00C13030">
        <w:rPr>
          <w:sz w:val="14"/>
        </w:rPr>
        <w:t xml:space="preserve"> </w:t>
      </w:r>
      <w:r w:rsidRPr="00C13030">
        <w:rPr>
          <w:sz w:val="14"/>
        </w:rPr>
        <w:t>Medicaid is an open-ended matching aid program. Currently, the federal government pays 60 percent of the overall program costs and states pay 40 percent.28 So, on average, the states can proactively increase spending on Medicaid and send a bill to Washington for about 60 percent of the added costs. Because of this feature, state policymakers have a strong incentive to expand Medicaid eligibility and covered services, and a reduced incentive to cut waste and fraud because only part of such cost savings would go to state taxpayers.</w:t>
      </w:r>
      <w:r w:rsidR="00C13030" w:rsidRPr="00C13030">
        <w:rPr>
          <w:sz w:val="14"/>
        </w:rPr>
        <w:t xml:space="preserve"> </w:t>
      </w:r>
      <w:r w:rsidRPr="00C13030">
        <w:rPr>
          <w:sz w:val="14"/>
        </w:rPr>
        <w:t>Most matching aid programs use a closed-ended match, meaning that there is a cap on the federal contribution. The spending incentive is not as strong as on open-ended matching programs, but the purpose is the same—to induce states to increase their own funding of the targeted activities.29</w:t>
      </w:r>
      <w:r w:rsidR="00C13030" w:rsidRPr="00C13030">
        <w:rPr>
          <w:sz w:val="14"/>
        </w:rPr>
        <w:t xml:space="preserve"> </w:t>
      </w:r>
      <w:r w:rsidRPr="00F1650D">
        <w:rPr>
          <w:rStyle w:val="StyleUnderline"/>
          <w:highlight w:val="cyan"/>
        </w:rPr>
        <w:t>Federal</w:t>
      </w:r>
      <w:r w:rsidRPr="00C13030">
        <w:rPr>
          <w:sz w:val="14"/>
        </w:rPr>
        <w:t xml:space="preserve"> policymakers </w:t>
      </w:r>
      <w:r w:rsidRPr="00F1650D">
        <w:rPr>
          <w:rStyle w:val="StyleUnderline"/>
          <w:highlight w:val="cyan"/>
        </w:rPr>
        <w:t>may require a high state match</w:t>
      </w:r>
      <w:r w:rsidRPr="00C13030">
        <w:rPr>
          <w:sz w:val="14"/>
        </w:rPr>
        <w:t xml:space="preserve"> on a program </w:t>
      </w:r>
      <w:r w:rsidRPr="00F1650D">
        <w:rPr>
          <w:rStyle w:val="StyleUnderline"/>
          <w:highlight w:val="cyan"/>
        </w:rPr>
        <w:t>to try to induce more state spending</w:t>
      </w:r>
      <w:r w:rsidRPr="00C13030">
        <w:rPr>
          <w:sz w:val="14"/>
        </w:rPr>
        <w:t xml:space="preserve">, </w:t>
      </w:r>
      <w:r w:rsidRPr="00F1650D">
        <w:rPr>
          <w:rStyle w:val="Emphasis"/>
          <w:highlight w:val="cyan"/>
        </w:rPr>
        <w:t>but if the state match rate is too high it may prompt some states to reject the aid altogether</w:t>
      </w:r>
      <w:r w:rsidRPr="00C13030">
        <w:rPr>
          <w:sz w:val="14"/>
        </w:rPr>
        <w:t>. Grants may also vary in the stringency of MOE rules, and some education programs not only have MOE rules but also "supplement not supplant" rules to buttress state spending levels.</w:t>
      </w:r>
      <w:r w:rsidR="00C13030" w:rsidRPr="00C13030">
        <w:rPr>
          <w:sz w:val="14"/>
        </w:rPr>
        <w:t xml:space="preserve"> </w:t>
      </w:r>
      <w:r w:rsidRPr="00F1650D">
        <w:rPr>
          <w:rStyle w:val="StyleUnderline"/>
          <w:highlight w:val="cyan"/>
        </w:rPr>
        <w:t>Whether spending is boosted or not</w:t>
      </w:r>
      <w:r w:rsidRPr="00C13030">
        <w:rPr>
          <w:sz w:val="14"/>
        </w:rPr>
        <w:t xml:space="preserve">, </w:t>
      </w:r>
      <w:r w:rsidRPr="00F1650D">
        <w:rPr>
          <w:rStyle w:val="Emphasis"/>
          <w:highlight w:val="cyan"/>
        </w:rPr>
        <w:t>aid programs increase bureaucracy</w:t>
      </w:r>
      <w:r w:rsidRPr="00C13030">
        <w:rPr>
          <w:sz w:val="14"/>
        </w:rPr>
        <w:t xml:space="preserve">, </w:t>
      </w:r>
      <w:r w:rsidRPr="00F1650D">
        <w:rPr>
          <w:rStyle w:val="Emphasis"/>
          <w:highlight w:val="cyan"/>
        </w:rPr>
        <w:t>reduce accountability</w:t>
      </w:r>
      <w:r w:rsidRPr="00C13030">
        <w:rPr>
          <w:sz w:val="14"/>
        </w:rPr>
        <w:t xml:space="preserve">, </w:t>
      </w:r>
      <w:r w:rsidRPr="00F1650D">
        <w:rPr>
          <w:rStyle w:val="StyleUnderline"/>
          <w:highlight w:val="cyan"/>
        </w:rPr>
        <w:t>create</w:t>
      </w:r>
      <w:r w:rsidRPr="00C13030">
        <w:rPr>
          <w:sz w:val="14"/>
        </w:rPr>
        <w:t xml:space="preserve"> a vehicle to impose </w:t>
      </w:r>
      <w:r w:rsidRPr="00F1650D">
        <w:rPr>
          <w:rStyle w:val="Emphasis"/>
          <w:highlight w:val="cyan"/>
        </w:rPr>
        <w:t>costly federal regulations</w:t>
      </w:r>
      <w:r w:rsidRPr="00C13030">
        <w:rPr>
          <w:sz w:val="14"/>
        </w:rPr>
        <w:t xml:space="preserve">, </w:t>
      </w:r>
      <w:r w:rsidRPr="00F1650D">
        <w:rPr>
          <w:rStyle w:val="Emphasis"/>
          <w:highlight w:val="cyan"/>
        </w:rPr>
        <w:t>and produce other harms</w:t>
      </w:r>
      <w:r w:rsidRPr="00C13030">
        <w:rPr>
          <w:sz w:val="14"/>
        </w:rPr>
        <w:t xml:space="preserve"> as discussed below. </w:t>
      </w:r>
      <w:r w:rsidRPr="00F1650D">
        <w:rPr>
          <w:rStyle w:val="StyleUnderline"/>
          <w:highlight w:val="cyan"/>
        </w:rPr>
        <w:t>Instead of federal funding</w:t>
      </w:r>
      <w:r w:rsidRPr="00C13030">
        <w:rPr>
          <w:sz w:val="14"/>
        </w:rPr>
        <w:t xml:space="preserve">, it makes more sense for </w:t>
      </w:r>
      <w:r w:rsidRPr="00F1650D">
        <w:rPr>
          <w:rStyle w:val="StyleUnderline"/>
          <w:highlight w:val="cyan"/>
        </w:rPr>
        <w:t>state policymakers</w:t>
      </w:r>
      <w:r w:rsidRPr="00C13030">
        <w:rPr>
          <w:sz w:val="14"/>
        </w:rPr>
        <w:t xml:space="preserve"> to </w:t>
      </w:r>
      <w:r w:rsidRPr="00F1650D">
        <w:rPr>
          <w:rStyle w:val="StyleUnderline"/>
          <w:highlight w:val="cyan"/>
        </w:rPr>
        <w:t>directly balance the benefits of a spending program</w:t>
      </w:r>
      <w:r w:rsidRPr="00C13030">
        <w:rPr>
          <w:rStyle w:val="StyleUnderline"/>
        </w:rPr>
        <w:t xml:space="preserve"> </w:t>
      </w:r>
      <w:r w:rsidRPr="00C13030">
        <w:rPr>
          <w:sz w:val="14"/>
        </w:rPr>
        <w:t>with the state tax costs. Thus, regardless of how much state spending is stimulated by federal aid, this study argues that aid programs are misguided.30</w:t>
      </w:r>
    </w:p>
    <w:p w14:paraId="030C8B65" w14:textId="3460882A" w:rsidR="00E508BD" w:rsidRDefault="00E508BD" w:rsidP="00E508BD"/>
    <w:p w14:paraId="76548DEB" w14:textId="129E3C65" w:rsidR="00C13030" w:rsidRDefault="00C13030" w:rsidP="00C13030">
      <w:pPr>
        <w:pStyle w:val="Heading4"/>
      </w:pPr>
      <w:r>
        <w:t>Federal fails – can’t account for individual needs,</w:t>
      </w:r>
      <w:r w:rsidR="000E76F4">
        <w:t xml:space="preserve"> leads to un-unified policy, and isn’t effective </w:t>
      </w:r>
    </w:p>
    <w:p w14:paraId="5D1B1F52" w14:textId="77777777" w:rsidR="00C13030" w:rsidRDefault="00C13030" w:rsidP="00C13030">
      <w:r>
        <w:t xml:space="preserve">Chris </w:t>
      </w:r>
      <w:r w:rsidRPr="00C13030">
        <w:rPr>
          <w:rStyle w:val="Style13ptBold"/>
        </w:rPr>
        <w:t>Edwards, 19</w:t>
      </w:r>
      <w:r>
        <w:t>, (Chris Edwards, 5-20-2019, Downsizing the Federal Government, Fiscal Federalism, https://www.downsizinggovernment.org/fiscal-federalism, 6-16-2020) SCade</w:t>
      </w:r>
    </w:p>
    <w:p w14:paraId="762F3CB2" w14:textId="6271FA17" w:rsidR="00E508BD" w:rsidRDefault="00E508BD" w:rsidP="00E508BD">
      <w:pPr>
        <w:rPr>
          <w:sz w:val="12"/>
        </w:rPr>
      </w:pPr>
      <w:r w:rsidRPr="00C13030">
        <w:rPr>
          <w:rStyle w:val="StyleUnderline"/>
        </w:rPr>
        <w:t>5. Spending Allocations across the States</w:t>
      </w:r>
      <w:r w:rsidR="000E76F4">
        <w:rPr>
          <w:rStyle w:val="StyleUnderline"/>
        </w:rPr>
        <w:t xml:space="preserve"> </w:t>
      </w:r>
      <w:r w:rsidRPr="000E76F4">
        <w:rPr>
          <w:sz w:val="12"/>
        </w:rPr>
        <w:t xml:space="preserve">Supporters of aid </w:t>
      </w:r>
      <w:r w:rsidRPr="00F1650D">
        <w:rPr>
          <w:rStyle w:val="StyleUnderline"/>
          <w:highlight w:val="cyan"/>
        </w:rPr>
        <w:t>hope that federal experts can efficiently allocate funds to high-value activities</w:t>
      </w:r>
      <w:r w:rsidRPr="000E76F4">
        <w:rPr>
          <w:sz w:val="12"/>
        </w:rPr>
        <w:t xml:space="preserve"> across the nation. But </w:t>
      </w:r>
      <w:r w:rsidRPr="00F1650D">
        <w:rPr>
          <w:rStyle w:val="Emphasis"/>
          <w:highlight w:val="cyan"/>
        </w:rPr>
        <w:t>there is little reason to think that federal officials are better</w:t>
      </w:r>
      <w:r w:rsidRPr="000E76F4">
        <w:rPr>
          <w:sz w:val="12"/>
        </w:rPr>
        <w:t xml:space="preserve"> able </w:t>
      </w:r>
      <w:r w:rsidRPr="00F1650D">
        <w:rPr>
          <w:rStyle w:val="Emphasis"/>
          <w:highlight w:val="cyan"/>
        </w:rPr>
        <w:t>than state officials to target resources</w:t>
      </w:r>
      <w:r w:rsidRPr="000E76F4">
        <w:rPr>
          <w:sz w:val="12"/>
        </w:rPr>
        <w:t xml:space="preserve"> for education, housing, transportation, and other activities.</w:t>
      </w:r>
      <w:r w:rsidR="000E76F4" w:rsidRPr="000E76F4">
        <w:rPr>
          <w:sz w:val="12"/>
        </w:rPr>
        <w:t xml:space="preserve"> </w:t>
      </w:r>
      <w:r w:rsidRPr="000E76F4">
        <w:rPr>
          <w:sz w:val="12"/>
        </w:rPr>
        <w:t xml:space="preserve">For one thing, the </w:t>
      </w:r>
      <w:r w:rsidRPr="00F1650D">
        <w:rPr>
          <w:rStyle w:val="Emphasis"/>
          <w:highlight w:val="cyan"/>
        </w:rPr>
        <w:t>allocation formulas used in aid programs are blunt tools</w:t>
      </w:r>
      <w:r w:rsidRPr="000E76F4">
        <w:rPr>
          <w:sz w:val="12"/>
        </w:rPr>
        <w:t xml:space="preserve"> </w:t>
      </w:r>
      <w:r w:rsidRPr="00F1650D">
        <w:rPr>
          <w:rStyle w:val="StyleUnderline"/>
          <w:highlight w:val="cyan"/>
        </w:rPr>
        <w:t>that do not measure need very well</w:t>
      </w:r>
      <w:r w:rsidRPr="000E76F4">
        <w:rPr>
          <w:sz w:val="12"/>
        </w:rPr>
        <w:t xml:space="preserve">. One study found, </w:t>
      </w:r>
      <w:r w:rsidRPr="000E76F4">
        <w:rPr>
          <w:rStyle w:val="StyleUnderline"/>
        </w:rPr>
        <w:t>for example, that highway aid formulas are biased against states that have larger highway systems and more highway use, and thus biased against states that have greater needs</w:t>
      </w:r>
      <w:r w:rsidRPr="000E76F4">
        <w:rPr>
          <w:sz w:val="12"/>
        </w:rPr>
        <w:t xml:space="preserve">.31 Some </w:t>
      </w:r>
      <w:r w:rsidRPr="00F1650D">
        <w:rPr>
          <w:rStyle w:val="Emphasis"/>
          <w:highlight w:val="cyan"/>
        </w:rPr>
        <w:t>states with growing populations consistently get shortchanged</w:t>
      </w:r>
      <w:r w:rsidRPr="000E76F4">
        <w:rPr>
          <w:sz w:val="12"/>
        </w:rPr>
        <w:t>. Texas, for example, has accounted for an average of 10 percent of gas taxes paid into the federal highway account over the past decade but has received only 8 percent of the spending from it.32 One study found that the deadweight or inefficiency losses from federal highway aid misallocation amounted to 40 percent of the value of the spending.33</w:t>
      </w:r>
      <w:r w:rsidR="000E76F4" w:rsidRPr="000E76F4">
        <w:rPr>
          <w:sz w:val="12"/>
        </w:rPr>
        <w:t xml:space="preserve"> </w:t>
      </w:r>
      <w:r w:rsidRPr="000E76F4">
        <w:rPr>
          <w:sz w:val="12"/>
        </w:rPr>
        <w:t xml:space="preserve">Numerous studies find that politics explains aid allocations better than public-interest theories.34 </w:t>
      </w:r>
      <w:r w:rsidRPr="00F1650D">
        <w:rPr>
          <w:rStyle w:val="StyleUnderline"/>
          <w:highlight w:val="cyan"/>
        </w:rPr>
        <w:t>In theory, aid should be targeted to the neediest states</w:t>
      </w:r>
      <w:r w:rsidRPr="000E76F4">
        <w:rPr>
          <w:sz w:val="12"/>
        </w:rPr>
        <w:t xml:space="preserve"> or targeted to fix interstate externalities, such as when one state's transportation policies affect neighboring states. </w:t>
      </w:r>
      <w:r w:rsidRPr="00F1650D">
        <w:rPr>
          <w:rStyle w:val="StyleUnderline"/>
          <w:highlight w:val="cyan"/>
        </w:rPr>
        <w:t>But</w:t>
      </w:r>
      <w:r w:rsidRPr="000E76F4">
        <w:rPr>
          <w:sz w:val="12"/>
        </w:rPr>
        <w:t xml:space="preserve"> according to an Advisory Commission on Intergovernmental Relations (ACIR) study, "the record indicates that </w:t>
      </w:r>
      <w:r w:rsidRPr="00F1650D">
        <w:rPr>
          <w:rStyle w:val="Emphasis"/>
          <w:highlight w:val="cyan"/>
        </w:rPr>
        <w:t>federal aid programs have never consistently transferred income to the poorest jurisdictions or individuals</w:t>
      </w:r>
      <w:r w:rsidRPr="000E76F4">
        <w:rPr>
          <w:sz w:val="12"/>
        </w:rPr>
        <w:t>. Neither do most existing grants accord with the prescriptions of ‘externality' theory."35And the ACIR noted, "The log­rolling style . . . through which most grant programs are adopted frequently precludes any careful ‘targeting' of fiscal resources."36</w:t>
      </w:r>
      <w:r w:rsidR="000E76F4" w:rsidRPr="000E76F4">
        <w:rPr>
          <w:sz w:val="12"/>
        </w:rPr>
        <w:t xml:space="preserve"> </w:t>
      </w:r>
      <w:r w:rsidRPr="000E76F4">
        <w:rPr>
          <w:sz w:val="12"/>
        </w:rPr>
        <w:t>Summarizing the academic literature, economists Rainald Borck and Stephanie Owings noted that the public-interest view of aid "does not fare well in empirical studies. Most papers find more evidence for politically motivated transfers."37 Borck and Owings, for example, point to evidence that a disproportionate amount of aid goes to rural and less-populated states.38</w:t>
      </w:r>
      <w:r w:rsidR="000E76F4" w:rsidRPr="000E76F4">
        <w:rPr>
          <w:sz w:val="12"/>
        </w:rPr>
        <w:t xml:space="preserve"> </w:t>
      </w:r>
      <w:r w:rsidRPr="000E76F4">
        <w:rPr>
          <w:sz w:val="12"/>
        </w:rPr>
        <w:t>One can see this bias with federal aid for airports, which is tilted toward smaller rural airports and away from the largest airports where it would generate the most benefit.39 There has been a similar bias in homeland security aid, whereby rural areas with low terrorism risks have received an unduly large share of the grants, which in the years after 9/11 resulted in much low-value spending.40 This bias is caused by the power of smaller-population states in the U.S. Senate.41 This small-state spending distortion has apparently grown in recent decades because of differences in population growth across the states.42</w:t>
      </w:r>
      <w:r w:rsidR="000E76F4" w:rsidRPr="000E76F4">
        <w:rPr>
          <w:sz w:val="12"/>
        </w:rPr>
        <w:t xml:space="preserve"> </w:t>
      </w:r>
      <w:r w:rsidRPr="000E76F4">
        <w:rPr>
          <w:sz w:val="12"/>
        </w:rPr>
        <w:t>A large share of federal aid goes toward anti-poverty programs, including Medicaid, Section 8 housing, and Temporary Assistance for Needy Families (TANF). Program supporters want to target resources to the lowest-income parts of the nation. But every member of Congress wants a share of the aid, so anti-poverty programs usually expand into broad-based handouts that subsidize rich and poor congressional districts alike.43 What economist Richard Nathan calls the "spreading effect" of sloshing aid money around for political reasons has always predominated over the desire to help the poorest areas.44</w:t>
      </w:r>
      <w:r w:rsidR="000E76F4" w:rsidRPr="000E76F4">
        <w:rPr>
          <w:sz w:val="12"/>
        </w:rPr>
        <w:t xml:space="preserve"> </w:t>
      </w:r>
      <w:r w:rsidRPr="000E76F4">
        <w:rPr>
          <w:sz w:val="12"/>
        </w:rPr>
        <w:t>A 1946 study of the aid system by a Senate committee found that the 10 highest-income states received $70 per capita in federal aid, while the lowest-income states received $49 per capita.45 A 1975 study found that "federal expenditures per capita were $1,059 in the nation's poorest counties . . . while the counties with above-average incomes received an above average allocation of $1,665."46</w:t>
      </w:r>
      <w:r w:rsidR="000E76F4" w:rsidRPr="000E76F4">
        <w:rPr>
          <w:sz w:val="12"/>
        </w:rPr>
        <w:t xml:space="preserve"> </w:t>
      </w:r>
      <w:r w:rsidRPr="000E76F4">
        <w:rPr>
          <w:sz w:val="12"/>
        </w:rPr>
        <w:t>In a major 1981 study, the ACIR concluded that the "Robin Hood principle of fiscal redistribution—‘take from the rich, give to the poor'—has always received much more lip service than actual use in aid distribution. . . . Federal grant-in-aid dollars are commonly dispersed broadly among states and localities, including the relatively rich and poor alike."47 And the ACIR reiterated, "The record indicates that federal aid programs have never consistently transferred income to the poorest jurisdictions or individuals."48</w:t>
      </w:r>
      <w:r w:rsidR="000E76F4" w:rsidRPr="000E76F4">
        <w:rPr>
          <w:sz w:val="12"/>
        </w:rPr>
        <w:t xml:space="preserve"> </w:t>
      </w:r>
      <w:r w:rsidRPr="000E76F4">
        <w:rPr>
          <w:sz w:val="12"/>
        </w:rPr>
        <w:t>ACIR's conclusions still hold today. For 2019, the federal budget estimates state-by-state data for $666 billion of federal aid spending.49 By my calculations, the 10 highest-income states received $2,354 per capita while the 10 lowest-income received $2,068. That pattern holds for many individual aid programs, including Medicaid, Section 8 rental housing, public housing, TANF, and Community Development Block Grants (CDBG).</w:t>
      </w:r>
      <w:r w:rsidR="000E76F4" w:rsidRPr="000E76F4">
        <w:rPr>
          <w:sz w:val="12"/>
        </w:rPr>
        <w:t xml:space="preserve"> </w:t>
      </w:r>
      <w:r w:rsidRPr="000E76F4">
        <w:rPr>
          <w:sz w:val="12"/>
        </w:rPr>
        <w:t>The website for the CDBG program states that the purpose is to "provide services to the most vulnerable in our communities."50 But an Urban Institute study found that the program's allocation of funding to the neediest governments has diminished over time, and it is "uncertain" whether governments "adequately direct funding to low and moderate-income people."51 The 2020 federal budget said of the CDBG program, "Studies have shown that the allocation formula poorly targets funds to the areas of greatest need."52</w:t>
      </w:r>
      <w:r w:rsidR="000E76F4" w:rsidRPr="000E76F4">
        <w:rPr>
          <w:sz w:val="12"/>
        </w:rPr>
        <w:t xml:space="preserve"> </w:t>
      </w:r>
      <w:r w:rsidRPr="000E76F4">
        <w:rPr>
          <w:sz w:val="12"/>
        </w:rPr>
        <w:t>As for Medicaid, its allocation formula is based on state per capita income, so poorer states receive a higher federal match rate. However, the match has encouraged wealthier states to expand Medicaid more than poorer states, so wealthier states end up getting relatively more dollars.53 This sort of adverse result for matching programs has been observed for decades. The 1946 Senate committee found, "as the matching principle came into use, the poorer states often found it impossible to match federal grants to the same extent as the wealthier states."54</w:t>
      </w:r>
      <w:r w:rsidR="000E76F4" w:rsidRPr="000E76F4">
        <w:rPr>
          <w:sz w:val="12"/>
        </w:rPr>
        <w:t xml:space="preserve"> </w:t>
      </w:r>
      <w:r w:rsidRPr="000E76F4">
        <w:rPr>
          <w:sz w:val="12"/>
        </w:rPr>
        <w:t>The main federal aid program for disadvantaged K–12 schools (Title 1) does provide more aid per capita to the poorest states, but nonetheless much of the funding goes to well-off school districts. A U.S. News and World Report investigation found that "billions of dollars end up in districts that are richer on average, while many of the nation's poorest districts receive little Title I funding."55 For example, schools in Shelby County, Tennessee, received $926 per poor child in 2016 in federal aid, but schools in Philadelphia received $2,000 per poor child.</w:t>
      </w:r>
      <w:r w:rsidR="000E76F4" w:rsidRPr="000E76F4">
        <w:rPr>
          <w:sz w:val="12"/>
        </w:rPr>
        <w:t xml:space="preserve"> </w:t>
      </w:r>
      <w:r w:rsidRPr="00F1650D">
        <w:rPr>
          <w:rStyle w:val="StyleUnderline"/>
          <w:highlight w:val="cyan"/>
        </w:rPr>
        <w:t>Even when aid programs appear to target need or demand</w:t>
      </w:r>
      <w:r w:rsidRPr="000E76F4">
        <w:rPr>
          <w:sz w:val="12"/>
        </w:rPr>
        <w:t xml:space="preserve">, </w:t>
      </w:r>
      <w:r w:rsidRPr="00F1650D">
        <w:rPr>
          <w:rStyle w:val="Emphasis"/>
          <w:highlight w:val="cyan"/>
        </w:rPr>
        <w:t>the outcome is not</w:t>
      </w:r>
      <w:r w:rsidRPr="000E76F4">
        <w:rPr>
          <w:sz w:val="12"/>
        </w:rPr>
        <w:t xml:space="preserve"> necessarily </w:t>
      </w:r>
      <w:r w:rsidRPr="00F1650D">
        <w:rPr>
          <w:rStyle w:val="Emphasis"/>
          <w:highlight w:val="cyan"/>
        </w:rPr>
        <w:t>efficient</w:t>
      </w:r>
      <w:r w:rsidRPr="000E76F4">
        <w:rPr>
          <w:sz w:val="12"/>
        </w:rPr>
        <w:t>. Consider federal disaster aid. Some states—such as Florida and Texas—are hit by many hurricanes and receive more federal disaster aid than other states.56 Disaster aid seems to follow need.</w:t>
      </w:r>
      <w:r w:rsidR="000E76F4" w:rsidRPr="000E76F4">
        <w:rPr>
          <w:sz w:val="12"/>
        </w:rPr>
        <w:t xml:space="preserve"> </w:t>
      </w:r>
      <w:r w:rsidRPr="000E76F4">
        <w:rPr>
          <w:sz w:val="12"/>
        </w:rPr>
        <w:t>The problem is that federal disaster aid encourages people to live in dangerous places, such as on hurricane-prone seacoasts. Federal subsidies for the seacoasts include funds for disaster rebuilding, beach replenishment, flood control structures, and flood insurance—all of which have encouraged development in risky areas. Partly as a result, the number of Americans living in official flood hazard areas has increased 60 percent since 1970.57 So federal subsidies can have the negative effect of undermining prudent state and local decisionmaking.</w:t>
      </w:r>
      <w:r w:rsidR="000E76F4" w:rsidRPr="000E76F4">
        <w:rPr>
          <w:sz w:val="12"/>
        </w:rPr>
        <w:t xml:space="preserve"> </w:t>
      </w:r>
      <w:r w:rsidRPr="000E76F4">
        <w:rPr>
          <w:sz w:val="12"/>
        </w:rPr>
        <w:t xml:space="preserve">In sum, federal aid tends not to be allocated the way that public interest theories suggest it should be. </w:t>
      </w:r>
      <w:r w:rsidRPr="00F1650D">
        <w:rPr>
          <w:rStyle w:val="StyleUnderline"/>
          <w:highlight w:val="cyan"/>
        </w:rPr>
        <w:t>Aid is often allocated bluntly and</w:t>
      </w:r>
      <w:r w:rsidRPr="000E76F4">
        <w:rPr>
          <w:sz w:val="12"/>
        </w:rPr>
        <w:t xml:space="preserve"> has </w:t>
      </w:r>
      <w:r w:rsidRPr="00F1650D">
        <w:rPr>
          <w:rStyle w:val="StyleUnderline"/>
          <w:highlight w:val="cyan"/>
        </w:rPr>
        <w:t>never followed the Robin Hood principle</w:t>
      </w:r>
      <w:r w:rsidRPr="000E76F4">
        <w:rPr>
          <w:sz w:val="12"/>
        </w:rPr>
        <w:t xml:space="preserve"> consistently, even if that were a good idea.58 Finally, </w:t>
      </w:r>
      <w:r w:rsidRPr="00F1650D">
        <w:rPr>
          <w:rStyle w:val="StyleUnderline"/>
          <w:highlight w:val="cyan"/>
        </w:rPr>
        <w:t>even in cases where aid distribution does</w:t>
      </w:r>
      <w:r w:rsidRPr="000E76F4">
        <w:rPr>
          <w:sz w:val="12"/>
        </w:rPr>
        <w:t xml:space="preserve"> seem to </w:t>
      </w:r>
      <w:r w:rsidRPr="00F1650D">
        <w:rPr>
          <w:rStyle w:val="StyleUnderline"/>
          <w:highlight w:val="cyan"/>
        </w:rPr>
        <w:t>match state needs</w:t>
      </w:r>
      <w:r w:rsidRPr="000E76F4">
        <w:rPr>
          <w:sz w:val="12"/>
        </w:rPr>
        <w:t xml:space="preserve">, </w:t>
      </w:r>
      <w:r w:rsidRPr="00F1650D">
        <w:rPr>
          <w:rStyle w:val="Emphasis"/>
          <w:highlight w:val="cyan"/>
        </w:rPr>
        <w:t>it may undermine prudent decisionmaking</w:t>
      </w:r>
      <w:r w:rsidRPr="000E76F4">
        <w:rPr>
          <w:sz w:val="12"/>
        </w:rPr>
        <w:t xml:space="preserve"> by state policymakers.</w:t>
      </w:r>
    </w:p>
    <w:p w14:paraId="4994350C" w14:textId="3B59A1E6" w:rsidR="008E16B2" w:rsidRDefault="008E16B2" w:rsidP="008E16B2">
      <w:pPr>
        <w:pStyle w:val="Heading3"/>
      </w:pPr>
      <w:r>
        <w:t>Innovation</w:t>
      </w:r>
    </w:p>
    <w:p w14:paraId="78A4C03B" w14:textId="7F4C5120" w:rsidR="008E16B2" w:rsidRPr="008E16B2" w:rsidRDefault="008E6E91" w:rsidP="008E6E91">
      <w:pPr>
        <w:pStyle w:val="Heading4"/>
      </w:pPr>
      <w:r>
        <w:t xml:space="preserve">Federalism is key to innovation of new more efficient policy solutions </w:t>
      </w:r>
    </w:p>
    <w:p w14:paraId="419A380B" w14:textId="77777777" w:rsidR="008E16B2" w:rsidRDefault="008E16B2" w:rsidP="008E16B2">
      <w:r>
        <w:t xml:space="preserve">Chris </w:t>
      </w:r>
      <w:r w:rsidRPr="008E6E91">
        <w:rPr>
          <w:rStyle w:val="Style13ptBold"/>
        </w:rPr>
        <w:t>Edwards, 19</w:t>
      </w:r>
      <w:r>
        <w:t>, (Chris Edwards, 5-20-2019, Downsizing the Federal Government, Fiscal Federalism, https://www.downsizinggovernment.org/fiscal-federalism, 6-16-2020) SCade</w:t>
      </w:r>
    </w:p>
    <w:p w14:paraId="5464C45A" w14:textId="77777777" w:rsidR="008E16B2" w:rsidRPr="008E6E91" w:rsidRDefault="008E16B2" w:rsidP="008E16B2">
      <w:pPr>
        <w:rPr>
          <w:rStyle w:val="StyleUnderline"/>
        </w:rPr>
      </w:pPr>
      <w:r w:rsidRPr="008E6E91">
        <w:rPr>
          <w:rStyle w:val="StyleUnderline"/>
        </w:rPr>
        <w:t>17. Crowding Out</w:t>
      </w:r>
    </w:p>
    <w:p w14:paraId="170D552F" w14:textId="3C559984" w:rsidR="008E16B2" w:rsidRDefault="008E16B2" w:rsidP="008E16B2">
      <w:pPr>
        <w:rPr>
          <w:rStyle w:val="Emphasis"/>
        </w:rPr>
      </w:pPr>
      <w:r w:rsidRPr="005F1EF3">
        <w:rPr>
          <w:sz w:val="14"/>
        </w:rPr>
        <w:t xml:space="preserve">In many policy areas, </w:t>
      </w:r>
      <w:r w:rsidRPr="00F1650D">
        <w:rPr>
          <w:rStyle w:val="StyleUnderline"/>
          <w:highlight w:val="cyan"/>
        </w:rPr>
        <w:t>the federal government's role appears to be crucial because state and local governments</w:t>
      </w:r>
      <w:r w:rsidRPr="005F1EF3">
        <w:rPr>
          <w:sz w:val="14"/>
        </w:rPr>
        <w:t xml:space="preserve"> and the private sector </w:t>
      </w:r>
      <w:r w:rsidRPr="00F1650D">
        <w:rPr>
          <w:rStyle w:val="StyleUnderline"/>
          <w:highlight w:val="cyan"/>
        </w:rPr>
        <w:t>are not currently addressing public needs</w:t>
      </w:r>
      <w:r w:rsidRPr="005F1EF3">
        <w:rPr>
          <w:sz w:val="14"/>
        </w:rPr>
        <w:t xml:space="preserve">. But </w:t>
      </w:r>
      <w:r w:rsidRPr="00F1650D">
        <w:rPr>
          <w:rStyle w:val="Emphasis"/>
          <w:highlight w:val="cyan"/>
        </w:rPr>
        <w:t>that is</w:t>
      </w:r>
      <w:r w:rsidRPr="005F1EF3">
        <w:rPr>
          <w:sz w:val="14"/>
        </w:rPr>
        <w:t xml:space="preserve"> often </w:t>
      </w:r>
      <w:r w:rsidRPr="00F1650D">
        <w:rPr>
          <w:rStyle w:val="Emphasis"/>
          <w:highlight w:val="cyan"/>
        </w:rPr>
        <w:t>the case only because the federal government</w:t>
      </w:r>
      <w:r w:rsidRPr="008E6E91">
        <w:rPr>
          <w:rStyle w:val="Emphasis"/>
        </w:rPr>
        <w:t xml:space="preserve"> </w:t>
      </w:r>
      <w:r w:rsidRPr="00F1650D">
        <w:rPr>
          <w:rStyle w:val="Emphasis"/>
          <w:highlight w:val="cyan"/>
        </w:rPr>
        <w:t>has</w:t>
      </w:r>
      <w:r w:rsidRPr="005F1EF3">
        <w:rPr>
          <w:sz w:val="14"/>
        </w:rPr>
        <w:t xml:space="preserve"> partly or fully displaced (</w:t>
      </w:r>
      <w:r w:rsidRPr="00F1650D">
        <w:rPr>
          <w:rStyle w:val="Emphasis"/>
          <w:highlight w:val="cyan"/>
        </w:rPr>
        <w:t>crowded out) state</w:t>
      </w:r>
      <w:r w:rsidRPr="005F1EF3">
        <w:rPr>
          <w:sz w:val="14"/>
        </w:rPr>
        <w:t xml:space="preserve">, local, and private </w:t>
      </w:r>
      <w:r w:rsidRPr="00F1650D">
        <w:rPr>
          <w:rStyle w:val="Emphasis"/>
          <w:highlight w:val="cyan"/>
        </w:rPr>
        <w:t>efforts.</w:t>
      </w:r>
      <w:r w:rsidR="005F1EF3">
        <w:rPr>
          <w:rStyle w:val="Emphasis"/>
        </w:rPr>
        <w:t xml:space="preserve"> </w:t>
      </w:r>
      <w:r w:rsidRPr="005F1EF3">
        <w:rPr>
          <w:sz w:val="14"/>
        </w:rPr>
        <w:t xml:space="preserve">For better or worse, </w:t>
      </w:r>
      <w:r w:rsidRPr="00F1650D">
        <w:rPr>
          <w:rStyle w:val="Emphasis"/>
          <w:highlight w:val="cyan"/>
        </w:rPr>
        <w:t>the states</w:t>
      </w:r>
      <w:r w:rsidRPr="005F1EF3">
        <w:rPr>
          <w:sz w:val="14"/>
        </w:rPr>
        <w:t xml:space="preserve"> have </w:t>
      </w:r>
      <w:r w:rsidRPr="00F1650D">
        <w:rPr>
          <w:rStyle w:val="StyleUnderline"/>
          <w:highlight w:val="cyan"/>
        </w:rPr>
        <w:t>usually led the way on expansions in government services over the past century</w:t>
      </w:r>
      <w:r w:rsidRPr="005F1EF3">
        <w:rPr>
          <w:sz w:val="14"/>
        </w:rPr>
        <w:t>.199 Modern limited-access highways, for example, were pioneered by the states before the federal government passed the Interstate Highway Act of 1956. The Pennsylvania Turnpike opened in 1940, and its success prompted more than a dozen states to launch their own superhighway programs.200 The idea of weaving together state highways into a larger national system also predated the 1956 federal highway law. State efforts to build interstate highways included the Dixie Highway from the Midwest to Florida, the Lincoln Highway from New York to San Francisco, and the Bankhead Highway from Washington, DC, to San Diego.201</w:t>
      </w:r>
      <w:r w:rsidR="005F1EF3" w:rsidRPr="005F1EF3">
        <w:rPr>
          <w:sz w:val="14"/>
        </w:rPr>
        <w:t xml:space="preserve"> </w:t>
      </w:r>
      <w:r w:rsidRPr="005F1EF3">
        <w:rPr>
          <w:sz w:val="14"/>
        </w:rPr>
        <w:t>Section 3 discussed the extent to which federal spending either displaces or adds to the amounts that states spend on targeted activities. Federal spending on interstate highways likely did increase overall highway spending initially and only partly crowded out state efforts. But, either way, federal aid for highways has come with negative effects, such as raising construction costs, misallocating investments, and creating bureaucracy.</w:t>
      </w:r>
      <w:r w:rsidR="005F1EF3" w:rsidRPr="005F1EF3">
        <w:rPr>
          <w:sz w:val="14"/>
        </w:rPr>
        <w:t xml:space="preserve"> </w:t>
      </w:r>
      <w:r w:rsidRPr="005F1EF3">
        <w:rPr>
          <w:sz w:val="14"/>
        </w:rPr>
        <w:t xml:space="preserve">As a separate matter, a less examined phenomenon is how </w:t>
      </w:r>
      <w:r w:rsidRPr="00F1650D">
        <w:rPr>
          <w:rStyle w:val="StyleUnderline"/>
          <w:highlight w:val="cyan"/>
        </w:rPr>
        <w:t>federal aid induces state and local governments to crowd out</w:t>
      </w:r>
      <w:r w:rsidRPr="005F1EF3">
        <w:rPr>
          <w:sz w:val="14"/>
        </w:rPr>
        <w:t xml:space="preserve"> or displace the </w:t>
      </w:r>
      <w:r w:rsidRPr="00F1650D">
        <w:rPr>
          <w:rStyle w:val="StyleUnderline"/>
          <w:highlight w:val="cyan"/>
        </w:rPr>
        <w:t>private</w:t>
      </w:r>
      <w:r w:rsidRPr="005F1EF3">
        <w:rPr>
          <w:sz w:val="14"/>
        </w:rPr>
        <w:t xml:space="preserve"> provision of </w:t>
      </w:r>
      <w:r w:rsidRPr="00F1650D">
        <w:rPr>
          <w:rStyle w:val="StyleUnderline"/>
          <w:highlight w:val="cyan"/>
        </w:rPr>
        <w:t>services</w:t>
      </w:r>
      <w:r w:rsidRPr="005F1EF3">
        <w:rPr>
          <w:sz w:val="14"/>
        </w:rPr>
        <w:t>. This negative effect of federal aid is clear in the provision of transportation infrastructure.</w:t>
      </w:r>
      <w:r w:rsidR="005F1EF3" w:rsidRPr="005F1EF3">
        <w:rPr>
          <w:sz w:val="14"/>
        </w:rPr>
        <w:t xml:space="preserve"> </w:t>
      </w:r>
      <w:r w:rsidRPr="005F1EF3">
        <w:rPr>
          <w:sz w:val="14"/>
        </w:rPr>
        <w:t>Federal aid has crowded out private highway bridges. A 1932 survey found that nearly two-thirds of 322 toll bridges in the United States were privately owned.202 But then federal and state governments began handing out subsidies to government-owned bridges during the 1930s, and that put private bridges at a competitive disadvantage, as Robert Poole discusses in Rethinking America's Highways. Because private bridge owners did not receive subsidies and were already suffering from revenue declines during the Great Depression, many succumbed to government takeovers.</w:t>
      </w:r>
      <w:r w:rsidR="005F1EF3" w:rsidRPr="005F1EF3">
        <w:rPr>
          <w:sz w:val="14"/>
        </w:rPr>
        <w:t xml:space="preserve"> </w:t>
      </w:r>
      <w:r w:rsidRPr="005F1EF3">
        <w:rPr>
          <w:sz w:val="14"/>
        </w:rPr>
        <w:t>Urban transit systems in most American cities were privately owned and operated until the 1960s, but then the private share started falling rapidly. Of the systems in the 100 largest U.S. cities, the private share fell from 90 percent in 1960 to just 20 percent by the late 1970s.203 The rise of automobiles undermined transit; transit firms had difficulty cutting costs because they were unionized; and local governments resisted allowing transit firms to end unprofitable routes. The nail in the coffin for private transit was the Urban Mass Transportation Act of 1964, which provided federal aid to government-owned bus and rail systems. That encouraged state and local governments to take over private systems, and a century of private transit investment came to an end.204</w:t>
      </w:r>
      <w:r w:rsidR="005F1EF3" w:rsidRPr="005F1EF3">
        <w:rPr>
          <w:sz w:val="14"/>
        </w:rPr>
        <w:t xml:space="preserve"> </w:t>
      </w:r>
      <w:r w:rsidRPr="005F1EF3">
        <w:rPr>
          <w:sz w:val="14"/>
        </w:rPr>
        <w:t>A similar thing happened in aviation. About half of U.S. airports were privately owned in the early years of commercial aviation in the 1920s and 1930s. The main airports in Los Angeles, Miami, Philadelphia, Washington, DC, and other cities were for-profit business ventures. These airports were successful and innovative, but they lost ground from unfair government competition. City governments could issue bonds exempt from federal tax to finance their own airports, giving them a financial edge over private airports. Private airports had to pay taxes while government airports did not. The federal government began handing out aid to government-owned airports during the New Deal, and then the Airport Act of 1946 began regular federal aid funding of government-owned airports. Today, virtually all U.S. commercial airports are in government hands.</w:t>
      </w:r>
      <w:r w:rsidR="005F1EF3" w:rsidRPr="005F1EF3">
        <w:rPr>
          <w:sz w:val="14"/>
        </w:rPr>
        <w:t xml:space="preserve"> </w:t>
      </w:r>
      <w:r w:rsidRPr="005F1EF3">
        <w:rPr>
          <w:sz w:val="14"/>
        </w:rPr>
        <w:t>Sadly then, during the 20th century, state and local governments—supported by federal aid—displaced entrepreneurs from major parts of America's transportation industries. Federal aid for government infrastructure, combined with the tax-free status of government bonds, has created a strong bias in favor of government ownership. The effect of the bias is clear when you consider that the global privatization trend in airports of recent decades has mainly bypassed the United States.205</w:t>
      </w:r>
      <w:r w:rsidR="005F1EF3" w:rsidRPr="005F1EF3">
        <w:rPr>
          <w:sz w:val="14"/>
        </w:rPr>
        <w:t xml:space="preserve"> </w:t>
      </w:r>
      <w:r w:rsidRPr="005F1EF3">
        <w:rPr>
          <w:sz w:val="14"/>
        </w:rPr>
        <w:t>Federal aid has supported the states in crowding out private provision in other areas. The expansion of Medicaid has crowded out private healthcare. Estimates vary, but roughly every two persons added to the program has reduced private health coverage by one person.206 Medicaid long-term care aid has induced many families who would have otherwise paid privately to take advantage of government benefits.207</w:t>
      </w:r>
      <w:r w:rsidR="005F1EF3" w:rsidRPr="005F1EF3">
        <w:rPr>
          <w:sz w:val="14"/>
        </w:rPr>
        <w:t xml:space="preserve"> </w:t>
      </w:r>
      <w:r w:rsidRPr="005F1EF3">
        <w:rPr>
          <w:sz w:val="14"/>
        </w:rPr>
        <w:t>Government-supported schools have long crowded out private schools, and federal aid has exacerbated the problem. School-choice programs are on the rise in many states, but generally parents wanting to escape a poor-quality public school have had to pay private tuition on top of paying taxes to fund the public system. One of the earliest federal aid programs, passed in 1917, was for subsidizing vocational schools—but only schools owned by governments.208 So federal aid supporting the crowding out of private education goes way back.</w:t>
      </w:r>
      <w:r w:rsidR="005F1EF3" w:rsidRPr="005F1EF3">
        <w:rPr>
          <w:sz w:val="14"/>
        </w:rPr>
        <w:t xml:space="preserve"> </w:t>
      </w:r>
      <w:r w:rsidRPr="005F1EF3">
        <w:rPr>
          <w:sz w:val="14"/>
        </w:rPr>
        <w:t>As a last example, increasing federal aid for natural disasters may be crowding out state, local, and private efforts. After the 1994 Northridge, California, earthquake, U.S. House and Senate reports concluded that the availability of federal aid had encouraged state and local governments to neglect disaster preparation and mitigation.209 Around the same time, a report from Vice President Al Gore's "reinventing government" initiative warned that "the ready availability of federal funds may actually contribute to disaster losses by reducing incentives for hazard mitigation and preparedness."210</w:t>
      </w:r>
      <w:r w:rsidR="005F1EF3" w:rsidRPr="005F1EF3">
        <w:rPr>
          <w:sz w:val="14"/>
        </w:rPr>
        <w:t xml:space="preserve"> </w:t>
      </w:r>
      <w:r w:rsidRPr="005F1EF3">
        <w:rPr>
          <w:sz w:val="14"/>
        </w:rPr>
        <w:t>In the wake of Hurricane Katrina in 2005, Florida governor Jeb Bush warned against increasing federal intervention. He said, "As the governor of a state that has been hit by seven hurricanes and two tropical storms in the past 13 months, I can say with certainty that federalizing emergency response to catastrophic events would be a disaster as bad as Hurricane Katrina."211 And, he said, "if you federalize, all the innovation, creativity and knowledge at the local level would subside."212</w:t>
      </w:r>
      <w:r w:rsidR="005F1EF3" w:rsidRPr="005F1EF3">
        <w:rPr>
          <w:sz w:val="14"/>
        </w:rPr>
        <w:t xml:space="preserve"> </w:t>
      </w:r>
      <w:r w:rsidRPr="005F1EF3">
        <w:rPr>
          <w:sz w:val="14"/>
        </w:rPr>
        <w:t>When states need help during natural disasters, a better alternative than federal aid is aid from other states. Indeed, the states do help each other with manpower and resources under the Emergency Management Assistance Compact (EMAC), which expedites the legal process of mutual aid. Local governments also share police and fire assets during emergencies, and electric utilities across the nation routinely aid one another with crews and equipment after storms. The EMAC is one of more than 200 interstate compacts in place today.213</w:t>
      </w:r>
      <w:r w:rsidR="005F1EF3" w:rsidRPr="005F1EF3">
        <w:rPr>
          <w:sz w:val="14"/>
        </w:rPr>
        <w:t xml:space="preserve"> </w:t>
      </w:r>
      <w:r w:rsidRPr="00F1650D">
        <w:rPr>
          <w:rStyle w:val="StyleUnderline"/>
          <w:highlight w:val="cyan"/>
        </w:rPr>
        <w:t>When tackling problems that affect</w:t>
      </w:r>
      <w:r w:rsidRPr="005F1EF3">
        <w:rPr>
          <w:sz w:val="14"/>
        </w:rPr>
        <w:t xml:space="preserve"> multiple </w:t>
      </w:r>
      <w:r w:rsidRPr="00F1650D">
        <w:rPr>
          <w:rStyle w:val="StyleUnderline"/>
          <w:highlight w:val="cyan"/>
        </w:rPr>
        <w:t>states</w:t>
      </w:r>
      <w:r w:rsidRPr="005F1EF3">
        <w:rPr>
          <w:sz w:val="14"/>
        </w:rPr>
        <w:t xml:space="preserve">, </w:t>
      </w:r>
      <w:r w:rsidRPr="00F1650D">
        <w:rPr>
          <w:rStyle w:val="StyleUnderline"/>
          <w:highlight w:val="cyan"/>
        </w:rPr>
        <w:t>policymakers should consider state cooperation first</w:t>
      </w:r>
      <w:r w:rsidRPr="005F1EF3">
        <w:rPr>
          <w:sz w:val="14"/>
        </w:rPr>
        <w:t xml:space="preserve"> </w:t>
      </w:r>
      <w:r w:rsidRPr="00F1650D">
        <w:rPr>
          <w:rStyle w:val="StyleUnderline"/>
          <w:highlight w:val="cyan"/>
        </w:rPr>
        <w:t>before</w:t>
      </w:r>
      <w:r w:rsidRPr="005F1EF3">
        <w:rPr>
          <w:sz w:val="14"/>
        </w:rPr>
        <w:t xml:space="preserve"> they call for </w:t>
      </w:r>
      <w:r w:rsidRPr="00F1650D">
        <w:rPr>
          <w:rStyle w:val="Emphasis"/>
          <w:highlight w:val="cyan"/>
        </w:rPr>
        <w:t>a top-down imposition from Washington</w:t>
      </w:r>
      <w:r w:rsidRPr="005F1EF3">
        <w:rPr>
          <w:sz w:val="14"/>
        </w:rPr>
        <w:t xml:space="preserve">. As Governor Bush noted, </w:t>
      </w:r>
      <w:r w:rsidRPr="00F1650D">
        <w:rPr>
          <w:rStyle w:val="Emphasis"/>
          <w:highlight w:val="cyan"/>
        </w:rPr>
        <w:t>when the federal government gets involved, it displaces the innovation, creativity, and knowledge that come with nonfederal efforts.</w:t>
      </w:r>
    </w:p>
    <w:p w14:paraId="1ED6ABC4" w14:textId="66DD4349" w:rsidR="0021612F" w:rsidRDefault="0021612F" w:rsidP="0021612F">
      <w:pPr>
        <w:pStyle w:val="Heading3"/>
      </w:pPr>
      <w:r>
        <w:t>A2: Competitive Federalism bad</w:t>
      </w:r>
    </w:p>
    <w:p w14:paraId="516B3B82" w14:textId="2BFE6128" w:rsidR="0021612F" w:rsidRPr="0021612F" w:rsidRDefault="0021612F" w:rsidP="0021612F">
      <w:pPr>
        <w:pStyle w:val="Heading4"/>
      </w:pPr>
      <w:r>
        <w:t xml:space="preserve">Competitive federalism is good – creates better policy and positive change </w:t>
      </w:r>
    </w:p>
    <w:p w14:paraId="10335C5B" w14:textId="77777777" w:rsidR="0021612F" w:rsidRDefault="0021612F" w:rsidP="0021612F">
      <w:r>
        <w:t xml:space="preserve">Matt </w:t>
      </w:r>
      <w:r w:rsidRPr="0021612F">
        <w:rPr>
          <w:rStyle w:val="Style13ptBold"/>
        </w:rPr>
        <w:t>Mayer, 18</w:t>
      </w:r>
      <w:r>
        <w:t>, (Matt Mayer, Contributor, 5-31-2018, US News &amp;amp; World Report, Power to the States https://www.usnews.com/news/the-report/articles/2018-05-31/right-and-left-should-come-together-on-competitive-federalism, 6-16-2020) SCade</w:t>
      </w:r>
    </w:p>
    <w:p w14:paraId="59C63B55" w14:textId="5C42F079" w:rsidR="0021612F" w:rsidRPr="0021612F" w:rsidRDefault="0021612F" w:rsidP="0021612F">
      <w:pPr>
        <w:rPr>
          <w:sz w:val="14"/>
        </w:rPr>
      </w:pPr>
      <w:r w:rsidRPr="0021612F">
        <w:rPr>
          <w:sz w:val="14"/>
        </w:rPr>
        <w:t xml:space="preserve">THERE ARE NOT MANY issues today on which the right and the left agree. With the election of Donald Trump to the White House and Republican control of both the U.S. House of Representatives and the U.S. Senate, the left is </w:t>
      </w:r>
      <w:r w:rsidRPr="00F1650D">
        <w:rPr>
          <w:rStyle w:val="StyleUnderline"/>
          <w:highlight w:val="cyan"/>
        </w:rPr>
        <w:t>warming up to the idea of competitive federalism</w:t>
      </w:r>
      <w:r w:rsidRPr="0021612F">
        <w:rPr>
          <w:sz w:val="14"/>
        </w:rPr>
        <w:t xml:space="preserve">, which the right has long-embraced though, sadly, rarely implemented. Based on the Tenth Amendment of the U.S. Constitution, </w:t>
      </w:r>
      <w:r w:rsidRPr="00F1650D">
        <w:rPr>
          <w:rStyle w:val="StyleUnderline"/>
          <w:highlight w:val="cyan"/>
        </w:rPr>
        <w:t>competitive federalism is the idea that the power and money on key policy issues should reside in the fifty laboratories of competition</w:t>
      </w:r>
      <w:r w:rsidRPr="0021612F">
        <w:rPr>
          <w:sz w:val="14"/>
        </w:rPr>
        <w:t xml:space="preserve"> (i.e., </w:t>
      </w:r>
      <w:r w:rsidRPr="00F1650D">
        <w:rPr>
          <w:rStyle w:val="Emphasis"/>
          <w:highlight w:val="cyan"/>
        </w:rPr>
        <w:t>the states</w:t>
      </w:r>
      <w:r w:rsidRPr="0021612F">
        <w:rPr>
          <w:sz w:val="14"/>
        </w:rPr>
        <w:t xml:space="preserve">), </w:t>
      </w:r>
      <w:r w:rsidRPr="00F1650D">
        <w:rPr>
          <w:rStyle w:val="StyleUnderline"/>
          <w:highlight w:val="cyan"/>
        </w:rPr>
        <w:t>not the one-size-fits-all federal government</w:t>
      </w:r>
      <w:r w:rsidRPr="0021612F">
        <w:rPr>
          <w:sz w:val="14"/>
        </w:rPr>
        <w:t xml:space="preserve">. </w:t>
      </w:r>
      <w:r w:rsidRPr="00F1650D">
        <w:rPr>
          <w:rStyle w:val="StyleUnderline"/>
          <w:highlight w:val="cyan"/>
        </w:rPr>
        <w:t>When states have the freedom to compete on policy issues</w:t>
      </w:r>
      <w:r w:rsidRPr="0021612F">
        <w:rPr>
          <w:sz w:val="14"/>
        </w:rPr>
        <w:t xml:space="preserve">, </w:t>
      </w:r>
      <w:r w:rsidRPr="00F1650D">
        <w:rPr>
          <w:rStyle w:val="StyleUnderline"/>
          <w:highlight w:val="cyan"/>
        </w:rPr>
        <w:t>every state moves to experiment</w:t>
      </w:r>
      <w:r w:rsidRPr="0021612F">
        <w:rPr>
          <w:sz w:val="14"/>
        </w:rPr>
        <w:t xml:space="preserve">, innovate and reform. The </w:t>
      </w:r>
      <w:r w:rsidRPr="00F1650D">
        <w:rPr>
          <w:rStyle w:val="StyleUnderline"/>
          <w:highlight w:val="cyan"/>
        </w:rPr>
        <w:t>freedom to compete allows each state to design policies to fit the unique demographic challenges it faces</w:t>
      </w:r>
      <w:r w:rsidRPr="0021612F">
        <w:rPr>
          <w:sz w:val="14"/>
        </w:rPr>
        <w:t xml:space="preserve"> and to cater to its particular constituents' wishes. Because most states are constrained by balanced budget requirements, unlike the federal government that can deficit spend recklessly, states must balance policy costs with the ability of its taxpayers to cover those costs.Critically, </w:t>
      </w:r>
      <w:r w:rsidRPr="00F1650D">
        <w:rPr>
          <w:rStyle w:val="StyleUnderline"/>
          <w:highlight w:val="cyan"/>
        </w:rPr>
        <w:t>competitive federalism allows us to figure out what works and what doesn't</w:t>
      </w:r>
      <w:r w:rsidRPr="0021612F">
        <w:rPr>
          <w:sz w:val="14"/>
        </w:rPr>
        <w:t xml:space="preserve">, as each state takes action and continually seeks to reform by nixing failing efforts and </w:t>
      </w:r>
      <w:r w:rsidRPr="00F1650D">
        <w:rPr>
          <w:rStyle w:val="StyleUnderline"/>
          <w:highlight w:val="cyan"/>
        </w:rPr>
        <w:t>adopting successful approaches from other states</w:t>
      </w:r>
      <w:r w:rsidRPr="0021612F">
        <w:rPr>
          <w:sz w:val="14"/>
        </w:rPr>
        <w:t xml:space="preserve">. This iterative process lifts all boats, as </w:t>
      </w:r>
      <w:r w:rsidRPr="0021612F">
        <w:rPr>
          <w:rStyle w:val="StyleUnderline"/>
        </w:rPr>
        <w:t>states that fail to reform are spurred to act or risk losing citizens and businesses to more competitive states</w:t>
      </w:r>
      <w:r w:rsidRPr="0021612F">
        <w:rPr>
          <w:sz w:val="14"/>
        </w:rPr>
        <w:t>. In our one-size-fits-all system dominated by federal action, people really can't vote with their feet, which leaves citizens mired in mediocrity.</w:t>
      </w:r>
    </w:p>
    <w:p w14:paraId="57CF0823" w14:textId="7E53C3D0" w:rsidR="00F6150D" w:rsidRDefault="00F6150D" w:rsidP="003F2C40">
      <w:pPr>
        <w:pStyle w:val="Heading2"/>
      </w:pPr>
      <w:r>
        <w:t>UQ</w:t>
      </w:r>
    </w:p>
    <w:p w14:paraId="6E8C059C" w14:textId="1FA6F30B" w:rsidR="00C07B7F" w:rsidRPr="00C07B7F" w:rsidRDefault="00C07B7F" w:rsidP="00C07B7F">
      <w:pPr>
        <w:pStyle w:val="Heading3"/>
      </w:pPr>
      <w:r>
        <w:t xml:space="preserve">Sanctuary Cities </w:t>
      </w:r>
    </w:p>
    <w:p w14:paraId="019F52F1" w14:textId="1B86CA32" w:rsidR="006C05FF" w:rsidRDefault="00146B49" w:rsidP="00146B49">
      <w:pPr>
        <w:pStyle w:val="Heading4"/>
      </w:pPr>
      <w:r>
        <w:t xml:space="preserve">Federalism is balanced now – states rights have been maintained in recent court cases </w:t>
      </w:r>
    </w:p>
    <w:p w14:paraId="3D6A8228" w14:textId="77777777" w:rsidR="00146B49" w:rsidRDefault="00146B49" w:rsidP="00146B49">
      <w:r>
        <w:t xml:space="preserve">Adam </w:t>
      </w:r>
      <w:r w:rsidRPr="00146B49">
        <w:rPr>
          <w:rStyle w:val="Style13ptBold"/>
        </w:rPr>
        <w:t>Liptak, 20</w:t>
      </w:r>
      <w:r>
        <w:t>, (Adam Liptak, 6-15-2020, No Publication, Supreme Court Won’t Hear Case on California Sanctuary Law, https://www.nytimes.com/2020/06/15/us/supreme-court-california-immigration.html, 6-15-2020) SCade</w:t>
      </w:r>
    </w:p>
    <w:p w14:paraId="5434BA3B" w14:textId="5B7FA22A" w:rsidR="00146B49" w:rsidRDefault="00146B49" w:rsidP="00146B49">
      <w:pPr>
        <w:rPr>
          <w:sz w:val="14"/>
        </w:rPr>
      </w:pPr>
      <w:r w:rsidRPr="00146B49">
        <w:rPr>
          <w:sz w:val="14"/>
        </w:rPr>
        <w:t xml:space="preserve">WASHINGTON — </w:t>
      </w:r>
      <w:r w:rsidRPr="00F1650D">
        <w:rPr>
          <w:rStyle w:val="StyleUnderline"/>
          <w:highlight w:val="cyan"/>
        </w:rPr>
        <w:t>The Supreme Court</w:t>
      </w:r>
      <w:r w:rsidRPr="00146B49">
        <w:rPr>
          <w:sz w:val="14"/>
        </w:rPr>
        <w:t xml:space="preserve"> on Monday </w:t>
      </w:r>
      <w:r w:rsidRPr="00F1650D">
        <w:rPr>
          <w:rStyle w:val="StyleUnderline"/>
          <w:highlight w:val="cyan"/>
        </w:rPr>
        <w:t>turned down an appeal from the Trump admin</w:t>
      </w:r>
      <w:r w:rsidRPr="00146B49">
        <w:rPr>
          <w:sz w:val="14"/>
        </w:rPr>
        <w:t xml:space="preserve">istration </w:t>
      </w:r>
      <w:r w:rsidRPr="00F1650D">
        <w:rPr>
          <w:rStyle w:val="StyleUnderline"/>
          <w:highlight w:val="cyan"/>
        </w:rPr>
        <w:t>seeking to challenge a California “sanctuary law</w:t>
      </w:r>
      <w:r w:rsidRPr="00146B49">
        <w:rPr>
          <w:sz w:val="14"/>
        </w:rPr>
        <w:t xml:space="preserve">.” As is the court’s custom, its order declining to hear the case gave no reasons. Justices Clarence Thomas and Samuel A. Alito Jr. said they would have granted the administration’s petition seeking review. The California law prohibits state officials from telling federal ones when undocumented immigrants are to be released from state custody and restricts transfers of immigrants in state custody to federal immigration authorities. A unanimous </w:t>
      </w:r>
      <w:r w:rsidRPr="00F1650D">
        <w:rPr>
          <w:rStyle w:val="StyleUnderline"/>
          <w:highlight w:val="cyan"/>
        </w:rPr>
        <w:t>three-judge panel of the U</w:t>
      </w:r>
      <w:r w:rsidRPr="00146B49">
        <w:rPr>
          <w:sz w:val="14"/>
        </w:rPr>
        <w:t xml:space="preserve">nited </w:t>
      </w:r>
      <w:r w:rsidRPr="00F1650D">
        <w:rPr>
          <w:rStyle w:val="StyleUnderline"/>
          <w:highlight w:val="cyan"/>
        </w:rPr>
        <w:t>S</w:t>
      </w:r>
      <w:r w:rsidRPr="00146B49">
        <w:rPr>
          <w:sz w:val="14"/>
        </w:rPr>
        <w:t xml:space="preserve">tates </w:t>
      </w:r>
      <w:r w:rsidRPr="00F1650D">
        <w:rPr>
          <w:rStyle w:val="StyleUnderline"/>
          <w:highlight w:val="cyan"/>
        </w:rPr>
        <w:t>Court of Appeals</w:t>
      </w:r>
      <w:r w:rsidRPr="00146B49">
        <w:rPr>
          <w:sz w:val="14"/>
        </w:rPr>
        <w:t xml:space="preserve"> for the Ninth Circuit, in San Francisco, </w:t>
      </w:r>
      <w:r w:rsidRPr="00F1650D">
        <w:rPr>
          <w:rStyle w:val="StyleUnderline"/>
          <w:highlight w:val="cyan"/>
        </w:rPr>
        <w:t>ruled</w:t>
      </w:r>
      <w:r w:rsidRPr="00146B49">
        <w:rPr>
          <w:sz w:val="14"/>
        </w:rPr>
        <w:t xml:space="preserve"> that </w:t>
      </w:r>
      <w:r w:rsidRPr="00F1650D">
        <w:rPr>
          <w:rStyle w:val="StyleUnderline"/>
          <w:highlight w:val="cyan"/>
        </w:rPr>
        <w:t>the federal government</w:t>
      </w:r>
      <w:r w:rsidRPr="00146B49">
        <w:rPr>
          <w:sz w:val="14"/>
        </w:rPr>
        <w:t xml:space="preserve"> </w:t>
      </w:r>
      <w:r w:rsidRPr="00F1650D">
        <w:rPr>
          <w:rStyle w:val="StyleUnderline"/>
          <w:highlight w:val="cyan"/>
        </w:rPr>
        <w:t>is not entitled to commandeer a state’s resources</w:t>
      </w:r>
      <w:r w:rsidRPr="00146B49">
        <w:rPr>
          <w:sz w:val="14"/>
        </w:rPr>
        <w:t xml:space="preserve"> to further its immigration agenda. Judge Milan D. Smith Jr., writing for the panel, acknowledged that the state law “may well frustrate the federal government’s immigration enforcement efforts.” “</w:t>
      </w:r>
      <w:r w:rsidRPr="00146B49">
        <w:rPr>
          <w:rStyle w:val="StyleUnderline"/>
        </w:rPr>
        <w:t>However,” he wrote, “whatever the wisdom of the underlying policy adopted by California, that frustration is permissible, because</w:t>
      </w:r>
      <w:r w:rsidRPr="00146B49">
        <w:rPr>
          <w:sz w:val="14"/>
        </w:rPr>
        <w:t xml:space="preserve"> </w:t>
      </w:r>
      <w:r w:rsidRPr="00F1650D">
        <w:rPr>
          <w:rStyle w:val="Emphasis"/>
          <w:highlight w:val="cyan"/>
        </w:rPr>
        <w:t>California has the right</w:t>
      </w:r>
      <w:r w:rsidRPr="00146B49">
        <w:rPr>
          <w:sz w:val="14"/>
        </w:rPr>
        <w:t xml:space="preserve">." The Trump administration told the Ninth Circuit that Congress, in enacting immigration laws, expected that states would cooperate with the federal government. “That is likely the case,” Judge Smith acknowledged. “But </w:t>
      </w:r>
      <w:r w:rsidRPr="00F1650D">
        <w:rPr>
          <w:rStyle w:val="StyleUnderline"/>
          <w:highlight w:val="cyan"/>
        </w:rPr>
        <w:t>when questions of federalism are involved</w:t>
      </w:r>
      <w:r w:rsidRPr="00146B49">
        <w:rPr>
          <w:sz w:val="14"/>
        </w:rPr>
        <w:t xml:space="preserve">, we must </w:t>
      </w:r>
      <w:r w:rsidRPr="00F1650D">
        <w:rPr>
          <w:rStyle w:val="StyleUnderline"/>
          <w:highlight w:val="cyan"/>
        </w:rPr>
        <w:t>distinguish between expectations and requirements</w:t>
      </w:r>
      <w:r w:rsidRPr="00146B49">
        <w:rPr>
          <w:sz w:val="14"/>
        </w:rPr>
        <w:t xml:space="preserve">. In this context, the federal government was free to expect as much as it wanted, but </w:t>
      </w:r>
      <w:r w:rsidRPr="00F1650D">
        <w:rPr>
          <w:rStyle w:val="Emphasis"/>
          <w:highlight w:val="cyan"/>
        </w:rPr>
        <w:t>it could not require California’s cooperation</w:t>
      </w:r>
      <w:r w:rsidRPr="00146B49">
        <w:rPr>
          <w:sz w:val="14"/>
        </w:rPr>
        <w:t xml:space="preserve">.” In a petition seeking the Supreme Court review of the case, United States v. California, No. 19-532, lawyers for the Trump administration wrote that the state law conflicted with federal ones and posed a risk to public safety. “When officers are unable to arrest aliens — often criminal aliens — who are in removal proceedings or have been ordered removed from the United States, those aliens instead return to the community, where criminal aliens are disproportionately likely to commit crimes,” the petition said. “That result undermines public safety, immigration enforcement and the rule of law.” In response, lawyers for California said the federal government was not entitled to take over the state’s resources. “The federal government may not require the state and its political subdivisions to provide information or transfer individuals to federal immigration authorities, because </w:t>
      </w:r>
      <w:r w:rsidRPr="00F1650D">
        <w:rPr>
          <w:rStyle w:val="StyleUnderline"/>
          <w:highlight w:val="cyan"/>
        </w:rPr>
        <w:t>doing so would</w:t>
      </w:r>
      <w:r w:rsidRPr="00146B49">
        <w:rPr>
          <w:sz w:val="14"/>
        </w:rPr>
        <w:t xml:space="preserve"> conscript state and local officials into enforcing federal removal policies and </w:t>
      </w:r>
      <w:r w:rsidRPr="00F1650D">
        <w:rPr>
          <w:rStyle w:val="StyleUnderline"/>
          <w:highlight w:val="cyan"/>
        </w:rPr>
        <w:t>would deny them the choice</w:t>
      </w:r>
      <w:r w:rsidRPr="00146B49">
        <w:rPr>
          <w:sz w:val="14"/>
        </w:rPr>
        <w:t xml:space="preserve"> to decline to implement a federal regulatory program,” the state’s brief said. The threat to public safety, the state’s lawyers said, would arise from cooperation with federal agents. The state law, they said, was adopted “to address concerns that undue entanglement with immigration enforcement can deter victims and witnesses from reporting state crimes and divert limited resources from other activities that the legislature has determined will better protect local public safety.”</w:t>
      </w:r>
    </w:p>
    <w:p w14:paraId="4A7D1D4B" w14:textId="0EE9C5D3" w:rsidR="000E76F4" w:rsidRDefault="000E76F4" w:rsidP="000E76F4">
      <w:pPr>
        <w:pStyle w:val="Heading4"/>
      </w:pPr>
      <w:r>
        <w:t>Sanctuary Cities prove that states have states rights – but they’re constantly being challenged</w:t>
      </w:r>
    </w:p>
    <w:p w14:paraId="0812C29F" w14:textId="085222D7" w:rsidR="000E76F4" w:rsidRDefault="000E76F4" w:rsidP="000E76F4">
      <w:r>
        <w:t xml:space="preserve">Nicole </w:t>
      </w:r>
      <w:r w:rsidRPr="000E76F4">
        <w:rPr>
          <w:rStyle w:val="Style13ptBold"/>
        </w:rPr>
        <w:t>Narea, 20</w:t>
      </w:r>
      <w:r>
        <w:t>, (Nicole Narea, 6-16-2020, Vox, The Supreme Court lets California’s sanctuary law stand, https://www.vox.com/policy-and-politics/2020/6/16/21291797/supreme-court-trump-immigration-sanctuary-california-values-act, 6-16-2020) SCade</w:t>
      </w:r>
    </w:p>
    <w:p w14:paraId="3956DCFC" w14:textId="624F1E38" w:rsidR="000E76F4" w:rsidRPr="007541D5" w:rsidRDefault="000E76F4" w:rsidP="000E76F4">
      <w:pPr>
        <w:rPr>
          <w:sz w:val="14"/>
        </w:rPr>
      </w:pPr>
      <w:r w:rsidRPr="00F1650D">
        <w:rPr>
          <w:rStyle w:val="StyleUnderline"/>
          <w:highlight w:val="cyan"/>
        </w:rPr>
        <w:t>The Supreme Court dealt a major blow to</w:t>
      </w:r>
      <w:r w:rsidRPr="007541D5">
        <w:rPr>
          <w:sz w:val="14"/>
        </w:rPr>
        <w:t xml:space="preserve"> President Donald </w:t>
      </w:r>
      <w:r w:rsidRPr="00F1650D">
        <w:rPr>
          <w:rStyle w:val="StyleUnderline"/>
          <w:highlight w:val="cyan"/>
        </w:rPr>
        <w:t>Trump’s efforts to crack down on sanctuary policies</w:t>
      </w:r>
      <w:r w:rsidRPr="007541D5">
        <w:rPr>
          <w:sz w:val="14"/>
        </w:rPr>
        <w:t xml:space="preserve"> on Monday </w:t>
      </w:r>
      <w:r w:rsidRPr="00F1650D">
        <w:rPr>
          <w:rStyle w:val="StyleUnderline"/>
          <w:highlight w:val="cyan"/>
        </w:rPr>
        <w:t>when it refused to take up a case challenging a California law</w:t>
      </w:r>
      <w:r w:rsidRPr="007541D5">
        <w:rPr>
          <w:sz w:val="14"/>
        </w:rPr>
        <w:t xml:space="preserve"> </w:t>
      </w:r>
      <w:r w:rsidRPr="00F1650D">
        <w:rPr>
          <w:rStyle w:val="Emphasis"/>
          <w:highlight w:val="cyan"/>
        </w:rPr>
        <w:t>that prevented local law enforcement from cooperating with federal immigration authorities</w:t>
      </w:r>
      <w:r w:rsidRPr="007541D5">
        <w:rPr>
          <w:sz w:val="14"/>
        </w:rPr>
        <w:t>.</w:t>
      </w:r>
      <w:r w:rsidR="007541D5" w:rsidRPr="007541D5">
        <w:rPr>
          <w:sz w:val="14"/>
        </w:rPr>
        <w:t xml:space="preserve"> </w:t>
      </w:r>
      <w:r w:rsidRPr="007541D5">
        <w:rPr>
          <w:sz w:val="14"/>
        </w:rPr>
        <w:t xml:space="preserve">The </w:t>
      </w:r>
      <w:r w:rsidRPr="00F1650D">
        <w:rPr>
          <w:rStyle w:val="StyleUnderline"/>
          <w:highlight w:val="cyan"/>
        </w:rPr>
        <w:t>refusal means the California Values Act</w:t>
      </w:r>
      <w:r w:rsidRPr="007541D5">
        <w:rPr>
          <w:sz w:val="14"/>
        </w:rPr>
        <w:t xml:space="preserve">, which prevents state and local law enforcement from sharing immigrants’ personal information with immigration authorities and transferring them to immigration custody, </w:t>
      </w:r>
      <w:r w:rsidRPr="00F1650D">
        <w:rPr>
          <w:rStyle w:val="StyleUnderline"/>
          <w:highlight w:val="cyan"/>
        </w:rPr>
        <w:t>will continue to be in force</w:t>
      </w:r>
      <w:r w:rsidRPr="007541D5">
        <w:rPr>
          <w:sz w:val="14"/>
        </w:rPr>
        <w:t>. Only Justices Samuel Alito and Clarence Thomas wanted to review the case.</w:t>
      </w:r>
      <w:r w:rsidR="007541D5" w:rsidRPr="007541D5">
        <w:rPr>
          <w:sz w:val="14"/>
        </w:rPr>
        <w:t xml:space="preserve"> </w:t>
      </w:r>
      <w:r w:rsidRPr="007541D5">
        <w:rPr>
          <w:sz w:val="14"/>
        </w:rPr>
        <w:t xml:space="preserve">While </w:t>
      </w:r>
      <w:r w:rsidRPr="00F1650D">
        <w:rPr>
          <w:rStyle w:val="StyleUnderline"/>
          <w:highlight w:val="cyan"/>
        </w:rPr>
        <w:t>the Trump admin</w:t>
      </w:r>
      <w:r w:rsidRPr="007541D5">
        <w:rPr>
          <w:sz w:val="14"/>
        </w:rPr>
        <w:t xml:space="preserve">istration has successfully defended its restrictive immigration policies in court before, its </w:t>
      </w:r>
      <w:r w:rsidRPr="00F1650D">
        <w:rPr>
          <w:rStyle w:val="Emphasis"/>
          <w:highlight w:val="cyan"/>
        </w:rPr>
        <w:t>attacks on sanctuary states and cities</w:t>
      </w:r>
      <w:r w:rsidRPr="007541D5">
        <w:rPr>
          <w:sz w:val="14"/>
        </w:rPr>
        <w:t xml:space="preserve"> — which do not allow local law enforcement to share information with US Immigration and Customs Enforcement or hand over immigrants in their custody — </w:t>
      </w:r>
      <w:r w:rsidRPr="00F1650D">
        <w:rPr>
          <w:rStyle w:val="Emphasis"/>
          <w:highlight w:val="cyan"/>
        </w:rPr>
        <w:t>have consistently faced setbacks</w:t>
      </w:r>
      <w:r w:rsidRPr="007541D5">
        <w:rPr>
          <w:sz w:val="14"/>
        </w:rPr>
        <w:t>.</w:t>
      </w:r>
      <w:r w:rsidR="007541D5" w:rsidRPr="007541D5">
        <w:rPr>
          <w:sz w:val="14"/>
        </w:rPr>
        <w:t xml:space="preserve"> </w:t>
      </w:r>
      <w:r w:rsidRPr="007541D5">
        <w:rPr>
          <w:sz w:val="14"/>
        </w:rPr>
        <w:t>The Trump administration had challenged the Values Act in court, along with two other California sanctuary state laws, on the basis that they interfered with the enforcement of federal immigration laws. But lower courts largely upheld the three laws, only striking down a key provision that imposed fines on private employers who voluntarily allow immigration authorities onto their worksites. Courts have also barred the administration from withholding federal law enforcement grants from sanctuary states.</w:t>
      </w:r>
      <w:r w:rsidR="007541D5" w:rsidRPr="007541D5">
        <w:rPr>
          <w:sz w:val="14"/>
        </w:rPr>
        <w:t xml:space="preserve"> </w:t>
      </w:r>
      <w:r w:rsidRPr="007541D5">
        <w:rPr>
          <w:sz w:val="14"/>
        </w:rPr>
        <w:t>Even though the Supreme Court decided to leave the California laws in place, however, ICE is still carrying out enforcement activities in the state, which is particularly harmful amid the coronavirus pandemic, Almas Sayeed, deputy director of programs at the California Immigrant Policy Center, said in a statement Monday.</w:t>
      </w:r>
      <w:r w:rsidR="007541D5" w:rsidRPr="007541D5">
        <w:rPr>
          <w:sz w:val="14"/>
        </w:rPr>
        <w:t xml:space="preserve"> </w:t>
      </w:r>
      <w:r w:rsidRPr="007541D5">
        <w:rPr>
          <w:sz w:val="14"/>
        </w:rPr>
        <w:t xml:space="preserve">“Despite </w:t>
      </w:r>
      <w:r w:rsidRPr="007541D5">
        <w:rPr>
          <w:rStyle w:val="StyleUnderline"/>
        </w:rPr>
        <w:t>California’s strong clap back against federal immigration enforcement</w:t>
      </w:r>
      <w:r w:rsidRPr="007541D5">
        <w:rPr>
          <w:sz w:val="14"/>
        </w:rPr>
        <w:t>, ICE continues to wreak havoc on immigrant communities through arrest, deportation and removals,” he said. “We continue to call on Governor [Gavin] Newsom to end ICE transfers.”</w:t>
      </w:r>
    </w:p>
    <w:p w14:paraId="3A9601D8" w14:textId="47F27364" w:rsidR="00C07B7F" w:rsidRDefault="00C07B7F" w:rsidP="00C07B7F">
      <w:pPr>
        <w:pStyle w:val="Heading3"/>
      </w:pPr>
      <w:r>
        <w:t>CJR</w:t>
      </w:r>
    </w:p>
    <w:p w14:paraId="02B1FACC" w14:textId="5540A819" w:rsidR="00146B49" w:rsidRDefault="00C07B7F" w:rsidP="00C81C01">
      <w:pPr>
        <w:pStyle w:val="Heading4"/>
      </w:pPr>
      <w:r>
        <w:t>On</w:t>
      </w:r>
      <w:r w:rsidR="00C81C01">
        <w:t xml:space="preserve"> issues of CJR the states and federal government have an established balance – the aff messes that balance up </w:t>
      </w:r>
    </w:p>
    <w:p w14:paraId="379E6166" w14:textId="501F534C" w:rsidR="00C81C01" w:rsidRDefault="00C81C01" w:rsidP="00C81C01">
      <w:r>
        <w:t>Friends Committee on National Legislation (</w:t>
      </w:r>
      <w:r w:rsidRPr="00C81C01">
        <w:rPr>
          <w:rStyle w:val="Style13ptBold"/>
        </w:rPr>
        <w:t>FCNL), No Date</w:t>
      </w:r>
      <w:r>
        <w:t>, (Friends Committee on National Legislation, No Date, State and Federal Responsibilities for Criminal Justice, https://www.fcnl.org/updates/state-and-federal-responsibilities-for-criminal-justice-117, 6-15-2020) SCade</w:t>
      </w:r>
    </w:p>
    <w:p w14:paraId="77503BC0" w14:textId="6D03D12C" w:rsidR="00C81C01" w:rsidRDefault="00C81C01" w:rsidP="00C81C01">
      <w:pPr>
        <w:rPr>
          <w:sz w:val="14"/>
        </w:rPr>
      </w:pPr>
      <w:r w:rsidRPr="00C81C01">
        <w:rPr>
          <w:sz w:val="14"/>
        </w:rPr>
        <w:t xml:space="preserve">The </w:t>
      </w:r>
      <w:r w:rsidRPr="00F1650D">
        <w:rPr>
          <w:rStyle w:val="StyleUnderline"/>
          <w:highlight w:val="cyan"/>
        </w:rPr>
        <w:t>judicial system divides responsibilities</w:t>
      </w:r>
      <w:r w:rsidRPr="00C81C01">
        <w:rPr>
          <w:sz w:val="14"/>
        </w:rPr>
        <w:t xml:space="preserve"> </w:t>
      </w:r>
      <w:r w:rsidRPr="00F1650D">
        <w:rPr>
          <w:rStyle w:val="StyleUnderline"/>
          <w:highlight w:val="cyan"/>
        </w:rPr>
        <w:t>for prosecution and incarceration between the local, state, and federal level</w:t>
      </w:r>
      <w:r w:rsidRPr="00C81C01">
        <w:rPr>
          <w:sz w:val="14"/>
        </w:rPr>
        <w:t xml:space="preserve">s. </w:t>
      </w:r>
      <w:r w:rsidRPr="00F1650D">
        <w:rPr>
          <w:rStyle w:val="StyleUnderline"/>
          <w:highlight w:val="cyan"/>
        </w:rPr>
        <w:t>Advocacy</w:t>
      </w:r>
      <w:r w:rsidRPr="00C81C01">
        <w:rPr>
          <w:sz w:val="14"/>
        </w:rPr>
        <w:t xml:space="preserve"> and changes </w:t>
      </w:r>
      <w:r w:rsidRPr="00F1650D">
        <w:rPr>
          <w:rStyle w:val="StyleUnderline"/>
          <w:highlight w:val="cyan"/>
        </w:rPr>
        <w:t>at each level are critical</w:t>
      </w:r>
      <w:r w:rsidRPr="00C81C01">
        <w:rPr>
          <w:sz w:val="14"/>
        </w:rPr>
        <w:t xml:space="preserve"> for ending mass incarceration. </w:t>
      </w:r>
      <w:r w:rsidRPr="00F1650D">
        <w:rPr>
          <w:rStyle w:val="Emphasis"/>
          <w:highlight w:val="cyan"/>
        </w:rPr>
        <w:t>Most crime legislation</w:t>
      </w:r>
      <w:r w:rsidRPr="00C81C01">
        <w:rPr>
          <w:sz w:val="14"/>
        </w:rPr>
        <w:t xml:space="preserve"> and prosecution </w:t>
      </w:r>
      <w:r w:rsidRPr="00F1650D">
        <w:rPr>
          <w:rStyle w:val="StyleUnderline"/>
          <w:highlight w:val="cyan"/>
        </w:rPr>
        <w:t>is handled at the state level</w:t>
      </w:r>
      <w:r w:rsidRPr="00C81C01">
        <w:rPr>
          <w:sz w:val="14"/>
        </w:rPr>
        <w:t xml:space="preserve">. However, the federal government can get involved through its ability to set conditions for funding projects such as prison construction. Additionally, some crimes, such as drug offenses, may violate both state and federal laws and may be charged at either level. Federal involvement in criminal justice legislation has the potential to bring a degree of consistency to a patchwork of state criminal justice codes. However, in recent years, </w:t>
      </w:r>
      <w:r w:rsidRPr="00F1650D">
        <w:rPr>
          <w:rStyle w:val="Emphasis"/>
          <w:highlight w:val="cyan"/>
        </w:rPr>
        <w:t>federal legislative involvement has had a negative effect on criminal justice</w:t>
      </w:r>
      <w:r w:rsidRPr="00C81C01">
        <w:rPr>
          <w:sz w:val="14"/>
        </w:rPr>
        <w:t>, as Congress has passed laws dictating mandatory minimum sentences, extending the death penalty, and limiting death penalty appeals.</w:t>
      </w:r>
    </w:p>
    <w:p w14:paraId="467C63D8" w14:textId="566DB0A0" w:rsidR="004E3C1C" w:rsidRDefault="004E3C1C" w:rsidP="004E3C1C">
      <w:pPr>
        <w:pStyle w:val="Heading3"/>
      </w:pPr>
      <w:r>
        <w:t>Coronavirus Response</w:t>
      </w:r>
    </w:p>
    <w:p w14:paraId="6B643251" w14:textId="77777777" w:rsidR="00EA1F0F" w:rsidRDefault="00EA1F0F" w:rsidP="00EA1F0F">
      <w:pPr>
        <w:pStyle w:val="Heading4"/>
      </w:pPr>
      <w:r>
        <w:t>Government response to coronavirus proves that federalism is working as intended</w:t>
      </w:r>
    </w:p>
    <w:p w14:paraId="7DEB320D" w14:textId="77777777" w:rsidR="00EA1F0F" w:rsidRPr="0052507C" w:rsidRDefault="00EA1F0F" w:rsidP="00EA1F0F">
      <w:r w:rsidRPr="0052507C">
        <w:rPr>
          <w:rStyle w:val="Style13ptBold"/>
        </w:rPr>
        <w:t>Selin 2020</w:t>
      </w:r>
      <w:r>
        <w:t xml:space="preserve">. </w:t>
      </w:r>
      <w:r w:rsidRPr="0052507C">
        <w:rPr>
          <w:sz w:val="16"/>
          <w:szCs w:val="16"/>
        </w:rPr>
        <w:t>Jennifer Selin, Assistant Professor of Constitutional Democracy, University of Missouri-Columbia. “Trump versus the states: What federalism means for the coronavirus response” &lt;https://theconversation.com/trump-versus-the-states-what-federalism-means-for-the-coronavirus-response-136361&gt; Accessed 6/25/20. ARJH</w:t>
      </w:r>
    </w:p>
    <w:p w14:paraId="42EC1AD4" w14:textId="77777777" w:rsidR="00EA1F0F" w:rsidRPr="004E3C1C" w:rsidRDefault="00EA1F0F" w:rsidP="00EA1F0F">
      <w:pPr>
        <w:rPr>
          <w:rStyle w:val="StyleUnderline"/>
        </w:rPr>
      </w:pPr>
      <w:r w:rsidRPr="004E3C1C">
        <w:rPr>
          <w:sz w:val="16"/>
        </w:rPr>
        <w:t xml:space="preserve">What does all of this constitutional history mean for the nation’s response to COVID-19? First, </w:t>
      </w:r>
      <w:r w:rsidRPr="00F1650D">
        <w:rPr>
          <w:rStyle w:val="StyleUnderline"/>
          <w:highlight w:val="cyan"/>
        </w:rPr>
        <w:t>consistent with constitutional principles, the national government’s US$2 trillion response bill is largely directed at providing help to individuals</w:t>
      </w:r>
      <w:r w:rsidRPr="004E3C1C">
        <w:rPr>
          <w:sz w:val="16"/>
        </w:rPr>
        <w:t xml:space="preserve"> and private entities. </w:t>
      </w:r>
      <w:r w:rsidRPr="00F1650D">
        <w:rPr>
          <w:rStyle w:val="StyleUnderline"/>
          <w:highlight w:val="cyan"/>
        </w:rPr>
        <w:t>The provisions</w:t>
      </w:r>
      <w:r w:rsidRPr="004E3C1C">
        <w:rPr>
          <w:rStyle w:val="StyleUnderline"/>
        </w:rPr>
        <w:t xml:space="preserve"> of the bill </w:t>
      </w:r>
      <w:r w:rsidRPr="00F1650D">
        <w:rPr>
          <w:rStyle w:val="StyleUnderline"/>
          <w:highlight w:val="cyan"/>
        </w:rPr>
        <w:t>that do relate to state</w:t>
      </w:r>
      <w:r w:rsidRPr="004E3C1C">
        <w:rPr>
          <w:rStyle w:val="StyleUnderline"/>
        </w:rPr>
        <w:t xml:space="preserve"> and local </w:t>
      </w:r>
      <w:r w:rsidRPr="00F1650D">
        <w:rPr>
          <w:rStyle w:val="StyleUnderline"/>
          <w:highlight w:val="cyan"/>
        </w:rPr>
        <w:t>government</w:t>
      </w:r>
      <w:r w:rsidRPr="004E3C1C">
        <w:rPr>
          <w:rStyle w:val="StyleUnderline"/>
        </w:rPr>
        <w:t xml:space="preserve"> simply </w:t>
      </w:r>
      <w:r w:rsidRPr="00F1650D">
        <w:rPr>
          <w:rStyle w:val="StyleUnderline"/>
          <w:highlight w:val="cyan"/>
        </w:rPr>
        <w:t>offer</w:t>
      </w:r>
      <w:r w:rsidRPr="004E3C1C">
        <w:rPr>
          <w:rStyle w:val="StyleUnderline"/>
        </w:rPr>
        <w:t xml:space="preserve"> opportunities for federal </w:t>
      </w:r>
      <w:r w:rsidRPr="00F1650D">
        <w:rPr>
          <w:rStyle w:val="StyleUnderline"/>
          <w:highlight w:val="cyan"/>
        </w:rPr>
        <w:t>funding</w:t>
      </w:r>
      <w:r w:rsidRPr="004E3C1C">
        <w:rPr>
          <w:rStyle w:val="StyleUnderline"/>
        </w:rPr>
        <w:t>.</w:t>
      </w:r>
      <w:r>
        <w:rPr>
          <w:rStyle w:val="StyleUnderline"/>
        </w:rPr>
        <w:t xml:space="preserve"> </w:t>
      </w:r>
      <w:r w:rsidRPr="004E3C1C">
        <w:rPr>
          <w:sz w:val="16"/>
        </w:rPr>
        <w:t xml:space="preserve">Second, the Trump administration retains the authority to administer funds. President Trump has used this authority to do things like direct military aid to states and relax rules that regulate government approval for coronavirus testing. He also has announced guidelines for states to use when reopening state economies. However, </w:t>
      </w:r>
      <w:r w:rsidRPr="00F1650D">
        <w:rPr>
          <w:rStyle w:val="StyleUnderline"/>
          <w:highlight w:val="cyan"/>
        </w:rPr>
        <w:t>consistent with the Constitution</w:t>
      </w:r>
      <w:r w:rsidRPr="004E3C1C">
        <w:rPr>
          <w:rStyle w:val="StyleUnderline"/>
        </w:rPr>
        <w:t>, governors have discretion whether to implement these guidelines.</w:t>
      </w:r>
      <w:r>
        <w:rPr>
          <w:rStyle w:val="StyleUnderline"/>
        </w:rPr>
        <w:t xml:space="preserve"> </w:t>
      </w:r>
      <w:r w:rsidRPr="00F1650D">
        <w:rPr>
          <w:rStyle w:val="StyleUnderline"/>
          <w:highlight w:val="cyan"/>
        </w:rPr>
        <w:t>This means that it is still up to individual states to craft policies that protect the health and welfare of their citizens</w:t>
      </w:r>
      <w:r w:rsidRPr="004E3C1C">
        <w:rPr>
          <w:rStyle w:val="StyleUnderline"/>
        </w:rPr>
        <w:t xml:space="preserve"> during this time of crisis</w:t>
      </w:r>
      <w:r w:rsidRPr="004E3C1C">
        <w:rPr>
          <w:sz w:val="16"/>
        </w:rPr>
        <w:t xml:space="preserve">. Some states are working closely with the White House, and others are coordinating their response efforts with neighboring states. So </w:t>
      </w:r>
      <w:r w:rsidRPr="004E3C1C">
        <w:rPr>
          <w:rStyle w:val="StyleUnderline"/>
        </w:rPr>
        <w:t xml:space="preserve">if </w:t>
      </w:r>
      <w:r w:rsidRPr="00F1650D">
        <w:rPr>
          <w:rStyle w:val="StyleUnderline"/>
          <w:highlight w:val="cyan"/>
        </w:rPr>
        <w:t>America’s response to the coronavirus crisis will likely remain piecemeal and state-specific, perhaps this is what the framers intended.</w:t>
      </w:r>
    </w:p>
    <w:p w14:paraId="0B397651" w14:textId="56D03AD4" w:rsidR="00D14927" w:rsidRDefault="00D14927" w:rsidP="00D14927">
      <w:pPr>
        <w:pStyle w:val="Heading3"/>
      </w:pPr>
      <w:r>
        <w:t xml:space="preserve">A2: Trump Wrecks Federalism </w:t>
      </w:r>
    </w:p>
    <w:p w14:paraId="0D6DAD44" w14:textId="382DB88E" w:rsidR="00D14927" w:rsidRDefault="00D14927" w:rsidP="00D14927">
      <w:pPr>
        <w:pStyle w:val="Heading4"/>
      </w:pPr>
      <w:r>
        <w:t>T</w:t>
      </w:r>
      <w:r w:rsidR="002334E0">
        <w:t>rump’s encroachment creates backlash, which supports and sustains federalism, now is key, especially for state police power</w:t>
      </w:r>
    </w:p>
    <w:p w14:paraId="095C1E79" w14:textId="6DF66404" w:rsidR="00D14927" w:rsidRDefault="00D14927" w:rsidP="00D14927">
      <w:r w:rsidRPr="002334E0">
        <w:rPr>
          <w:rStyle w:val="Style13ptBold"/>
        </w:rPr>
        <w:t>Warren 2020</w:t>
      </w:r>
      <w:r>
        <w:t xml:space="preserve">. </w:t>
      </w:r>
      <w:r w:rsidR="002334E0" w:rsidRPr="002334E0">
        <w:rPr>
          <w:sz w:val="16"/>
          <w:szCs w:val="16"/>
        </w:rPr>
        <w:t>Hon. Michael Warren is an Oakland County Circuit judge.</w:t>
      </w:r>
      <w:r w:rsidRPr="002334E0">
        <w:rPr>
          <w:sz w:val="16"/>
          <w:szCs w:val="16"/>
        </w:rPr>
        <w:t xml:space="preserve"> “Trump blunder brings a surge in federalism” </w:t>
      </w:r>
      <w:r w:rsidR="002334E0">
        <w:rPr>
          <w:sz w:val="16"/>
          <w:szCs w:val="16"/>
        </w:rPr>
        <w:t xml:space="preserve">The Detroit News. </w:t>
      </w:r>
      <w:r w:rsidR="002334E0" w:rsidRPr="002334E0">
        <w:rPr>
          <w:sz w:val="16"/>
          <w:szCs w:val="16"/>
        </w:rPr>
        <w:t>April 29, 2020. &lt;https://www.detroitnews.com/story/opinion/2020/04/30/opinion-trump-blunder-brings-surge-federalism/3036089001/&gt; Accessed 6/25/20. ARJH</w:t>
      </w:r>
    </w:p>
    <w:p w14:paraId="4A15C5D1" w14:textId="3E5D45BC" w:rsidR="002334E0" w:rsidRPr="002334E0" w:rsidRDefault="00D14927" w:rsidP="00D14927">
      <w:pPr>
        <w:rPr>
          <w:rStyle w:val="StyleUnderline"/>
        </w:rPr>
      </w:pPr>
      <w:r w:rsidRPr="00F1650D">
        <w:rPr>
          <w:rStyle w:val="StyleUnderline"/>
          <w:highlight w:val="cyan"/>
        </w:rPr>
        <w:t>Federalism is a cornerstone</w:t>
      </w:r>
      <w:r w:rsidRPr="002334E0">
        <w:rPr>
          <w:rStyle w:val="StyleUnderline"/>
        </w:rPr>
        <w:t xml:space="preserve"> of American freedom</w:t>
      </w:r>
      <w:r w:rsidRPr="002334E0">
        <w:rPr>
          <w:sz w:val="14"/>
        </w:rPr>
        <w:t>. It is also on life-support. For generations, it has been denigrated by “respectable” academia, educators, judges, media, and intelligentsia as a quaint vestige of the founding era. It is tolerated to foster, in the terms of Justice Louis Brandeis, the laboratories of democracy; but once an “ideal” policy is found, the federal government should impose it. It is no state secret that much of the political class, in a very bipartisan way, has embraced this viewpoint.</w:t>
      </w:r>
      <w:r w:rsidR="002334E0" w:rsidRPr="002334E0">
        <w:rPr>
          <w:sz w:val="14"/>
        </w:rPr>
        <w:t xml:space="preserve"> </w:t>
      </w:r>
      <w:r w:rsidRPr="002334E0">
        <w:rPr>
          <w:sz w:val="14"/>
        </w:rPr>
        <w:t xml:space="preserve">That is, until a few days ago. In a recent COVID-19 briefing, the issue arose of who had the authority to lift the myriad shelter at home orders in effect across the nation. President Donald </w:t>
      </w:r>
      <w:r w:rsidRPr="00F1650D">
        <w:rPr>
          <w:rStyle w:val="StyleUnderline"/>
          <w:highlight w:val="cyan"/>
        </w:rPr>
        <w:t>Trump announced that he is the “ultimate authority</w:t>
      </w:r>
      <w:r w:rsidRPr="002334E0">
        <w:rPr>
          <w:rStyle w:val="StyleUnderline"/>
        </w:rPr>
        <w:t>,”</w:t>
      </w:r>
      <w:r w:rsidRPr="002334E0">
        <w:rPr>
          <w:sz w:val="14"/>
        </w:rPr>
        <w:t xml:space="preserve"> he “calls the shots,” </w:t>
      </w:r>
      <w:r w:rsidRPr="002334E0">
        <w:rPr>
          <w:rStyle w:val="StyleUnderline"/>
        </w:rPr>
        <w:t>that states and localities “can’t do anything without the approval of the president of the United States</w:t>
      </w:r>
      <w:r w:rsidRPr="002334E0">
        <w:rPr>
          <w:sz w:val="14"/>
        </w:rPr>
        <w:t>,” and that his “authority is total and that’s the way it’s got to be.”</w:t>
      </w:r>
      <w:r w:rsidR="002334E0" w:rsidRPr="002334E0">
        <w:rPr>
          <w:sz w:val="14"/>
        </w:rPr>
        <w:t xml:space="preserve"> </w:t>
      </w:r>
      <w:r w:rsidRPr="002334E0">
        <w:rPr>
          <w:sz w:val="14"/>
        </w:rPr>
        <w:t xml:space="preserve">In a surprising twist, </w:t>
      </w:r>
      <w:r w:rsidRPr="00F1650D">
        <w:rPr>
          <w:rStyle w:val="StyleUnderline"/>
          <w:highlight w:val="cyan"/>
        </w:rPr>
        <w:t>Democrat governors, Republican congressmen and senators, media pundits, and legal academics united in a chorus challenging the president’s statements</w:t>
      </w:r>
      <w:r w:rsidRPr="002334E0">
        <w:rPr>
          <w:sz w:val="14"/>
        </w:rPr>
        <w:t>.</w:t>
      </w:r>
      <w:r w:rsidR="002334E0" w:rsidRPr="002334E0">
        <w:rPr>
          <w:sz w:val="14"/>
        </w:rPr>
        <w:t xml:space="preserve"> </w:t>
      </w:r>
      <w:r w:rsidRPr="002334E0">
        <w:rPr>
          <w:sz w:val="14"/>
        </w:rPr>
        <w:t xml:space="preserve">For example, Democrat New York Gov. Andrew Cuomo argued, “It’s not legal. </w:t>
      </w:r>
      <w:r w:rsidRPr="002334E0">
        <w:rPr>
          <w:rStyle w:val="StyleUnderline"/>
        </w:rPr>
        <w:t xml:space="preserve">It's a total abrogation of the Constitution </w:t>
      </w:r>
      <w:r w:rsidRPr="002334E0">
        <w:rPr>
          <w:sz w:val="14"/>
        </w:rPr>
        <w:t>—10th Amendment specifically says power to the states.” To his credit, the president backpedaled and is now respecting the authority of the states.</w:t>
      </w:r>
      <w:r w:rsidR="002334E0" w:rsidRPr="002334E0">
        <w:rPr>
          <w:sz w:val="14"/>
        </w:rPr>
        <w:t xml:space="preserve"> After decades of atrophy and disdain directed at the 10th Amendment, the tables quickly turned. We are all federalists now. Since the media and many educators have ignored the 10th Amendment for decades, that many citizens might at best have a fuzzy understanding of this fundamental tenant of the Constitution is to be expected. A quick primer: In almost all other countries, there is a national government — it has unlimited authority — that it might delegate partially to regional governments. The United States is the opposite. The federal government only has authority expressly given to it by the Constitution. This key doctrine is called “enumerated powers.” The enumerated powers of the federal government are those required to establish, unify, and defend our country. For example, national defense, international trade, foreign policy, post office, patents, immigration, and interstate commerce. As recognized by the 10th Amendment, all powers not given to the federal government are retained by the States (capital “S” on purpose). </w:t>
      </w:r>
      <w:r w:rsidR="002334E0" w:rsidRPr="00F1650D">
        <w:rPr>
          <w:rStyle w:val="StyleUnderline"/>
          <w:highlight w:val="cyan"/>
        </w:rPr>
        <w:t>At the heart of the authority of states is the “police power” — broad authority to protect the health, safety, and welfare of the people</w:t>
      </w:r>
      <w:r w:rsidR="002334E0" w:rsidRPr="002334E0">
        <w:rPr>
          <w:rStyle w:val="StyleUnderline"/>
        </w:rPr>
        <w:t>.</w:t>
      </w:r>
      <w:r w:rsidR="002334E0">
        <w:rPr>
          <w:rStyle w:val="StyleUnderline"/>
        </w:rPr>
        <w:t xml:space="preserve"> </w:t>
      </w:r>
      <w:r w:rsidR="002334E0" w:rsidRPr="002334E0">
        <w:rPr>
          <w:sz w:val="14"/>
        </w:rPr>
        <w:t xml:space="preserve">For over a century, the federal government has been encroaching on traditional areas of state authority through expansive legislation and court rulings. Why federalism? Allowing experimentation is an important reason. More important, it keeps governance closer to the people. The ability to affect public policy is strongest in your local community, and becomes all but infinitesimal in Washington, D.C. But the fundamentally essential reason is liberty. We divide up power among the States and federal government to prevent any single government from lording over us. By definition, tyrannical government cannot happen in a robust federal system. Tension between the states and federal government is vital. Liberty is the polestar of federalism. </w:t>
      </w:r>
      <w:r w:rsidR="002334E0" w:rsidRPr="002334E0">
        <w:rPr>
          <w:rStyle w:val="StyleUnderline"/>
        </w:rPr>
        <w:t xml:space="preserve">The </w:t>
      </w:r>
      <w:r w:rsidR="002334E0" w:rsidRPr="00F1650D">
        <w:rPr>
          <w:rStyle w:val="StyleUnderline"/>
          <w:highlight w:val="cyan"/>
        </w:rPr>
        <w:t>Trump</w:t>
      </w:r>
      <w:r w:rsidR="002334E0" w:rsidRPr="002334E0">
        <w:rPr>
          <w:rStyle w:val="StyleUnderline"/>
        </w:rPr>
        <w:t xml:space="preserve"> presidency </w:t>
      </w:r>
      <w:r w:rsidR="002334E0" w:rsidRPr="000C0D1A">
        <w:rPr>
          <w:rStyle w:val="StyleUnderline"/>
          <w:highlight w:val="cyan"/>
        </w:rPr>
        <w:t xml:space="preserve">has </w:t>
      </w:r>
      <w:r w:rsidR="002334E0" w:rsidRPr="00F1650D">
        <w:rPr>
          <w:rStyle w:val="StyleUnderline"/>
          <w:highlight w:val="cyan"/>
        </w:rPr>
        <w:t>given us a great excuse to repeatedly revisit civics.</w:t>
      </w:r>
      <w:r w:rsidR="002334E0" w:rsidRPr="002334E0">
        <w:rPr>
          <w:sz w:val="14"/>
        </w:rPr>
        <w:t xml:space="preserve"> This is a teachable moment. Hopefully the pundits and politicians who rallied to the 10th Amendment were not doing so for cynical partisan politics. Hopefully they and the people will remember the 10th Amendment during the next policy debate or crisis. </w:t>
      </w:r>
      <w:r w:rsidR="002334E0" w:rsidRPr="00F1650D">
        <w:rPr>
          <w:rStyle w:val="StyleUnderline"/>
          <w:highlight w:val="cyan"/>
        </w:rPr>
        <w:t xml:space="preserve">If we renew our faith and adherence to federalism, our public policies will be stronger </w:t>
      </w:r>
      <w:r w:rsidR="002334E0" w:rsidRPr="00E87351">
        <w:rPr>
          <w:rStyle w:val="StyleUnderline"/>
        </w:rPr>
        <w:t>and our freedom much more secure.</w:t>
      </w:r>
    </w:p>
    <w:p w14:paraId="49F153B8" w14:textId="20342343" w:rsidR="00F6150D" w:rsidRDefault="00F6150D" w:rsidP="00F6150D">
      <w:pPr>
        <w:pStyle w:val="Heading2"/>
      </w:pPr>
      <w:r>
        <w:t>Links</w:t>
      </w:r>
    </w:p>
    <w:p w14:paraId="1F787471" w14:textId="13E0D752" w:rsidR="002825A1" w:rsidRPr="002825A1" w:rsidRDefault="002825A1" w:rsidP="002825A1">
      <w:pPr>
        <w:pStyle w:val="Heading3"/>
      </w:pPr>
      <w:r>
        <w:t>Sentencing</w:t>
      </w:r>
    </w:p>
    <w:p w14:paraId="7E5B0D48" w14:textId="4FD78F98" w:rsidR="005E261B" w:rsidRDefault="002825A1" w:rsidP="005E261B">
      <w:pPr>
        <w:pStyle w:val="Heading4"/>
      </w:pPr>
      <w:r>
        <w:t xml:space="preserve">The federal government creating laws over sentencing breaks the balance of federalism and creates an incarceration state  </w:t>
      </w:r>
    </w:p>
    <w:p w14:paraId="4AA09702" w14:textId="39919FD8" w:rsidR="002825A1" w:rsidRPr="002825A1" w:rsidRDefault="002825A1" w:rsidP="002825A1">
      <w:r>
        <w:t xml:space="preserve">Brian </w:t>
      </w:r>
      <w:r w:rsidRPr="002825A1">
        <w:rPr>
          <w:rStyle w:val="Style13ptBold"/>
        </w:rPr>
        <w:t>Walsh, 11</w:t>
      </w:r>
      <w:r>
        <w:t>, (Brian Walsh, Brian is a former Senior Legal Research Fellow, 6-9-2011, Heritage Foundation, Doing Violence to the Law: The Over-Federalization of Crime, https://www.heritage.org/crime-and-justice/commentary/doing-violence-the-law-the-over-federalization-crime, 6-15-2020) SCade</w:t>
      </w:r>
    </w:p>
    <w:p w14:paraId="17FE5159" w14:textId="72647B8C" w:rsidR="005E261B" w:rsidRDefault="005E261B" w:rsidP="00C81C01">
      <w:pPr>
        <w:rPr>
          <w:sz w:val="14"/>
        </w:rPr>
      </w:pPr>
      <w:r w:rsidRPr="002825A1">
        <w:rPr>
          <w:sz w:val="14"/>
        </w:rPr>
        <w:t>II. The Threat to Liberty</w:t>
      </w:r>
      <w:r w:rsidR="002825A1" w:rsidRPr="002825A1">
        <w:rPr>
          <w:sz w:val="14"/>
        </w:rPr>
        <w:t xml:space="preserve"> </w:t>
      </w:r>
      <w:r w:rsidRPr="00F1650D">
        <w:rPr>
          <w:rStyle w:val="StyleUnderline"/>
          <w:highlight w:val="cyan"/>
        </w:rPr>
        <w:t>The power to punish criminally</w:t>
      </w:r>
      <w:r w:rsidRPr="002825A1">
        <w:rPr>
          <w:sz w:val="14"/>
        </w:rPr>
        <w:t>—including the depriva­tion of one's personal liberty and even one's life—</w:t>
      </w:r>
      <w:r w:rsidRPr="00F1650D">
        <w:rPr>
          <w:rStyle w:val="StyleUnderline"/>
          <w:highlight w:val="cyan"/>
        </w:rPr>
        <w:t>is the greatest power that government regularly exercises</w:t>
      </w:r>
      <w:r w:rsidRPr="002825A1">
        <w:rPr>
          <w:sz w:val="14"/>
        </w:rPr>
        <w:t xml:space="preserve"> with respect to its own citizens. As Professor Herbert Wechsler famously characterized it, criminal law "governs the strongest force that we permit official agencies to bring to bear on individuals." Perhaps the central question that the Framers of the Constitution and the Bill of Rights debated, and to which they gave painstaking considera­tion, was how best to protect individuals from the unfettered power of government. They were well acquainted with abuses of the criminal law and criminal process and so endeavored to place in our founding docu­ments significant safeguards against unjust criminal prosecution, conviction, and punishment.</w:t>
      </w:r>
      <w:r w:rsidR="002825A1" w:rsidRPr="002825A1">
        <w:rPr>
          <w:sz w:val="14"/>
        </w:rPr>
        <w:t xml:space="preserve"> </w:t>
      </w:r>
      <w:r w:rsidRPr="002825A1">
        <w:rPr>
          <w:sz w:val="14"/>
        </w:rPr>
        <w:t>In fact, they understood so well the nature of crimi­nal law and the natural tendency of government to abuse it, that two centuries later, the most important procedural protections against unjust criminal punish­ment are derived directly or indirectly from the Constitution itself, specifically the Fourth, Fifth, Sixth, and Eighth Amendments.</w:t>
      </w:r>
      <w:r w:rsidR="002825A1" w:rsidRPr="002825A1">
        <w:rPr>
          <w:sz w:val="14"/>
        </w:rPr>
        <w:t xml:space="preserve"> </w:t>
      </w:r>
      <w:r w:rsidRPr="002825A1">
        <w:rPr>
          <w:sz w:val="14"/>
        </w:rPr>
        <w:t xml:space="preserve">But despite these protections, </w:t>
      </w:r>
      <w:r w:rsidRPr="00F1650D">
        <w:rPr>
          <w:rStyle w:val="StyleUnderline"/>
          <w:highlight w:val="cyan"/>
        </w:rPr>
        <w:t>the wholesale expansion of federal criminal law</w:t>
      </w:r>
      <w:r w:rsidRPr="002825A1">
        <w:rPr>
          <w:sz w:val="14"/>
        </w:rPr>
        <w:t>—both as to the number of offenses and the subject matter they cover—</w:t>
      </w:r>
      <w:r w:rsidRPr="00F1650D">
        <w:rPr>
          <w:rStyle w:val="StyleUnderline"/>
          <w:highlight w:val="cyan"/>
        </w:rPr>
        <w:t>is a major threat to Americans' civil liberties</w:t>
      </w:r>
      <w:r w:rsidRPr="002825A1">
        <w:rPr>
          <w:sz w:val="14"/>
        </w:rPr>
        <w:t xml:space="preserve">. Each time Congress crafts a criminal law covering a new subject matter, it effectively </w:t>
      </w:r>
      <w:r w:rsidRPr="00F1650D">
        <w:rPr>
          <w:rStyle w:val="Emphasis"/>
          <w:highlight w:val="cyan"/>
        </w:rPr>
        <w:t>expands the power of the federal government</w:t>
      </w:r>
      <w:r w:rsidRPr="002825A1">
        <w:rPr>
          <w:sz w:val="14"/>
        </w:rPr>
        <w:t xml:space="preserve">. And the types of crimes that Congress now often creates—lacking a true actus reus or a meaningful mens rea requirement­—can effectively </w:t>
      </w:r>
      <w:r w:rsidRPr="002825A1">
        <w:rPr>
          <w:rStyle w:val="StyleUnderline"/>
        </w:rPr>
        <w:t>circumvent the Bill of Rights' procedural protections.</w:t>
      </w:r>
      <w:r w:rsidR="002825A1">
        <w:rPr>
          <w:rStyle w:val="StyleUnderline"/>
        </w:rPr>
        <w:t xml:space="preserve"> </w:t>
      </w:r>
      <w:r w:rsidRPr="002825A1">
        <w:rPr>
          <w:sz w:val="14"/>
        </w:rPr>
        <w:t xml:space="preserve">Of similar concern, </w:t>
      </w:r>
      <w:r w:rsidRPr="00F1650D">
        <w:rPr>
          <w:rStyle w:val="StyleUnderline"/>
          <w:highlight w:val="cyan"/>
        </w:rPr>
        <w:t>criminal offenses</w:t>
      </w:r>
      <w:r w:rsidRPr="002825A1">
        <w:rPr>
          <w:sz w:val="14"/>
        </w:rPr>
        <w:t xml:space="preserve"> that </w:t>
      </w:r>
      <w:r w:rsidRPr="00F1650D">
        <w:rPr>
          <w:rStyle w:val="StyleUnderline"/>
          <w:highlight w:val="cyan"/>
        </w:rPr>
        <w:t>exceed</w:t>
      </w:r>
      <w:r w:rsidRPr="002825A1">
        <w:rPr>
          <w:sz w:val="14"/>
        </w:rPr>
        <w:t xml:space="preserve"> the limits of </w:t>
      </w:r>
      <w:r w:rsidRPr="00F1650D">
        <w:rPr>
          <w:rStyle w:val="StyleUnderline"/>
          <w:highlight w:val="cyan"/>
        </w:rPr>
        <w:t>Congress's limited</w:t>
      </w:r>
      <w:r w:rsidRPr="002825A1">
        <w:rPr>
          <w:sz w:val="14"/>
        </w:rPr>
        <w:t xml:space="preserve">, enumerated </w:t>
      </w:r>
      <w:r w:rsidRPr="00F1650D">
        <w:rPr>
          <w:rStyle w:val="StyleUnderline"/>
          <w:highlight w:val="cyan"/>
        </w:rPr>
        <w:t>power are breaches of</w:t>
      </w:r>
      <w:r w:rsidRPr="002825A1">
        <w:rPr>
          <w:sz w:val="14"/>
        </w:rPr>
        <w:t xml:space="preserve"> one of the primary structural limitations that constitutional </w:t>
      </w:r>
      <w:r w:rsidRPr="00F1650D">
        <w:rPr>
          <w:rStyle w:val="StyleUnderline"/>
          <w:highlight w:val="cyan"/>
        </w:rPr>
        <w:t>federalism</w:t>
      </w:r>
      <w:r w:rsidRPr="002825A1">
        <w:rPr>
          <w:sz w:val="14"/>
        </w:rPr>
        <w:t xml:space="preserve"> imposes on the federal govern­ment. After countenancing for decades Congress's almost unlimited criminalization of conduct that is inherently local in nature (as long as, that is, the Constitution's Com­merce Clause was invoked to justify the assertion of congressional authority) the Supreme Court rediscovered constitutional limits in United States v. Lopez and United States v. Morrison. In both of these cases, the Court explained that such limits on federal commerce power are consistent with and flow from the fact that Congress is a body of limited, enumerated powers.</w:t>
      </w:r>
      <w:r w:rsidR="002825A1" w:rsidRPr="002825A1">
        <w:rPr>
          <w:sz w:val="14"/>
        </w:rPr>
        <w:t xml:space="preserve"> </w:t>
      </w:r>
      <w:r w:rsidRPr="002825A1">
        <w:rPr>
          <w:sz w:val="14"/>
        </w:rPr>
        <w:t xml:space="preserve">The federal offense of carjacking is a quintessential example of Congress's overreaching assertions of federal criminal jurisdiction. The federal carjacking offense is cur­rently defined as taking a motor vehicle "from the person or presence of another by force and violence or by intimi­dation." The federal jurisdictional "hook" for this carjacking offense is that the vehicle must have been "transported, shipped, or received in interstate or foreign commerce," but how many vehicles have not? Actual com­missions of carjackings take place almost uniformly within a single locale of a single state, yet federal crimi­nal law now purports to authorize federal prosecutors to be the ones to charge and prosecute local carjackings. Such </w:t>
      </w:r>
      <w:r w:rsidRPr="00F1650D">
        <w:rPr>
          <w:rStyle w:val="StyleUnderline"/>
          <w:highlight w:val="cyan"/>
        </w:rPr>
        <w:t>breaches of</w:t>
      </w:r>
      <w:r w:rsidRPr="002825A1">
        <w:rPr>
          <w:sz w:val="14"/>
        </w:rPr>
        <w:t xml:space="preserve"> constitutional </w:t>
      </w:r>
      <w:r w:rsidRPr="00F1650D">
        <w:rPr>
          <w:rStyle w:val="StyleUnderline"/>
          <w:highlight w:val="cyan"/>
        </w:rPr>
        <w:t>federalism are not mere breaches of technical</w:t>
      </w:r>
      <w:r w:rsidRPr="002825A1">
        <w:rPr>
          <w:sz w:val="14"/>
        </w:rPr>
        <w:t xml:space="preserve"> and theoretical </w:t>
      </w:r>
      <w:r w:rsidRPr="00F1650D">
        <w:rPr>
          <w:rStyle w:val="StyleUnderline"/>
          <w:highlight w:val="cyan"/>
        </w:rPr>
        <w:t>niceties</w:t>
      </w:r>
      <w:r w:rsidRPr="002825A1">
        <w:rPr>
          <w:sz w:val="14"/>
        </w:rPr>
        <w:t xml:space="preserve">, for </w:t>
      </w:r>
      <w:r w:rsidRPr="00F1650D">
        <w:rPr>
          <w:rStyle w:val="Emphasis"/>
          <w:highlight w:val="cyan"/>
        </w:rPr>
        <w:t>the power to criminalize is the power to coerce and control</w:t>
      </w:r>
      <w:r w:rsidRPr="002825A1">
        <w:rPr>
          <w:sz w:val="14"/>
        </w:rPr>
        <w:t xml:space="preserve">. The purpose of constitutional </w:t>
      </w:r>
      <w:r w:rsidRPr="002825A1">
        <w:rPr>
          <w:rStyle w:val="StyleUnderline"/>
        </w:rPr>
        <w:t>federalism is akin to the purpose of limited government itself</w:t>
      </w:r>
      <w:r w:rsidRPr="002825A1">
        <w:rPr>
          <w:sz w:val="14"/>
        </w:rPr>
        <w:t xml:space="preserve">: to guard against accumulation of power by a single sovereign—i.e., the fed­eral government—as a "double security . . . on the rights of the people." Thus, if there were </w:t>
      </w:r>
      <w:r w:rsidRPr="00F1650D">
        <w:rPr>
          <w:rStyle w:val="Emphasis"/>
          <w:highlight w:val="cyan"/>
        </w:rPr>
        <w:t>no limits on Con­gress's power</w:t>
      </w:r>
      <w:r w:rsidRPr="002825A1">
        <w:rPr>
          <w:sz w:val="14"/>
        </w:rPr>
        <w:t xml:space="preserve"> to criminalize, there would be </w:t>
      </w:r>
      <w:r w:rsidRPr="00F1650D">
        <w:rPr>
          <w:rStyle w:val="Emphasis"/>
          <w:highlight w:val="cyan"/>
        </w:rPr>
        <w:t>no limits on the power of the federal government to coerce and control Americans</w:t>
      </w:r>
      <w:r w:rsidRPr="002825A1">
        <w:rPr>
          <w:sz w:val="14"/>
        </w:rPr>
        <w:t>.</w:t>
      </w:r>
    </w:p>
    <w:p w14:paraId="13E49C5A" w14:textId="0F322E8A" w:rsidR="001B23F7" w:rsidRDefault="001B23F7" w:rsidP="001B23F7">
      <w:pPr>
        <w:pStyle w:val="Heading4"/>
      </w:pPr>
      <w:r>
        <w:t xml:space="preserve">The federal government uses sentencing policy to override state control and create mass-deportations </w:t>
      </w:r>
    </w:p>
    <w:p w14:paraId="13301C8F" w14:textId="7F908F23" w:rsidR="00E84663" w:rsidRPr="00E84663" w:rsidRDefault="00E84663" w:rsidP="00E84663">
      <w:r w:rsidRPr="00E84663">
        <w:rPr>
          <w:rStyle w:val="Style13ptBold"/>
        </w:rPr>
        <w:t>Harvard Law Review, 19</w:t>
      </w:r>
      <w:r>
        <w:t>, (Harvard Law Review, 6-1-2019, No Publication, States’ Commandeered Convictions: Why States Should Get a Veto Over Crime-Based Deportation, https://harvardlawreview.org/2019/06/states-commandeered-convictions-why-states-should-get-a-veto-over-crime-based-deportation/, 6-16-2020) SCade</w:t>
      </w:r>
    </w:p>
    <w:p w14:paraId="3200148D" w14:textId="526A4477" w:rsidR="001B23F7" w:rsidRPr="00A24AA5" w:rsidRDefault="001B23F7" w:rsidP="001B23F7">
      <w:pPr>
        <w:rPr>
          <w:sz w:val="14"/>
        </w:rPr>
      </w:pPr>
      <w:r w:rsidRPr="00A24AA5">
        <w:rPr>
          <w:sz w:val="14"/>
        </w:rPr>
        <w:t>Federal immigration enforcement turns increasingly on criminal law outcomes, with criminal convictions triggering deportability, In fiscal year 2018, the United States deported 145,000 noncitizens who were convicted of some crime, comprising 57% of deportations that year. Because t</w:t>
      </w:r>
      <w:r w:rsidRPr="00F1650D">
        <w:rPr>
          <w:rStyle w:val="StyleUnderline"/>
          <w:highlight w:val="cyan"/>
        </w:rPr>
        <w:t>he vast majority of U.S. criminal convictions are for state offenses</w:t>
      </w:r>
      <w:r w:rsidRPr="00A24AA5">
        <w:rPr>
          <w:sz w:val="14"/>
        </w:rPr>
        <w:t xml:space="preserve">, conviction-based </w:t>
      </w:r>
      <w:r w:rsidRPr="00F1650D">
        <w:rPr>
          <w:rStyle w:val="Emphasis"/>
          <w:highlight w:val="cyan"/>
        </w:rPr>
        <w:t>immigration enforcement depends crucially on state and local law enforcement to investigate and prosecute noncitizens</w:t>
      </w:r>
      <w:r w:rsidRPr="00A24AA5">
        <w:rPr>
          <w:sz w:val="14"/>
        </w:rPr>
        <w:t xml:space="preserve">. This </w:t>
      </w:r>
      <w:r w:rsidRPr="00F1650D">
        <w:rPr>
          <w:rStyle w:val="StyleUnderline"/>
          <w:highlight w:val="cyan"/>
        </w:rPr>
        <w:t>creates tensions when federal, state, and local actors disagree on</w:t>
      </w:r>
      <w:r w:rsidRPr="00A24AA5">
        <w:rPr>
          <w:sz w:val="14"/>
        </w:rPr>
        <w:t xml:space="preserve"> how </w:t>
      </w:r>
      <w:r w:rsidRPr="00F1650D">
        <w:rPr>
          <w:rStyle w:val="StyleUnderline"/>
          <w:highlight w:val="cyan"/>
        </w:rPr>
        <w:t>immigration law</w:t>
      </w:r>
      <w:r w:rsidRPr="00A24AA5">
        <w:rPr>
          <w:sz w:val="14"/>
        </w:rPr>
        <w:t xml:space="preserve">s should be enforced. Such </w:t>
      </w:r>
      <w:r w:rsidRPr="00F1650D">
        <w:rPr>
          <w:rStyle w:val="StyleUnderline"/>
          <w:highlight w:val="cyan"/>
        </w:rPr>
        <w:t>tensions come in various permutations</w:t>
      </w:r>
      <w:r w:rsidRPr="00A24AA5">
        <w:rPr>
          <w:sz w:val="14"/>
        </w:rPr>
        <w:t xml:space="preserve">: when </w:t>
      </w:r>
      <w:r w:rsidRPr="00F1650D">
        <w:rPr>
          <w:rStyle w:val="Emphasis"/>
          <w:highlight w:val="cyan"/>
        </w:rPr>
        <w:t>states seek to enforce immigration laws more harshly than the federal government</w:t>
      </w:r>
      <w:r w:rsidRPr="00A24AA5">
        <w:rPr>
          <w:sz w:val="14"/>
        </w:rPr>
        <w:t xml:space="preserve">, when </w:t>
      </w:r>
      <w:r w:rsidRPr="00F1650D">
        <w:rPr>
          <w:rStyle w:val="Emphasis"/>
          <w:highlight w:val="cyan"/>
        </w:rPr>
        <w:t>states force cities to cooperate with federal immigration authorities</w:t>
      </w:r>
      <w:r w:rsidRPr="00A24AA5">
        <w:rPr>
          <w:sz w:val="14"/>
        </w:rPr>
        <w:t xml:space="preserve">, or when local actors, cities, </w:t>
      </w:r>
      <w:r w:rsidRPr="00F1650D">
        <w:rPr>
          <w:rStyle w:val="Emphasis"/>
          <w:highlight w:val="cyan"/>
        </w:rPr>
        <w:t>or states curtail such cooperation</w:t>
      </w:r>
      <w:r w:rsidRPr="00A24AA5">
        <w:rPr>
          <w:sz w:val="14"/>
        </w:rPr>
        <w:t>, either because they think it will impair local law or because they disagree with it. Though such tensions turn increasingly into lawsuits,</w:t>
      </w:r>
      <w:r w:rsidR="00A24AA5" w:rsidRPr="00A24AA5">
        <w:rPr>
          <w:sz w:val="14"/>
        </w:rPr>
        <w:t xml:space="preserve"> </w:t>
      </w:r>
      <w:r w:rsidRPr="00A24AA5">
        <w:rPr>
          <w:sz w:val="14"/>
        </w:rPr>
        <w:t>no state has yet challenged the central premise of this system: that the federal government may condition deportation on the bare fact of a state conviction — even when the state that obtained it disagrees. This Note argues that such involuntary “triggering” effects an unconstitutional commandeering of the state’s criminal law enforcement.</w:t>
      </w:r>
      <w:r w:rsidR="00A24AA5" w:rsidRPr="00A24AA5">
        <w:rPr>
          <w:sz w:val="14"/>
        </w:rPr>
        <w:t xml:space="preserve"> </w:t>
      </w:r>
      <w:r w:rsidRPr="00A24AA5">
        <w:rPr>
          <w:sz w:val="14"/>
        </w:rPr>
        <w:t xml:space="preserve">To be sure, </w:t>
      </w:r>
      <w:r w:rsidRPr="00F1650D">
        <w:rPr>
          <w:rStyle w:val="StyleUnderline"/>
          <w:highlight w:val="cyan"/>
        </w:rPr>
        <w:t>the federal government itself</w:t>
      </w:r>
      <w:r w:rsidRPr="00A24AA5">
        <w:rPr>
          <w:sz w:val="14"/>
        </w:rPr>
        <w:t xml:space="preserve"> detains and deports noncitizens, </w:t>
      </w:r>
      <w:r w:rsidRPr="00F1650D">
        <w:rPr>
          <w:rStyle w:val="StyleUnderline"/>
          <w:highlight w:val="cyan"/>
        </w:rPr>
        <w:t>demanding no state assistance at the final step</w:t>
      </w:r>
      <w:r w:rsidRPr="00A24AA5">
        <w:rPr>
          <w:sz w:val="14"/>
        </w:rPr>
        <w:t>. But the process begins earlier — sometimes irrevocably — with state police, prosecutors, judges, and juries. By fulfilling their responsibilities under state law, these actors trigger significant federal sanctions on the individuals the state seeks to regulate — whether or not the state believes those sanctions to be warranted.</w:t>
      </w:r>
      <w:r w:rsidR="00A24AA5" w:rsidRPr="00A24AA5">
        <w:rPr>
          <w:sz w:val="14"/>
        </w:rPr>
        <w:t xml:space="preserve"> </w:t>
      </w:r>
      <w:r w:rsidRPr="00F1650D">
        <w:rPr>
          <w:rStyle w:val="Emphasis"/>
          <w:highlight w:val="cyan"/>
        </w:rPr>
        <w:t>This amounts to commandeering</w:t>
      </w:r>
      <w:r w:rsidRPr="00A24AA5">
        <w:rPr>
          <w:sz w:val="14"/>
        </w:rPr>
        <w:t xml:space="preserve">. Formally, crime-based deportations don’t normally result from a federal determination that a noncitizen committed crimes; they result rather from the federal determination that a state adjudicated the noncitizen guilty of (state) crimes. Under the Court’s commandeering cases, that should make all the difference: the federal government has elected to base deportation not on direct regulation of individuals, but rather by operating through states. Practically, the case is stronger still: </w:t>
      </w:r>
      <w:r w:rsidRPr="00F1650D">
        <w:rPr>
          <w:rStyle w:val="StyleUnderline"/>
          <w:highlight w:val="cyan"/>
        </w:rPr>
        <w:t>by triggering deportation based exclusively on state convictions</w:t>
      </w:r>
      <w:r w:rsidRPr="00A24AA5">
        <w:rPr>
          <w:sz w:val="14"/>
        </w:rPr>
        <w:t xml:space="preserve">, </w:t>
      </w:r>
      <w:r w:rsidRPr="00F1650D">
        <w:rPr>
          <w:rStyle w:val="StyleUnderline"/>
          <w:highlight w:val="cyan"/>
        </w:rPr>
        <w:t>the federal government outsources the tasks</w:t>
      </w:r>
      <w:r w:rsidRPr="00A24AA5">
        <w:rPr>
          <w:sz w:val="14"/>
        </w:rPr>
        <w:t xml:space="preserve"> of investigating criminal conduct of noncitizens, apprehending them, and adjudicating their guilt. </w:t>
      </w:r>
      <w:r w:rsidRPr="00F1650D">
        <w:rPr>
          <w:rStyle w:val="Emphasis"/>
          <w:highlight w:val="cyan"/>
        </w:rPr>
        <w:t>The federal government</w:t>
      </w:r>
      <w:r w:rsidRPr="00A24AA5">
        <w:rPr>
          <w:sz w:val="14"/>
        </w:rPr>
        <w:t xml:space="preserve"> thereby </w:t>
      </w:r>
      <w:r w:rsidRPr="00F1650D">
        <w:rPr>
          <w:rStyle w:val="Emphasis"/>
          <w:highlight w:val="cyan"/>
        </w:rPr>
        <w:t>gets the benefits of the state’s criminal justice system without sharing in its costs</w:t>
      </w:r>
      <w:r w:rsidRPr="00A24AA5">
        <w:rPr>
          <w:sz w:val="14"/>
        </w:rPr>
        <w:t>. And because the federal government’s (in)action flows inexorably from the state’s, no one can be quite sure who to blame when the federal government detains and deports someone (or fails to do so). Political accountability — the commandeering cases’ lodestar — is eviscerated.</w:t>
      </w:r>
      <w:r w:rsidR="00A24AA5" w:rsidRPr="00A24AA5">
        <w:rPr>
          <w:sz w:val="14"/>
        </w:rPr>
        <w:t xml:space="preserve"> </w:t>
      </w:r>
      <w:r w:rsidRPr="00A24AA5">
        <w:rPr>
          <w:sz w:val="14"/>
        </w:rPr>
        <w:t>Of course, the federal government maintains broad immigration powers, including the power to detain and deport noncitizens guilty of reprehensible conduct. It may, if it chooses, ascertain that conduct on its own and act accordingly. If it hopes to outsource such determinations, it may ask for and receive help from consenting states’ law enforcement. And it may coax or coerce states disinclined to help in myriad ways — including by conditioning federal funds on their cooperation. It simply cannot deny states all opportunity to (withhold) consent to their criminal justice systems’ serving federal immigration enforcement.</w:t>
      </w:r>
      <w:r w:rsidR="00A24AA5" w:rsidRPr="00A24AA5">
        <w:rPr>
          <w:sz w:val="14"/>
        </w:rPr>
        <w:t xml:space="preserve"> </w:t>
      </w:r>
      <w:r w:rsidRPr="00A24AA5">
        <w:rPr>
          <w:sz w:val="14"/>
        </w:rPr>
        <w:t xml:space="preserve">Given the pervasiveness with which federal action turns on state law classifications, this Note’s argument may appear disruptive, perhaps radically so. But even assuming that its central premise (that triggering unwelcome federal action based on a state’s regulation presents a commandeering problem) extends to contexts less core to state sovereignty than criminal law, its effect will likely prove practically limited for the same reasons that the original commandeering cases proved practically limited. Because commandeering issues disappear when the state consents to its participation in federal regulation and the federal government retains powerful political tools to secure that consent, accepting this Note’s analysis will only bring disruption in areas like immigration enforcement: where the federal government seeks to condition especially controversial federal action on especially important forms of state regulation. </w:t>
      </w:r>
      <w:r w:rsidRPr="00F1650D">
        <w:rPr>
          <w:rStyle w:val="Emphasis"/>
          <w:highlight w:val="cyan"/>
        </w:rPr>
        <w:t>These are</w:t>
      </w:r>
      <w:r w:rsidRPr="00A24AA5">
        <w:rPr>
          <w:sz w:val="14"/>
        </w:rPr>
        <w:t xml:space="preserve">, of course, </w:t>
      </w:r>
      <w:r w:rsidRPr="00F1650D">
        <w:rPr>
          <w:rStyle w:val="Emphasis"/>
          <w:highlight w:val="cyan"/>
        </w:rPr>
        <w:t>the cases where</w:t>
      </w:r>
      <w:r w:rsidRPr="00A24AA5">
        <w:rPr>
          <w:sz w:val="14"/>
        </w:rPr>
        <w:t xml:space="preserve"> the </w:t>
      </w:r>
      <w:r w:rsidRPr="00F1650D">
        <w:rPr>
          <w:rStyle w:val="Emphasis"/>
          <w:highlight w:val="cyan"/>
        </w:rPr>
        <w:t>federalism concerns</w:t>
      </w:r>
      <w:r w:rsidRPr="00A24AA5">
        <w:rPr>
          <w:sz w:val="14"/>
        </w:rPr>
        <w:t xml:space="preserve"> which animate commandeering doctrine </w:t>
      </w:r>
      <w:r w:rsidRPr="00F1650D">
        <w:rPr>
          <w:rStyle w:val="Emphasis"/>
          <w:highlight w:val="cyan"/>
        </w:rPr>
        <w:t>count the most</w:t>
      </w:r>
      <w:r w:rsidRPr="00A24AA5">
        <w:rPr>
          <w:sz w:val="14"/>
        </w:rPr>
        <w:t>.</w:t>
      </w:r>
    </w:p>
    <w:p w14:paraId="4A7713AB" w14:textId="4950502B" w:rsidR="009A31EA" w:rsidRDefault="009A31EA" w:rsidP="009A31EA">
      <w:pPr>
        <w:pStyle w:val="Heading3"/>
      </w:pPr>
      <w:r>
        <w:t>Policing</w:t>
      </w:r>
    </w:p>
    <w:p w14:paraId="2920534B" w14:textId="4684E2D3" w:rsidR="00093F8A" w:rsidRDefault="00093F8A" w:rsidP="00093F8A">
      <w:pPr>
        <w:pStyle w:val="Heading4"/>
      </w:pPr>
      <w:r>
        <w:t>Only the state</w:t>
      </w:r>
      <w:r w:rsidR="00AF2E7B">
        <w:t>’s</w:t>
      </w:r>
      <w:r>
        <w:t xml:space="preserve"> can reform policing – its an explicit state power </w:t>
      </w:r>
    </w:p>
    <w:p w14:paraId="4C8A8882" w14:textId="77777777" w:rsidR="00093F8A" w:rsidRDefault="00093F8A" w:rsidP="00093F8A">
      <w:r>
        <w:t xml:space="preserve">Isaac </w:t>
      </w:r>
      <w:r w:rsidRPr="00093F8A">
        <w:rPr>
          <w:rStyle w:val="Style13ptBold"/>
        </w:rPr>
        <w:t>Chotiner, 20</w:t>
      </w:r>
      <w:r>
        <w:t>, (Isaac Chotiner, 6-10-2020, New Yorker, How the Federal Government Can Reform the Police, https://www.newyorker.com/news/q-and-a/how-the-federal-government-can-reform-the-police, 6-16-2020) SCade</w:t>
      </w:r>
    </w:p>
    <w:p w14:paraId="68632640" w14:textId="1D279E46" w:rsidR="00093F8A" w:rsidRDefault="00093F8A" w:rsidP="00093F8A">
      <w:pPr>
        <w:rPr>
          <w:sz w:val="14"/>
        </w:rPr>
      </w:pPr>
      <w:r w:rsidRPr="00AF2E7B">
        <w:rPr>
          <w:sz w:val="14"/>
        </w:rPr>
        <w:t>What would those things be, specifically?</w:t>
      </w:r>
      <w:r w:rsidR="00AF2E7B" w:rsidRPr="00AF2E7B">
        <w:rPr>
          <w:sz w:val="14"/>
        </w:rPr>
        <w:t xml:space="preserve"> </w:t>
      </w:r>
      <w:r w:rsidRPr="00AF2E7B">
        <w:rPr>
          <w:sz w:val="14"/>
        </w:rPr>
        <w:t xml:space="preserve">I want to </w:t>
      </w:r>
      <w:r w:rsidRPr="00F1650D">
        <w:rPr>
          <w:rStyle w:val="StyleUnderline"/>
          <w:highlight w:val="cyan"/>
        </w:rPr>
        <w:t>start with the state’s response</w:t>
      </w:r>
      <w:r w:rsidRPr="00AF2E7B">
        <w:rPr>
          <w:sz w:val="14"/>
        </w:rPr>
        <w:t xml:space="preserve">. </w:t>
      </w:r>
      <w:r w:rsidRPr="00F1650D">
        <w:rPr>
          <w:rStyle w:val="StyleUnderline"/>
          <w:highlight w:val="cyan"/>
        </w:rPr>
        <w:t>There is a whole set of emergency</w:t>
      </w:r>
      <w:r w:rsidRPr="00AF2E7B">
        <w:rPr>
          <w:sz w:val="14"/>
        </w:rPr>
        <w:t xml:space="preserve"> first-</w:t>
      </w:r>
      <w:r w:rsidRPr="00F1650D">
        <w:rPr>
          <w:rStyle w:val="Emphasis"/>
          <w:highlight w:val="cyan"/>
        </w:rPr>
        <w:t>response things that the state provides</w:t>
      </w:r>
      <w:r w:rsidRPr="00AF2E7B">
        <w:rPr>
          <w:sz w:val="14"/>
        </w:rPr>
        <w:t xml:space="preserve"> that we don’t need to have an armed person doing. One person couldn’t possibly be trained really well to respond to all of the kinds of things that we expect police to respond to. You can imagine having emergency mental-health-crisis folks showing up to do certain kinds of things. You can imagine having community-based problem solvers addressing more long-term issues that communities face in terms of achieving their goals and projects and making their communities nicer and better places to live. But you can also imagine rethinking how we deliver public health in this country, and I think a lot of that is going to happen more on the local level, at least in the immediate term, as Congress continues to debate our national response to health care.</w:t>
      </w:r>
      <w:r w:rsidR="00AF2E7B" w:rsidRPr="00AF2E7B">
        <w:rPr>
          <w:sz w:val="14"/>
        </w:rPr>
        <w:t xml:space="preserve"> </w:t>
      </w:r>
      <w:r w:rsidRPr="00AF2E7B">
        <w:rPr>
          <w:sz w:val="14"/>
        </w:rPr>
        <w:t xml:space="preserve">This may be too wonky, but </w:t>
      </w:r>
      <w:r w:rsidRPr="00F1650D">
        <w:rPr>
          <w:rStyle w:val="Emphasis"/>
          <w:highlight w:val="cyan"/>
        </w:rPr>
        <w:t>there’s this thing called the police power that the state has, righ</w:t>
      </w:r>
      <w:r w:rsidRPr="00AF2E7B">
        <w:rPr>
          <w:sz w:val="14"/>
        </w:rPr>
        <w:t xml:space="preserve">t? It’s the </w:t>
      </w:r>
      <w:r w:rsidRPr="00F1650D">
        <w:rPr>
          <w:rStyle w:val="StyleUnderline"/>
          <w:highlight w:val="cyan"/>
        </w:rPr>
        <w:t>state’s power to legislate for the general</w:t>
      </w:r>
      <w:r w:rsidRPr="00AF2E7B">
        <w:rPr>
          <w:rStyle w:val="StyleUnderline"/>
        </w:rPr>
        <w:t xml:space="preserve"> </w:t>
      </w:r>
      <w:r w:rsidRPr="00F1650D">
        <w:rPr>
          <w:rStyle w:val="StyleUnderline"/>
          <w:highlight w:val="cyan"/>
        </w:rPr>
        <w:t>welfare of its citizens</w:t>
      </w:r>
      <w:r w:rsidRPr="00AF2E7B">
        <w:rPr>
          <w:sz w:val="14"/>
        </w:rPr>
        <w:t xml:space="preserve">. So </w:t>
      </w:r>
      <w:r w:rsidRPr="00F1650D">
        <w:rPr>
          <w:rStyle w:val="StyleUnderline"/>
          <w:highlight w:val="cyan"/>
        </w:rPr>
        <w:t>the police power that sends out armed first responders is</w:t>
      </w:r>
      <w:r w:rsidRPr="00AF2E7B">
        <w:rPr>
          <w:sz w:val="14"/>
        </w:rPr>
        <w:t xml:space="preserve"> also </w:t>
      </w:r>
      <w:r w:rsidRPr="00F1650D">
        <w:rPr>
          <w:rStyle w:val="Emphasis"/>
          <w:highlight w:val="cyan"/>
        </w:rPr>
        <w:t>the power of the state</w:t>
      </w:r>
      <w:r w:rsidRPr="00AF2E7B">
        <w:rPr>
          <w:sz w:val="14"/>
        </w:rPr>
        <w:t xml:space="preserve"> that we’ve been dealing with in our covid-19 response. And it’s also the power of the state to require minimum education standards. So, for me, when I think about reconstructing police, I’m actually talking about a fulsome discussion of the police power.</w:t>
      </w:r>
    </w:p>
    <w:p w14:paraId="13EFA239" w14:textId="5758976C" w:rsidR="00AF2E7B" w:rsidRDefault="00AF2E7B" w:rsidP="00AF2E7B">
      <w:pPr>
        <w:pStyle w:val="Heading4"/>
      </w:pPr>
      <w:r>
        <w:t xml:space="preserve">Police is specifically a state power – that includes reform and funding. </w:t>
      </w:r>
    </w:p>
    <w:p w14:paraId="5C7BA90A" w14:textId="7B30B885" w:rsidR="00AF2E7B" w:rsidRDefault="00AF2E7B" w:rsidP="00AF2E7B">
      <w:r>
        <w:t xml:space="preserve">Brian </w:t>
      </w:r>
      <w:r w:rsidRPr="00AF2E7B">
        <w:rPr>
          <w:rStyle w:val="Style13ptBold"/>
        </w:rPr>
        <w:t>Darling, 12</w:t>
      </w:r>
      <w:r>
        <w:t>, (Brian Darling, As senior fellow in government studies at The Heritage Foundation,  6-19-2012, Heritage Foundation, Firefighters, Teachers and Police, https://www.heritage.org/political-process/commentary/firefighters-teachers-and-police-not-federal-responsibility, 6-16-2020) SCade</w:t>
      </w:r>
    </w:p>
    <w:p w14:paraId="7CB5F05C" w14:textId="65ABF0CE" w:rsidR="00AF2E7B" w:rsidRDefault="00AF2E7B" w:rsidP="00AF2E7B">
      <w:pPr>
        <w:rPr>
          <w:rStyle w:val="Emphasis"/>
        </w:rPr>
      </w:pPr>
      <w:r w:rsidRPr="00E909B4">
        <w:rPr>
          <w:sz w:val="16"/>
        </w:rPr>
        <w:t xml:space="preserve">The left wants us to believe that </w:t>
      </w:r>
      <w:r w:rsidRPr="00F1650D">
        <w:rPr>
          <w:rStyle w:val="StyleUnderline"/>
          <w:highlight w:val="cyan"/>
        </w:rPr>
        <w:t>paying for</w:t>
      </w:r>
      <w:r w:rsidRPr="00E909B4">
        <w:rPr>
          <w:sz w:val="16"/>
        </w:rPr>
        <w:t xml:space="preserve"> teachers, firefighters and </w:t>
      </w:r>
      <w:r w:rsidRPr="00F1650D">
        <w:rPr>
          <w:rStyle w:val="StyleUnderline"/>
          <w:highlight w:val="cyan"/>
        </w:rPr>
        <w:t>police is a federal responsibility</w:t>
      </w:r>
      <w:r w:rsidRPr="00E909B4">
        <w:rPr>
          <w:sz w:val="16"/>
        </w:rPr>
        <w:t xml:space="preserve">. </w:t>
      </w:r>
      <w:r w:rsidRPr="00F1650D">
        <w:rPr>
          <w:rStyle w:val="Emphasis"/>
          <w:highlight w:val="cyan"/>
        </w:rPr>
        <w:t>Not so</w:t>
      </w:r>
      <w:r w:rsidRPr="00E909B4">
        <w:rPr>
          <w:sz w:val="16"/>
        </w:rPr>
        <w:t xml:space="preserve">. </w:t>
      </w:r>
      <w:r w:rsidRPr="00F1650D">
        <w:rPr>
          <w:rStyle w:val="StyleUnderline"/>
          <w:highlight w:val="cyan"/>
        </w:rPr>
        <w:t>Such services</w:t>
      </w:r>
      <w:r w:rsidRPr="00E909B4">
        <w:rPr>
          <w:sz w:val="16"/>
        </w:rPr>
        <w:t xml:space="preserve"> have traditionally been </w:t>
      </w:r>
      <w:r w:rsidRPr="00F1650D">
        <w:rPr>
          <w:rStyle w:val="Emphasis"/>
          <w:highlight w:val="cyan"/>
        </w:rPr>
        <w:t>the responsibility of state and local governments.</w:t>
      </w:r>
      <w:r w:rsidR="00E909B4">
        <w:rPr>
          <w:rStyle w:val="Emphasis"/>
        </w:rPr>
        <w:t xml:space="preserve"> </w:t>
      </w:r>
      <w:r w:rsidRPr="00E909B4">
        <w:rPr>
          <w:sz w:val="16"/>
        </w:rPr>
        <w:t xml:space="preserve">In Federalist 45, James Madison wrote that the powers of the federal government are “few and defined.” Madison argued that state power extends to issues that “concern the lives, liberties, and properties of the people, and the internal order, improvement, and prosperity of the State.” </w:t>
      </w:r>
      <w:r w:rsidRPr="00F1650D">
        <w:rPr>
          <w:rStyle w:val="StyleUnderline"/>
          <w:highlight w:val="cyan"/>
        </w:rPr>
        <w:t>Nowhere</w:t>
      </w:r>
      <w:r w:rsidRPr="00E909B4">
        <w:rPr>
          <w:sz w:val="16"/>
        </w:rPr>
        <w:t xml:space="preserve"> in the Constitution </w:t>
      </w:r>
      <w:r w:rsidRPr="00F1650D">
        <w:rPr>
          <w:rStyle w:val="StyleUnderline"/>
          <w:highlight w:val="cyan"/>
        </w:rPr>
        <w:t>is the federal government given the</w:t>
      </w:r>
      <w:r w:rsidRPr="00E909B4">
        <w:rPr>
          <w:sz w:val="16"/>
        </w:rPr>
        <w:t xml:space="preserve"> explicit </w:t>
      </w:r>
      <w:r w:rsidRPr="00F1650D">
        <w:rPr>
          <w:rStyle w:val="StyleUnderline"/>
          <w:highlight w:val="cyan"/>
        </w:rPr>
        <w:t>power to supplant</w:t>
      </w:r>
      <w:r w:rsidRPr="00E909B4">
        <w:rPr>
          <w:sz w:val="16"/>
        </w:rPr>
        <w:t xml:space="preserve"> the traditional </w:t>
      </w:r>
      <w:r w:rsidRPr="00F1650D">
        <w:rPr>
          <w:rStyle w:val="Emphasis"/>
          <w:highlight w:val="cyan"/>
        </w:rPr>
        <w:t>police powers of the states.</w:t>
      </w:r>
    </w:p>
    <w:p w14:paraId="7DF52023" w14:textId="3E876BF7" w:rsidR="003162AE" w:rsidRDefault="003162AE" w:rsidP="003162AE">
      <w:pPr>
        <w:pStyle w:val="Heading3"/>
      </w:pPr>
      <w:r>
        <w:t>Forensic Science</w:t>
      </w:r>
    </w:p>
    <w:p w14:paraId="6C45C02A" w14:textId="5103713D" w:rsidR="007B234B" w:rsidRDefault="007B234B" w:rsidP="007B234B">
      <w:pPr>
        <w:pStyle w:val="Heading4"/>
      </w:pPr>
      <w:r>
        <w:t xml:space="preserve">Forensic Science reform is a power of the states – States have already taken the lead and </w:t>
      </w:r>
      <w:r w:rsidR="00AF2A1F">
        <w:t xml:space="preserve">model for other states </w:t>
      </w:r>
    </w:p>
    <w:p w14:paraId="343D447B" w14:textId="083A6D1B" w:rsidR="007B234B" w:rsidRDefault="007B234B" w:rsidP="007B234B">
      <w:r>
        <w:t xml:space="preserve">Michael </w:t>
      </w:r>
      <w:r w:rsidRPr="007B234B">
        <w:rPr>
          <w:rStyle w:val="Style13ptBold"/>
        </w:rPr>
        <w:t>Hall, 16</w:t>
      </w:r>
      <w:r>
        <w:t>, (Michael Hall, 1-16-2016, Texas Monthly, False Impressions, https://www.texasmonthly.com/articles/false-impressions/, 6-16-2020) SCade</w:t>
      </w:r>
    </w:p>
    <w:p w14:paraId="0F452070" w14:textId="2CA4F30D" w:rsidR="007B234B" w:rsidRDefault="007B234B" w:rsidP="007B234B">
      <w:pPr>
        <w:rPr>
          <w:rStyle w:val="Emphasis"/>
        </w:rPr>
      </w:pPr>
      <w:r w:rsidRPr="007B234B">
        <w:rPr>
          <w:sz w:val="12"/>
        </w:rPr>
        <w:t xml:space="preserve">Later that afternoon, in a windowless room in the Frank Crowley Courts Building next to the jail, a group of scientists, lawyers, and dentists met to talk about Chaney’s case and the bite-mark evidence that had helped convict him. Sitting around a conference table were four members of </w:t>
      </w:r>
      <w:r w:rsidRPr="00F1650D">
        <w:rPr>
          <w:rStyle w:val="StyleUnderline"/>
          <w:highlight w:val="cyan"/>
        </w:rPr>
        <w:t>the Texas Forensic Science Commission</w:t>
      </w:r>
      <w:r w:rsidRPr="007B234B">
        <w:rPr>
          <w:sz w:val="12"/>
        </w:rPr>
        <w:t xml:space="preserve">, plus two of its staff. To the left side of the room sat four members of the American Board of Forensic Odontology. On the other side sat a lawyer from the Innocence Project, a New York–based nonprofit that has used DNA testing to help exonerate 333 people over the past 26 years. The FSC had received a complaint about Chaney’s case from the Innocence Project. Statements like “one to a million,” the Innocence Project said, were “little more than subjective speculation masquerading as science”; it had asked the FSC to use its power to investigate bite-mark analysis and recommend a moratorium on its use. The commission had invited the four forensic dentists, who looked uneasy, as if they felt that they were under attack. Bite-mark evidence has been allowed in the U.S. courts since 1975, but it has had a troublesome record: studies have found error rates as high as 64 percent. In 2014 Jo Handelsman, the associate director for science at the White House Office of Science and Technology Policy, said bite-mark analysis should be “eradicated from forensic science.” Wearing a tailored suit, Chris Fabricant, the attorney with the Innocence Project, stood at a lectern in front of the commissioners. In a slight New York accent, he laid out one side of the case. He said that bite-mark evidence had led to 24 wrongful convictions or indictments nationwide, that skin is too malleable to accurately record any marks, that forensic odontologists can’t always agree on whether a mark was even made by human teeth, and that there are no reliable statistics behind bite-mark analysis. “Individualization is impossible,” he said. “It’s an entirely subjective technique.” As Fabricant spoke, the forensic dentists intently took notes. Then one of the ABFO members, David Senn, a dentist and professor at the University of Texas Health Science Center in San Antonio, walked to the front of the room to present the other side. Looking dignified in a gray suit, with glasses and a silver beard, he said that Fabricant’s presentation contained “many truths, many half-truths, and some glaring untruths.” Senn noted that a New York state judge overseeing a trial involving bite-mark evidence had recently held a hearing to gauge its reliability—and then allowed it into the trial. He added that even studies critical of the discipline concluded that it could sometimes be reliably used to exclude suspects. He had studies that proved that bite-mark analysis is reliable if done properly. “Bite-mark analysis is based on science,” said Senn, whose voice rose as he defended his life’s work. “It is based on gross anatomy, dental anatomy, and physiology.” Ashraf Mozayani, the director of forensic sciences at Texas Southern University and one of the FSC commissioners, asked if any dentist could be a forensic odontologist. Yes, Senn replied, adding that it was up to a judge to decide who could testify in court. Senn and other experts believe that forensic odontologists should be allowed to testify and present their professional opinions—and it’s up to the judges to decide what to permit the jury to hear. The Innocence Project fundamentally disagrees: bite-mark analysis should never have been allowed in courts in the first place. Based on their comments, the members of the FSC seemed to be in line with the Innocence Project. “There’s been too much reliance on precedents,” said Harvey Kessler, a commissioner and a professor at Texas A&amp;M’s Baylor College of Dentistry, referring to how judges have continued to admit bite-mark evidence. Lynn Robitaille Garcia, the FSC’s general counsel, echoed his remarks. “The problem is whether or not the science works,” she said. “It can’t be just because the judge says it’s okay.” In other words, show us the science. Senn acknowledged that sometimes bite-mark examiners had gone too far, that in the eighties and nineties there were some who “made outrageous claims in court that resulted in people being wrongly convicted.” But education and training were better now, he insisted. The meeting was emotional; the dentists’ voices sometimes trembled with agitation when they spoke. Many of the bite-mark cases they have worked on involved terrible crimes against children. “The ABFO wants to get it right,” said Senn. “We’ve taken these things to heart,” added fellow odontologist Roger Metcalf. “We’ve listened.” Metcalf and his colleagues promised to get documents and studies to the FSC before its next meeting, in November. “We’re not nailing anybody to the wall,” said commissioner Vincent Di Maio, the former chief medical examiner of Bexar County. That didn’t seem to mollify the dentists, who sat still, with stern looks on their faces. Forensic dentists are not alone in feeling persecuted. The truth is, many forensic science methods, from the way fires are investigated to how hair is analyzed, were created not by scientists but by individuals looking to aid law enforcement, and they are outdated in the world of DNA. And for the past five years, the FSC has been dragging these methods into the modern era, initiating a dozen investigations and leading the review of hundreds of old cases. It’s also brought together people who are usually sworn enemies in the courtroom to talk about how the criminal justice system makes forensic mistakes in the first place. “The commission doesn’t take sides,” said state senator Juan “Chuy” Hinojosa, a Democrat from McAllen who is one of its champions in the Legislature. “The stakeholders in the system have confidence in the commission, that its findings will improve a system that needs improving.” The FSC </w:t>
      </w:r>
      <w:r w:rsidRPr="00F1650D">
        <w:rPr>
          <w:rStyle w:val="StyleUnderline"/>
          <w:highlight w:val="cyan"/>
        </w:rPr>
        <w:t>has emerged as one of the most important forensic science policy groups in the country</w:t>
      </w:r>
      <w:r w:rsidRPr="007B234B">
        <w:rPr>
          <w:sz w:val="12"/>
        </w:rPr>
        <w:t xml:space="preserve">, one </w:t>
      </w:r>
      <w:r w:rsidRPr="00F1650D">
        <w:rPr>
          <w:rStyle w:val="StyleUnderline"/>
          <w:highlight w:val="cyan"/>
        </w:rPr>
        <w:t>trying to fix</w:t>
      </w:r>
      <w:r w:rsidRPr="007B234B">
        <w:rPr>
          <w:sz w:val="12"/>
        </w:rPr>
        <w:t xml:space="preserve"> serious problems—in particular, how to stop convicting innocent people based on </w:t>
      </w:r>
      <w:r w:rsidRPr="00F1650D">
        <w:rPr>
          <w:rStyle w:val="StyleUnderline"/>
          <w:highlight w:val="cyan"/>
        </w:rPr>
        <w:t>outmoded science</w:t>
      </w:r>
      <w:r w:rsidRPr="007B234B">
        <w:rPr>
          <w:sz w:val="12"/>
        </w:rPr>
        <w:t xml:space="preserve">. </w:t>
      </w:r>
      <w:r w:rsidRPr="00F1650D">
        <w:rPr>
          <w:rStyle w:val="StyleUnderline"/>
          <w:highlight w:val="cyan"/>
        </w:rPr>
        <w:t>Other states, including New York and Delaware, have similar commissions</w:t>
      </w:r>
      <w:r w:rsidRPr="007B234B">
        <w:rPr>
          <w:sz w:val="12"/>
        </w:rPr>
        <w:t xml:space="preserve">, but </w:t>
      </w:r>
      <w:r w:rsidRPr="00F1650D">
        <w:rPr>
          <w:rStyle w:val="Emphasis"/>
          <w:highlight w:val="cyan"/>
        </w:rPr>
        <w:t>Texas has had the most success at bringing about reform</w:t>
      </w:r>
      <w:r w:rsidRPr="007B234B">
        <w:rPr>
          <w:sz w:val="12"/>
        </w:rPr>
        <w:t xml:space="preserve">. “The </w:t>
      </w:r>
      <w:r w:rsidRPr="00F1650D">
        <w:rPr>
          <w:rStyle w:val="StyleUnderline"/>
          <w:highlight w:val="cyan"/>
        </w:rPr>
        <w:t>New York</w:t>
      </w:r>
      <w:r w:rsidRPr="007B234B">
        <w:rPr>
          <w:sz w:val="12"/>
        </w:rPr>
        <w:t xml:space="preserve"> innocence people </w:t>
      </w:r>
      <w:r w:rsidRPr="00F1650D">
        <w:rPr>
          <w:rStyle w:val="StyleUnderline"/>
          <w:highlight w:val="cyan"/>
        </w:rPr>
        <w:t>greatly admire the Texas commission</w:t>
      </w:r>
      <w:r w:rsidRPr="007B234B">
        <w:rPr>
          <w:sz w:val="12"/>
        </w:rPr>
        <w:t xml:space="preserve">,” said Di Maio, who is originally from Brooklyn. “For a New Yorker to say that is amazing. </w:t>
      </w:r>
      <w:r w:rsidRPr="00F1650D">
        <w:rPr>
          <w:rStyle w:val="Emphasis"/>
          <w:highlight w:val="cyan"/>
        </w:rPr>
        <w:t>Texas is pioneering</w:t>
      </w:r>
      <w:r w:rsidRPr="007B234B">
        <w:rPr>
          <w:sz w:val="12"/>
        </w:rPr>
        <w:t xml:space="preserve">. We’re so far ahead—everyone else is eating our dust.” The Forensic Science Commission began in obscurity, and it was nearly destroyed by its first case. The Legislature created the commission in 2005 in the wake of a scandal at the Houston Police Department crime lab, where standards were lax, training was terrible, and lab techs made mistakes that led to the convictions of innocent men. The FSC’s initial mission reflected the lab crisis: to investigate “professional negligence or misconduct that would substantially affect the integrity of the results of a forensic analysis conducted by an accredited lab, facility, or entity.” Perhaps it’s not surprising that an organization created by politicians would soon find itself under political attack. The commission was to be administered through Sam Houston State University, in Huntsville, which had created the state’s first forensic science program, in 2001. It would have nine unpaid members from around the state, seven of them scientists and two of them attorneys—a prosecutor and a defense lawyer—appointed variously by the governor, lieutenant governor, and attorney general. But it had no office, no phones, and no funds. The commissioners held their first meeting that fall, but they had to travel to Huntsville on their own dime. “None of us had ever served on a brand-new commission,” said Debbie Benningfield, the first chairman, so she and the other members spent their time establishing basic in-house procedures. The commission was finally granted funding in late 2007 and began to meet at the Austin office of defense attorney Sam Bassett, who had just been appointed chairman. Commissioners set up a procedure for reviewing the complaints that had already begun piling up from lawyers and inmates, a process helped along the next year when the commission hired its first paid employee, Leigh Tomlin, a young paralegal, as coordinator. She set up an office in the basement of the criminal justice building at Sam Houston State and sent letters to accredited labs throughout Texas explaining the commission’s purpose. “I don’t think they understood what the FSC was,” said Tomlin. Finally, in August 2008, the commission got down to business: examining a complaint from the Innocence Project, which had been filed immediately after the commission was founded and alleged “serious scientific negligence or misconduct” in the cases of Ernest Willis and Cameron Todd Willingham, two men sentenced to death based on similar evidence in arson cases in 1987 and 1992, respectively. Willis had been fortunate to have his appellate work done pro bono by a New York firm and was released and exonerated in 2004. Willingham wasn’t so lucky—and would be executed that same year. The Innocence Project argued that one couldn’t be innocent and the other guilty. There was something wrong with the evidence. The commissioners knew they had a case that would put their group on the map. They were also excited about an upcoming report from the National Academy of Sciences; it was to be a call to action for professionals like them. The landmark document, Strengthening Forensic Science, was published in February 2009 and essentially said that with the exception of DNA testing, most forensic sciences had very little hard science backing them up and the findings often came down to the judgment of the analyst. Until Strengthening Forensic Science, most observers thought the system was fine—labs didn’t need to be accredited, analysts didn’t need to be licensed by an independent agency. But the report called for a massive overhaul of how the justice system dealt with forensic science. Commissioner Sarah Kerrigan, the chair of the department of forensic science at Sam Houston State, prepared a summary of the report and began planning a series of roundtables later that year to discuss how the state should deal with the recommendations. Commissioners soon found that they were quietly making waves on the Willingham case, especially after hiring an independent scientist and arson expert named Craig Beyler to look into it. Representatives from Governor Rick Perry’s office began to come to meetings, and a couple of his staffers questioned Bassett, the chairman, about whether the commission had jurisdiction over old cases like Willingham’s, which had played out before the FSC was formed. Then a filmmaker came to a commission meeting and said he wanted to make a documentary about the case. It wasn’t long before Bassett heard rumors that Perry was seeking replacements for several commissioners, including him. In August 2009 Beyler sent the commission his report, with a stunning conclusion: a finding of arson “could not be sustained.” In other words, the scientific evidence used to send Willingham to death row had been baseless. The commission was scheduled to hold its quarterly meeting on October 2, 2009, with Beyler set to give a presentation. But days before the meeting, Perry shocked the Texas political world by appointing three new members, essentially firing Bassett and two others. Perry brought in Nizam Peerwani, the medical examiner for Tarrant County; Lance Evans, a defense attorney from Fort Worth; and, as the new chairman, John Bradley, a law-and-order district attorney from Williamson County, who promptly canceled the meeting. Barry Scheck, the co-director of the Innocence Project, cried foul, likening Perry’s move to Richard Nixon’s “Saturday Night Massacre,” when the president fired the special prosecutor in the Watergate investigation. Critics speculated that Perry had removed Bassett to delay the publication of the report—which questioned the guilt of a man whose execution he had overseen—until after his March 2010 primary battle with Senator Kay Bailey Hutchison. Both Perry and Bradley denied the accusations; the appointments were “pretty normal protocol,” said the governor. Suddenly, the entire nation knew about the FSC, but for all the wrong reasons. “We were a laughingstock,” Peerwani says today. “The New York Times, the Washington Post, the New Yorker were all making fun of Texas.” At the first meeting with Bradley in charge—held four months later in Harlingen—he spent the bulk of the time talking about establishing written official policies and procedures. The Willingham case was barely mentioned, which infuriated other commissioners. In April, at the FSC’s next meeting, in Irving, media from all over the state trained their cameras on protesters carrying signs with Willingham’s picture and the words “Innocent and Executed.” Bradley set up panels to vet complaints and initiate investigations, and he put himself in charge of the Willingham investigation, which he announced would take place behind closed doors. When reporters asked about that decision, Bradley icily replied, “The ability to discuss and resolve these issues requires us to hold them in private.” The secrecy did nothing but add to suspicions about his motivations. The meetings only got more intense. In July, after Bradley had written a memo to his fellow commissioners questioning whether it had jurisdiction to hear the case in the first place, he got into a shouting match with Scheck when he told the lawyer that his three minutes of public comment were over. Scheck exploded. “You keep on calling me this New York lawyer that’s coming and saying all these things.” Bradley said he wouldn’t be allowed to talk in the future if he didn’t sit down. But Scheck continued, leading Bradley to say, “You are misstating the record.” Scheck yelled back, angrily pointing his finger at Bradley, “No, you are misstating the record.” Tempers flared again at the next meeting, in October 2010, though this time between the commissioners and Bradley, who attempted to get them to sign off on a draft report he had written about the Willingham case. In it, he declared that there was no misconduct because the arson experts were following the science of the day; the commissioners refused to go along with him, saying they wanted to do more research. The commissioners chastised Bradley for comments he made to a reporter about Willingham being a “guilty monster.” Commissioner Garry Adams explained, “It’s important to maintain credibility,” while Kerrigan was more to the point. “I am greatly concerned about commission members making statements about guilt or innocence,” she said. “It makes me very uncomfortable.” Bradley said that he was only responding to the Innocence Project, which he felt was manipulating the commission and turning the investigation into a “circus sideshow.” The whole thing had become a political mess—a clash of egos, ideologies, and death-penalty sturm und drang. The commission had gotten caught up in innocence, when its mission was science. Bradley may have weakened the commission by his actions and combative personality, but he also strengthened it: the written procedures and standards gave members a uniform way of discussing cases. Bradley also pushed for the hiring of a general counsel, which the commission did in late 2010, bringing on Lynn Robitaille Garcia, a young lawyer who had spent several years at a large Washington, D.C., firm. On January 7, 2011, with Garcia at the table, the commission finally had its long-delayed Willingham meeting; Beyler testified and so did other experts, including two who backed up the original investigators. Garcia consulted with the commissioners and then got to work writing the report, and Bradley asked the attorney general’s office for an opinion on whether the FSC had jurisdiction. The commissioners agreed they wouldn’t address negligence or misconduct until the attorney general gave his response. The 893-page report, released in April 2011, was anticlimactic for people looking for proof that Texas had executed an innocent man. “The FSC was not established as a commission for establishing innocence or guilt,” it read, “nor was it established as a forum for debating the merits of capital punishment. It was established to advance the reliability and integrity of forensic science in Texas courts.” The document went through each of the arson indicators that investigators had used in the Willingham and Willis cases, finding them all unsound, but said the experts were simply using the accepted science of the day. The report also gave seventeen recommendations for modernizing arson science, including reviewing old cases to determine how the science had changed. A month later, in May, Bradley’s term wasn’t renewed (the polarizing DA had also made enemies in the Legislature), and in July the attorney general’s opinion came out. As expected, it limited the commission’s jurisdiction to cases that had been tried since the creation of the FSC and cases in which evidence was tested at DPS-accredited labs. There would be no further discussion of negligence or misconduct—or Willingham’s guilt or innocence. The FSC, which two years before had seemed ready to set the world on fire, now seemed like just another government agency, mired in politics and inaction. But then strange things began happening. For one thing, with Bradley gone, the meetings got much quieter: no more protests and shouting matches. The interim chairman, the calm, diplomatic Peerwani, led gatherings in a respectful manner, and the commissioners got back to business, discussing various complaints, such as one about controlled substances at the El Paso Police Department crime lab. The commission found that labs liked having a sounding board and were increasingly willing to disclose problems they’d found in their operations. And commissioners decided to embrace their own recommendations for reviewing old cases as well as improving training and education for arson investigators. It was essential, said Peerwani. “As scientists, we have a duty to correct and inform. If we make a mistake, we should tell everyone we made it and correct and go forward.” Even though the FSC couldn’t go back to examine old cases, other agencies could. The commission reached out to Paul Maldonado, the state fire marshal, for help in reviewing old arson cases; it was an awkward fit, since investigators from his office had testified against both Willis and Willingham. Jeff Blackburn, the chief counsel of the Innocence Project of Texas and previously an antagonist of the fire marshal’s, offered to help with the review. The commission brought the two entities together to conduct the retroactive case review. Maldonado quietly quit as fire marshal less than two months later, but his replacement, Chris Connealy, was eager to move forward, even in the face of resistance from local fire investigators. “They were a little nervous,” he said. “ ‘You’re going to review my cases?’ Human beings don’t want to look bad.” Connealy said that putting the FSC’s recommendations into practice was his number one priority. The general counsel and the commissioners encouraged collaboration—and not just with the fire marshal. Now based out of an office in Austin, where commissioners would be better connected to lawmakers, the FSC finally got around to hosting the series of forensic science roundtables that had been postponed during the Willingham crisis. The first event was held at the Capitol, an all-day series of discussions on subjects like “junk science and unaccredited disciplines” and “ethical dilemmas in forensic science.” The commission invited prosecutors, legislators, scientists, lab techs, judges, and defense lawyers and then scheduled traditional courtroom adversaries to co-lead discussion groups. “You don’t find solutions until you bring people together,” said Kerrigan. “They developed an understanding with people they’d previously had adversarial relationships with.” Defense lawyers saw that lab analysts weren’t purposefully sending innocent people to prison; they were skilled but overworked scientists. Prosecutors saw that defense lawyers weren’t crazed conspiracy nuts; they were spirited advocates for their clients. The next roundtable was co-hosted with the Court of Criminal Appeals’ Criminal Justice Integrity Unit, a similarly collaborative commission put together by Judge Barbara Hervey, in 2008. The groups made two strong recommendations: first, </w:t>
      </w:r>
      <w:r w:rsidRPr="00F1650D">
        <w:rPr>
          <w:rStyle w:val="StyleUnderline"/>
          <w:highlight w:val="cyan"/>
        </w:rPr>
        <w:t>develop a plan for certifying</w:t>
      </w:r>
      <w:r w:rsidRPr="007B234B">
        <w:rPr>
          <w:sz w:val="12"/>
        </w:rPr>
        <w:t xml:space="preserve">, or licensing, </w:t>
      </w:r>
      <w:r w:rsidRPr="00F1650D">
        <w:rPr>
          <w:rStyle w:val="StyleUnderline"/>
          <w:highlight w:val="cyan"/>
        </w:rPr>
        <w:t>all state forensic examiners</w:t>
      </w:r>
      <w:r w:rsidRPr="007B234B">
        <w:rPr>
          <w:sz w:val="12"/>
        </w:rPr>
        <w:t xml:space="preserve"> </w:t>
      </w:r>
      <w:r w:rsidRPr="00F1650D">
        <w:rPr>
          <w:rStyle w:val="StyleUnderline"/>
          <w:highlight w:val="cyan"/>
        </w:rPr>
        <w:t>by an independent body</w:t>
      </w:r>
      <w:r w:rsidRPr="007B234B">
        <w:rPr>
          <w:sz w:val="12"/>
        </w:rPr>
        <w:t xml:space="preserve">. Second, come up with a process for notifying everyone affected by forensic errors—prosecutors, defense attorneys, defendants, and the courts themselves. They also began co-hosting seminars on forensic science, where they talked about everything from arson developments to new designer drugs. The commissioners were doing what they had been appointed to do. “They bonded,” said Scheck. “They found their identity.” In 2012 Di Maio was appointed chair; Kerrigan was elected vice chair. The FSC had plenty of complaints and lab self-disclosures, one of which took it back to Houston, to the DPS regional crime lab, where a drug examiner had been found “dry labbing,” or transferring data from one test to another test to get a positive result. The FSC conducted an investigation, which found that the analyst had committed professional misconduct, and wrote a report suggesting improvements that labs could make to prevent dry labbing in the future. In 2013 Senator Hinojosa, who had been instrumental in creating the FSC in 2005, passed a bill expanding the commission’s jurisdiction so that it could look at any forensic crime lab, not just accredited ones, as well as any forensic discipline that any citizen or commission member had a valid complaint about. The commission’s budget was also doubled, to $500,000. “After we eliminated the politics,” said Hinojosa, “it was easier to convince the Legislature and stakeholders to back the commission.” At the same time, the Legislature was passing other reforms, such as the so-called junk science writ bill, which gave inmates a cause of action for a writ of habeas corpus when the science that convicted them had changed, and the Michael Morton Act, which forced prosecutors to open their files to defense attorneys. </w:t>
      </w:r>
      <w:r w:rsidRPr="00F1650D">
        <w:rPr>
          <w:rStyle w:val="StyleUnderline"/>
          <w:highlight w:val="cyan"/>
        </w:rPr>
        <w:t>Texas</w:t>
      </w:r>
      <w:r w:rsidRPr="007B234B">
        <w:rPr>
          <w:sz w:val="12"/>
        </w:rPr>
        <w:t xml:space="preserve">, </w:t>
      </w:r>
      <w:r w:rsidRPr="00F1650D">
        <w:rPr>
          <w:rStyle w:val="StyleUnderline"/>
          <w:highlight w:val="cyan"/>
        </w:rPr>
        <w:t>the law-and-order state</w:t>
      </w:r>
      <w:r w:rsidRPr="007B234B">
        <w:rPr>
          <w:sz w:val="12"/>
        </w:rPr>
        <w:t xml:space="preserve">, </w:t>
      </w:r>
      <w:r w:rsidRPr="00F1650D">
        <w:rPr>
          <w:rStyle w:val="StyleUnderline"/>
          <w:highlight w:val="cyan"/>
        </w:rPr>
        <w:t>was</w:t>
      </w:r>
      <w:r w:rsidRPr="007B234B">
        <w:rPr>
          <w:sz w:val="12"/>
        </w:rPr>
        <w:t xml:space="preserve">, in fact, </w:t>
      </w:r>
      <w:r w:rsidRPr="00F1650D">
        <w:rPr>
          <w:rStyle w:val="Emphasis"/>
          <w:highlight w:val="cyan"/>
        </w:rPr>
        <w:t>leading the country in fixing the criminal justice system.</w:t>
      </w:r>
    </w:p>
    <w:p w14:paraId="2FE01FA8" w14:textId="25211EF4" w:rsidR="00E92163" w:rsidRDefault="00E92163" w:rsidP="00E92163">
      <w:pPr>
        <w:pStyle w:val="Heading3"/>
      </w:pPr>
      <w:r>
        <w:t xml:space="preserve">Mandatory Minimums </w:t>
      </w:r>
    </w:p>
    <w:p w14:paraId="02AD3429" w14:textId="1538E77E" w:rsidR="00E92163" w:rsidRDefault="00221A08" w:rsidP="00221A08">
      <w:pPr>
        <w:pStyle w:val="Heading4"/>
      </w:pPr>
      <w:r>
        <w:t xml:space="preserve">Mandatory Minimums are a breach of state rights – whether its enforcing or removing them </w:t>
      </w:r>
    </w:p>
    <w:p w14:paraId="3160FDED" w14:textId="77777777" w:rsidR="00221A08" w:rsidRDefault="00221A08" w:rsidP="00221A08">
      <w:r>
        <w:t xml:space="preserve">Erik </w:t>
      </w:r>
      <w:r w:rsidRPr="00221A08">
        <w:rPr>
          <w:rStyle w:val="Style13ptBold"/>
        </w:rPr>
        <w:t>Luna, 10</w:t>
      </w:r>
      <w:r>
        <w:t>, (Erik Luna, 5-27-2010, Cato Institute, Mandatory Minimum Sentencing Provisions Under Federal Law, https://www.cato.org/publications/congressional-testimony/mandatory-minimum-sentencing-provisions-under-federal-law, 6-16-2020) SCade</w:t>
      </w:r>
    </w:p>
    <w:p w14:paraId="43158AAA" w14:textId="18D9174F" w:rsidR="00221A08" w:rsidRDefault="00221A08" w:rsidP="00221A08">
      <w:pPr>
        <w:rPr>
          <w:sz w:val="14"/>
        </w:rPr>
      </w:pPr>
      <w:r w:rsidRPr="00F1650D">
        <w:rPr>
          <w:rStyle w:val="StyleUnderline"/>
          <w:highlight w:val="cyan"/>
        </w:rPr>
        <w:t>Federal mandatory minimums</w:t>
      </w:r>
      <w:r w:rsidRPr="00221A08">
        <w:rPr>
          <w:sz w:val="14"/>
        </w:rPr>
        <w:t xml:space="preserve"> also </w:t>
      </w:r>
      <w:r w:rsidRPr="00F1650D">
        <w:rPr>
          <w:rStyle w:val="StyleUnderline"/>
          <w:highlight w:val="cyan"/>
        </w:rPr>
        <w:t>affect the Constitution</w:t>
      </w:r>
      <w:r w:rsidRPr="00221A08">
        <w:rPr>
          <w:sz w:val="14"/>
        </w:rPr>
        <w:t xml:space="preserve">’s second structural device intended to prevent the problems associated with concentrated authority — </w:t>
      </w:r>
      <w:r w:rsidRPr="00F1650D">
        <w:rPr>
          <w:rStyle w:val="Emphasis"/>
          <w:highlight w:val="cyan"/>
        </w:rPr>
        <w:t>the division of power between national and state governments</w:t>
      </w:r>
      <w:r w:rsidRPr="00221A08">
        <w:rPr>
          <w:sz w:val="14"/>
        </w:rPr>
        <w:t xml:space="preserve">. Grounded in the text and context of the Constitution,35 </w:t>
      </w:r>
      <w:r w:rsidRPr="00F1650D">
        <w:rPr>
          <w:rStyle w:val="StyleUnderline"/>
          <w:highlight w:val="cyan"/>
        </w:rPr>
        <w:t>federalism limits the powers of national government</w:t>
      </w:r>
      <w:r w:rsidRPr="00221A08">
        <w:rPr>
          <w:sz w:val="14"/>
        </w:rPr>
        <w:t xml:space="preserve"> and prevents federal interference with the core internal affairs of the individual states.36 Among the areas that the Framers sought to reserve to the states was “the ordinary administration of criminal and civil justice.“37 The Constitution mentioned only a handful of crimes in its text, all of which were consistent with the design and limits of federalism.38 In fact, it was </w:t>
      </w:r>
      <w:r w:rsidRPr="00F1650D">
        <w:rPr>
          <w:rStyle w:val="StyleUnderline"/>
          <w:highlight w:val="cyan"/>
        </w:rPr>
        <w:t>unthinkable</w:t>
      </w:r>
      <w:r w:rsidRPr="00221A08">
        <w:rPr>
          <w:sz w:val="14"/>
        </w:rPr>
        <w:t xml:space="preserve"> to the Framers </w:t>
      </w:r>
      <w:r w:rsidRPr="00F1650D">
        <w:rPr>
          <w:rStyle w:val="StyleUnderline"/>
          <w:highlight w:val="cyan"/>
        </w:rPr>
        <w:t>that the federal government would adopt a full‐​scale penal code</w:t>
      </w:r>
      <w:r w:rsidRPr="00221A08">
        <w:rPr>
          <w:sz w:val="14"/>
        </w:rPr>
        <w:t xml:space="preserve">, let alone displace or substantially interfere with the state criminal justice systems.39 As Chief Justice John Marshall would later opine, Congress “has no general right to punish murder committed within any of the States,” and “it is clear that Congress cannot punish felonies generally.“40 In more recent times, the Supreme Court has reiterated these limitations on federal involvement in local criminal justice matters, given that the “[s]tates possess primary authority for defining and enforcing the criminal law.“41 Constitutional concerns are thus raised whenever Congress effects “a significant change in the sensitive relation between federal and state criminal jurisdiction.“42 Unfortunately, Congress has assumed such power over criminal matters, occasionally with a nod to an enumerated power, usually the regulation of interstate commerce. This does not mean, however, that politicians, courts, and commentators have been or should be oblivious to considerations of federalism.43 In the present context, </w:t>
      </w:r>
      <w:r w:rsidRPr="00F1650D">
        <w:rPr>
          <w:rStyle w:val="Emphasis"/>
          <w:highlight w:val="cyan"/>
        </w:rPr>
        <w:t>mandatory minimums represent a federal encroachment on state prerogatives and the implementation of policies that may conflict with local choice</w:t>
      </w:r>
      <w:r w:rsidRPr="00221A08">
        <w:rPr>
          <w:sz w:val="14"/>
        </w:rPr>
        <w:t xml:space="preserve">. For instance, most drug and weapons crimes amenable to federal mandatory minimums are actually prosecuted in state courts pursuant to state laws carrying far lower sentences.44 Yet it is hardly disputed that the possibility of severe punishment influences the choice of whether to bring a case in federal or state court. This raises the specter of abusive forum shopping where a federal prosecution is pursued not because the case raises a special national interest, but because it jacks up the potential punishment. </w:t>
      </w:r>
      <w:r w:rsidRPr="00F1650D">
        <w:rPr>
          <w:rStyle w:val="StyleUnderline"/>
          <w:highlight w:val="cyan"/>
        </w:rPr>
        <w:t>Federal mandatory minimums also impinge</w:t>
      </w:r>
      <w:r w:rsidRPr="00221A08">
        <w:rPr>
          <w:sz w:val="14"/>
        </w:rPr>
        <w:t xml:space="preserve"> </w:t>
      </w:r>
      <w:r w:rsidRPr="00F1650D">
        <w:rPr>
          <w:rStyle w:val="StyleUnderline"/>
          <w:highlight w:val="cyan"/>
        </w:rPr>
        <w:t>on another core benefit of</w:t>
      </w:r>
      <w:r w:rsidRPr="00221A08">
        <w:rPr>
          <w:sz w:val="14"/>
        </w:rPr>
        <w:t xml:space="preserve"> </w:t>
      </w:r>
      <w:r w:rsidRPr="00F1650D">
        <w:rPr>
          <w:rStyle w:val="StyleUnderline"/>
          <w:highlight w:val="cyan"/>
        </w:rPr>
        <w:t>federalism</w:t>
      </w:r>
      <w:r w:rsidRPr="00221A08">
        <w:rPr>
          <w:sz w:val="14"/>
        </w:rPr>
        <w:t xml:space="preserve">, </w:t>
      </w:r>
      <w:r w:rsidRPr="00F1650D">
        <w:rPr>
          <w:rStyle w:val="StyleUnderline"/>
          <w:highlight w:val="cyan"/>
        </w:rPr>
        <w:t>namely</w:t>
      </w:r>
      <w:r w:rsidRPr="00221A08">
        <w:rPr>
          <w:sz w:val="14"/>
        </w:rPr>
        <w:t xml:space="preserve">, pluralistic </w:t>
      </w:r>
      <w:r w:rsidRPr="00F1650D">
        <w:rPr>
          <w:rStyle w:val="StyleUnderline"/>
          <w:highlight w:val="cyan"/>
        </w:rPr>
        <w:t>decision‐​making and local choice</w:t>
      </w:r>
      <w:r w:rsidRPr="00221A08">
        <w:rPr>
          <w:sz w:val="14"/>
        </w:rPr>
        <w:t xml:space="preserve">.45 In a diverse society like ours, </w:t>
      </w:r>
      <w:r w:rsidRPr="00F1650D">
        <w:rPr>
          <w:rStyle w:val="Emphasis"/>
          <w:highlight w:val="cyan"/>
        </w:rPr>
        <w:t>citizens in different jurisdictions</w:t>
      </w:r>
      <w:r w:rsidRPr="00221A08">
        <w:rPr>
          <w:sz w:val="14"/>
        </w:rPr>
        <w:t xml:space="preserve"> are likely to </w:t>
      </w:r>
      <w:r w:rsidRPr="00F1650D">
        <w:rPr>
          <w:rStyle w:val="Emphasis"/>
          <w:highlight w:val="cyan"/>
        </w:rPr>
        <w:t>have distinct views on</w:t>
      </w:r>
      <w:r w:rsidRPr="00221A08">
        <w:rPr>
          <w:sz w:val="14"/>
        </w:rPr>
        <w:t xml:space="preserve"> the substance and process of </w:t>
      </w:r>
      <w:r w:rsidRPr="00F1650D">
        <w:rPr>
          <w:rStyle w:val="Emphasis"/>
          <w:highlight w:val="cyan"/>
        </w:rPr>
        <w:t>criminal justice</w:t>
      </w:r>
      <w:r w:rsidRPr="00221A08">
        <w:rPr>
          <w:sz w:val="14"/>
        </w:rPr>
        <w:t xml:space="preserve">. State and local decision‐​makers tend to be more attuned to such preferences, given their closeness to constituents and the greater opportunity of citizens to be involved in state and local government. Unencumbered by national dictates, states may even become laboratories of experimentation in criminal justice. In the oft‐​repeated words of Justice Brandeis, “It is one of the happy incidents of the federal system that a single courageous state may, if its citizens choose, serve as a laboratory; and try novel social and economic experiments without risk to the rest of the country.“46 Should individuals find unbearable the local or state approach to crime and punishment, federalism allows them to vote with their feet, so to speak, by moving to another county or state. </w:t>
      </w:r>
      <w:r w:rsidRPr="00F1650D">
        <w:rPr>
          <w:rStyle w:val="Emphasis"/>
          <w:highlight w:val="cyan"/>
        </w:rPr>
        <w:t>Federal mandatory minimums can overwhelm such decision‐​making on issues of criminal justice</w:t>
      </w:r>
      <w:r w:rsidRPr="00221A08">
        <w:rPr>
          <w:sz w:val="14"/>
        </w:rPr>
        <w:t xml:space="preserve">, </w:t>
      </w:r>
      <w:r w:rsidRPr="00F1650D">
        <w:rPr>
          <w:rStyle w:val="Emphasis"/>
          <w:highlight w:val="cyan"/>
        </w:rPr>
        <w:t>effectively</w:t>
      </w:r>
      <w:r w:rsidRPr="00221A08">
        <w:rPr>
          <w:sz w:val="14"/>
        </w:rPr>
        <w:t xml:space="preserve"> and powerfully </w:t>
      </w:r>
      <w:r w:rsidRPr="00F1650D">
        <w:rPr>
          <w:rStyle w:val="Emphasis"/>
          <w:highlight w:val="cyan"/>
        </w:rPr>
        <w:t>nullifying state</w:t>
      </w:r>
      <w:r w:rsidRPr="00221A08">
        <w:rPr>
          <w:rStyle w:val="Emphasis"/>
        </w:rPr>
        <w:t xml:space="preserve"> </w:t>
      </w:r>
      <w:r w:rsidRPr="00221A08">
        <w:rPr>
          <w:sz w:val="14"/>
        </w:rPr>
        <w:t xml:space="preserve">and local </w:t>
      </w:r>
      <w:r w:rsidRPr="00F1650D">
        <w:rPr>
          <w:rStyle w:val="Emphasis"/>
          <w:highlight w:val="cyan"/>
        </w:rPr>
        <w:t>judgments</w:t>
      </w:r>
      <w:r w:rsidRPr="00221A08">
        <w:rPr>
          <w:sz w:val="14"/>
        </w:rPr>
        <w:t>. For example, the federal government may effectively override a state’s decision that certain drug‐​related conduct should not be a crime in the first place or should be subject to far more lenient punishment.47</w:t>
      </w:r>
    </w:p>
    <w:p w14:paraId="5B5FEEB1" w14:textId="19625A10" w:rsidR="00983AC7" w:rsidRDefault="000A0CBE" w:rsidP="00983AC7">
      <w:pPr>
        <w:pStyle w:val="Heading3"/>
      </w:pPr>
      <w:r>
        <w:t xml:space="preserve">Facial Recognition </w:t>
      </w:r>
    </w:p>
    <w:p w14:paraId="6D25E31D" w14:textId="11878FD7" w:rsidR="000A0CBE" w:rsidRPr="000A0CBE" w:rsidRDefault="000A0CBE" w:rsidP="000A0CBE">
      <w:pPr>
        <w:pStyle w:val="Heading4"/>
      </w:pPr>
      <w:r>
        <w:t xml:space="preserve">States are already making rules concerning facial recognition – its their jurisdiction </w:t>
      </w:r>
    </w:p>
    <w:p w14:paraId="25240CD4" w14:textId="77777777" w:rsidR="000A0CBE" w:rsidRDefault="000A0CBE" w:rsidP="000A0CBE">
      <w:r>
        <w:t xml:space="preserve">Margaret </w:t>
      </w:r>
      <w:r w:rsidRPr="000A0CBE">
        <w:rPr>
          <w:rStyle w:val="Style13ptBold"/>
        </w:rPr>
        <w:t>Ulle, 19</w:t>
      </w:r>
      <w:r>
        <w:t>, (Margaret Ulle, 8-15-2019, Project On Government Oversight, How Are States Responding to Facial Recognition Surveillance?, https://www.pogo.org/analysis/2019/08/how-are-states-responding-to-facial-recognition-surveillance/, 6-16-2020) SCade</w:t>
      </w:r>
    </w:p>
    <w:p w14:paraId="0826AC37" w14:textId="0F103E75" w:rsidR="000A0CBE" w:rsidRDefault="000A0CBE" w:rsidP="000A0CBE">
      <w:pPr>
        <w:rPr>
          <w:sz w:val="14"/>
        </w:rPr>
      </w:pPr>
      <w:r w:rsidRPr="00F1650D">
        <w:rPr>
          <w:rStyle w:val="StyleUnderline"/>
          <w:highlight w:val="cyan"/>
        </w:rPr>
        <w:t>A dozen states have enacted</w:t>
      </w:r>
      <w:r w:rsidRPr="000A0CBE">
        <w:rPr>
          <w:sz w:val="14"/>
        </w:rPr>
        <w:t xml:space="preserve"> or proposed some form of </w:t>
      </w:r>
      <w:r w:rsidRPr="00F1650D">
        <w:rPr>
          <w:rStyle w:val="StyleUnderline"/>
          <w:highlight w:val="cyan"/>
        </w:rPr>
        <w:t>restriction to law enforcement’s use of facial recognition tech</w:t>
      </w:r>
      <w:r w:rsidRPr="000A0CBE">
        <w:rPr>
          <w:sz w:val="14"/>
        </w:rPr>
        <w:t xml:space="preserve">nology in the past few years. </w:t>
      </w:r>
      <w:r w:rsidRPr="00F1650D">
        <w:rPr>
          <w:rStyle w:val="Emphasis"/>
          <w:highlight w:val="cyan"/>
        </w:rPr>
        <w:t>With no federal restrictions in place</w:t>
      </w:r>
      <w:r w:rsidRPr="00F1650D">
        <w:rPr>
          <w:rStyle w:val="StyleUnderline"/>
          <w:highlight w:val="cyan"/>
        </w:rPr>
        <w:t>, these,</w:t>
      </w:r>
      <w:r w:rsidRPr="000A0CBE">
        <w:rPr>
          <w:sz w:val="14"/>
        </w:rPr>
        <w:t xml:space="preserve"> along with a few restrictions recently enacted by cities, </w:t>
      </w:r>
      <w:r w:rsidRPr="00F1650D">
        <w:rPr>
          <w:rStyle w:val="StyleUnderline"/>
          <w:highlight w:val="cyan"/>
        </w:rPr>
        <w:t>are the only limits currently in effect</w:t>
      </w:r>
      <w:r w:rsidRPr="000A0CBE">
        <w:rPr>
          <w:sz w:val="14"/>
        </w:rPr>
        <w:t xml:space="preserve">. The Constitution Project at the Project On Government Oversight conducted an analysis of all of the facial recognition technology bills passed or up for consideration in state legislatures this year. The map below details our findings. </w:t>
      </w:r>
      <w:r w:rsidRPr="00F1650D">
        <w:rPr>
          <w:rStyle w:val="StyleUnderline"/>
          <w:highlight w:val="cyan"/>
        </w:rPr>
        <w:t>Facial recognition tech</w:t>
      </w:r>
      <w:r w:rsidRPr="000A0CBE">
        <w:rPr>
          <w:sz w:val="14"/>
        </w:rPr>
        <w:t xml:space="preserve">nology </w:t>
      </w:r>
      <w:r w:rsidRPr="00F1650D">
        <w:rPr>
          <w:rStyle w:val="StyleUnderline"/>
          <w:highlight w:val="cyan"/>
        </w:rPr>
        <w:t>is already in wide use by local, state, and federal law enforcement</w:t>
      </w:r>
      <w:r w:rsidRPr="000A0CBE">
        <w:rPr>
          <w:sz w:val="14"/>
        </w:rPr>
        <w:t xml:space="preserve"> officers across the country. </w:t>
      </w:r>
      <w:r w:rsidRPr="00F1650D">
        <w:rPr>
          <w:rStyle w:val="StyleUnderline"/>
          <w:highlight w:val="cyan"/>
        </w:rPr>
        <w:t>The tech</w:t>
      </w:r>
      <w:r w:rsidRPr="000A0CBE">
        <w:rPr>
          <w:sz w:val="14"/>
        </w:rPr>
        <w:t xml:space="preserve">nology </w:t>
      </w:r>
      <w:r w:rsidRPr="00F1650D">
        <w:rPr>
          <w:rStyle w:val="StyleUnderline"/>
          <w:highlight w:val="cyan"/>
        </w:rPr>
        <w:t>poses civil rights</w:t>
      </w:r>
      <w:r w:rsidRPr="000A0CBE">
        <w:rPr>
          <w:sz w:val="14"/>
        </w:rPr>
        <w:t xml:space="preserve"> and civil liberties </w:t>
      </w:r>
      <w:r w:rsidRPr="00F1650D">
        <w:rPr>
          <w:rStyle w:val="StyleUnderline"/>
          <w:highlight w:val="cyan"/>
        </w:rPr>
        <w:t>concerns</w:t>
      </w:r>
      <w:r w:rsidRPr="000A0CBE">
        <w:rPr>
          <w:sz w:val="14"/>
        </w:rPr>
        <w:t xml:space="preserve">, and its tendency to misidentify people also creates public safety issues. In addition to public worry about the virtually unregulated use of this surveillance, Members of Congress on both sides of the aisle have expressed concerns during recent hearings on the matter. Indeed, with nearly half of American adults’ photos in law enforcement facial recognition databases, facial recognition raises a variety of concerns meriting Congress’s attention. In what could be a major step forward, bipartisan legislation to limit facial recognition may be introduced as soon as this fall. </w:t>
      </w:r>
      <w:r w:rsidRPr="00F1650D">
        <w:rPr>
          <w:rStyle w:val="StyleUnderline"/>
          <w:highlight w:val="cyan"/>
        </w:rPr>
        <w:t>State legislative proposals</w:t>
      </w:r>
      <w:r w:rsidRPr="000A0CBE">
        <w:rPr>
          <w:sz w:val="14"/>
        </w:rPr>
        <w:t xml:space="preserve"> could </w:t>
      </w:r>
      <w:r w:rsidRPr="00F1650D">
        <w:rPr>
          <w:rStyle w:val="Emphasis"/>
          <w:highlight w:val="cyan"/>
        </w:rPr>
        <w:t>also serve as examples of effective limits to guide the creation of feasible federal policy</w:t>
      </w:r>
      <w:r w:rsidRPr="000A0CBE">
        <w:rPr>
          <w:sz w:val="14"/>
        </w:rPr>
        <w:t>, and could demonstrate whether law enforcement’s and tech companies’ concerns about imposing restrictions on the use of the technology are exaggerated. Federal lawmakers should take note of states’ efforts, especially in the absence of federal statutes governing the use of facial recognition. And if Congress does not act swiftly to pass federal legislation on this matter, the country may soon see a confusing, state-by-state patchwork of potentially vastly differing rules and limits on the surveillance. For example, one state could protect its residents by requiring law enforcement to obtain a warrant to run facial recognition scans, but if those residents traveled to a neighboring state without such protections, their basic activities could be freely logged and tracked with facial recognition surveillance systems. Congress should consider how states and their populations are reacting to this pervasive surveillance technology, given the interconnected nature of state and federal law enforcement operations. In fact, the federal government has already accelerated state and local law enforcement use of facial recognition in a couple of key ways.</w:t>
      </w:r>
    </w:p>
    <w:p w14:paraId="7D38C293" w14:textId="0B282E06" w:rsidR="0021612F" w:rsidRDefault="001D082A" w:rsidP="0021612F">
      <w:pPr>
        <w:pStyle w:val="Heading3"/>
      </w:pPr>
      <w:r>
        <w:t>Death Penalty</w:t>
      </w:r>
    </w:p>
    <w:p w14:paraId="1F7A4E9C" w14:textId="01035034" w:rsidR="001D082A" w:rsidRDefault="001D082A" w:rsidP="001D082A">
      <w:pPr>
        <w:pStyle w:val="Heading4"/>
      </w:pPr>
      <w:r>
        <w:t>The death penalty is a states choice – federal law overruling states breaches federalism</w:t>
      </w:r>
    </w:p>
    <w:p w14:paraId="4C9AA106" w14:textId="2DA8A842" w:rsidR="001D082A" w:rsidRDefault="001D082A" w:rsidP="001D082A">
      <w:r>
        <w:t>National Conference of State Legislatures (</w:t>
      </w:r>
      <w:r w:rsidRPr="001D082A">
        <w:rPr>
          <w:rStyle w:val="Style13ptBold"/>
        </w:rPr>
        <w:t>NCSL), 20</w:t>
      </w:r>
      <w:r>
        <w:t>, (National Conference of State Legislatures, 3-24-2020, No Publication, States and Capital Punishment, https://www.ncsl.org/research/civil-and-criminal-justice/death-penalty.aspx, 6-16-2020) SCade</w:t>
      </w:r>
    </w:p>
    <w:p w14:paraId="7728817A" w14:textId="2663B7CF" w:rsidR="001D082A" w:rsidRPr="001D082A" w:rsidRDefault="001D082A" w:rsidP="001D082A">
      <w:pPr>
        <w:rPr>
          <w:sz w:val="16"/>
        </w:rPr>
      </w:pPr>
      <w:r w:rsidRPr="00F1650D">
        <w:rPr>
          <w:rStyle w:val="StyleUnderline"/>
          <w:highlight w:val="cyan"/>
        </w:rPr>
        <w:t>Capital punishment is</w:t>
      </w:r>
      <w:r w:rsidRPr="001D082A">
        <w:rPr>
          <w:sz w:val="16"/>
        </w:rPr>
        <w:t xml:space="preserve"> currently </w:t>
      </w:r>
      <w:r w:rsidRPr="00F1650D">
        <w:rPr>
          <w:rStyle w:val="StyleUnderline"/>
          <w:highlight w:val="cyan"/>
        </w:rPr>
        <w:t>authorized in 28 states</w:t>
      </w:r>
      <w:r w:rsidRPr="001D082A">
        <w:rPr>
          <w:sz w:val="16"/>
        </w:rPr>
        <w:t xml:space="preserve">, by the federal government and the U.S. military. In recent years, </w:t>
      </w:r>
      <w:r w:rsidRPr="00F1650D">
        <w:rPr>
          <w:rStyle w:val="StyleUnderline"/>
          <w:highlight w:val="cyan"/>
        </w:rPr>
        <w:t>New Mexico</w:t>
      </w:r>
      <w:r w:rsidRPr="001D082A">
        <w:rPr>
          <w:sz w:val="16"/>
        </w:rPr>
        <w:t xml:space="preserve"> (2009), </w:t>
      </w:r>
      <w:r w:rsidRPr="00F1650D">
        <w:rPr>
          <w:rStyle w:val="StyleUnderline"/>
          <w:highlight w:val="cyan"/>
        </w:rPr>
        <w:t>Illinois</w:t>
      </w:r>
      <w:r w:rsidRPr="001D082A">
        <w:rPr>
          <w:sz w:val="16"/>
        </w:rPr>
        <w:t xml:space="preserve"> (2011), </w:t>
      </w:r>
      <w:r w:rsidRPr="00F1650D">
        <w:rPr>
          <w:rStyle w:val="StyleUnderline"/>
          <w:highlight w:val="cyan"/>
        </w:rPr>
        <w:t>Connecticut</w:t>
      </w:r>
      <w:r w:rsidRPr="001D082A">
        <w:rPr>
          <w:sz w:val="16"/>
        </w:rPr>
        <w:t xml:space="preserve"> (2012), </w:t>
      </w:r>
      <w:r w:rsidRPr="00F1650D">
        <w:rPr>
          <w:rStyle w:val="StyleUnderline"/>
          <w:highlight w:val="cyan"/>
        </w:rPr>
        <w:t>Maryland</w:t>
      </w:r>
      <w:r w:rsidRPr="001D082A">
        <w:rPr>
          <w:sz w:val="16"/>
        </w:rPr>
        <w:t xml:space="preserve"> (2013), </w:t>
      </w:r>
      <w:r w:rsidRPr="00F1650D">
        <w:rPr>
          <w:rStyle w:val="StyleUnderline"/>
          <w:highlight w:val="cyan"/>
        </w:rPr>
        <w:t>New Hampshire</w:t>
      </w:r>
      <w:r w:rsidRPr="001D082A">
        <w:rPr>
          <w:sz w:val="16"/>
        </w:rPr>
        <w:t xml:space="preserve"> (2019) </w:t>
      </w:r>
      <w:r w:rsidRPr="00F1650D">
        <w:rPr>
          <w:rStyle w:val="StyleUnderline"/>
          <w:highlight w:val="cyan"/>
        </w:rPr>
        <w:t>and Colorado</w:t>
      </w:r>
      <w:r w:rsidRPr="001D082A">
        <w:rPr>
          <w:sz w:val="16"/>
        </w:rPr>
        <w:t xml:space="preserve"> (2020) have </w:t>
      </w:r>
      <w:r w:rsidRPr="00F1650D">
        <w:rPr>
          <w:rStyle w:val="StyleUnderline"/>
          <w:highlight w:val="cyan"/>
        </w:rPr>
        <w:t>legislatively abolished the death penalty</w:t>
      </w:r>
      <w:r w:rsidRPr="001D082A">
        <w:rPr>
          <w:sz w:val="16"/>
        </w:rPr>
        <w:t xml:space="preserve">, replacing it with a sentence of life imprisonment with no possibility for parole. The Nebraska Legislature also abolished capital punishment in 2015, but it was reinstated by a statewide vote in 2016. Additionally, </w:t>
      </w:r>
      <w:r w:rsidRPr="00F1650D">
        <w:rPr>
          <w:rStyle w:val="StyleUnderline"/>
          <w:highlight w:val="cyan"/>
        </w:rPr>
        <w:t>courts in Washington and Delaware recently ruled that the states' capital punishment laws are unconstitutional</w:t>
      </w:r>
      <w:r w:rsidRPr="001D082A">
        <w:rPr>
          <w:sz w:val="16"/>
        </w:rPr>
        <w:t xml:space="preserve">. </w:t>
      </w:r>
      <w:r w:rsidRPr="00F1650D">
        <w:rPr>
          <w:rStyle w:val="Emphasis"/>
          <w:highlight w:val="cyan"/>
        </w:rPr>
        <w:t>States across the country will continue to debate its fairness</w:t>
      </w:r>
      <w:r w:rsidRPr="001D082A">
        <w:rPr>
          <w:sz w:val="16"/>
        </w:rPr>
        <w:t>, reliability and cost of implementation.</w:t>
      </w:r>
    </w:p>
    <w:p w14:paraId="5A8F4DC0" w14:textId="38E88D56" w:rsidR="001D082A" w:rsidRDefault="001D082A" w:rsidP="001D082A">
      <w:pPr>
        <w:pStyle w:val="Heading3"/>
      </w:pPr>
      <w:r>
        <w:t xml:space="preserve">Predictive policing </w:t>
      </w:r>
    </w:p>
    <w:p w14:paraId="4C82E72C" w14:textId="4E7BD09B" w:rsidR="001D082A" w:rsidRDefault="001D082A" w:rsidP="001D082A">
      <w:pPr>
        <w:pStyle w:val="Heading4"/>
      </w:pPr>
      <w:r>
        <w:t xml:space="preserve">States have tested it and refuse to use it – that’s why they’re the laboratory of ideas and a federal ruling short circuits the states </w:t>
      </w:r>
    </w:p>
    <w:p w14:paraId="688E710E" w14:textId="77777777" w:rsidR="001D082A" w:rsidRDefault="001D082A" w:rsidP="001D082A">
      <w:r>
        <w:t xml:space="preserve">Ethan </w:t>
      </w:r>
      <w:r w:rsidRPr="001D082A">
        <w:rPr>
          <w:rStyle w:val="Style13ptBold"/>
        </w:rPr>
        <w:t>Baron, 19</w:t>
      </w:r>
      <w:r>
        <w:t>, (Ethan Baron, 3-11-2019, No Publication, Predictive Policing Using AI Tested by Bay Area Cops, https://www.govtech.com/public-safety/Predictive-Policing-Using-AI-Tested-by-Bay-Area-Cops.html, 6-16-2020) SCade</w:t>
      </w:r>
    </w:p>
    <w:p w14:paraId="7EFEA964" w14:textId="1BC875AA" w:rsidR="001D082A" w:rsidRDefault="001D082A" w:rsidP="001D082A">
      <w:pPr>
        <w:rPr>
          <w:sz w:val="12"/>
        </w:rPr>
      </w:pPr>
      <w:r w:rsidRPr="00E73CB4">
        <w:rPr>
          <w:sz w:val="12"/>
        </w:rPr>
        <w:t xml:space="preserve">Even the head of a Santa Cruz tech company that sells software to Bay Area police departments admits that using an algorithm to tell cops where and when to patrol raises a host of complicated issues. </w:t>
      </w:r>
      <w:r w:rsidRPr="00F1650D">
        <w:rPr>
          <w:rStyle w:val="StyleUnderline"/>
          <w:highlight w:val="cyan"/>
        </w:rPr>
        <w:t>With the promise of trying to predict crime before it happens</w:t>
      </w:r>
      <w:r w:rsidRPr="00E73CB4">
        <w:rPr>
          <w:sz w:val="12"/>
        </w:rPr>
        <w:t xml:space="preserve">, </w:t>
      </w:r>
      <w:r w:rsidRPr="00F1650D">
        <w:rPr>
          <w:rStyle w:val="StyleUnderline"/>
          <w:highlight w:val="cyan"/>
        </w:rPr>
        <w:t>police departments across the U</w:t>
      </w:r>
      <w:r w:rsidRPr="00E73CB4">
        <w:rPr>
          <w:sz w:val="12"/>
        </w:rPr>
        <w:t xml:space="preserve">nited </w:t>
      </w:r>
      <w:r w:rsidRPr="00F1650D">
        <w:rPr>
          <w:rStyle w:val="StyleUnderline"/>
          <w:highlight w:val="cyan"/>
        </w:rPr>
        <w:t>S</w:t>
      </w:r>
      <w:r w:rsidRPr="00E73CB4">
        <w:rPr>
          <w:sz w:val="12"/>
        </w:rPr>
        <w:t xml:space="preserve">tates </w:t>
      </w:r>
      <w:r w:rsidRPr="00F1650D">
        <w:rPr>
          <w:rStyle w:val="StyleUnderline"/>
          <w:highlight w:val="cyan"/>
        </w:rPr>
        <w:t>are experimenting with artificial intelligence programs like the one from PredPol in Santa Cruz</w:t>
      </w:r>
      <w:r w:rsidRPr="00E73CB4">
        <w:rPr>
          <w:sz w:val="12"/>
        </w:rPr>
        <w:t>. It’s an evolution of the “hot-spot” crime maps police have been using for decades to guide their patrolling — with 21st-century twists that opponents say can reinforce bias and make people less safe. At a time when tension is high over police misconduct and shootings of unarmed suspects, predictive policing is under increasing scrutiny from privacy advocates, watchdogs and even law enforcement itself.</w:t>
      </w:r>
      <w:r w:rsidR="00E73CB4" w:rsidRPr="00E73CB4">
        <w:rPr>
          <w:sz w:val="12"/>
        </w:rPr>
        <w:t xml:space="preserve"> </w:t>
      </w:r>
      <w:r w:rsidRPr="00E73CB4">
        <w:rPr>
          <w:sz w:val="12"/>
        </w:rPr>
        <w:t>The software for predictive policing relies on data, ranging from crime-victim reports to arrests to individuals’ histories of police interaction. Data is then fed into machine-learning algorithms, which generate predictions about where and when particular types of crime are likely to occur, and in some cases, who might be expected to break the law.</w:t>
      </w:r>
      <w:r w:rsidR="00E73CB4" w:rsidRPr="00E73CB4">
        <w:rPr>
          <w:sz w:val="12"/>
        </w:rPr>
        <w:t xml:space="preserve"> </w:t>
      </w:r>
      <w:r w:rsidRPr="00E73CB4">
        <w:rPr>
          <w:sz w:val="12"/>
        </w:rPr>
        <w:t>But if that data derives from bad policing — over-enforcement in African-American or Hispanic communities, for example, or lack of enforcement in wealthier areas — critics say those biases infect the algorithm.</w:t>
      </w:r>
      <w:r w:rsidR="00E73CB4" w:rsidRPr="00E73CB4">
        <w:rPr>
          <w:sz w:val="12"/>
        </w:rPr>
        <w:t xml:space="preserve"> </w:t>
      </w:r>
      <w:r w:rsidRPr="00E73CB4">
        <w:rPr>
          <w:sz w:val="12"/>
        </w:rPr>
        <w:t>“You’re working with the fruits of the poison tree,” said Suresh Venkatasubramanian, a computer science professor at the University of Utah.</w:t>
      </w:r>
      <w:r w:rsidR="00E73CB4" w:rsidRPr="00E73CB4">
        <w:rPr>
          <w:sz w:val="12"/>
        </w:rPr>
        <w:t xml:space="preserve"> </w:t>
      </w:r>
      <w:r w:rsidRPr="00E73CB4">
        <w:rPr>
          <w:sz w:val="12"/>
        </w:rPr>
        <w:t>That’s precisely why PredPol avoids using arrest data, said CEO Brian MacDonald, instead feeding its algorithm only basic information derived from crimes reported to police by the public: time and day of the reported crime, location, and the type of crime. Keeping arrest information and data specific to individuals out of the algorithm’s feed helps take biases within a police force out of the equation, he said.</w:t>
      </w:r>
      <w:r w:rsidR="00E73CB4" w:rsidRPr="00E73CB4">
        <w:rPr>
          <w:sz w:val="12"/>
        </w:rPr>
        <w:t xml:space="preserve"> </w:t>
      </w:r>
      <w:r w:rsidRPr="00E73CB4">
        <w:rPr>
          <w:sz w:val="12"/>
        </w:rPr>
        <w:t>The data is visualized on police maps as 500-foot boxes representing areas where crime is likely to occur during a particular time period. “When you’re not answering calls for service, you proactively patrol these areas,” MacDonald said. Spending six minutes per hour in a box is the “sweet spot” for deterring crime, he said.</w:t>
      </w:r>
      <w:r w:rsidR="00E73CB4" w:rsidRPr="00E73CB4">
        <w:rPr>
          <w:sz w:val="12"/>
        </w:rPr>
        <w:t xml:space="preserve"> </w:t>
      </w:r>
      <w:r w:rsidRPr="00E73CB4">
        <w:rPr>
          <w:sz w:val="12"/>
        </w:rPr>
        <w:t>“A lot of people are concerned about AI, and rightfully so, just because it’s a new technology that can be wielded in different ways,” MacDonald said. “We feel like we’re helping. We’ve seen dramatic crime decreases in some of our cities, in most case by double digits.”</w:t>
      </w:r>
      <w:r w:rsidR="00E73CB4" w:rsidRPr="00E73CB4">
        <w:rPr>
          <w:sz w:val="12"/>
        </w:rPr>
        <w:t xml:space="preserve"> </w:t>
      </w:r>
      <w:r w:rsidRPr="00E73CB4">
        <w:rPr>
          <w:sz w:val="12"/>
        </w:rPr>
        <w:t xml:space="preserve">PredPol’s </w:t>
      </w:r>
      <w:r w:rsidRPr="00F1650D">
        <w:rPr>
          <w:rStyle w:val="StyleUnderline"/>
          <w:highlight w:val="cyan"/>
        </w:rPr>
        <w:t>software has been used by about 50 departments in the U</w:t>
      </w:r>
      <w:r w:rsidRPr="00E73CB4">
        <w:rPr>
          <w:sz w:val="12"/>
        </w:rPr>
        <w:t xml:space="preserve">nited </w:t>
      </w:r>
      <w:r w:rsidRPr="00F1650D">
        <w:rPr>
          <w:rStyle w:val="StyleUnderline"/>
          <w:highlight w:val="cyan"/>
        </w:rPr>
        <w:t>S</w:t>
      </w:r>
      <w:r w:rsidRPr="00E73CB4">
        <w:rPr>
          <w:sz w:val="12"/>
        </w:rPr>
        <w:t xml:space="preserve">tates </w:t>
      </w:r>
      <w:r w:rsidRPr="00F1650D">
        <w:rPr>
          <w:rStyle w:val="StyleUnderline"/>
          <w:highlight w:val="cyan"/>
        </w:rPr>
        <w:t>and about 10 in California</w:t>
      </w:r>
      <w:r w:rsidRPr="00E73CB4">
        <w:rPr>
          <w:sz w:val="12"/>
        </w:rPr>
        <w:t>, including UC Berkeley, Mountain View, Santa Cruz, Los Gatos and Campbell. It seeks to predict robbery, burglary, car break-ins, car theft, aggravated assault and homicide, but not rape and sexual assault, domestic violence or drug crimes.</w:t>
      </w:r>
      <w:r w:rsidR="00E73CB4" w:rsidRPr="00E73CB4">
        <w:rPr>
          <w:sz w:val="12"/>
        </w:rPr>
        <w:t xml:space="preserve"> </w:t>
      </w:r>
      <w:r w:rsidRPr="00E73CB4">
        <w:rPr>
          <w:sz w:val="12"/>
        </w:rPr>
        <w:t>Critics argue that it’s next to impossible to remove bias from such systems. “There is reporting bias in what crimes are being reported,” said Venkatasubramanian. In communities of color, for example, many people believe calling police will just bring more trouble, he said.</w:t>
      </w:r>
      <w:r w:rsidR="00E73CB4" w:rsidRPr="00E73CB4">
        <w:rPr>
          <w:sz w:val="12"/>
        </w:rPr>
        <w:t xml:space="preserve"> </w:t>
      </w:r>
      <w:r w:rsidRPr="00E73CB4">
        <w:rPr>
          <w:sz w:val="12"/>
        </w:rPr>
        <w:t>“If you are not cognizant of the fact that victim-report data itself is subject to the same kind of reporting and collection biases that any other kind of data is, and if you don’t account for that when building your model, your model will be subject to the same kind of biases,” Venkatasubramanian said. “These systems are being rolled out without any kind of proper examination of how they work. If we have to wait for someone to be harmed before we do anything on this, that’s a mistake.”</w:t>
      </w:r>
      <w:r w:rsidR="00E73CB4" w:rsidRPr="00E73CB4">
        <w:rPr>
          <w:sz w:val="12"/>
        </w:rPr>
        <w:t xml:space="preserve"> </w:t>
      </w:r>
      <w:r w:rsidRPr="00E73CB4">
        <w:rPr>
          <w:sz w:val="12"/>
        </w:rPr>
        <w:t>Even limiting the algorithm’s data diet as PredPol does can produce “feedback loops” in which the software tells officers to continue focusing on the same areas, potentially leading to over-policing, he said.</w:t>
      </w:r>
      <w:r w:rsidR="00E73CB4" w:rsidRPr="00E73CB4">
        <w:rPr>
          <w:sz w:val="12"/>
        </w:rPr>
        <w:t xml:space="preserve"> </w:t>
      </w:r>
      <w:r w:rsidRPr="00E73CB4">
        <w:rPr>
          <w:sz w:val="12"/>
        </w:rPr>
        <w:t>“Maybe certain neighborhoods get over-policed and that results in more people being incarcerated,” said Dave Maass, senior investigative researcher at the Electronic Frontier Foundation. “The other area you might worry about is where communities aren’t getting served enough because they just didn’t produce the data that attracts attention from the algorithm.”</w:t>
      </w:r>
      <w:r w:rsidR="00E73CB4" w:rsidRPr="00E73CB4">
        <w:rPr>
          <w:sz w:val="12"/>
        </w:rPr>
        <w:t xml:space="preserve"> </w:t>
      </w:r>
      <w:r w:rsidRPr="00E73CB4">
        <w:rPr>
          <w:sz w:val="12"/>
        </w:rPr>
        <w:t>PredPol’s research-and-development chief Jeffrey Brantingham acknowledged that reporting bias can’t be avoided, but said reports from the public provide the most reliable data.</w:t>
      </w:r>
      <w:r w:rsidR="00E73CB4" w:rsidRPr="00E73CB4">
        <w:rPr>
          <w:sz w:val="12"/>
        </w:rPr>
        <w:t xml:space="preserve"> </w:t>
      </w:r>
      <w:r w:rsidRPr="00E73CB4">
        <w:rPr>
          <w:sz w:val="12"/>
        </w:rPr>
        <w:t>PredPol, founded in 2012 and now employing a dozen staff, is not the only Bay Area company producing predictive policing software. Last fall, Newark’s ShotSpotter gunshot-detection firm bought HunchLab and its predictive software. And Palo Alto’s Palantir has a product that has been used to target individuals likely to commit violence or get shot. PredPol declined to disclose the price of its product, which it has offered to some departments on a trial basis.</w:t>
      </w:r>
      <w:r w:rsidR="00E73CB4" w:rsidRPr="00E73CB4">
        <w:rPr>
          <w:sz w:val="12"/>
        </w:rPr>
        <w:t xml:space="preserve"> </w:t>
      </w:r>
      <w:r w:rsidRPr="00E73CB4">
        <w:rPr>
          <w:sz w:val="12"/>
        </w:rPr>
        <w:t>In Santa Cruz, police have been trying out PredPol’s system, and Chief Andrew Mills said it’s helped identify the times when particular crimes in specific areas are likely to occur. Police were already aware of those hot spots, but the software’s guidance about when to patrol has been helpful, Mills said.</w:t>
      </w:r>
      <w:r w:rsidR="00E73CB4" w:rsidRPr="00E73CB4">
        <w:rPr>
          <w:sz w:val="12"/>
        </w:rPr>
        <w:t xml:space="preserve"> </w:t>
      </w:r>
      <w:r w:rsidRPr="00E73CB4">
        <w:rPr>
          <w:sz w:val="12"/>
        </w:rPr>
        <w:t>Around the Bay Area, police experiences with PredPol have varied. Tech website Motherboard last month reported that a number of departments in the region appeared to have shown interest in PredPol’s product.</w:t>
      </w:r>
      <w:r w:rsidR="00E73CB4" w:rsidRPr="00E73CB4">
        <w:rPr>
          <w:sz w:val="12"/>
        </w:rPr>
        <w:t xml:space="preserve"> </w:t>
      </w:r>
      <w:r w:rsidRPr="00F1650D">
        <w:rPr>
          <w:rStyle w:val="StyleUnderline"/>
          <w:highlight w:val="cyan"/>
        </w:rPr>
        <w:t>Mountain View used the software for almost five years until last June</w:t>
      </w:r>
      <w:r w:rsidRPr="00E73CB4">
        <w:rPr>
          <w:sz w:val="12"/>
        </w:rPr>
        <w:t>, said department spokeswoman Katie Nelson. “</w:t>
      </w:r>
      <w:r w:rsidRPr="00F1650D">
        <w:rPr>
          <w:rStyle w:val="StyleUnderline"/>
          <w:highlight w:val="cyan"/>
        </w:rPr>
        <w:t>We serve a community that is incredibly adept at either testing and/or adopting new technology, and this was something we wanted to see</w:t>
      </w:r>
      <w:r w:rsidRPr="00E73CB4">
        <w:rPr>
          <w:sz w:val="12"/>
        </w:rPr>
        <w:t xml:space="preserve"> whether </w:t>
      </w:r>
      <w:r w:rsidRPr="00F1650D">
        <w:rPr>
          <w:rStyle w:val="StyleUnderline"/>
          <w:highlight w:val="cyan"/>
        </w:rPr>
        <w:t>it</w:t>
      </w:r>
      <w:r w:rsidRPr="00E73CB4">
        <w:rPr>
          <w:sz w:val="12"/>
        </w:rPr>
        <w:t xml:space="preserve"> could potentially serve a positive purpose in Mountain View,” Nelson said in an email. “We tested the software and eventually subscribed to the service for a few years, but ultimately the results were mixed </w:t>
      </w:r>
      <w:r w:rsidRPr="00F1650D">
        <w:rPr>
          <w:rStyle w:val="Emphasis"/>
          <w:highlight w:val="cyan"/>
        </w:rPr>
        <w:t>and we discontinued the service</w:t>
      </w:r>
      <w:r w:rsidRPr="00E73CB4">
        <w:rPr>
          <w:sz w:val="12"/>
        </w:rPr>
        <w:t>.” Mountain View police have had their own in-house crime analyst since January 2018, Nelson added.</w:t>
      </w:r>
      <w:r w:rsidR="00E73CB4" w:rsidRPr="00E73CB4">
        <w:rPr>
          <w:sz w:val="12"/>
        </w:rPr>
        <w:t xml:space="preserve"> </w:t>
      </w:r>
      <w:r w:rsidRPr="00E73CB4">
        <w:rPr>
          <w:sz w:val="12"/>
        </w:rPr>
        <w:t>UC Berkeley police have been using PredPol’s product for a couple of years, said Sgt. Nicolas Hernandez. “Anecdotally, I’ve used it before, and it seems to be effective,” Hernandez said.</w:t>
      </w:r>
      <w:r w:rsidR="00E73CB4" w:rsidRPr="00E73CB4">
        <w:rPr>
          <w:sz w:val="12"/>
        </w:rPr>
        <w:t xml:space="preserve"> </w:t>
      </w:r>
      <w:r w:rsidRPr="00E73CB4">
        <w:rPr>
          <w:sz w:val="12"/>
        </w:rPr>
        <w:t>However, since police are a visual deterrent for criminals, “if you’re using predictive policing to say, maybe predict where a crime’s going to happen, and you’re patrolling that area, you don’t know if you’ve prevented a crime,” Hernandez said.</w:t>
      </w:r>
      <w:r w:rsidR="00E73CB4" w:rsidRPr="00E73CB4">
        <w:rPr>
          <w:sz w:val="12"/>
        </w:rPr>
        <w:t xml:space="preserve"> </w:t>
      </w:r>
      <w:r w:rsidRPr="00E73CB4">
        <w:rPr>
          <w:sz w:val="12"/>
        </w:rPr>
        <w:t>Palo Alto police used PredPol’s software on a trial basis between 2013 and 2015. “We weren’t getting any value out of Predpol,” said department spokeswoman Janine de la Vega. “We weren’t solving a higher rate of crime by using it.”</w:t>
      </w:r>
      <w:r w:rsidR="00E73CB4" w:rsidRPr="00E73CB4">
        <w:rPr>
          <w:sz w:val="12"/>
        </w:rPr>
        <w:t xml:space="preserve"> </w:t>
      </w:r>
      <w:r w:rsidRPr="00F1650D">
        <w:rPr>
          <w:rStyle w:val="StyleUnderline"/>
          <w:highlight w:val="cyan"/>
        </w:rPr>
        <w:t>Police in the Los Gatos</w:t>
      </w:r>
      <w:r w:rsidRPr="00E73CB4">
        <w:rPr>
          <w:sz w:val="12"/>
        </w:rPr>
        <w:t xml:space="preserve">/Monte Sereno department </w:t>
      </w:r>
      <w:r w:rsidRPr="00F1650D">
        <w:rPr>
          <w:rStyle w:val="StyleUnderline"/>
          <w:highlight w:val="cyan"/>
        </w:rPr>
        <w:t>used</w:t>
      </w:r>
      <w:r w:rsidRPr="00E73CB4">
        <w:rPr>
          <w:sz w:val="12"/>
        </w:rPr>
        <w:t xml:space="preserve"> PredPol’s software </w:t>
      </w:r>
      <w:r w:rsidRPr="00F1650D">
        <w:rPr>
          <w:rStyle w:val="Emphasis"/>
          <w:highlight w:val="cyan"/>
        </w:rPr>
        <w:t>from 2012 until canceling its subscription last year</w:t>
      </w:r>
      <w:r w:rsidRPr="00E73CB4">
        <w:rPr>
          <w:sz w:val="12"/>
        </w:rPr>
        <w:t>, said Capt. Michael D’Antonio. Guidance from the software was helpful for briefing patrol officers, but ultimately the $5,000 to $7,000 annual cost was not justifiable, D’Antonio said. “I think there was value to it, but our folks knew where things happened previously and we would spend time in those areas anyway.” The department saw no large reduction in crime rates while it was using the software, D’Antonio said.</w:t>
      </w:r>
      <w:r w:rsidR="00E73CB4" w:rsidRPr="00E73CB4">
        <w:rPr>
          <w:sz w:val="12"/>
        </w:rPr>
        <w:t xml:space="preserve"> </w:t>
      </w:r>
      <w:r w:rsidRPr="00E73CB4">
        <w:rPr>
          <w:sz w:val="12"/>
        </w:rPr>
        <w:t>Next door in Campbell, police tried PredPol’s product for a year or so six years ago, but Capt. Gary Berg said, “The software was providing us information that we already had.”</w:t>
      </w:r>
      <w:r w:rsidR="00E73CB4" w:rsidRPr="00E73CB4">
        <w:rPr>
          <w:sz w:val="12"/>
        </w:rPr>
        <w:t xml:space="preserve"> </w:t>
      </w:r>
      <w:r w:rsidRPr="00E73CB4">
        <w:rPr>
          <w:sz w:val="12"/>
        </w:rPr>
        <w:t>Despite the cancellations, PredPol contends that its product can help fight crime in communities of any size. “In absolutely the smallest departments, it can still be advantageous for helping you to organize patrol planning,” Brantingham said. “Most police officers can say, ‘I know where my top one or two hot spots are.’ But what is the fourth? We haven’t seen any community where there’s zero value returned for predictive policing.”</w:t>
      </w:r>
    </w:p>
    <w:p w14:paraId="7456B426" w14:textId="330C87A2" w:rsidR="00E73CB4" w:rsidRDefault="00E73CB4" w:rsidP="00E73CB4">
      <w:pPr>
        <w:pStyle w:val="Heading3"/>
      </w:pPr>
      <w:r>
        <w:t>Minors tried as Adults</w:t>
      </w:r>
    </w:p>
    <w:p w14:paraId="02BC2181" w14:textId="09254861" w:rsidR="00E73CB4" w:rsidRPr="00E73CB4" w:rsidRDefault="00E73CB4" w:rsidP="00E73CB4">
      <w:pPr>
        <w:pStyle w:val="Heading4"/>
      </w:pPr>
      <w:r>
        <w:t xml:space="preserve">States are taking the initiative to stop sentencing minors as adults – federal action kills successful state-based measures </w:t>
      </w:r>
    </w:p>
    <w:p w14:paraId="19C1B3BA" w14:textId="7F75A1CE" w:rsidR="00E73CB4" w:rsidRDefault="00E73CB4" w:rsidP="00E73CB4">
      <w:r>
        <w:t xml:space="preserve">Campaign for Youth Justice </w:t>
      </w:r>
      <w:r w:rsidRPr="00E73CB4">
        <w:rPr>
          <w:rStyle w:val="Style13ptBold"/>
        </w:rPr>
        <w:t>(C</w:t>
      </w:r>
      <w:r>
        <w:rPr>
          <w:rStyle w:val="Style13ptBold"/>
        </w:rPr>
        <w:t>F</w:t>
      </w:r>
      <w:r w:rsidRPr="00E73CB4">
        <w:rPr>
          <w:rStyle w:val="Style13ptBold"/>
        </w:rPr>
        <w:t>YJ), 19</w:t>
      </w:r>
      <w:r>
        <w:t>, (Campaign for Youth Justice, 2-4-2019, No Publication, 2019 Legislation on Youth Prosecuted As Adults in the States, http://www.campaignforyouthjustice.org/2019/item/2019-legislation-on-youth-prosecuted-as-adults-in-the-states, 6-16-2020) SCade</w:t>
      </w:r>
    </w:p>
    <w:p w14:paraId="62AA100D" w14:textId="2D6B0AA4" w:rsidR="00E73CB4" w:rsidRDefault="00E73CB4" w:rsidP="00E73CB4">
      <w:pPr>
        <w:rPr>
          <w:rStyle w:val="Emphasis"/>
        </w:rPr>
      </w:pPr>
      <w:r w:rsidRPr="00E73CB4">
        <w:rPr>
          <w:sz w:val="14"/>
        </w:rPr>
        <w:t xml:space="preserve">We have made it through the first month of 2019, and most state legislative sessions are now in full swing. As of January 31, and as in years past, proposals relating to youth prosecuted as adults are mostly, though by no means entirely, positive. Meaning that </w:t>
      </w:r>
      <w:r w:rsidRPr="00F1650D">
        <w:rPr>
          <w:rStyle w:val="StyleUnderline"/>
          <w:highlight w:val="cyan"/>
        </w:rPr>
        <w:t>most states are trying to limit or stop the placement of youth in adult courts, jails, and prisons</w:t>
      </w:r>
      <w:r w:rsidRPr="00E73CB4">
        <w:rPr>
          <w:sz w:val="14"/>
        </w:rPr>
        <w:t>. Here at CFYJ we are producing a weekly roundup on legislation related to youth prosecuted as adults, which you should check out and bookmark for future reference</w:t>
      </w:r>
      <w:r w:rsidRPr="00F42B63">
        <w:rPr>
          <w:sz w:val="14"/>
        </w:rPr>
        <w:t xml:space="preserve">. </w:t>
      </w:r>
      <w:r w:rsidRPr="00F42B63">
        <w:rPr>
          <w:rStyle w:val="StyleUnderline"/>
        </w:rPr>
        <w:t>Legislation has been filed in Texas, and</w:t>
      </w:r>
      <w:r w:rsidRPr="00F42B63">
        <w:rPr>
          <w:sz w:val="14"/>
        </w:rPr>
        <w:t xml:space="preserve"> will soon to be filed in </w:t>
      </w:r>
      <w:r w:rsidRPr="00F42B63">
        <w:rPr>
          <w:rStyle w:val="StyleUnderline"/>
        </w:rPr>
        <w:t>Michigan, to raise the age of juvenile</w:t>
      </w:r>
      <w:r w:rsidRPr="00F42B63">
        <w:rPr>
          <w:sz w:val="14"/>
        </w:rPr>
        <w:t xml:space="preserve"> court jurisdiction </w:t>
      </w:r>
      <w:r w:rsidRPr="00F42B63">
        <w:rPr>
          <w:rStyle w:val="StyleUnderline"/>
        </w:rPr>
        <w:t>to include 17-year-olds</w:t>
      </w:r>
      <w:r w:rsidRPr="00F42B63">
        <w:rPr>
          <w:sz w:val="14"/>
        </w:rPr>
        <w:t xml:space="preserve">. </w:t>
      </w:r>
      <w:r w:rsidRPr="00F42B63">
        <w:rPr>
          <w:rStyle w:val="Emphasis"/>
        </w:rPr>
        <w:t>Similar legislation passed the Texas House in 2017</w:t>
      </w:r>
      <w:r w:rsidRPr="00F42B63">
        <w:rPr>
          <w:sz w:val="14"/>
        </w:rPr>
        <w:t xml:space="preserve"> (the most recent Texas legislative session), </w:t>
      </w:r>
      <w:r w:rsidRPr="00F42B63">
        <w:rPr>
          <w:rStyle w:val="Emphasis"/>
        </w:rPr>
        <w:t>and passed a House Committee in Michigan</w:t>
      </w:r>
      <w:r w:rsidRPr="00F42B63">
        <w:rPr>
          <w:sz w:val="14"/>
        </w:rPr>
        <w:t xml:space="preserve"> towards the end of last year, so the prospects this time around are fairly good. The other</w:t>
      </w:r>
      <w:r w:rsidRPr="00E73CB4">
        <w:rPr>
          <w:sz w:val="14"/>
        </w:rPr>
        <w:t xml:space="preserve"> two states that have not yet raised the age - Georgia and Wisconsin - may see legislation as well. We are </w:t>
      </w:r>
      <w:r w:rsidRPr="003B1CDD">
        <w:rPr>
          <w:sz w:val="14"/>
        </w:rPr>
        <w:t xml:space="preserve">also </w:t>
      </w:r>
      <w:r w:rsidRPr="003B1CDD">
        <w:rPr>
          <w:rStyle w:val="Emphasis"/>
        </w:rPr>
        <w:t>seeing legislative interest again this year in raising the age above 18</w:t>
      </w:r>
      <w:r w:rsidRPr="003B1CDD">
        <w:rPr>
          <w:sz w:val="14"/>
        </w:rPr>
        <w:t>.</w:t>
      </w:r>
      <w:r w:rsidRPr="00E73CB4">
        <w:rPr>
          <w:sz w:val="14"/>
        </w:rPr>
        <w:t xml:space="preserve"> Last year, </w:t>
      </w:r>
      <w:r w:rsidRPr="003B1CDD">
        <w:rPr>
          <w:rStyle w:val="Emphasis"/>
        </w:rPr>
        <w:t>Vermont became the first state to pass legislation to raise the age of juvenile court jurisdiction beyond 18</w:t>
      </w:r>
      <w:r w:rsidRPr="003B1CDD">
        <w:rPr>
          <w:sz w:val="14"/>
        </w:rPr>
        <w:t xml:space="preserve"> by</w:t>
      </w:r>
      <w:r w:rsidRPr="00E73CB4">
        <w:rPr>
          <w:sz w:val="14"/>
        </w:rPr>
        <w:t xml:space="preserve"> 2022. This year</w:t>
      </w:r>
      <w:r w:rsidRPr="00F42B63">
        <w:rPr>
          <w:sz w:val="14"/>
        </w:rPr>
        <w:t xml:space="preserve">, </w:t>
      </w:r>
      <w:r w:rsidRPr="00F42B63">
        <w:rPr>
          <w:rStyle w:val="StyleUnderline"/>
        </w:rPr>
        <w:t>Connecticut, Massachusetts, Illinois and Arizona have bills in to expand their juvenile court jurisdiction</w:t>
      </w:r>
      <w:r w:rsidRPr="00F42B63">
        <w:rPr>
          <w:sz w:val="14"/>
        </w:rPr>
        <w:t xml:space="preserve"> and Colorado has a bill to study the issue. Importantly, we are </w:t>
      </w:r>
      <w:r w:rsidRPr="00F42B63">
        <w:rPr>
          <w:rStyle w:val="StyleUnderline"/>
        </w:rPr>
        <w:t>seeing proposals for “racial impact statements</w:t>
      </w:r>
      <w:r w:rsidRPr="00F42B63">
        <w:rPr>
          <w:sz w:val="14"/>
        </w:rPr>
        <w:t xml:space="preserve">” in more states - </w:t>
      </w:r>
      <w:r w:rsidRPr="00F42B63">
        <w:rPr>
          <w:rStyle w:val="StyleUnderline"/>
        </w:rPr>
        <w:t>including the traditionally conservative states of Kentucky and Oklahoma</w:t>
      </w:r>
      <w:r w:rsidRPr="00F42B63">
        <w:rPr>
          <w:sz w:val="14"/>
        </w:rPr>
        <w:t>. Racial impact statements require that legislative proposals that create</w:t>
      </w:r>
      <w:r w:rsidRPr="00E73CB4">
        <w:rPr>
          <w:sz w:val="14"/>
        </w:rPr>
        <w:t xml:space="preserve"> new crimes or could impact the sentencing, incarceration, or parole of youth and adults are analyzed to determine its likely impact on racial disparities. Racial disparities are rife throughout the youth (and adult) criminal justice system in the United States, and these impact statements could help ensure that reforms don’t just reduce numbers but address the underlying racism that we know is inherent in every state’s justice system. Several </w:t>
      </w:r>
      <w:r w:rsidRPr="00F1650D">
        <w:rPr>
          <w:rStyle w:val="Emphasis"/>
          <w:highlight w:val="cyan"/>
        </w:rPr>
        <w:t>states have legislative proposals to protect children from being incarcerated with adults</w:t>
      </w:r>
      <w:r w:rsidRPr="00E73CB4">
        <w:rPr>
          <w:sz w:val="14"/>
        </w:rPr>
        <w:t xml:space="preserve">, including Arizona, Montana, North Dakota, and South Carolina. </w:t>
      </w:r>
      <w:r w:rsidRPr="00F1650D">
        <w:rPr>
          <w:rStyle w:val="StyleUnderline"/>
          <w:highlight w:val="cyan"/>
        </w:rPr>
        <w:t>Legislators</w:t>
      </w:r>
      <w:r w:rsidRPr="00E73CB4">
        <w:rPr>
          <w:sz w:val="14"/>
        </w:rPr>
        <w:t xml:space="preserve"> </w:t>
      </w:r>
      <w:r w:rsidRPr="00E73CB4">
        <w:rPr>
          <w:rStyle w:val="StyleUnderline"/>
        </w:rPr>
        <w:t>in Florida and Mississippi</w:t>
      </w:r>
      <w:r w:rsidRPr="00E73CB4">
        <w:rPr>
          <w:sz w:val="14"/>
        </w:rPr>
        <w:t xml:space="preserve"> </w:t>
      </w:r>
      <w:r w:rsidRPr="00F1650D">
        <w:rPr>
          <w:rStyle w:val="StyleUnderline"/>
          <w:highlight w:val="cyan"/>
        </w:rPr>
        <w:t>are looking at bills to raise the minimum age at which some children</w:t>
      </w:r>
      <w:r w:rsidRPr="00E73CB4">
        <w:rPr>
          <w:sz w:val="14"/>
        </w:rPr>
        <w:t xml:space="preserve"> (depending on the offense and the method of transfer) </w:t>
      </w:r>
      <w:r w:rsidRPr="00F1650D">
        <w:rPr>
          <w:rStyle w:val="StyleUnderline"/>
          <w:highlight w:val="cyan"/>
        </w:rPr>
        <w:t>can be sent to the adult system</w:t>
      </w:r>
      <w:r w:rsidRPr="00E73CB4">
        <w:rPr>
          <w:sz w:val="14"/>
        </w:rPr>
        <w:t xml:space="preserve">.  In addition, </w:t>
      </w:r>
      <w:r w:rsidRPr="00F1650D">
        <w:rPr>
          <w:rStyle w:val="StyleUnderline"/>
          <w:highlight w:val="cyan"/>
        </w:rPr>
        <w:t>some states are</w:t>
      </w:r>
      <w:r w:rsidRPr="00E73CB4">
        <w:rPr>
          <w:sz w:val="14"/>
        </w:rPr>
        <w:t xml:space="preserve"> looking at </w:t>
      </w:r>
      <w:r w:rsidRPr="00F1650D">
        <w:rPr>
          <w:rStyle w:val="StyleUnderline"/>
          <w:highlight w:val="cyan"/>
        </w:rPr>
        <w:t>restricting the use of solitary confinement for youth</w:t>
      </w:r>
      <w:r w:rsidRPr="00E73CB4">
        <w:rPr>
          <w:sz w:val="14"/>
        </w:rPr>
        <w:t xml:space="preserve">, and </w:t>
      </w:r>
      <w:r w:rsidRPr="00F1650D">
        <w:rPr>
          <w:rStyle w:val="Emphasis"/>
          <w:highlight w:val="cyan"/>
        </w:rPr>
        <w:t>limiting mandatory minimums for children tried as adults.</w:t>
      </w:r>
    </w:p>
    <w:p w14:paraId="28DAC9DE" w14:textId="6C640382" w:rsidR="00D50C17" w:rsidRPr="00786963" w:rsidRDefault="00D50C17" w:rsidP="00D50C17">
      <w:pPr>
        <w:pStyle w:val="Heading3"/>
      </w:pPr>
      <w:r>
        <w:t>Z</w:t>
      </w:r>
      <w:r w:rsidR="00D576A7">
        <w:t xml:space="preserve">ero </w:t>
      </w:r>
      <w:r>
        <w:t>T</w:t>
      </w:r>
      <w:r w:rsidR="00D576A7">
        <w:t xml:space="preserve">olerance </w:t>
      </w:r>
      <w:r>
        <w:t>P</w:t>
      </w:r>
      <w:r w:rsidR="00D576A7">
        <w:t>olicies</w:t>
      </w:r>
      <w:r>
        <w:t xml:space="preserve"> Link</w:t>
      </w:r>
    </w:p>
    <w:p w14:paraId="6C7F10E7" w14:textId="77777777" w:rsidR="00D50C17" w:rsidRPr="00786963" w:rsidRDefault="00D50C17" w:rsidP="00D50C17">
      <w:pPr>
        <w:pStyle w:val="Heading4"/>
      </w:pPr>
      <w:r w:rsidRPr="00786963">
        <w:t>Zero tolerance easements = unfunded mandate</w:t>
      </w:r>
    </w:p>
    <w:p w14:paraId="61B86427" w14:textId="77777777" w:rsidR="00D50C17" w:rsidRPr="00786963" w:rsidRDefault="00D50C17" w:rsidP="00D50C17">
      <w:r w:rsidRPr="00786963">
        <w:rPr>
          <w:rStyle w:val="Style13ptBold"/>
        </w:rPr>
        <w:t>Denver Post 12</w:t>
      </w:r>
      <w:r w:rsidRPr="00786963">
        <w:t xml:space="preserve"> (Denver Post. 1-20-2012. "Editorial: Losing tolerance over zero-tolerance policies" . http://www.denverpost.com/2012/01/20/editorial-losing-tolerance-over-zero-tolerance-policies/)</w:t>
      </w:r>
    </w:p>
    <w:p w14:paraId="79E71E48" w14:textId="77777777" w:rsidR="00D50C17" w:rsidRPr="00786963" w:rsidRDefault="00D50C17" w:rsidP="00D50C17">
      <w:pPr>
        <w:rPr>
          <w:rStyle w:val="StyleUnderline"/>
        </w:rPr>
      </w:pPr>
      <w:r w:rsidRPr="00F1650D">
        <w:rPr>
          <w:rStyle w:val="StyleUnderline"/>
          <w:highlight w:val="cyan"/>
        </w:rPr>
        <w:t xml:space="preserve">Zero tolerance </w:t>
      </w:r>
      <w:r w:rsidRPr="00D50C17">
        <w:rPr>
          <w:rStyle w:val="StyleUnderline"/>
        </w:rPr>
        <w:t>became a catchphrase</w:t>
      </w:r>
      <w:r w:rsidRPr="00A66926">
        <w:rPr>
          <w:sz w:val="16"/>
        </w:rPr>
        <w:t xml:space="preserve"> for “doing-everything-possible-to-make-sure-this-never-happens-again.” And we get that. Keeping children safe is the very least we should expect of our schools. It has become apparent, however, that </w:t>
      </w:r>
      <w:r w:rsidRPr="00786963">
        <w:rPr>
          <w:rStyle w:val="StyleUnderline"/>
        </w:rPr>
        <w:t xml:space="preserve">too many children are being suspended and expelled for mundane matters, and the system </w:t>
      </w:r>
      <w:r w:rsidRPr="00F1650D">
        <w:rPr>
          <w:rStyle w:val="StyleUnderline"/>
          <w:highlight w:val="cyan"/>
        </w:rPr>
        <w:t>needs to recalibrate</w:t>
      </w:r>
      <w:r w:rsidRPr="00A66926">
        <w:rPr>
          <w:sz w:val="16"/>
        </w:rPr>
        <w:t xml:space="preserve">. We are glad to see </w:t>
      </w:r>
      <w:r w:rsidRPr="00786963">
        <w:rPr>
          <w:rStyle w:val="StyleUnderline"/>
        </w:rPr>
        <w:t>such an effort embodied in Senate Bill 46</w:t>
      </w:r>
      <w:r w:rsidRPr="00A66926">
        <w:rPr>
          <w:sz w:val="16"/>
        </w:rPr>
        <w:t xml:space="preserve">, a bipartisan measure in the state legislature that is the product of hours of meetings and input from educators. The bill puts disciplinary flexibility where it belongs — with the districts. It boils zero tolerance down to its core, which is a prohibition on guns in schools. It directs districts to create their own disciplinary codes, shaped to fit the students and issues that make each district unique. It </w:t>
      </w:r>
      <w:r w:rsidRPr="00F1650D">
        <w:rPr>
          <w:rStyle w:val="StyleUnderline"/>
          <w:highlight w:val="cyan"/>
        </w:rPr>
        <w:t>encourages districts to limit out-of-school suspensions and expulsion</w:t>
      </w:r>
      <w:r w:rsidRPr="00F1650D">
        <w:rPr>
          <w:sz w:val="16"/>
          <w:highlight w:val="cyan"/>
        </w:rPr>
        <w:t>s</w:t>
      </w:r>
      <w:r w:rsidRPr="00A66926">
        <w:rPr>
          <w:sz w:val="16"/>
        </w:rPr>
        <w:t>. And it encourages the use of peer mediation and restorative justice. Some, however, are concerned</w:t>
      </w:r>
      <w:r w:rsidRPr="00786963">
        <w:rPr>
          <w:rStyle w:val="StyleUnderline"/>
        </w:rPr>
        <w:t xml:space="preserve"> </w:t>
      </w:r>
      <w:r w:rsidRPr="00F1650D">
        <w:rPr>
          <w:rStyle w:val="StyleUnderline"/>
          <w:highlight w:val="cyan"/>
        </w:rPr>
        <w:t>the bill would amount to another unfunded mandate</w:t>
      </w:r>
      <w:r w:rsidRPr="00786963">
        <w:rPr>
          <w:rStyle w:val="StyleUnderline"/>
        </w:rPr>
        <w:t>. Costs are deeply concerning to many districts struggling to absorb funding cuts.</w:t>
      </w:r>
    </w:p>
    <w:p w14:paraId="3281A27F" w14:textId="77777777" w:rsidR="00D50C17" w:rsidRPr="00786963" w:rsidRDefault="00D50C17" w:rsidP="00D50C17">
      <w:pPr>
        <w:pStyle w:val="Heading4"/>
      </w:pPr>
      <w:r>
        <w:t>Unfunded mandates are coercive, hurt state level implementation &amp; experimentation</w:t>
      </w:r>
    </w:p>
    <w:p w14:paraId="3243C32C" w14:textId="77777777" w:rsidR="00D50C17" w:rsidRPr="00786963" w:rsidRDefault="00D50C17" w:rsidP="00D50C17">
      <w:r w:rsidRPr="00786963">
        <w:rPr>
          <w:rStyle w:val="Style13ptBold"/>
        </w:rPr>
        <w:t xml:space="preserve">McGovern </w:t>
      </w:r>
      <w:r>
        <w:rPr>
          <w:rStyle w:val="Style13ptBold"/>
        </w:rPr>
        <w:t>20</w:t>
      </w:r>
      <w:r w:rsidRPr="00786963">
        <w:rPr>
          <w:rStyle w:val="Style13ptBold"/>
        </w:rPr>
        <w:t>11</w:t>
      </w:r>
      <w:r w:rsidRPr="00786963">
        <w:t xml:space="preserve"> </w:t>
      </w:r>
      <w:r w:rsidRPr="00A66926">
        <w:rPr>
          <w:sz w:val="16"/>
          <w:szCs w:val="16"/>
        </w:rPr>
        <w:t xml:space="preserve">(Shannon K. McGovern. J.D. NYU LR Vol. 86:1519 November 2011. </w:t>
      </w:r>
      <w:hyperlink r:id="rId10" w:history="1">
        <w:r w:rsidRPr="00A66926">
          <w:rPr>
            <w:rStyle w:val="Hyperlink"/>
            <w:sz w:val="16"/>
            <w:szCs w:val="16"/>
          </w:rPr>
          <w:t>http://www.nyulawreview.org/sites/default/files/pdf/NYULawReview-86-5-McGovern.pdf</w:t>
        </w:r>
      </w:hyperlink>
      <w:r w:rsidRPr="00A66926">
        <w:rPr>
          <w:sz w:val="16"/>
          <w:szCs w:val="16"/>
        </w:rPr>
        <w:t>)</w:t>
      </w:r>
    </w:p>
    <w:p w14:paraId="6CA32B13" w14:textId="77777777" w:rsidR="00D50C17" w:rsidRPr="00A66926" w:rsidRDefault="00D50C17" w:rsidP="00D50C17">
      <w:pPr>
        <w:rPr>
          <w:sz w:val="16"/>
        </w:rPr>
      </w:pPr>
      <w:r w:rsidRPr="00786963">
        <w:t>New Model for States</w:t>
      </w:r>
      <w:r>
        <w:t xml:space="preserve"> </w:t>
      </w:r>
      <w:r w:rsidRPr="00786963">
        <w:t>2. Limited Federal Funding and Unfunded Mandates</w:t>
      </w:r>
      <w:r>
        <w:t xml:space="preserve"> </w:t>
      </w:r>
      <w:r w:rsidRPr="00F1650D">
        <w:rPr>
          <w:rStyle w:val="StyleUnderline"/>
          <w:highlight w:val="cyan"/>
        </w:rPr>
        <w:t>Financial obligations imposed from the top down</w:t>
      </w:r>
      <w:r w:rsidRPr="00786963">
        <w:rPr>
          <w:rStyle w:val="StyleUnderline"/>
        </w:rPr>
        <w:t xml:space="preserve"> </w:t>
      </w:r>
      <w:r w:rsidRPr="00A66926">
        <w:rPr>
          <w:sz w:val="16"/>
        </w:rPr>
        <w:t xml:space="preserve">also </w:t>
      </w:r>
      <w:r w:rsidRPr="00786963">
        <w:rPr>
          <w:rStyle w:val="StyleUnderline"/>
        </w:rPr>
        <w:t xml:space="preserve">animate opposition to </w:t>
      </w:r>
      <w:r w:rsidRPr="00A66926">
        <w:rPr>
          <w:sz w:val="16"/>
        </w:rPr>
        <w:t xml:space="preserve">NCLB and </w:t>
      </w:r>
      <w:r w:rsidRPr="00786963">
        <w:rPr>
          <w:rStyle w:val="StyleUnderline"/>
        </w:rPr>
        <w:t>federal education policy</w:t>
      </w:r>
      <w:r w:rsidRPr="00A66926">
        <w:rPr>
          <w:sz w:val="16"/>
        </w:rPr>
        <w:t xml:space="preserve"> generally. While NCLB had broad support in Congress, </w:t>
      </w:r>
      <w:r w:rsidRPr="00F1650D">
        <w:rPr>
          <w:rStyle w:val="StyleUnderline"/>
          <w:highlight w:val="cyan"/>
        </w:rPr>
        <w:t>state legislatures</w:t>
      </w:r>
      <w:r w:rsidRPr="00786963">
        <w:rPr>
          <w:rStyle w:val="StyleUnderline"/>
        </w:rPr>
        <w:t xml:space="preserve"> controlled by both parties were so alarmed by NCLB’s new conditions that many </w:t>
      </w:r>
      <w:r w:rsidRPr="00F1650D">
        <w:rPr>
          <w:rStyle w:val="StyleUnderline"/>
          <w:highlight w:val="cyan"/>
        </w:rPr>
        <w:t xml:space="preserve">took the unusual step of formally resisting </w:t>
      </w:r>
      <w:r w:rsidRPr="00D50C17">
        <w:rPr>
          <w:rStyle w:val="StyleUnderline"/>
        </w:rPr>
        <w:t xml:space="preserve">its </w:t>
      </w:r>
      <w:r w:rsidRPr="00F1650D">
        <w:rPr>
          <w:rStyle w:val="StyleUnderline"/>
          <w:highlight w:val="cyan"/>
        </w:rPr>
        <w:t>implementation</w:t>
      </w:r>
      <w:r w:rsidRPr="00A66926">
        <w:rPr>
          <w:sz w:val="16"/>
        </w:rPr>
        <w:t xml:space="preserve">.80 At least </w:t>
      </w:r>
      <w:r w:rsidRPr="00786963">
        <w:rPr>
          <w:rStyle w:val="StyleUnderline"/>
        </w:rPr>
        <w:t>thirty-eight states considered</w:t>
      </w:r>
      <w:r w:rsidRPr="00A66926">
        <w:rPr>
          <w:sz w:val="16"/>
        </w:rPr>
        <w:t xml:space="preserve">, </w:t>
      </w:r>
      <w:r w:rsidRPr="00786963">
        <w:rPr>
          <w:rStyle w:val="StyleUnderline"/>
        </w:rPr>
        <w:t>and some passed</w:t>
      </w:r>
      <w:r w:rsidRPr="00A66926">
        <w:rPr>
          <w:sz w:val="16"/>
        </w:rPr>
        <w:t xml:space="preserve">, legislative </w:t>
      </w:r>
      <w:r w:rsidRPr="00786963">
        <w:rPr>
          <w:rStyle w:val="StyleUnderline"/>
        </w:rPr>
        <w:t>resolutions condemning NCLB</w:t>
      </w:r>
      <w:r w:rsidRPr="00A66926">
        <w:rPr>
          <w:sz w:val="16"/>
        </w:rPr>
        <w:t xml:space="preserve">, </w:t>
      </w:r>
      <w:r w:rsidRPr="00786963">
        <w:rPr>
          <w:rStyle w:val="StyleUnderline"/>
        </w:rPr>
        <w:t>prohibiting</w:t>
      </w:r>
      <w:r w:rsidRPr="00A66926">
        <w:rPr>
          <w:sz w:val="16"/>
        </w:rPr>
        <w:t xml:space="preserve"> the use of </w:t>
      </w:r>
      <w:r w:rsidRPr="00786963">
        <w:rPr>
          <w:rStyle w:val="StyleUnderline"/>
        </w:rPr>
        <w:t>state or local money to support it</w:t>
      </w:r>
      <w:r w:rsidRPr="00A66926">
        <w:rPr>
          <w:sz w:val="16"/>
        </w:rPr>
        <w:t xml:space="preserve">, </w:t>
      </w:r>
      <w:r w:rsidRPr="00786963">
        <w:rPr>
          <w:rStyle w:val="StyleUnderline"/>
        </w:rPr>
        <w:t>and</w:t>
      </w:r>
      <w:r w:rsidRPr="00A66926">
        <w:rPr>
          <w:sz w:val="16"/>
        </w:rPr>
        <w:t xml:space="preserve">/or </w:t>
      </w:r>
      <w:r w:rsidRPr="00786963">
        <w:rPr>
          <w:rStyle w:val="StyleUnderline"/>
        </w:rPr>
        <w:t>urging school districts to reject NCLB funds</w:t>
      </w:r>
      <w:r w:rsidRPr="00A66926">
        <w:rPr>
          <w:sz w:val="16"/>
        </w:rPr>
        <w:t xml:space="preserve">.81 </w:t>
      </w:r>
      <w:r w:rsidRPr="00786963">
        <w:rPr>
          <w:rStyle w:val="StyleUnderline"/>
        </w:rPr>
        <w:t>Utah</w:t>
      </w:r>
      <w:r w:rsidRPr="00A66926">
        <w:rPr>
          <w:sz w:val="16"/>
        </w:rPr>
        <w:t xml:space="preserve"> </w:t>
      </w:r>
      <w:r w:rsidRPr="00786963">
        <w:rPr>
          <w:rStyle w:val="StyleUnderline"/>
        </w:rPr>
        <w:t>went further</w:t>
      </w:r>
      <w:r w:rsidRPr="00A66926">
        <w:rPr>
          <w:sz w:val="16"/>
        </w:rPr>
        <w:t xml:space="preserve">, famously </w:t>
      </w:r>
      <w:r w:rsidRPr="00786963">
        <w:rPr>
          <w:rStyle w:val="StyleUnderline"/>
        </w:rPr>
        <w:t>becoming the first state to</w:t>
      </w:r>
      <w:r w:rsidRPr="00A66926">
        <w:rPr>
          <w:sz w:val="16"/>
        </w:rPr>
        <w:t xml:space="preserve"> (temporarily) </w:t>
      </w:r>
      <w:r w:rsidRPr="00786963">
        <w:rPr>
          <w:rStyle w:val="StyleUnderline"/>
        </w:rPr>
        <w:t>opt out of NCLB entirely</w:t>
      </w:r>
      <w:r w:rsidRPr="00A66926">
        <w:rPr>
          <w:sz w:val="16"/>
        </w:rPr>
        <w:t xml:space="preserve">.82 The bulk of this formal opposition to NCLB is rooted in the contention that the states bear most of the costs of implementing NCLB, in violation of the Spending Clause and NCLB’s own unfunded mandates provision.83 One lawsuit brought by a state and another by school districts—instrumentalities of states—challenged NCLB on these grounds but were dismissed.84 While two unfavorable dispositions cast doubt on the viability of legal challenges to NCLB’s unfunded mandates,85 dicta in these cases have broad and important policy implications. The Sixth Circuit recognized, albeit indirectly, that practical coercion under the Spending Clause can exist independently of legally actionable, constitutionally infirm coercion, stating in unequivocal terms that “Congress has not fully funded the cost of complying with NCLB.”86 Indeed, since the genesis of the Elementary and Secondary Education Act (ESEA) in the 1960s, K–12 education expenditures by the federal government have increased in absolute terms but remained flat relative to spending by states and localities.87 The passage of NCLB, which increased the number and extent of states’ obligations under Title I, as well as the number of affected schools, did not dramatically alter this calculus.88 State and local governments remain responsible for most of the cost of public education. </w:t>
      </w:r>
      <w:r w:rsidRPr="00F1650D">
        <w:rPr>
          <w:rStyle w:val="StyleUnderline"/>
          <w:highlight w:val="cyan"/>
        </w:rPr>
        <w:t>This</w:t>
      </w:r>
      <w:r w:rsidRPr="00786963">
        <w:rPr>
          <w:rStyle w:val="StyleUnderline"/>
        </w:rPr>
        <w:t xml:space="preserve"> data</w:t>
      </w:r>
      <w:r w:rsidRPr="00A66926">
        <w:rPr>
          <w:sz w:val="16"/>
        </w:rPr>
        <w:t xml:space="preserve"> inevitably </w:t>
      </w:r>
      <w:r w:rsidRPr="00F1650D">
        <w:rPr>
          <w:rStyle w:val="StyleUnderline"/>
          <w:highlight w:val="cyan"/>
        </w:rPr>
        <w:t>raises the question</w:t>
      </w:r>
      <w:r w:rsidRPr="00A66926">
        <w:rPr>
          <w:sz w:val="16"/>
        </w:rPr>
        <w:t xml:space="preserve"> “</w:t>
      </w:r>
      <w:r w:rsidRPr="00F1650D">
        <w:rPr>
          <w:rStyle w:val="StyleUnderline"/>
          <w:highlight w:val="cyan"/>
        </w:rPr>
        <w:t>whether it makes sense to permit the federal government</w:t>
      </w:r>
      <w:r w:rsidRPr="00F1650D">
        <w:rPr>
          <w:sz w:val="16"/>
          <w:highlight w:val="cyan"/>
        </w:rPr>
        <w:t xml:space="preserve"> . . . </w:t>
      </w:r>
      <w:r w:rsidRPr="00F1650D">
        <w:rPr>
          <w:rStyle w:val="StyleUnderline"/>
          <w:highlight w:val="cyan"/>
        </w:rPr>
        <w:t>to exert far more policy influence than the federal government’s financial contribution to state and local school district budgets might traditionally warrant</w:t>
      </w:r>
      <w:r w:rsidRPr="00A66926">
        <w:rPr>
          <w:sz w:val="16"/>
        </w:rPr>
        <w:t xml:space="preserve">.”89 </w:t>
      </w:r>
      <w:r w:rsidRPr="00786963">
        <w:rPr>
          <w:rStyle w:val="StyleUnderline"/>
        </w:rPr>
        <w:t>The most obvious answer</w:t>
      </w:r>
      <w:r w:rsidRPr="00A66926">
        <w:rPr>
          <w:sz w:val="16"/>
        </w:rPr>
        <w:t>, and thus the least satisfying</w:t>
      </w:r>
      <w:r w:rsidRPr="00786963">
        <w:rPr>
          <w:rStyle w:val="StyleUnderline"/>
        </w:rPr>
        <w:t xml:space="preserve">, is that </w:t>
      </w:r>
      <w:r w:rsidRPr="00786963">
        <w:rPr>
          <w:rStyle w:val="Emphasis"/>
        </w:rPr>
        <w:t>state implementation</w:t>
      </w:r>
      <w:r w:rsidRPr="00786963">
        <w:rPr>
          <w:rStyle w:val="StyleUnderline"/>
        </w:rPr>
        <w:t xml:space="preserve"> of any of the major federal education initiatives </w:t>
      </w:r>
      <w:r w:rsidRPr="00786963">
        <w:rPr>
          <w:rStyle w:val="Emphasis"/>
        </w:rPr>
        <w:t>is voluntary</w:t>
      </w:r>
      <w:r w:rsidRPr="00A66926">
        <w:rPr>
          <w:sz w:val="16"/>
        </w:rPr>
        <w:t>, at least in name. Recall, however, that Connecticut objected to the financial balance struck by NCLB strongly enough to file a federal action, but apparently not strongly enough to forego the funds in the first</w:t>
      </w:r>
    </w:p>
    <w:p w14:paraId="2557BF7C" w14:textId="426DF71F" w:rsidR="003F2C40" w:rsidRDefault="003F2C40" w:rsidP="003F2C40">
      <w:pPr>
        <w:pStyle w:val="Heading2"/>
      </w:pPr>
      <w:r>
        <w:t>Impacts</w:t>
      </w:r>
    </w:p>
    <w:p w14:paraId="4CF65128" w14:textId="77E15AFA" w:rsidR="0052507C" w:rsidRDefault="00D237B0" w:rsidP="002825A1">
      <w:pPr>
        <w:pStyle w:val="Heading3"/>
      </w:pPr>
      <w:r>
        <w:t>Warming</w:t>
      </w:r>
      <w:r w:rsidR="0052507C">
        <w:t xml:space="preserve"> IL Extensions</w:t>
      </w:r>
    </w:p>
    <w:p w14:paraId="562517D2" w14:textId="77777777" w:rsidR="0096564E" w:rsidRPr="00611C9B" w:rsidRDefault="0096564E" w:rsidP="0096564E">
      <w:pPr>
        <w:pStyle w:val="Heading4"/>
      </w:pPr>
      <w:r>
        <w:t>Strong state policy making is key to solving climate change</w:t>
      </w:r>
    </w:p>
    <w:p w14:paraId="680FA52F" w14:textId="76F8C5F9" w:rsidR="0096564E" w:rsidRPr="00F17A53" w:rsidRDefault="0096564E" w:rsidP="0096564E">
      <w:pPr>
        <w:rPr>
          <w:sz w:val="18"/>
          <w:szCs w:val="18"/>
        </w:rPr>
      </w:pPr>
      <w:r w:rsidRPr="00F17A53">
        <w:rPr>
          <w:sz w:val="18"/>
          <w:szCs w:val="18"/>
        </w:rPr>
        <w:t>Kirsten H.</w:t>
      </w:r>
      <w:r w:rsidRPr="009D0942">
        <w:t xml:space="preserve"> </w:t>
      </w:r>
      <w:r w:rsidRPr="009D0942">
        <w:rPr>
          <w:rStyle w:val="Style13ptBold"/>
        </w:rPr>
        <w:t>Engel 2016.</w:t>
      </w:r>
      <w:r>
        <w:t xml:space="preserve"> </w:t>
      </w:r>
      <w:r w:rsidRPr="00F17A53">
        <w:rPr>
          <w:sz w:val="18"/>
          <w:szCs w:val="18"/>
        </w:rPr>
        <w:t>Charles E. Ares Professor of Law, University of Arizona College of Law “Policy Innovation Under Dynamic, Adaptative Federalism and Democratic Experimentalism Compared: Lessons for Federalism and Climate Change Adaptation Policy” Arizona Legal Studies</w:t>
      </w:r>
      <w:r>
        <w:rPr>
          <w:sz w:val="18"/>
          <w:szCs w:val="18"/>
        </w:rPr>
        <w:t xml:space="preserve"> </w:t>
      </w:r>
      <w:r w:rsidRPr="00F17A53">
        <w:rPr>
          <w:sz w:val="18"/>
          <w:szCs w:val="18"/>
        </w:rPr>
        <w:t>Discussion Paper No. 16-01 January 2016. &lt; http://ssrn.com/abstract=2710760&gt;</w:t>
      </w:r>
      <w:r w:rsidR="008F34B9" w:rsidRPr="008F34B9">
        <w:rPr>
          <w:sz w:val="18"/>
          <w:szCs w:val="18"/>
        </w:rPr>
        <w:t xml:space="preserve"> </w:t>
      </w:r>
      <w:r w:rsidR="008F34B9" w:rsidRPr="00F17A53">
        <w:rPr>
          <w:sz w:val="18"/>
          <w:szCs w:val="18"/>
        </w:rPr>
        <w:t>Accessed February 1, 2016.</w:t>
      </w:r>
      <w:r w:rsidR="008F34B9">
        <w:rPr>
          <w:sz w:val="18"/>
          <w:szCs w:val="18"/>
        </w:rPr>
        <w:t xml:space="preserve"> ARJHs</w:t>
      </w:r>
    </w:p>
    <w:p w14:paraId="3B40EA5F" w14:textId="77777777" w:rsidR="0096564E" w:rsidRDefault="0096564E" w:rsidP="0096564E">
      <w:pPr>
        <w:rPr>
          <w:sz w:val="16"/>
        </w:rPr>
      </w:pPr>
      <w:r w:rsidRPr="00F1650D">
        <w:rPr>
          <w:rStyle w:val="StyleUnderline"/>
          <w:highlight w:val="cyan"/>
        </w:rPr>
        <w:t>Recent developments in environmental regulation, especially with respect to climate change, serve as illustrations</w:t>
      </w:r>
      <w:r w:rsidRPr="007C335D">
        <w:rPr>
          <w:rStyle w:val="StyleUnderline"/>
        </w:rPr>
        <w:t xml:space="preserve"> both </w:t>
      </w:r>
      <w:r w:rsidRPr="00F1650D">
        <w:rPr>
          <w:rStyle w:val="StyleUnderline"/>
          <w:highlight w:val="cyan"/>
        </w:rPr>
        <w:t>of the states as laboratories of democracy</w:t>
      </w:r>
      <w:r w:rsidRPr="007C335D">
        <w:rPr>
          <w:rStyle w:val="StyleUnderline"/>
        </w:rPr>
        <w:t>, but also the virtues, and hidden innovation potential, of a federalism characterized by dynamic, overlapping jurisdiction</w:t>
      </w:r>
      <w:r w:rsidRPr="000509EE">
        <w:rPr>
          <w:sz w:val="16"/>
        </w:rPr>
        <w:t xml:space="preserve">. </w:t>
      </w:r>
      <w:r w:rsidRPr="00F1650D">
        <w:rPr>
          <w:rStyle w:val="Emphasis"/>
          <w:highlight w:val="cyan"/>
        </w:rPr>
        <w:t>One of the most interesting developments in environmental federalism has been the surprising outpouring of state and local regulatory activity directed at reducing greenhouse gas emissions</w:t>
      </w:r>
      <w:r w:rsidRPr="007C335D">
        <w:rPr>
          <w:rStyle w:val="Emphasis"/>
        </w:rPr>
        <w:t>.</w:t>
      </w:r>
      <w:r w:rsidRPr="000509EE">
        <w:rPr>
          <w:sz w:val="16"/>
        </w:rPr>
        <w:t xml:space="preserve"> These state-level programs consist of diverse regulatory approaches and targets. </w:t>
      </w:r>
      <w:r w:rsidRPr="007C335D">
        <w:rPr>
          <w:rStyle w:val="StyleUnderline"/>
        </w:rPr>
        <w:t>States have been experimenting with market-based regulatory mechanisms. One of the first was California’s 2006 Global Warming Solutions Act</w:t>
      </w:r>
      <w:r w:rsidRPr="000509EE">
        <w:rPr>
          <w:sz w:val="16"/>
        </w:rPr>
        <w:t xml:space="preserve">, which requires the State to reduce, to 1990 levels by the year 2020, its greenhouse gas emissions across multiple sectors of the economy. </w:t>
      </w:r>
      <w:r w:rsidRPr="007420CD">
        <w:rPr>
          <w:rStyle w:val="StyleUnderline"/>
        </w:rPr>
        <w:t xml:space="preserve">States have also adopted emissions trading on the regional level. </w:t>
      </w:r>
      <w:r w:rsidRPr="000509EE">
        <w:rPr>
          <w:sz w:val="16"/>
        </w:rPr>
        <w:t xml:space="preserve">One of the most interesting is a cap and trade program for emissions from fossil fuel-fired electric generating facilities established by northeastern states. </w:t>
      </w:r>
      <w:r w:rsidRPr="00F1650D">
        <w:rPr>
          <w:rStyle w:val="StyleUnderline"/>
          <w:highlight w:val="cyan"/>
        </w:rPr>
        <w:t>The Regional Greenhouse Gas Inventory (RGGI) was established in 2009 and now has nine states as members</w:t>
      </w:r>
      <w:r w:rsidRPr="007C335D">
        <w:rPr>
          <w:rStyle w:val="StyleUnderline"/>
        </w:rPr>
        <w:t>. Sale of allowances between 2009 and 2012 generated 700 million dollars in revenues that the member states have invested in energy efficiency programs.</w:t>
      </w:r>
      <w:r>
        <w:rPr>
          <w:rStyle w:val="StyleUnderline"/>
        </w:rPr>
        <w:t xml:space="preserve"> </w:t>
      </w:r>
      <w:r w:rsidRPr="000509EE">
        <w:rPr>
          <w:sz w:val="16"/>
        </w:rPr>
        <w:t xml:space="preserve">Other notable greenhouse gas emission related standards include performance standards, renewable portfolio standards, demand-side energy efficiency standards and energy efficiency resource standards. Currently, four states – New York, California, Oregon and Washington – each impose greenhouse gas emissions limits upon new and modified fossil fuel-fired electric generating units. </w:t>
      </w:r>
      <w:r w:rsidRPr="00F1650D">
        <w:rPr>
          <w:rStyle w:val="StyleUnderline"/>
          <w:highlight w:val="cyan"/>
        </w:rPr>
        <w:t>Renewable portfolio standards are perhaps the most widespread state innovation</w:t>
      </w:r>
      <w:r w:rsidRPr="000509EE">
        <w:rPr>
          <w:sz w:val="16"/>
        </w:rPr>
        <w:t xml:space="preserve"> within the energy sector. </w:t>
      </w:r>
      <w:r w:rsidRPr="009226D5">
        <w:rPr>
          <w:rStyle w:val="StyleUnderline"/>
        </w:rPr>
        <w:t>Under an RPS, utilities are required to ensure that a specified percentage of the electricity they generate originate from renewable energy sources</w:t>
      </w:r>
      <w:r w:rsidRPr="000509EE">
        <w:rPr>
          <w:sz w:val="16"/>
        </w:rPr>
        <w:t xml:space="preserve">. The percentage required usually increases over time, many to 20 – 25 percent by 2025. Currently, </w:t>
      </w:r>
      <w:r w:rsidRPr="00F1650D">
        <w:rPr>
          <w:rStyle w:val="StyleUnderline"/>
          <w:highlight w:val="cyan"/>
        </w:rPr>
        <w:t>more than 25 states have enacted an RPS</w:t>
      </w:r>
      <w:r w:rsidRPr="009226D5">
        <w:rPr>
          <w:rStyle w:val="StyleUnderline"/>
        </w:rPr>
        <w:t xml:space="preserve"> </w:t>
      </w:r>
      <w:r w:rsidRPr="000509EE">
        <w:rPr>
          <w:sz w:val="16"/>
        </w:rPr>
        <w:t xml:space="preserve">and for many of these states, their RPS has been strengthened since it was first enacted. Finally, demand-side energy efficiency measures include programs, usually administered by utilities under mandates established by regulators, which encourage end users to reduce electricity consumption. Finally, more than twenty states now have energy efficiency resource standards, requiring utilities to save a certain percentage of energy each year or over several years. The State of Arizona, which possesses one of the most stringent such standard in the nation, requires investor-owned utilities to attain a 22 percent cumulative energy savings by the year 2020. Aside from electricity utilities, </w:t>
      </w:r>
      <w:r w:rsidRPr="00F1650D">
        <w:rPr>
          <w:rStyle w:val="StyleUnderline"/>
          <w:highlight w:val="cyan"/>
        </w:rPr>
        <w:t>states have been active in reducing greenhouse gases from motor vehicles.</w:t>
      </w:r>
      <w:r w:rsidRPr="009226D5">
        <w:rPr>
          <w:rStyle w:val="StyleUnderline"/>
        </w:rPr>
        <w:t xml:space="preserve"> </w:t>
      </w:r>
      <w:r w:rsidRPr="000509EE">
        <w:rPr>
          <w:sz w:val="16"/>
        </w:rPr>
        <w:t xml:space="preserve">California was the first state to do so, requiring in 2004, emission reductions from passenger cars and light- duty trucks.28 </w:t>
      </w:r>
      <w:r w:rsidRPr="00F1650D">
        <w:rPr>
          <w:rStyle w:val="StyleUnderline"/>
          <w:highlight w:val="cyan"/>
        </w:rPr>
        <w:t>Nine states currently follow California’s requirements</w:t>
      </w:r>
      <w:r w:rsidRPr="000509EE">
        <w:rPr>
          <w:sz w:val="16"/>
        </w:rPr>
        <w:t xml:space="preserve">, as they are allowed to do under the federal Clean Air Act. </w:t>
      </w:r>
      <w:r w:rsidRPr="009226D5">
        <w:rPr>
          <w:rStyle w:val="StyleUnderline"/>
        </w:rPr>
        <w:t>The California standards include the requirement that manufacturers generate a certain number of Zero Emission Vehicle (ZEV) credits,</w:t>
      </w:r>
      <w:r w:rsidRPr="000509EE">
        <w:rPr>
          <w:sz w:val="16"/>
        </w:rPr>
        <w:t xml:space="preserve"> depending upon the number of vehicles produced and delivered within the state.</w:t>
      </w:r>
    </w:p>
    <w:p w14:paraId="3FCDD304" w14:textId="77777777" w:rsidR="0096564E" w:rsidRDefault="0096564E" w:rsidP="00CE4A19"/>
    <w:p w14:paraId="4B3313FC" w14:textId="4BCAD803" w:rsidR="0052507C" w:rsidRDefault="0052507C" w:rsidP="0052507C">
      <w:pPr>
        <w:pStyle w:val="Heading4"/>
      </w:pPr>
      <w:r>
        <w:t xml:space="preserve">Federalism key to fight Climate Change – especially with federal inaction </w:t>
      </w:r>
    </w:p>
    <w:p w14:paraId="0192800B" w14:textId="77777777" w:rsidR="0052507C" w:rsidRDefault="0052507C" w:rsidP="0052507C">
      <w:r>
        <w:t xml:space="preserve">Daniel, </w:t>
      </w:r>
      <w:r w:rsidRPr="003F2C40">
        <w:rPr>
          <w:rStyle w:val="Style13ptBold"/>
        </w:rPr>
        <w:t>Farber 0</w:t>
      </w:r>
      <w:r>
        <w:rPr>
          <w:rStyle w:val="Style13ptBold"/>
        </w:rPr>
        <w:t>8</w:t>
      </w:r>
      <w:r>
        <w:t>, (Daniel Farber, January 2008, Climate Change, Federalism, and the Constitution. http://www.rehnquistcenter.org/Climate%20Change%20and%20Federalism%20REV.pdf, 6-15-2020) SCade</w:t>
      </w:r>
    </w:p>
    <w:p w14:paraId="6C46E323" w14:textId="77777777" w:rsidR="0052507C" w:rsidRDefault="0052507C" w:rsidP="0052507C">
      <w:r w:rsidRPr="00F6150D">
        <w:rPr>
          <w:sz w:val="14"/>
        </w:rPr>
        <w:t xml:space="preserve">Despite these nearly undeniable facts, </w:t>
      </w:r>
      <w:r w:rsidRPr="00F1650D">
        <w:rPr>
          <w:rStyle w:val="StyleUnderline"/>
          <w:highlight w:val="cyan"/>
        </w:rPr>
        <w:t>the federal government</w:t>
      </w:r>
      <w:r w:rsidRPr="00F6150D">
        <w:rPr>
          <w:sz w:val="14"/>
        </w:rPr>
        <w:t>—until now—</w:t>
      </w:r>
      <w:r w:rsidRPr="00F1650D">
        <w:rPr>
          <w:rStyle w:val="StyleUnderline"/>
          <w:highlight w:val="cyan"/>
        </w:rPr>
        <w:t>has shown little initiative</w:t>
      </w:r>
      <w:r w:rsidRPr="00F6150D">
        <w:rPr>
          <w:sz w:val="14"/>
        </w:rPr>
        <w:t xml:space="preserve"> in addressing this serious issue.5 Perhaps surprisingly,6 however, </w:t>
      </w:r>
      <w:r w:rsidRPr="00F1650D">
        <w:rPr>
          <w:rStyle w:val="StyleUnderline"/>
          <w:highlight w:val="cyan"/>
        </w:rPr>
        <w:t>state governments have moved much more aggressively</w:t>
      </w:r>
      <w:r w:rsidRPr="00F6150D">
        <w:rPr>
          <w:sz w:val="14"/>
        </w:rPr>
        <w:t xml:space="preserve">.7 By 2006, </w:t>
      </w:r>
      <w:r w:rsidRPr="00F1650D">
        <w:rPr>
          <w:rStyle w:val="Emphasis"/>
          <w:highlight w:val="cyan"/>
        </w:rPr>
        <w:t>every state had taken steps of some kind to address climate change</w:t>
      </w:r>
      <w:r w:rsidRPr="00F6150D">
        <w:rPr>
          <w:sz w:val="14"/>
        </w:rPr>
        <w:t xml:space="preserve">.8 </w:t>
      </w:r>
      <w:r w:rsidRPr="00F1650D">
        <w:rPr>
          <w:rStyle w:val="StyleUnderline"/>
          <w:highlight w:val="cyan"/>
        </w:rPr>
        <w:t>California has been the leader</w:t>
      </w:r>
      <w:r w:rsidRPr="00F6150D">
        <w:rPr>
          <w:sz w:val="14"/>
        </w:rPr>
        <w:t xml:space="preserve">, with legislation aimed at </w:t>
      </w:r>
      <w:r w:rsidRPr="00F1650D">
        <w:rPr>
          <w:rStyle w:val="StyleUnderline"/>
          <w:highlight w:val="cyan"/>
        </w:rPr>
        <w:t>reducing greenhouse emissions from automobiles and electrical generators</w:t>
      </w:r>
      <w:r w:rsidRPr="00F6150D">
        <w:rPr>
          <w:sz w:val="14"/>
        </w:rPr>
        <w:t xml:space="preserve">, as well as an ambitious </w:t>
      </w:r>
      <w:r w:rsidRPr="00F1650D">
        <w:rPr>
          <w:rStyle w:val="StyleUnderline"/>
          <w:highlight w:val="cyan"/>
        </w:rPr>
        <w:t>mandate to reduce emissions to 1990 levels by the end of the next decade</w:t>
      </w:r>
      <w:r w:rsidRPr="00F6150D">
        <w:rPr>
          <w:sz w:val="14"/>
        </w:rPr>
        <w:t xml:space="preserve">.9 Thus, </w:t>
      </w:r>
      <w:r w:rsidRPr="00F1650D">
        <w:rPr>
          <w:rStyle w:val="StyleUnderline"/>
          <w:highlight w:val="cyan"/>
        </w:rPr>
        <w:t>in the U</w:t>
      </w:r>
      <w:r w:rsidRPr="00F6150D">
        <w:rPr>
          <w:sz w:val="14"/>
        </w:rPr>
        <w:t xml:space="preserve">nited </w:t>
      </w:r>
      <w:r w:rsidRPr="00F1650D">
        <w:rPr>
          <w:rStyle w:val="StyleUnderline"/>
          <w:highlight w:val="cyan"/>
        </w:rPr>
        <w:t>S</w:t>
      </w:r>
      <w:r w:rsidRPr="00F6150D">
        <w:rPr>
          <w:sz w:val="14"/>
        </w:rPr>
        <w:t xml:space="preserve">tates, </w:t>
      </w:r>
      <w:r w:rsidRPr="00F1650D">
        <w:rPr>
          <w:rStyle w:val="StyleUnderline"/>
          <w:highlight w:val="cyan"/>
        </w:rPr>
        <w:t>the response</w:t>
      </w:r>
      <w:r w:rsidRPr="00F6150D">
        <w:rPr>
          <w:sz w:val="14"/>
        </w:rPr>
        <w:t xml:space="preserve"> to this global problem so far </w:t>
      </w:r>
      <w:r w:rsidRPr="00F1650D">
        <w:rPr>
          <w:rStyle w:val="StyleUnderline"/>
          <w:highlight w:val="cyan"/>
        </w:rPr>
        <w:t>has</w:t>
      </w:r>
      <w:r w:rsidRPr="00F6150D">
        <w:rPr>
          <w:sz w:val="14"/>
        </w:rPr>
        <w:t xml:space="preserve"> primarily </w:t>
      </w:r>
      <w:r w:rsidRPr="00F1650D">
        <w:rPr>
          <w:rStyle w:val="StyleUnderline"/>
          <w:highlight w:val="cyan"/>
        </w:rPr>
        <w:t>been at the state</w:t>
      </w:r>
      <w:r w:rsidRPr="00F6150D">
        <w:rPr>
          <w:sz w:val="14"/>
        </w:rPr>
        <w:t xml:space="preserve"> and local </w:t>
      </w:r>
      <w:r w:rsidRPr="00F1650D">
        <w:rPr>
          <w:rStyle w:val="StyleUnderline"/>
          <w:highlight w:val="cyan"/>
        </w:rPr>
        <w:t>levels</w:t>
      </w:r>
      <w:r w:rsidRPr="00F6150D">
        <w:rPr>
          <w:sz w:val="14"/>
        </w:rPr>
        <w:t xml:space="preserve">. Federal climate change legislation seems increasingly likely, but at least some </w:t>
      </w:r>
      <w:r w:rsidRPr="00F1650D">
        <w:rPr>
          <w:rStyle w:val="StyleUnderline"/>
          <w:highlight w:val="cyan"/>
        </w:rPr>
        <w:t>states</w:t>
      </w:r>
      <w:r w:rsidRPr="00F6150D">
        <w:rPr>
          <w:sz w:val="14"/>
        </w:rPr>
        <w:t xml:space="preserve"> are likely to </w:t>
      </w:r>
      <w:r w:rsidRPr="00F1650D">
        <w:rPr>
          <w:rStyle w:val="StyleUnderline"/>
          <w:highlight w:val="cyan"/>
        </w:rPr>
        <w:t>continue pursuing independent climate change measures</w:t>
      </w:r>
      <w:r w:rsidRPr="00F6150D">
        <w:rPr>
          <w:sz w:val="14"/>
        </w:rPr>
        <w:t xml:space="preserve">. Congress has the final word on the question of whether states can legislate on matters within Congress’s legislative authority. Often, however, </w:t>
      </w:r>
      <w:r w:rsidRPr="00F1650D">
        <w:rPr>
          <w:rStyle w:val="StyleUnderline"/>
          <w:highlight w:val="cyan"/>
        </w:rPr>
        <w:t>Congress remains silent</w:t>
      </w:r>
      <w:r w:rsidRPr="00F6150D">
        <w:rPr>
          <w:sz w:val="14"/>
        </w:rPr>
        <w:t xml:space="preserve"> or speaks ambiguously. We can expect this to be true of any forthcoming federal climate legislation: either the statute will not address preemption, or more likely, it will fail to do so with complete clarity. Courts, state governments, and the EPA will then be faced with the question of </w:t>
      </w:r>
      <w:r w:rsidRPr="00F1650D">
        <w:rPr>
          <w:rStyle w:val="StyleUnderline"/>
          <w:highlight w:val="cyan"/>
        </w:rPr>
        <w:t>how much room remains for state climate regulations</w:t>
      </w:r>
      <w:r w:rsidRPr="00F6150D">
        <w:rPr>
          <w:sz w:val="14"/>
        </w:rPr>
        <w:t xml:space="preserve">. This Article will consider the constitutional authority of states to pursue climate change mitigation measures10 when Congress has not acted or has legislated but without clearly addressing the validity of state measures. In general, the Article </w:t>
      </w:r>
      <w:r w:rsidRPr="00F6150D">
        <w:rPr>
          <w:rStyle w:val="StyleUnderline"/>
        </w:rPr>
        <w:t>supports a strong presumption of</w:t>
      </w:r>
      <w:r>
        <w:rPr>
          <w:rStyle w:val="StyleUnderline"/>
        </w:rPr>
        <w:t xml:space="preserve"> </w:t>
      </w:r>
      <w:r w:rsidRPr="00F6150D">
        <w:rPr>
          <w:rStyle w:val="StyleUnderline"/>
        </w:rPr>
        <w:t>validity for state climate change regulation.</w:t>
      </w:r>
      <w:r w:rsidRPr="00F6150D">
        <w:rPr>
          <w:sz w:val="14"/>
        </w:rPr>
        <w:t xml:space="preserve"> The presumption can be overcome if a state law discriminates against interstate commerce, Congress expressly requires preemption or a clear conflict exists between federal and state law. Part I of the Article surveys current state efforts in the arena of climate change </w:t>
      </w:r>
      <w:r w:rsidRPr="00F6150D">
        <w:rPr>
          <w:rStyle w:val="StyleUnderline"/>
        </w:rPr>
        <w:t>and some</w:t>
      </w:r>
      <w:r>
        <w:rPr>
          <w:rStyle w:val="StyleUnderline"/>
        </w:rPr>
        <w:t xml:space="preserve"> </w:t>
      </w:r>
      <w:r w:rsidRPr="00F6150D">
        <w:rPr>
          <w:rStyle w:val="StyleUnderline"/>
        </w:rPr>
        <w:t>of the federalism issues that have already been raised.</w:t>
      </w:r>
      <w:r w:rsidRPr="00F6150D">
        <w:rPr>
          <w:sz w:val="14"/>
        </w:rPr>
        <w:t xml:space="preserve">11 These activities cover a wide spectrum of policy options, as well as differing greatly in their scope and ambition. Some of these state activities may fade after Congress enters the field. But some </w:t>
      </w:r>
      <w:r w:rsidRPr="00F1650D">
        <w:rPr>
          <w:rStyle w:val="StyleUnderline"/>
          <w:highlight w:val="cyan"/>
        </w:rPr>
        <w:t>states may wish to move faster than Congress or to address sources of greenhouse gases that Congress has not yet addressed</w:t>
      </w:r>
      <w:r>
        <w:t xml:space="preserve">. </w:t>
      </w:r>
    </w:p>
    <w:p w14:paraId="2FA79605" w14:textId="77777777" w:rsidR="0052507C" w:rsidRPr="0052507C" w:rsidRDefault="0052507C" w:rsidP="0052507C"/>
    <w:p w14:paraId="188CB2A1" w14:textId="778A3AB4" w:rsidR="003F2C40" w:rsidRPr="003F2C40" w:rsidRDefault="003F2C40" w:rsidP="003F2C40">
      <w:pPr>
        <w:pStyle w:val="Heading3"/>
      </w:pPr>
      <w:r>
        <w:t>Structural violence</w:t>
      </w:r>
    </w:p>
    <w:p w14:paraId="2C4BD44F" w14:textId="63E56F72" w:rsidR="0049771E" w:rsidRDefault="00B21B9B" w:rsidP="00B21B9B">
      <w:pPr>
        <w:pStyle w:val="Heading4"/>
      </w:pPr>
      <w:r>
        <w:t xml:space="preserve">Federalism </w:t>
      </w:r>
      <w:r w:rsidR="003F2C40">
        <w:t>prevents structural violence – prevents Trump’s policies on immigration and crime</w:t>
      </w:r>
    </w:p>
    <w:p w14:paraId="4A05DF92" w14:textId="77777777" w:rsidR="008C1F99" w:rsidRDefault="008C1F99" w:rsidP="008C1F99">
      <w:r>
        <w:t xml:space="preserve">Ilya </w:t>
      </w:r>
      <w:r w:rsidRPr="003F2C40">
        <w:rPr>
          <w:rStyle w:val="Style13ptBold"/>
        </w:rPr>
        <w:t>Somin, 19</w:t>
      </w:r>
      <w:r>
        <w:t>, (Ilya Somin, Ilya Somin is a law professor at George Mason University and an adjunct scholar at the Cato Institute. He is the author of&amp;nbsp;“Democracy and Political Ignorance: Why Smaller Government Is Smarter.”, 7-12-2019, Washington Post, Perspective, https://www.washingtonpost.com/outlook/how-liberals-learned-to-love-federalism/2019/07/12/babd9f52-8c5f-11e9-b162-8f6f41ec3c04_story.html, 6-15-2020) SCade</w:t>
      </w:r>
    </w:p>
    <w:p w14:paraId="3EC676F9" w14:textId="45DF785E" w:rsidR="008C1F99" w:rsidRPr="003F2C40" w:rsidRDefault="008C1F99" w:rsidP="008C1F99">
      <w:pPr>
        <w:rPr>
          <w:sz w:val="14"/>
        </w:rPr>
      </w:pPr>
      <w:r w:rsidRPr="003F2C40">
        <w:rPr>
          <w:sz w:val="14"/>
        </w:rPr>
        <w:t xml:space="preserve">But </w:t>
      </w:r>
      <w:r w:rsidRPr="00F1650D">
        <w:rPr>
          <w:rStyle w:val="StyleUnderline"/>
          <w:highlight w:val="cyan"/>
        </w:rPr>
        <w:t>in the Trump era</w:t>
      </w:r>
      <w:r w:rsidRPr="003F2C40">
        <w:rPr>
          <w:sz w:val="14"/>
        </w:rPr>
        <w:t xml:space="preserve">, many </w:t>
      </w:r>
      <w:r w:rsidRPr="00F1650D">
        <w:rPr>
          <w:rStyle w:val="StyleUnderline"/>
          <w:highlight w:val="cyan"/>
        </w:rPr>
        <w:t>progressives are rediscovering the merits of federalism</w:t>
      </w:r>
      <w:r w:rsidRPr="003F2C40">
        <w:rPr>
          <w:sz w:val="14"/>
        </w:rPr>
        <w:t xml:space="preserve">. They are finding that </w:t>
      </w:r>
      <w:r w:rsidRPr="00F1650D">
        <w:rPr>
          <w:rStyle w:val="Emphasis"/>
          <w:highlight w:val="cyan"/>
        </w:rPr>
        <w:t>state and local governments</w:t>
      </w:r>
      <w:r w:rsidRPr="008C1F99">
        <w:rPr>
          <w:rStyle w:val="Emphasis"/>
        </w:rPr>
        <w:t xml:space="preserve"> </w:t>
      </w:r>
      <w:r w:rsidRPr="003F2C40">
        <w:rPr>
          <w:sz w:val="14"/>
        </w:rPr>
        <w:t xml:space="preserve">can </w:t>
      </w:r>
      <w:r w:rsidRPr="00F1650D">
        <w:rPr>
          <w:rStyle w:val="Emphasis"/>
          <w:highlight w:val="cyan"/>
        </w:rPr>
        <w:t>serve as an important check on a president</w:t>
      </w:r>
      <w:r w:rsidRPr="003F2C40">
        <w:rPr>
          <w:sz w:val="14"/>
        </w:rPr>
        <w:t xml:space="preserve"> whose policies they deplore, and — even more striking, given the history of the debate — that </w:t>
      </w:r>
      <w:r w:rsidRPr="00F1650D">
        <w:rPr>
          <w:rStyle w:val="Emphasis"/>
          <w:highlight w:val="cyan"/>
        </w:rPr>
        <w:t>states and cities can provide valuable protection for vulnerable minorities.</w:t>
      </w:r>
      <w:r w:rsidR="003F2C40">
        <w:rPr>
          <w:rStyle w:val="Emphasis"/>
        </w:rPr>
        <w:t xml:space="preserve"> </w:t>
      </w:r>
      <w:r w:rsidRPr="003F2C40">
        <w:rPr>
          <w:sz w:val="14"/>
        </w:rPr>
        <w:t xml:space="preserve">Some of the most important </w:t>
      </w:r>
      <w:r w:rsidRPr="00F1650D">
        <w:rPr>
          <w:rStyle w:val="StyleUnderline"/>
          <w:highlight w:val="cyan"/>
        </w:rPr>
        <w:t>legal battles over federalism in recent years</w:t>
      </w:r>
      <w:r w:rsidRPr="003F2C40">
        <w:rPr>
          <w:sz w:val="14"/>
        </w:rPr>
        <w:t xml:space="preserve"> are playing out </w:t>
      </w:r>
      <w:r w:rsidRPr="00F1650D">
        <w:rPr>
          <w:rStyle w:val="StyleUnderline"/>
          <w:highlight w:val="cyan"/>
        </w:rPr>
        <w:t>around the question of</w:t>
      </w:r>
      <w:r w:rsidRPr="003F2C40">
        <w:rPr>
          <w:sz w:val="14"/>
        </w:rPr>
        <w:t xml:space="preserve"> whether “</w:t>
      </w:r>
      <w:r w:rsidRPr="00F1650D">
        <w:rPr>
          <w:rStyle w:val="StyleUnderline"/>
          <w:highlight w:val="cyan"/>
        </w:rPr>
        <w:t>sanctuary cities</w:t>
      </w:r>
      <w:r w:rsidRPr="003F2C40">
        <w:rPr>
          <w:sz w:val="14"/>
        </w:rPr>
        <w:t xml:space="preserve">” and states that oppose the Trump administration’s immigration policies must help enforce them. So far, judges from across the ideological spectrum </w:t>
      </w:r>
      <w:r w:rsidRPr="00F1650D">
        <w:rPr>
          <w:rStyle w:val="Emphasis"/>
          <w:highlight w:val="cyan"/>
        </w:rPr>
        <w:t>have largely sided with the sanctuary jurisdictions</w:t>
      </w:r>
      <w:r w:rsidRPr="003F2C40">
        <w:rPr>
          <w:sz w:val="14"/>
        </w:rPr>
        <w:t>. But conflicts between “blue” jurisdictions and the federal government have flared up across a range of policy areas, from drugs to carbon emissions to physician-assisted suicide.</w:t>
      </w:r>
      <w:r w:rsidR="003F2C40" w:rsidRPr="003F2C40">
        <w:rPr>
          <w:sz w:val="14"/>
        </w:rPr>
        <w:t xml:space="preserve"> </w:t>
      </w:r>
      <w:r w:rsidRPr="003823B5">
        <w:rPr>
          <w:rStyle w:val="Emphasis"/>
        </w:rPr>
        <w:t>Liberals, in short, are helping to make federalism great again.</w:t>
      </w:r>
      <w:r w:rsidR="003F2C40">
        <w:rPr>
          <w:rStyle w:val="Emphasis"/>
        </w:rPr>
        <w:t xml:space="preserve"> </w:t>
      </w:r>
      <w:r w:rsidRPr="003F2C40">
        <w:rPr>
          <w:sz w:val="14"/>
        </w:rPr>
        <w:t>Some politicians are surely using federalism opportunistically, as a tool to promote their policy preferences. This new liberal appreciation for a legal doctrine they had long resisted may not last into the next Democratic administration. But Americans of every political stripe have much to gain from stronger enforcement of constitutional limits on federal authority. One-size-fits-all federal policies often work poorly in a highly diverse and ideologically polarized nation.</w:t>
      </w:r>
      <w:r w:rsidR="003F2C40" w:rsidRPr="003F2C40">
        <w:rPr>
          <w:sz w:val="14"/>
        </w:rPr>
        <w:t xml:space="preserve"> </w:t>
      </w:r>
      <w:r w:rsidRPr="003F2C40">
        <w:rPr>
          <w:sz w:val="14"/>
        </w:rPr>
        <w:t>Giving more power to states and localities can make it easier for political adversaries to coexist in relative peace. During Barack Obama’s presidency, conservatives could take comfort that red states were still pursuing right-wing goals, such as adding work requirements to welfare programs; under President Trump, policy decisions in blue states provide a similar outlet for liberals. Federalism can help keep the “loyal opposition” from turning bitter and potentially disloyal, writes the liberal Yale Law School dean Heather Gerken, who has long urged liberals to take a more favorable view of federalism.</w:t>
      </w:r>
      <w:r w:rsidR="003F2C40" w:rsidRPr="003F2C40">
        <w:rPr>
          <w:sz w:val="14"/>
        </w:rPr>
        <w:t xml:space="preserve"> </w:t>
      </w:r>
      <w:r w:rsidRPr="003F2C40">
        <w:rPr>
          <w:sz w:val="14"/>
        </w:rPr>
        <w:t>Federalism can also enhance Americans’ opportunities to “vote with their feet,” moving to other states or cities whose policies align with their own. With such moves, millions of Americans have, historically, improved their political and economic circumstances.</w:t>
      </w:r>
      <w:r w:rsidR="003F2C40" w:rsidRPr="003F2C40">
        <w:rPr>
          <w:sz w:val="14"/>
        </w:rPr>
        <w:t xml:space="preserve"> </w:t>
      </w:r>
      <w:r w:rsidRPr="003F2C40">
        <w:rPr>
          <w:sz w:val="14"/>
        </w:rPr>
        <w:t>As recently as 2012, few liberals were cheering federalism, viewing it as an obstacle to their preferred national policies. In its ruling that year in NFIB v. Sebelius, for instance, the Supreme Court struck down the part of the Affordable Care Act that would have withheld all Medicaid funds from states that declined to expand the program to cover people well above the poverty line. Chief Justice John G. Roberts Jr. called the threat to withhold Medicaid dollars “a gun to the head” of the states and therefore unconstitutionally coercive. Many liberals were appalled. But from today’s vantage point, with federalism opening fresh opportunities for blue states, they have good reason to think better of this part of Roberts’s opinion and federalism more generally.</w:t>
      </w:r>
      <w:r w:rsidR="003F2C40" w:rsidRPr="003F2C40">
        <w:rPr>
          <w:sz w:val="14"/>
        </w:rPr>
        <w:t xml:space="preserve"> </w:t>
      </w:r>
      <w:r w:rsidRPr="003F2C40">
        <w:rPr>
          <w:sz w:val="14"/>
        </w:rPr>
        <w:t xml:space="preserve">Over the past seven years, for example, </w:t>
      </w:r>
      <w:r w:rsidRPr="00F1650D">
        <w:rPr>
          <w:rStyle w:val="StyleUnderline"/>
          <w:highlight w:val="cyan"/>
        </w:rPr>
        <w:t>11</w:t>
      </w:r>
      <w:r w:rsidRPr="003F2C40">
        <w:rPr>
          <w:sz w:val="14"/>
        </w:rPr>
        <w:t xml:space="preserve"> primarily Democratic-leaning </w:t>
      </w:r>
      <w:r w:rsidRPr="00F1650D">
        <w:rPr>
          <w:rStyle w:val="StyleUnderline"/>
          <w:highlight w:val="cyan"/>
        </w:rPr>
        <w:t>states</w:t>
      </w:r>
      <w:r w:rsidRPr="003F2C40">
        <w:rPr>
          <w:sz w:val="14"/>
        </w:rPr>
        <w:t xml:space="preserve"> (and Washington, D.C.) have </w:t>
      </w:r>
      <w:r w:rsidRPr="00F1650D">
        <w:rPr>
          <w:rStyle w:val="StyleUnderline"/>
          <w:highlight w:val="cyan"/>
        </w:rPr>
        <w:t>legalized recreational marijuana</w:t>
      </w:r>
      <w:r w:rsidRPr="003F2C40">
        <w:rPr>
          <w:sz w:val="14"/>
        </w:rPr>
        <w:t xml:space="preserve">, </w:t>
      </w:r>
      <w:r w:rsidRPr="00F1650D">
        <w:rPr>
          <w:rStyle w:val="Emphasis"/>
          <w:highlight w:val="cyan"/>
        </w:rPr>
        <w:t>despite the federal ban on its possession</w:t>
      </w:r>
      <w:r w:rsidRPr="003F2C40">
        <w:rPr>
          <w:sz w:val="14"/>
        </w:rPr>
        <w:t xml:space="preserve">. That represents </w:t>
      </w:r>
      <w:r w:rsidRPr="00F1650D">
        <w:rPr>
          <w:rStyle w:val="Emphasis"/>
          <w:highlight w:val="cyan"/>
        </w:rPr>
        <w:t>pushback against one aspect of the federal war on drugs</w:t>
      </w:r>
      <w:r w:rsidRPr="003F2C40">
        <w:rPr>
          <w:sz w:val="14"/>
        </w:rPr>
        <w:t xml:space="preserve">, </w:t>
      </w:r>
      <w:r w:rsidRPr="008C1F99">
        <w:rPr>
          <w:rStyle w:val="StyleUnderline"/>
        </w:rPr>
        <w:t>which has had a disproportionately negative effect on minority groups</w:t>
      </w:r>
      <w:r w:rsidRPr="003F2C40">
        <w:rPr>
          <w:sz w:val="14"/>
        </w:rPr>
        <w:t>. Nine mostly liberal states and the District have legalized physician-assisted suicide for terminally ill patients, thanks in large part to a 2006 Supreme Court decision that prevented George W. Bush’s Justice Department from blocking it.</w:t>
      </w:r>
      <w:r w:rsidR="003F2C40" w:rsidRPr="003F2C40">
        <w:rPr>
          <w:sz w:val="14"/>
        </w:rPr>
        <w:t xml:space="preserve"> </w:t>
      </w:r>
      <w:r w:rsidRPr="003F2C40">
        <w:rPr>
          <w:sz w:val="14"/>
        </w:rPr>
        <w:t xml:space="preserve">More recently, </w:t>
      </w:r>
      <w:r w:rsidRPr="00F1650D">
        <w:rPr>
          <w:rStyle w:val="StyleUnderline"/>
          <w:highlight w:val="cyan"/>
        </w:rPr>
        <w:t>California</w:t>
      </w:r>
      <w:r w:rsidRPr="003F2C40">
        <w:rPr>
          <w:sz w:val="14"/>
        </w:rPr>
        <w:t xml:space="preserve"> has reasserted its right to set tougher auto emissions standards than the federal government wants, as part of its efforts to slow global warming — suing to preserve targets set under Obama as the Trump administration moves to roll back those goals.  </w:t>
      </w:r>
    </w:p>
    <w:p w14:paraId="1A89107B" w14:textId="77777777" w:rsidR="009E020C" w:rsidRDefault="009E020C" w:rsidP="009E020C">
      <w:pPr>
        <w:pStyle w:val="Heading3"/>
      </w:pPr>
      <w:bookmarkStart w:id="1" w:name="_Toc495616435"/>
      <w:r>
        <w:t xml:space="preserve">Pandemics </w:t>
      </w:r>
    </w:p>
    <w:p w14:paraId="1749F1B6" w14:textId="77777777" w:rsidR="009E020C" w:rsidRPr="00A46DB0" w:rsidRDefault="009E020C" w:rsidP="009E020C">
      <w:pPr>
        <w:pStyle w:val="Heading4"/>
      </w:pPr>
      <w:r>
        <w:t xml:space="preserve">Federalism key to preventing rapid spread of COVID and other pandemics </w:t>
      </w:r>
    </w:p>
    <w:p w14:paraId="0ACAA159" w14:textId="77777777" w:rsidR="009E020C" w:rsidRDefault="009E020C" w:rsidP="009E020C">
      <w:r>
        <w:t xml:space="preserve">Jay </w:t>
      </w:r>
      <w:r w:rsidRPr="00772C2A">
        <w:rPr>
          <w:rStyle w:val="Style13ptBold"/>
        </w:rPr>
        <w:t>Cost, 20</w:t>
      </w:r>
      <w:r>
        <w:t>, (Jay Cost, Gerald R. Ford Visiting Scholar, 4-9-2020, American Enterprise Institute - AEI, Pandemic proves the wisdom of federalism, https://www.aei.org/op-eds/pandemic-proves-the-wisdom-of-federalism/, 6-15-2020) SCade</w:t>
      </w:r>
    </w:p>
    <w:p w14:paraId="1A9C78B9" w14:textId="77777777" w:rsidR="009E020C" w:rsidRDefault="009E020C" w:rsidP="009E020C">
      <w:pPr>
        <w:rPr>
          <w:sz w:val="14"/>
        </w:rPr>
      </w:pPr>
      <w:r w:rsidRPr="00772C2A">
        <w:rPr>
          <w:sz w:val="14"/>
        </w:rPr>
        <w:t xml:space="preserve">The </w:t>
      </w:r>
      <w:r w:rsidRPr="00F1650D">
        <w:rPr>
          <w:rStyle w:val="StyleUnderline"/>
          <w:highlight w:val="cyan"/>
        </w:rPr>
        <w:t>coronavirus outbreak in the U</w:t>
      </w:r>
      <w:r w:rsidRPr="00772C2A">
        <w:rPr>
          <w:sz w:val="14"/>
        </w:rPr>
        <w:t xml:space="preserve">nited </w:t>
      </w:r>
      <w:r w:rsidRPr="00F1650D">
        <w:rPr>
          <w:rStyle w:val="StyleUnderline"/>
          <w:highlight w:val="cyan"/>
        </w:rPr>
        <w:t>S</w:t>
      </w:r>
      <w:r w:rsidRPr="00772C2A">
        <w:rPr>
          <w:sz w:val="14"/>
        </w:rPr>
        <w:t xml:space="preserve">tates has </w:t>
      </w:r>
      <w:r w:rsidRPr="00F1650D">
        <w:rPr>
          <w:rStyle w:val="Emphasis"/>
          <w:highlight w:val="cyan"/>
        </w:rPr>
        <w:t>served as a good reminder to Americans of the virtues of federalism</w:t>
      </w:r>
      <w:r w:rsidRPr="00772C2A">
        <w:rPr>
          <w:sz w:val="14"/>
        </w:rPr>
        <w:t xml:space="preserve">. Not only are the </w:t>
      </w:r>
      <w:r w:rsidRPr="00F1650D">
        <w:rPr>
          <w:rStyle w:val="StyleUnderline"/>
          <w:highlight w:val="cyan"/>
        </w:rPr>
        <w:t>president and</w:t>
      </w:r>
      <w:r w:rsidRPr="00772C2A">
        <w:rPr>
          <w:sz w:val="14"/>
        </w:rPr>
        <w:t xml:space="preserve"> his top </w:t>
      </w:r>
      <w:r w:rsidRPr="00F1650D">
        <w:rPr>
          <w:rStyle w:val="Emphasis"/>
          <w:highlight w:val="cyan"/>
        </w:rPr>
        <w:t>staff working on the crisis at a national level, but governors, county commissioners, and mayors are focusing</w:t>
      </w:r>
      <w:r w:rsidRPr="00772C2A">
        <w:rPr>
          <w:sz w:val="14"/>
        </w:rPr>
        <w:t xml:space="preserve"> on the manifestation of this disease </w:t>
      </w:r>
      <w:r w:rsidRPr="00F1650D">
        <w:rPr>
          <w:rStyle w:val="Emphasis"/>
          <w:highlight w:val="cyan"/>
        </w:rPr>
        <w:t>on a state and local level</w:t>
      </w:r>
      <w:r w:rsidRPr="00772C2A">
        <w:rPr>
          <w:sz w:val="14"/>
        </w:rPr>
        <w:t xml:space="preserve">. </w:t>
      </w:r>
      <w:r w:rsidRPr="00F1650D">
        <w:rPr>
          <w:rStyle w:val="StyleUnderline"/>
          <w:highlight w:val="cyan"/>
        </w:rPr>
        <w:t>This enables the government</w:t>
      </w:r>
      <w:r w:rsidRPr="00772C2A">
        <w:rPr>
          <w:sz w:val="14"/>
        </w:rPr>
        <w:t xml:space="preserve"> as a whole </w:t>
      </w:r>
      <w:r w:rsidRPr="00F1650D">
        <w:rPr>
          <w:rStyle w:val="StyleUnderline"/>
          <w:highlight w:val="cyan"/>
        </w:rPr>
        <w:t>to have an ideal response to the pandemic</w:t>
      </w:r>
      <w:r w:rsidRPr="00772C2A">
        <w:rPr>
          <w:sz w:val="14"/>
        </w:rPr>
        <w:t xml:space="preserve"> — </w:t>
      </w:r>
      <w:r w:rsidRPr="00F1650D">
        <w:rPr>
          <w:rStyle w:val="StyleUnderline"/>
          <w:highlight w:val="cyan"/>
        </w:rPr>
        <w:t>tailored to local conditions</w:t>
      </w:r>
      <w:r w:rsidRPr="00772C2A">
        <w:rPr>
          <w:sz w:val="14"/>
        </w:rPr>
        <w:t xml:space="preserve"> without sacrificing national coherence. The concept of federalism, or the coexistence of federal and state governments in their own spheres of power, is premised on the constitutional limits of federal power. Article I, Section 8 of the Constitution does not grant Congress unlimited power. Rather, its authority is enumerated, which by implication left the state governments with the remaining power of government. When the Bill of Rights was passed by Congress in 1789, the legislature made that implication explicit in the 10th Amendment, which reserves all power not delegated to the federal government to the states or the people at large. Like many aspects of our Constitution, the concept of federalism was left vague by the Founding Fathers, to be worked out through the everyday practice of politics. As it evolved over the first few decades of American life, federalism emphasized the federal government’s role in foreign policy, as well as creating a national economic marketplace through internal improvements, public-private financial institutions such as the Bank of the United States, and tariffs for industry. The rapid pace of industrialization and integration in the latter part of the 19th century necessarily expanded the federal government’s power. The Constitution grants Congress the authority to regulate interstate commerce, which increasingly amounted to more and more of American economic activity. In the 20th century, the Supreme Court took a very broad view of what counted as interstate commerce, legitimizing federal authority in wide swaths of economic activity. Starting with the New Deal, the federal government began intervening in state matters not by forcing activity but by offering cash assistance, with strings attached. The Great Society of the 1960s followed this approach, further increasing the scope of the federal government. Nevertheless, </w:t>
      </w:r>
      <w:r w:rsidRPr="00F1650D">
        <w:rPr>
          <w:rStyle w:val="StyleUnderline"/>
          <w:highlight w:val="cyan"/>
        </w:rPr>
        <w:t>the states</w:t>
      </w:r>
      <w:r w:rsidRPr="00772C2A">
        <w:rPr>
          <w:sz w:val="14"/>
        </w:rPr>
        <w:t xml:space="preserve"> (which incidentally are sovereign over localities) </w:t>
      </w:r>
      <w:r w:rsidRPr="00F1650D">
        <w:rPr>
          <w:rStyle w:val="StyleUnderline"/>
          <w:highlight w:val="cyan"/>
        </w:rPr>
        <w:t>retain a great deal</w:t>
      </w:r>
      <w:r w:rsidRPr="00772C2A">
        <w:rPr>
          <w:sz w:val="14"/>
        </w:rPr>
        <w:t xml:space="preserve"> </w:t>
      </w:r>
      <w:r w:rsidRPr="00F1650D">
        <w:rPr>
          <w:rStyle w:val="StyleUnderline"/>
          <w:highlight w:val="cyan"/>
        </w:rPr>
        <w:t>of control</w:t>
      </w:r>
      <w:r w:rsidRPr="00772C2A">
        <w:rPr>
          <w:sz w:val="14"/>
        </w:rPr>
        <w:t xml:space="preserve"> </w:t>
      </w:r>
      <w:r w:rsidRPr="00F1650D">
        <w:rPr>
          <w:rStyle w:val="StyleUnderline"/>
          <w:highlight w:val="cyan"/>
        </w:rPr>
        <w:t>over</w:t>
      </w:r>
      <w:r w:rsidRPr="00772C2A">
        <w:rPr>
          <w:sz w:val="14"/>
        </w:rPr>
        <w:t xml:space="preserve"> many matters of day-to-day life. </w:t>
      </w:r>
      <w:r w:rsidRPr="00F1650D">
        <w:rPr>
          <w:rStyle w:val="StyleUnderline"/>
          <w:highlight w:val="cyan"/>
        </w:rPr>
        <w:t>Education,</w:t>
      </w:r>
      <w:r w:rsidRPr="00772C2A">
        <w:rPr>
          <w:sz w:val="14"/>
        </w:rPr>
        <w:t xml:space="preserve"> </w:t>
      </w:r>
      <w:r w:rsidRPr="00F1650D">
        <w:rPr>
          <w:rStyle w:val="Emphasis"/>
          <w:highlight w:val="cyan"/>
        </w:rPr>
        <w:t>criminal justice</w:t>
      </w:r>
      <w:r w:rsidRPr="00772C2A">
        <w:rPr>
          <w:sz w:val="14"/>
        </w:rPr>
        <w:t xml:space="preserve">, </w:t>
      </w:r>
      <w:r w:rsidRPr="00F1650D">
        <w:rPr>
          <w:rStyle w:val="Emphasis"/>
          <w:highlight w:val="cyan"/>
        </w:rPr>
        <w:t>transportation, the environment</w:t>
      </w:r>
      <w:r w:rsidRPr="00772C2A">
        <w:rPr>
          <w:sz w:val="14"/>
        </w:rPr>
        <w:t xml:space="preserve">, </w:t>
      </w:r>
      <w:r w:rsidRPr="00772C2A">
        <w:rPr>
          <w:rStyle w:val="StyleUnderline"/>
        </w:rPr>
        <w:t>licensing and regulation, social welfare</w:t>
      </w:r>
      <w:r w:rsidRPr="00772C2A">
        <w:rPr>
          <w:sz w:val="14"/>
        </w:rPr>
        <w:t xml:space="preserve">, </w:t>
      </w:r>
      <w:r w:rsidRPr="00F1650D">
        <w:rPr>
          <w:rStyle w:val="StyleUnderline"/>
          <w:highlight w:val="cyan"/>
        </w:rPr>
        <w:t>and public health</w:t>
      </w:r>
      <w:r w:rsidRPr="00772C2A">
        <w:rPr>
          <w:sz w:val="14"/>
        </w:rPr>
        <w:t xml:space="preserve"> all fall under their jurisdiction to a large degree, although they are rarely able to make dictates without at least the indirect influence of the federal government these days. </w:t>
      </w:r>
      <w:r w:rsidRPr="00F1650D">
        <w:rPr>
          <w:rStyle w:val="StyleUnderline"/>
          <w:highlight w:val="cyan"/>
        </w:rPr>
        <w:t>This is why the governors and mayors are so important</w:t>
      </w:r>
      <w:r w:rsidRPr="00772C2A">
        <w:rPr>
          <w:rStyle w:val="StyleUnderline"/>
        </w:rPr>
        <w:t xml:space="preserve"> </w:t>
      </w:r>
      <w:r w:rsidRPr="00F1650D">
        <w:rPr>
          <w:rStyle w:val="StyleUnderline"/>
          <w:highlight w:val="cyan"/>
        </w:rPr>
        <w:t>in</w:t>
      </w:r>
      <w:r w:rsidRPr="00772C2A">
        <w:rPr>
          <w:sz w:val="14"/>
        </w:rPr>
        <w:t xml:space="preserve"> determining how each of us lives through </w:t>
      </w:r>
      <w:r w:rsidRPr="00F1650D">
        <w:rPr>
          <w:rStyle w:val="StyleUnderline"/>
          <w:highlight w:val="cyan"/>
        </w:rPr>
        <w:t>the</w:t>
      </w:r>
      <w:r w:rsidRPr="00772C2A">
        <w:rPr>
          <w:sz w:val="14"/>
        </w:rPr>
        <w:t xml:space="preserve"> </w:t>
      </w:r>
      <w:r w:rsidRPr="00F1650D">
        <w:rPr>
          <w:rStyle w:val="StyleUnderline"/>
          <w:highlight w:val="cyan"/>
        </w:rPr>
        <w:t>coronavirus pandemic</w:t>
      </w:r>
      <w:r w:rsidRPr="00772C2A">
        <w:rPr>
          <w:sz w:val="14"/>
        </w:rPr>
        <w:t>. The president has the power to shut down foreign travel, and even travel between the states. He can also facilitate the procurement of medical supplies to places that need it most. But when it comes to closing your local dry cleaner or limiting the number of people who can go out to the park this afternoon, those are authorities reserved for the state governments, which in turn parcel them out to localities. As the U.S. moves forward through the phases of this coronavirus outbreak, federalism will probably result in some communities enjoying fewer restrictions on daily life than others, as state and local officials make their own determinations about what is best for each place in the country.</w:t>
      </w:r>
    </w:p>
    <w:p w14:paraId="7FD01D2E" w14:textId="77777777" w:rsidR="009E020C" w:rsidRPr="00B017AE" w:rsidRDefault="009E020C" w:rsidP="009E020C">
      <w:pPr>
        <w:pStyle w:val="Heading4"/>
        <w:rPr>
          <w:rFonts w:cs="Arial"/>
        </w:rPr>
      </w:pPr>
      <w:r w:rsidRPr="00B017AE">
        <w:rPr>
          <w:rFonts w:cs="Arial"/>
        </w:rPr>
        <w:t xml:space="preserve">Pandemics causes </w:t>
      </w:r>
      <w:r w:rsidRPr="00B017AE">
        <w:rPr>
          <w:rFonts w:cs="Arial"/>
          <w:u w:val="single"/>
        </w:rPr>
        <w:t>extinction</w:t>
      </w:r>
      <w:r w:rsidRPr="00B017AE">
        <w:rPr>
          <w:rFonts w:cs="Arial"/>
        </w:rPr>
        <w:t xml:space="preserve"> – maintaining </w:t>
      </w:r>
      <w:r w:rsidRPr="00B017AE">
        <w:rPr>
          <w:rFonts w:cs="Arial"/>
          <w:u w:val="single"/>
        </w:rPr>
        <w:t>system resilience</w:t>
      </w:r>
      <w:r w:rsidRPr="00B017AE">
        <w:rPr>
          <w:rFonts w:cs="Arial"/>
        </w:rPr>
        <w:t xml:space="preserve"> is key </w:t>
      </w:r>
    </w:p>
    <w:p w14:paraId="6DFC74F4" w14:textId="77777777" w:rsidR="009E020C" w:rsidRPr="00B017AE" w:rsidRDefault="009E020C" w:rsidP="009E020C">
      <w:r w:rsidRPr="00B017AE">
        <w:rPr>
          <w:rStyle w:val="Style13ptBold"/>
        </w:rPr>
        <w:t>Millett 17</w:t>
      </w:r>
      <w:r w:rsidRPr="00B017AE">
        <w:t xml:space="preserve"> [Piers Consultant for the World Health Organization, PhD in International Relations and Affairs, University of Bradford, Andrew Snyder-Beattie. “Existential Risk and Cost-Effective Biosecurity.” http://online.liebertpub.com/doi/pdfplus/10.1089/hs.2017.0028]</w:t>
      </w:r>
    </w:p>
    <w:p w14:paraId="091FAF9A" w14:textId="77777777" w:rsidR="009E020C" w:rsidRPr="006B1FA7" w:rsidRDefault="009E020C" w:rsidP="009E020C">
      <w:pPr>
        <w:rPr>
          <w:sz w:val="16"/>
          <w:szCs w:val="16"/>
        </w:rPr>
      </w:pPr>
      <w:r w:rsidRPr="006B1FA7">
        <w:rPr>
          <w:sz w:val="16"/>
          <w:szCs w:val="16"/>
        </w:rPr>
        <w:t xml:space="preserve">Historically, </w:t>
      </w:r>
      <w:r w:rsidRPr="00F1650D">
        <w:rPr>
          <w:rStyle w:val="StyleUnderline"/>
          <w:highlight w:val="cyan"/>
        </w:rPr>
        <w:t>disease</w:t>
      </w:r>
      <w:r w:rsidRPr="00B017AE">
        <w:rPr>
          <w:rStyle w:val="StyleUnderline"/>
        </w:rPr>
        <w:t xml:space="preserve"> events have been </w:t>
      </w:r>
      <w:r w:rsidRPr="00F1650D">
        <w:rPr>
          <w:rStyle w:val="StyleUnderline"/>
          <w:highlight w:val="cyan"/>
        </w:rPr>
        <w:t xml:space="preserve">responsible for the </w:t>
      </w:r>
      <w:r w:rsidRPr="00F1650D">
        <w:rPr>
          <w:rStyle w:val="Emphasis"/>
          <w:highlight w:val="cyan"/>
        </w:rPr>
        <w:t>greatest death tolls</w:t>
      </w:r>
      <w:r w:rsidRPr="006B1FA7">
        <w:rPr>
          <w:sz w:val="16"/>
          <w:szCs w:val="16"/>
        </w:rPr>
        <w:t xml:space="preserve"> on humanity. </w:t>
      </w:r>
      <w:r w:rsidRPr="00F1650D">
        <w:rPr>
          <w:rStyle w:val="StyleUnderline"/>
          <w:highlight w:val="cyan"/>
        </w:rPr>
        <w:t xml:space="preserve">The </w:t>
      </w:r>
      <w:r w:rsidRPr="00B017AE">
        <w:rPr>
          <w:rStyle w:val="StyleUnderline"/>
        </w:rPr>
        <w:t xml:space="preserve">1918 </w:t>
      </w:r>
      <w:r w:rsidRPr="00F1650D">
        <w:rPr>
          <w:rStyle w:val="StyleUnderline"/>
          <w:highlight w:val="cyan"/>
        </w:rPr>
        <w:t>flu was</w:t>
      </w:r>
      <w:r w:rsidRPr="00B017AE">
        <w:rPr>
          <w:rStyle w:val="StyleUnderline"/>
        </w:rPr>
        <w:t xml:space="preserve"> responsible for more than</w:t>
      </w:r>
      <w:r w:rsidRPr="006B1FA7">
        <w:rPr>
          <w:sz w:val="16"/>
          <w:szCs w:val="16"/>
        </w:rPr>
        <w:t xml:space="preserve"> </w:t>
      </w:r>
      <w:r w:rsidRPr="00F1650D">
        <w:rPr>
          <w:rStyle w:val="Emphasis"/>
          <w:highlight w:val="cyan"/>
        </w:rPr>
        <w:t xml:space="preserve">50 million </w:t>
      </w:r>
      <w:r w:rsidRPr="00B017AE">
        <w:rPr>
          <w:rStyle w:val="Emphasis"/>
        </w:rPr>
        <w:t>deaths</w:t>
      </w:r>
      <w:r w:rsidRPr="006B1FA7">
        <w:rPr>
          <w:sz w:val="16"/>
          <w:szCs w:val="16"/>
        </w:rPr>
        <w:t xml:space="preserve">,1 while smallpox killed perhaps 10 times that many in the 20th century alone.2 </w:t>
      </w:r>
      <w:r w:rsidRPr="00B017AE">
        <w:rPr>
          <w:rStyle w:val="StyleUnderline"/>
        </w:rPr>
        <w:t xml:space="preserve">The </w:t>
      </w:r>
      <w:r w:rsidRPr="00F1650D">
        <w:rPr>
          <w:rStyle w:val="StyleUnderline"/>
          <w:highlight w:val="cyan"/>
        </w:rPr>
        <w:t>Black Death was</w:t>
      </w:r>
      <w:r w:rsidRPr="00B017AE">
        <w:rPr>
          <w:rStyle w:val="StyleUnderline"/>
        </w:rPr>
        <w:t xml:space="preserve"> responsible for killing over </w:t>
      </w:r>
      <w:r w:rsidRPr="00F1650D">
        <w:rPr>
          <w:rStyle w:val="Emphasis"/>
          <w:highlight w:val="cyan"/>
        </w:rPr>
        <w:t>25% of</w:t>
      </w:r>
      <w:r w:rsidRPr="00B017AE">
        <w:rPr>
          <w:rStyle w:val="Emphasis"/>
        </w:rPr>
        <w:t xml:space="preserve"> the </w:t>
      </w:r>
      <w:r w:rsidRPr="00F1650D">
        <w:rPr>
          <w:rStyle w:val="Emphasis"/>
          <w:highlight w:val="cyan"/>
        </w:rPr>
        <w:t>Europe</w:t>
      </w:r>
      <w:r w:rsidRPr="00B017AE">
        <w:rPr>
          <w:rStyle w:val="Emphasis"/>
        </w:rPr>
        <w:t>an population</w:t>
      </w:r>
      <w:r w:rsidRPr="006B1FA7">
        <w:rPr>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B017AE">
        <w:rPr>
          <w:rStyle w:val="StyleUnderline"/>
        </w:rPr>
        <w:t xml:space="preserve">A skeptic would have many </w:t>
      </w:r>
      <w:r w:rsidRPr="00B017AE">
        <w:rPr>
          <w:rStyle w:val="Emphasis"/>
        </w:rPr>
        <w:t>good reasons</w:t>
      </w:r>
      <w:r w:rsidRPr="006B1FA7">
        <w:rPr>
          <w:sz w:val="16"/>
          <w:szCs w:val="16"/>
        </w:rPr>
        <w:t xml:space="preserve"> </w:t>
      </w:r>
      <w:r w:rsidRPr="00B017AE">
        <w:rPr>
          <w:rStyle w:val="StyleUnderline"/>
        </w:rPr>
        <w:t xml:space="preserve">to think that </w:t>
      </w:r>
      <w:r w:rsidRPr="00B017AE">
        <w:rPr>
          <w:rStyle w:val="Emphasis"/>
        </w:rPr>
        <w:t xml:space="preserve">existential risk from </w:t>
      </w:r>
      <w:r w:rsidRPr="00F1650D">
        <w:rPr>
          <w:rStyle w:val="Emphasis"/>
          <w:highlight w:val="cyan"/>
        </w:rPr>
        <w:t xml:space="preserve">disease </w:t>
      </w:r>
      <w:r w:rsidRPr="00B017AE">
        <w:rPr>
          <w:rStyle w:val="Emphasis"/>
        </w:rPr>
        <w:t>is unlikely</w:t>
      </w:r>
      <w:r w:rsidRPr="006B1FA7">
        <w:rPr>
          <w:sz w:val="16"/>
          <w:szCs w:val="16"/>
        </w:rPr>
        <w:t xml:space="preserve">. </w:t>
      </w:r>
      <w:r w:rsidRPr="00B017AE">
        <w:rPr>
          <w:rStyle w:val="StyleUnderline"/>
        </w:rPr>
        <w:t xml:space="preserve">Such a disease </w:t>
      </w:r>
      <w:r w:rsidRPr="00F1650D">
        <w:rPr>
          <w:rStyle w:val="StyleUnderline"/>
          <w:highlight w:val="cyan"/>
        </w:rPr>
        <w:t xml:space="preserve">would </w:t>
      </w:r>
      <w:r w:rsidRPr="00B017AE">
        <w:rPr>
          <w:rStyle w:val="StyleUnderline"/>
        </w:rPr>
        <w:t xml:space="preserve">need to </w:t>
      </w:r>
      <w:r w:rsidRPr="00F1650D">
        <w:rPr>
          <w:rStyle w:val="Emphasis"/>
          <w:highlight w:val="cyan"/>
        </w:rPr>
        <w:t>spread worldwide</w:t>
      </w:r>
      <w:r w:rsidRPr="006B1FA7">
        <w:rPr>
          <w:sz w:val="16"/>
          <w:szCs w:val="16"/>
        </w:rPr>
        <w:t xml:space="preserve"> to remote populations, </w:t>
      </w:r>
      <w:r w:rsidRPr="00F1650D">
        <w:rPr>
          <w:rStyle w:val="StyleUnderline"/>
          <w:highlight w:val="cyan"/>
        </w:rPr>
        <w:t>overcome</w:t>
      </w:r>
      <w:r w:rsidRPr="006B1FA7">
        <w:rPr>
          <w:sz w:val="16"/>
          <w:szCs w:val="16"/>
        </w:rPr>
        <w:t xml:space="preserve"> </w:t>
      </w:r>
      <w:r w:rsidRPr="00B017AE">
        <w:rPr>
          <w:rStyle w:val="Emphasis"/>
        </w:rPr>
        <w:t xml:space="preserve">rare genetic </w:t>
      </w:r>
      <w:r w:rsidRPr="00F1650D">
        <w:rPr>
          <w:rStyle w:val="Emphasis"/>
          <w:highlight w:val="cyan"/>
        </w:rPr>
        <w:t>resistances</w:t>
      </w:r>
      <w:r w:rsidRPr="00F1650D">
        <w:rPr>
          <w:sz w:val="16"/>
          <w:szCs w:val="16"/>
          <w:highlight w:val="cyan"/>
        </w:rPr>
        <w:t>,</w:t>
      </w:r>
      <w:r w:rsidRPr="006B1FA7">
        <w:rPr>
          <w:sz w:val="16"/>
          <w:szCs w:val="16"/>
        </w:rPr>
        <w:t xml:space="preserve"> </w:t>
      </w:r>
      <w:r w:rsidRPr="00B017AE">
        <w:rPr>
          <w:rStyle w:val="StyleUnderline"/>
        </w:rPr>
        <w:t>and</w:t>
      </w:r>
      <w:r w:rsidRPr="006B1FA7">
        <w:rPr>
          <w:sz w:val="16"/>
          <w:szCs w:val="16"/>
        </w:rPr>
        <w:t xml:space="preserve"> </w:t>
      </w:r>
      <w:r w:rsidRPr="00B017AE">
        <w:rPr>
          <w:rStyle w:val="Emphasis"/>
        </w:rPr>
        <w:t xml:space="preserve">evade </w:t>
      </w:r>
      <w:r w:rsidRPr="00F1650D">
        <w:rPr>
          <w:rStyle w:val="Emphasis"/>
          <w:highlight w:val="cyan"/>
        </w:rPr>
        <w:t>detection</w:t>
      </w:r>
      <w:r w:rsidRPr="00F1650D">
        <w:rPr>
          <w:sz w:val="16"/>
          <w:szCs w:val="16"/>
          <w:highlight w:val="cyan"/>
        </w:rPr>
        <w:t xml:space="preserve">, </w:t>
      </w:r>
      <w:r w:rsidRPr="00F1650D">
        <w:rPr>
          <w:rStyle w:val="Emphasis"/>
          <w:highlight w:val="cyan"/>
        </w:rPr>
        <w:t>cures</w:t>
      </w:r>
      <w:r w:rsidRPr="00F1650D">
        <w:rPr>
          <w:sz w:val="16"/>
          <w:szCs w:val="16"/>
          <w:highlight w:val="cyan"/>
        </w:rPr>
        <w:t xml:space="preserve">, </w:t>
      </w:r>
      <w:r w:rsidRPr="00F1650D">
        <w:rPr>
          <w:rStyle w:val="StyleUnderline"/>
          <w:highlight w:val="cyan"/>
        </w:rPr>
        <w:t>and</w:t>
      </w:r>
      <w:r w:rsidRPr="00F1650D">
        <w:rPr>
          <w:sz w:val="16"/>
          <w:szCs w:val="16"/>
          <w:highlight w:val="cyan"/>
        </w:rPr>
        <w:t xml:space="preserve"> </w:t>
      </w:r>
      <w:r w:rsidRPr="00F1650D">
        <w:rPr>
          <w:rStyle w:val="Emphasis"/>
          <w:highlight w:val="cyan"/>
        </w:rPr>
        <w:t>countermeasures</w:t>
      </w:r>
      <w:r w:rsidRPr="006B1FA7">
        <w:rPr>
          <w:sz w:val="16"/>
          <w:szCs w:val="16"/>
        </w:rPr>
        <w:t xml:space="preserve">. </w:t>
      </w:r>
      <w:r w:rsidRPr="00F1650D">
        <w:rPr>
          <w:rStyle w:val="StyleUnderline"/>
          <w:highlight w:val="cyan"/>
        </w:rPr>
        <w:t xml:space="preserve">Even </w:t>
      </w:r>
      <w:r w:rsidRPr="00F1650D">
        <w:rPr>
          <w:rStyle w:val="Emphasis"/>
          <w:highlight w:val="cyan"/>
        </w:rPr>
        <w:t>evolution itself</w:t>
      </w:r>
      <w:r w:rsidRPr="006B1FA7">
        <w:rPr>
          <w:sz w:val="16"/>
          <w:szCs w:val="16"/>
        </w:rPr>
        <w:t xml:space="preserve"> may work in humanity’s favor: Virulence and transmission is often a trade-off, and so evolutionary pressures could push against maximally lethal wild-type pathogens.5,6 </w:t>
      </w:r>
      <w:r w:rsidRPr="00B017AE">
        <w:rPr>
          <w:rStyle w:val="StyleUnderline"/>
        </w:rPr>
        <w:t xml:space="preserve">While these arguments point to a very small risk of human extinction, they </w:t>
      </w:r>
      <w:r w:rsidRPr="00F1650D">
        <w:rPr>
          <w:rStyle w:val="StyleUnderline"/>
          <w:highlight w:val="cyan"/>
        </w:rPr>
        <w:t xml:space="preserve">do not </w:t>
      </w:r>
      <w:r w:rsidRPr="00F1650D">
        <w:rPr>
          <w:rStyle w:val="Emphasis"/>
          <w:highlight w:val="cyan"/>
        </w:rPr>
        <w:t>rule the possibility out</w:t>
      </w:r>
      <w:r w:rsidRPr="006B1FA7">
        <w:rPr>
          <w:sz w:val="16"/>
          <w:szCs w:val="16"/>
        </w:rPr>
        <w:t xml:space="preserve"> entirely. Although rare, </w:t>
      </w:r>
      <w:r w:rsidRPr="00B017AE">
        <w:rPr>
          <w:rStyle w:val="StyleUnderline"/>
        </w:rPr>
        <w:t>there are recorded instances of species going</w:t>
      </w:r>
      <w:r w:rsidRPr="006B1FA7">
        <w:rPr>
          <w:sz w:val="16"/>
          <w:szCs w:val="16"/>
        </w:rPr>
        <w:t xml:space="preserve"> </w:t>
      </w:r>
      <w:r w:rsidRPr="00B017AE">
        <w:rPr>
          <w:rStyle w:val="Emphasis"/>
        </w:rPr>
        <w:t>extinct</w:t>
      </w:r>
      <w:r w:rsidRPr="006B1FA7">
        <w:rPr>
          <w:sz w:val="16"/>
          <w:szCs w:val="16"/>
        </w:rPr>
        <w:t xml:space="preserve"> </w:t>
      </w:r>
      <w:r w:rsidRPr="00B017AE">
        <w:rPr>
          <w:rStyle w:val="StyleUnderline"/>
        </w:rPr>
        <w:t>due to disease—primarily in amphibians, but also in 1 mammalian species</w:t>
      </w:r>
      <w:r w:rsidRPr="006B1FA7">
        <w:rPr>
          <w:sz w:val="16"/>
          <w:szCs w:val="16"/>
        </w:rPr>
        <w:t xml:space="preserve"> of rat on Christmas Island.7,8 </w:t>
      </w:r>
      <w:r w:rsidRPr="00F1650D">
        <w:rPr>
          <w:rStyle w:val="StyleUnderline"/>
          <w:highlight w:val="cyan"/>
        </w:rPr>
        <w:t>There are</w:t>
      </w:r>
      <w:r w:rsidRPr="00B017AE">
        <w:rPr>
          <w:rStyle w:val="StyleUnderline"/>
        </w:rPr>
        <w:t xml:space="preserve"> also historical </w:t>
      </w:r>
      <w:r w:rsidRPr="00F1650D">
        <w:rPr>
          <w:rStyle w:val="StyleUnderline"/>
          <w:highlight w:val="cyan"/>
        </w:rPr>
        <w:t>examples of large</w:t>
      </w:r>
      <w:r w:rsidRPr="00B017AE">
        <w:rPr>
          <w:rStyle w:val="StyleUnderline"/>
        </w:rPr>
        <w:t xml:space="preserve"> </w:t>
      </w:r>
      <w:r w:rsidRPr="00B017AE">
        <w:rPr>
          <w:rStyle w:val="Emphasis"/>
        </w:rPr>
        <w:t xml:space="preserve">human </w:t>
      </w:r>
      <w:r w:rsidRPr="00F1650D">
        <w:rPr>
          <w:rStyle w:val="Emphasis"/>
          <w:highlight w:val="cyan"/>
        </w:rPr>
        <w:t>populations</w:t>
      </w:r>
      <w:r w:rsidRPr="00F1650D">
        <w:rPr>
          <w:sz w:val="16"/>
          <w:szCs w:val="16"/>
          <w:highlight w:val="cyan"/>
        </w:rPr>
        <w:t xml:space="preserve"> </w:t>
      </w:r>
      <w:r w:rsidRPr="00F1650D">
        <w:rPr>
          <w:rStyle w:val="StyleUnderline"/>
          <w:highlight w:val="cyan"/>
        </w:rPr>
        <w:t>being</w:t>
      </w:r>
      <w:r w:rsidRPr="00B017AE">
        <w:rPr>
          <w:rStyle w:val="StyleUnderline"/>
        </w:rPr>
        <w:t xml:space="preserve"> </w:t>
      </w:r>
      <w:r w:rsidRPr="00B017AE">
        <w:rPr>
          <w:rStyle w:val="Emphasis"/>
        </w:rPr>
        <w:t xml:space="preserve">almost entirely </w:t>
      </w:r>
      <w:r w:rsidRPr="00F1650D">
        <w:rPr>
          <w:rStyle w:val="Emphasis"/>
          <w:highlight w:val="cyan"/>
        </w:rPr>
        <w:t>wiped out</w:t>
      </w:r>
      <w:r w:rsidRPr="006B1FA7">
        <w:rPr>
          <w:sz w:val="16"/>
          <w:szCs w:val="16"/>
        </w:rPr>
        <w:t xml:space="preserve"> </w:t>
      </w:r>
      <w:r w:rsidRPr="00B017AE">
        <w:rPr>
          <w:rStyle w:val="StyleUnderline"/>
        </w:rPr>
        <w:t xml:space="preserve">by disease, especially </w:t>
      </w:r>
      <w:r w:rsidRPr="00F1650D">
        <w:rPr>
          <w:rStyle w:val="StyleUnderline"/>
          <w:highlight w:val="cyan"/>
        </w:rPr>
        <w:t xml:space="preserve">when </w:t>
      </w:r>
      <w:r w:rsidRPr="00F1650D">
        <w:rPr>
          <w:rStyle w:val="Emphasis"/>
          <w:highlight w:val="cyan"/>
        </w:rPr>
        <w:t xml:space="preserve">multiple diseases were </w:t>
      </w:r>
      <w:r w:rsidRPr="00B017AE">
        <w:rPr>
          <w:rStyle w:val="Emphasis"/>
        </w:rPr>
        <w:t xml:space="preserve">simultaneously </w:t>
      </w:r>
      <w:r w:rsidRPr="00F1650D">
        <w:rPr>
          <w:rStyle w:val="Emphasis"/>
          <w:highlight w:val="cyan"/>
        </w:rPr>
        <w:t>introduced</w:t>
      </w:r>
      <w:r w:rsidRPr="006B1FA7">
        <w:rPr>
          <w:sz w:val="16"/>
          <w:szCs w:val="16"/>
        </w:rPr>
        <w:t xml:space="preserve"> into a population 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In the modern context, </w:t>
      </w:r>
      <w:r w:rsidRPr="00B017AE">
        <w:rPr>
          <w:rStyle w:val="StyleUnderline"/>
        </w:rPr>
        <w:t xml:space="preserve">no single disease currently exists that combines the worst-case levels of </w:t>
      </w:r>
      <w:r w:rsidRPr="00B017AE">
        <w:rPr>
          <w:rStyle w:val="Emphasis"/>
        </w:rPr>
        <w:t>transmissibility</w:t>
      </w:r>
      <w:r w:rsidRPr="006B1FA7">
        <w:rPr>
          <w:sz w:val="16"/>
          <w:szCs w:val="16"/>
        </w:rPr>
        <w:t xml:space="preserve">, </w:t>
      </w:r>
      <w:r w:rsidRPr="00B017AE">
        <w:rPr>
          <w:rStyle w:val="Emphasis"/>
        </w:rPr>
        <w:t>lethality</w:t>
      </w:r>
      <w:r w:rsidRPr="006B1FA7">
        <w:rPr>
          <w:sz w:val="16"/>
          <w:szCs w:val="16"/>
        </w:rPr>
        <w:t xml:space="preserve">, </w:t>
      </w:r>
      <w:r w:rsidRPr="00B017AE">
        <w:rPr>
          <w:rStyle w:val="StyleUnderline"/>
        </w:rPr>
        <w:t>resistance to countermeasures, and global reach</w:t>
      </w:r>
      <w:r w:rsidRPr="006B1FA7">
        <w:rPr>
          <w:sz w:val="16"/>
          <w:szCs w:val="16"/>
        </w:rPr>
        <w:t xml:space="preserve">. But </w:t>
      </w:r>
      <w:r w:rsidRPr="00B017AE">
        <w:rPr>
          <w:rStyle w:val="StyleUnderline"/>
        </w:rPr>
        <w:t xml:space="preserve">many diseases are proof of principle that </w:t>
      </w:r>
      <w:r w:rsidRPr="00F1650D">
        <w:rPr>
          <w:rStyle w:val="Emphasis"/>
          <w:highlight w:val="cyan"/>
        </w:rPr>
        <w:t>each worst-case attribute can be realized</w:t>
      </w:r>
      <w:r w:rsidRPr="006B1FA7">
        <w:rPr>
          <w:sz w:val="16"/>
          <w:szCs w:val="16"/>
        </w:rPr>
        <w:t xml:space="preserve"> independently. For example, </w:t>
      </w:r>
      <w:r w:rsidRPr="00B017AE">
        <w:rPr>
          <w:rStyle w:val="StyleUnderline"/>
        </w:rPr>
        <w:t>some diseases exhibit nearly a 100% case fatality ratio in the absence of treatment</w:t>
      </w:r>
      <w:r w:rsidRPr="006B1FA7">
        <w:rPr>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1FA05D45" w14:textId="77777777" w:rsidR="009E020C" w:rsidRDefault="009E020C" w:rsidP="009E020C">
      <w:pPr>
        <w:rPr>
          <w:sz w:val="14"/>
        </w:rPr>
      </w:pPr>
    </w:p>
    <w:p w14:paraId="39B2EA6B" w14:textId="7E84FF83" w:rsidR="00E823EB" w:rsidRDefault="00E823EB" w:rsidP="00E823EB">
      <w:pPr>
        <w:pStyle w:val="Heading3"/>
      </w:pPr>
      <w:r>
        <w:t>Terrorism</w:t>
      </w:r>
      <w:bookmarkEnd w:id="1"/>
      <w:r>
        <w:t xml:space="preserve"> </w:t>
      </w:r>
      <w:r w:rsidR="009E020C">
        <w:t>IL</w:t>
      </w:r>
    </w:p>
    <w:p w14:paraId="1FD7E277" w14:textId="77777777" w:rsidR="00E823EB" w:rsidRPr="005E6A66" w:rsidRDefault="00E823EB" w:rsidP="00E823EB">
      <w:pPr>
        <w:pStyle w:val="Heading4"/>
      </w:pPr>
      <w:r>
        <w:t>Federalism is key to effective responses to Terrorism, and local control is the model for dealing with the aftermath of an attack</w:t>
      </w:r>
    </w:p>
    <w:p w14:paraId="3817AFAB" w14:textId="22B2781A" w:rsidR="00E823EB" w:rsidRPr="00433318" w:rsidRDefault="00AA1974" w:rsidP="00E823EB">
      <w:pPr>
        <w:rPr>
          <w:sz w:val="16"/>
          <w:szCs w:val="16"/>
        </w:rPr>
      </w:pPr>
      <w:r w:rsidRPr="00AA1974">
        <w:rPr>
          <w:rStyle w:val="Style13ptBold"/>
        </w:rPr>
        <w:t>Kettle 2017.</w:t>
      </w:r>
      <w:r>
        <w:rPr>
          <w:sz w:val="16"/>
          <w:szCs w:val="16"/>
        </w:rPr>
        <w:t xml:space="preserve"> </w:t>
      </w:r>
      <w:r w:rsidR="00E823EB" w:rsidRPr="00433318">
        <w:rPr>
          <w:sz w:val="16"/>
          <w:szCs w:val="16"/>
        </w:rPr>
        <w:t>Donald F.</w:t>
      </w:r>
      <w:r w:rsidR="00E823EB" w:rsidRPr="00AA1974">
        <w:rPr>
          <w:sz w:val="16"/>
          <w:szCs w:val="16"/>
        </w:rPr>
        <w:t xml:space="preserve"> Kettl</w:t>
      </w:r>
      <w:r w:rsidR="00E823EB" w:rsidRPr="00433318">
        <w:rPr>
          <w:sz w:val="16"/>
          <w:szCs w:val="16"/>
        </w:rPr>
        <w:t xml:space="preserve"> Former dean of the School of Public Policy at the University of Maryland, and a nonresident senior fellow at the Volcker Alliance and the Brookings Institution. “3 Events That Shaped Modern Federalism” Governing Magazine. </w:t>
      </w:r>
      <w:r w:rsidR="00E823EB" w:rsidRPr="00AA1974">
        <w:rPr>
          <w:sz w:val="16"/>
          <w:szCs w:val="16"/>
        </w:rPr>
        <w:t>October 2017.</w:t>
      </w:r>
      <w:r w:rsidR="00E823EB" w:rsidRPr="00433318">
        <w:rPr>
          <w:sz w:val="16"/>
          <w:szCs w:val="16"/>
        </w:rPr>
        <w:t xml:space="preserve"> &lt;http://www.governing.com/columns/potomac-chronicle/gov-modern-federalism.html&gt; Accessed October 9, 2017. </w:t>
      </w:r>
    </w:p>
    <w:p w14:paraId="7FBB150C" w14:textId="77777777" w:rsidR="00E823EB" w:rsidRPr="005E6A66" w:rsidRDefault="00E823EB" w:rsidP="00E823EB">
      <w:pPr>
        <w:rPr>
          <w:sz w:val="16"/>
        </w:rPr>
      </w:pPr>
      <w:r w:rsidRPr="005E6A66">
        <w:rPr>
          <w:sz w:val="16"/>
        </w:rPr>
        <w:t xml:space="preserve">The first is the terrorist attacks of 2001. The </w:t>
      </w:r>
      <w:r w:rsidRPr="005E6A66">
        <w:rPr>
          <w:rStyle w:val="StyleUnderline"/>
        </w:rPr>
        <w:t>9/11</w:t>
      </w:r>
      <w:r w:rsidRPr="005E6A66">
        <w:rPr>
          <w:sz w:val="16"/>
        </w:rPr>
        <w:t xml:space="preserve"> assault did more than cast a dark shadow over the country’s sense of security. It </w:t>
      </w:r>
      <w:r w:rsidRPr="005E6A66">
        <w:rPr>
          <w:rStyle w:val="StyleUnderline"/>
        </w:rPr>
        <w:t xml:space="preserve">established a new reality: </w:t>
      </w:r>
      <w:r w:rsidRPr="00F1650D">
        <w:rPr>
          <w:rStyle w:val="StyleUnderline"/>
          <w:highlight w:val="cyan"/>
        </w:rPr>
        <w:t>Big national crises increasingly begin as local events, and the early stages of response depend on the capacity of local governments to act effectively</w:t>
      </w:r>
      <w:r w:rsidRPr="005E6A66">
        <w:rPr>
          <w:sz w:val="16"/>
        </w:rPr>
        <w:t xml:space="preserve">. </w:t>
      </w:r>
      <w:r w:rsidRPr="005E6A66">
        <w:rPr>
          <w:rStyle w:val="StyleUnderline"/>
        </w:rPr>
        <w:t>Homeland security suddenly became a major issue, depending on a new, complex security alliance across the levels of government.</w:t>
      </w:r>
      <w:r>
        <w:rPr>
          <w:rStyle w:val="StyleUnderline"/>
        </w:rPr>
        <w:t xml:space="preserve"> </w:t>
      </w:r>
      <w:r w:rsidRPr="005E6A66">
        <w:rPr>
          <w:rStyle w:val="StyleUnderline"/>
        </w:rPr>
        <w:t xml:space="preserve">In </w:t>
      </w:r>
      <w:r w:rsidRPr="00F1650D">
        <w:rPr>
          <w:rStyle w:val="StyleUnderline"/>
          <w:highlight w:val="cyan"/>
        </w:rPr>
        <w:t>the</w:t>
      </w:r>
      <w:r w:rsidRPr="005E6A66">
        <w:rPr>
          <w:rStyle w:val="StyleUnderline"/>
        </w:rPr>
        <w:t xml:space="preserve"> aftermath of 9/11, </w:t>
      </w:r>
      <w:r w:rsidRPr="00F1650D">
        <w:rPr>
          <w:rStyle w:val="StyleUnderline"/>
          <w:highlight w:val="cyan"/>
        </w:rPr>
        <w:t xml:space="preserve">New York City </w:t>
      </w:r>
      <w:r w:rsidRPr="00AA1974">
        <w:rPr>
          <w:rStyle w:val="StyleUnderline"/>
        </w:rPr>
        <w:t xml:space="preserve">created its own </w:t>
      </w:r>
      <w:r w:rsidRPr="00F1650D">
        <w:rPr>
          <w:rStyle w:val="StyleUnderline"/>
          <w:highlight w:val="cyan"/>
        </w:rPr>
        <w:t>counterterrorism bureau</w:t>
      </w:r>
      <w:r w:rsidRPr="005E6A66">
        <w:rPr>
          <w:rStyle w:val="StyleUnderline"/>
        </w:rPr>
        <w:t>, which quickly became one of the world’s very best</w:t>
      </w:r>
      <w:r w:rsidRPr="005E6A66">
        <w:rPr>
          <w:sz w:val="16"/>
        </w:rPr>
        <w:t xml:space="preserve">, built on close operating relationships with the FBI. </w:t>
      </w:r>
      <w:r w:rsidRPr="00F1650D">
        <w:rPr>
          <w:rStyle w:val="StyleUnderline"/>
          <w:highlight w:val="cyan"/>
        </w:rPr>
        <w:t>That</w:t>
      </w:r>
      <w:r w:rsidRPr="005E6A66">
        <w:rPr>
          <w:rStyle w:val="StyleUnderline"/>
        </w:rPr>
        <w:t xml:space="preserve">, in turn, </w:t>
      </w:r>
      <w:r w:rsidRPr="00F1650D">
        <w:rPr>
          <w:rStyle w:val="StyleUnderline"/>
          <w:highlight w:val="cyan"/>
        </w:rPr>
        <w:t>became the model for all the nation’s largest cities and most state governments</w:t>
      </w:r>
      <w:r w:rsidRPr="005E6A66">
        <w:rPr>
          <w:rStyle w:val="StyleUnderline"/>
        </w:rPr>
        <w:t>.</w:t>
      </w:r>
      <w:r w:rsidRPr="005E6A66">
        <w:rPr>
          <w:sz w:val="16"/>
        </w:rPr>
        <w:t xml:space="preserve"> In the Cold War, the federal government drove national security. </w:t>
      </w:r>
      <w:r w:rsidRPr="00F1650D">
        <w:rPr>
          <w:rStyle w:val="StyleUnderline"/>
          <w:highlight w:val="cyan"/>
        </w:rPr>
        <w:t>The age of terror turned that on its head, with local governments on the front lines. Their capacity to respond to terrorists</w:t>
      </w:r>
      <w:r w:rsidRPr="005E6A66">
        <w:rPr>
          <w:sz w:val="16"/>
        </w:rPr>
        <w:t xml:space="preserve"> and to natural disasters </w:t>
      </w:r>
      <w:r w:rsidRPr="005E6A66">
        <w:rPr>
          <w:rStyle w:val="StyleUnderline"/>
        </w:rPr>
        <w:t xml:space="preserve">defines this new security alliance. </w:t>
      </w:r>
      <w:r w:rsidRPr="00F1650D">
        <w:rPr>
          <w:rStyle w:val="StyleUnderline"/>
          <w:highlight w:val="cyan"/>
        </w:rPr>
        <w:t>If local governments stumble,</w:t>
      </w:r>
      <w:r w:rsidRPr="005E6A66">
        <w:rPr>
          <w:sz w:val="16"/>
        </w:rPr>
        <w:t xml:space="preserve"> as happened after Hurricane Katrina in 2005, </w:t>
      </w:r>
      <w:r w:rsidRPr="00F1650D">
        <w:rPr>
          <w:rStyle w:val="StyleUnderline"/>
          <w:highlight w:val="cyan"/>
        </w:rPr>
        <w:t>the implications are huge -- and national</w:t>
      </w:r>
      <w:r w:rsidRPr="005E6A66">
        <w:rPr>
          <w:sz w:val="16"/>
        </w:rPr>
        <w:t>. President George W. Bush never recovered from the widespread belief that the nation had failed the residents of New Orleans. That’s one of the big lessons for the Trump administration in the wake of hurricanes Harvey and Irma.</w:t>
      </w:r>
    </w:p>
    <w:p w14:paraId="1942FB64" w14:textId="77777777" w:rsidR="00E823EB" w:rsidRDefault="00E823EB" w:rsidP="00E823EB"/>
    <w:p w14:paraId="5A272110" w14:textId="0CB04149" w:rsidR="003C0320" w:rsidRDefault="003C0320" w:rsidP="003C0320">
      <w:pPr>
        <w:pStyle w:val="Heading3"/>
      </w:pPr>
      <w:r>
        <w:t>Democracy</w:t>
      </w:r>
      <w:r w:rsidR="00354876">
        <w:t xml:space="preserve"> IL</w:t>
      </w:r>
    </w:p>
    <w:p w14:paraId="75B00507" w14:textId="1EC87FC9" w:rsidR="003C0320" w:rsidRPr="003C0320" w:rsidRDefault="00C2363B" w:rsidP="003C0320">
      <w:pPr>
        <w:pStyle w:val="Heading4"/>
      </w:pPr>
      <w:r>
        <w:t xml:space="preserve">Federalism is key to democracy on a localized scale – federal overreach shreds that </w:t>
      </w:r>
    </w:p>
    <w:p w14:paraId="3C4BBA5B" w14:textId="77777777" w:rsidR="003C0320" w:rsidRDefault="003C0320" w:rsidP="003C0320">
      <w:r>
        <w:t xml:space="preserve">Chris </w:t>
      </w:r>
      <w:r w:rsidRPr="00E73CB4">
        <w:rPr>
          <w:rStyle w:val="Style13ptBold"/>
        </w:rPr>
        <w:t>Edwards, 19</w:t>
      </w:r>
      <w:r>
        <w:t>, (Chris Edwards, 5-20-2019, Downsizing the Federal Government, Fiscal Federalism, https://www.downsizinggovernment.org/fiscal-federalism, 6-16-2020) SCade</w:t>
      </w:r>
    </w:p>
    <w:p w14:paraId="6902F375" w14:textId="77777777" w:rsidR="003C0320" w:rsidRPr="00C2363B" w:rsidRDefault="003C0320" w:rsidP="003C0320">
      <w:pPr>
        <w:rPr>
          <w:rStyle w:val="Emphasis"/>
        </w:rPr>
      </w:pPr>
      <w:r w:rsidRPr="00C2363B">
        <w:rPr>
          <w:rStyle w:val="Emphasis"/>
        </w:rPr>
        <w:t>15. Democracy</w:t>
      </w:r>
    </w:p>
    <w:p w14:paraId="6601DEC1" w14:textId="2DE14E2A" w:rsidR="003C0320" w:rsidRDefault="003C0320" w:rsidP="003C0320">
      <w:pPr>
        <w:rPr>
          <w:sz w:val="14"/>
        </w:rPr>
      </w:pPr>
      <w:r w:rsidRPr="00F1650D">
        <w:rPr>
          <w:rStyle w:val="StyleUnderline"/>
          <w:highlight w:val="cyan"/>
        </w:rPr>
        <w:t>One of the casualties</w:t>
      </w:r>
      <w:r w:rsidRPr="00C2363B">
        <w:rPr>
          <w:sz w:val="14"/>
        </w:rPr>
        <w:t xml:space="preserve"> </w:t>
      </w:r>
      <w:r w:rsidRPr="00F1650D">
        <w:rPr>
          <w:rStyle w:val="Emphasis"/>
          <w:highlight w:val="cyan"/>
        </w:rPr>
        <w:t>of the growth in federal aid has been democracy</w:t>
      </w:r>
      <w:r w:rsidRPr="00C2363B">
        <w:rPr>
          <w:sz w:val="14"/>
        </w:rPr>
        <w:t xml:space="preserve">. </w:t>
      </w:r>
      <w:r w:rsidRPr="00F1650D">
        <w:rPr>
          <w:rStyle w:val="Emphasis"/>
          <w:highlight w:val="cyan"/>
        </w:rPr>
        <w:t>With aid programs, policy decisions are often made by unelected officials in Washington</w:t>
      </w:r>
      <w:r w:rsidRPr="00C2363B">
        <w:rPr>
          <w:sz w:val="14"/>
        </w:rPr>
        <w:t xml:space="preserve"> rather than by elected officials locally. </w:t>
      </w:r>
      <w:r w:rsidRPr="00F1650D">
        <w:rPr>
          <w:rStyle w:val="StyleUnderline"/>
          <w:highlight w:val="cyan"/>
        </w:rPr>
        <w:t>Aid programs move decisions away from</w:t>
      </w:r>
      <w:r w:rsidRPr="00C2363B">
        <w:rPr>
          <w:sz w:val="14"/>
        </w:rPr>
        <w:t xml:space="preserve"> the nation's more than 500,000 </w:t>
      </w:r>
      <w:r w:rsidRPr="00F1650D">
        <w:rPr>
          <w:rStyle w:val="StyleUnderline"/>
          <w:highlight w:val="cyan"/>
        </w:rPr>
        <w:t>elected state and local officials</w:t>
      </w:r>
      <w:r w:rsidRPr="00C2363B">
        <w:rPr>
          <w:sz w:val="14"/>
        </w:rPr>
        <w:t xml:space="preserve"> </w:t>
      </w:r>
      <w:r w:rsidRPr="00F1650D">
        <w:rPr>
          <w:rStyle w:val="StyleUnderline"/>
          <w:highlight w:val="cyan"/>
        </w:rPr>
        <w:t>to</w:t>
      </w:r>
      <w:r w:rsidRPr="00C2363B">
        <w:rPr>
          <w:sz w:val="14"/>
        </w:rPr>
        <w:t xml:space="preserve"> thousands of unknown and </w:t>
      </w:r>
      <w:r w:rsidRPr="00F1650D">
        <w:rPr>
          <w:rStyle w:val="StyleUnderline"/>
          <w:highlight w:val="cyan"/>
        </w:rPr>
        <w:t>inaccessible federal agency employees</w:t>
      </w:r>
      <w:r w:rsidRPr="00C2363B">
        <w:rPr>
          <w:sz w:val="14"/>
        </w:rPr>
        <w:t>.</w:t>
      </w:r>
      <w:r w:rsidR="00C2363B" w:rsidRPr="00C2363B">
        <w:rPr>
          <w:sz w:val="14"/>
        </w:rPr>
        <w:t xml:space="preserve"> </w:t>
      </w:r>
      <w:r w:rsidRPr="00C2363B">
        <w:rPr>
          <w:sz w:val="14"/>
        </w:rPr>
        <w:t xml:space="preserve">In theory, the 535 elected members of Congress oversee aid programs, but they have delegated much of their power to the federal bureaucracies. If you do not like a policy in your child's public school, you can voice your concern to local officials. But </w:t>
      </w:r>
      <w:r w:rsidRPr="00F1650D">
        <w:rPr>
          <w:rStyle w:val="StyleUnderline"/>
          <w:highlight w:val="cyan"/>
        </w:rPr>
        <w:t>if the policy was imposed by Washington</w:t>
      </w:r>
      <w:r w:rsidRPr="00C2363B">
        <w:rPr>
          <w:sz w:val="14"/>
        </w:rPr>
        <w:t xml:space="preserve">, </w:t>
      </w:r>
      <w:r w:rsidRPr="00F1650D">
        <w:rPr>
          <w:rStyle w:val="Emphasis"/>
          <w:highlight w:val="cyan"/>
        </w:rPr>
        <w:t>you will have a hard time making your concerns known.</w:t>
      </w:r>
      <w:r w:rsidR="00C2363B">
        <w:rPr>
          <w:rStyle w:val="Emphasis"/>
        </w:rPr>
        <w:t xml:space="preserve"> </w:t>
      </w:r>
      <w:r w:rsidRPr="00C2363B">
        <w:rPr>
          <w:sz w:val="14"/>
        </w:rPr>
        <w:t xml:space="preserve">Furthermore, </w:t>
      </w:r>
      <w:r w:rsidRPr="00F1650D">
        <w:rPr>
          <w:rStyle w:val="StyleUnderline"/>
          <w:highlight w:val="cyan"/>
        </w:rPr>
        <w:t>the sheer size of the federal government works against democratic involvement</w:t>
      </w:r>
      <w:r w:rsidRPr="00C2363B">
        <w:rPr>
          <w:sz w:val="14"/>
        </w:rPr>
        <w:t>. There is empirical evidence that "both citizen influence and effort increase as the size of the government declines."174 The federal budget is 100 times larger than the average state budget, so federal policymakers have only a fraction of the time state policymakers would have to handle citizen concerns about a particular program.</w:t>
      </w:r>
    </w:p>
    <w:p w14:paraId="5763DB3A" w14:textId="77777777" w:rsidR="00F1650D" w:rsidRDefault="00F1650D" w:rsidP="00F1650D">
      <w:pPr>
        <w:pStyle w:val="Heading3"/>
      </w:pPr>
      <w:bookmarkStart w:id="2" w:name="_Toc495616438"/>
      <w:r>
        <w:t>Constitution</w:t>
      </w:r>
      <w:bookmarkEnd w:id="2"/>
      <w:r>
        <w:t xml:space="preserve"> </w:t>
      </w:r>
    </w:p>
    <w:p w14:paraId="2CDE22AD" w14:textId="77777777" w:rsidR="00F1650D" w:rsidRDefault="00F1650D" w:rsidP="00F1650D">
      <w:pPr>
        <w:pStyle w:val="Heading4"/>
      </w:pPr>
      <w:r>
        <w:t>Federalism is key to the constitution and separation of powers – Trump must set a precedent now</w:t>
      </w:r>
    </w:p>
    <w:p w14:paraId="60E5222F" w14:textId="77777777" w:rsidR="00F1650D" w:rsidRPr="007D7CD5" w:rsidRDefault="00F1650D" w:rsidP="00F1650D">
      <w:r w:rsidRPr="00AB3DE7">
        <w:rPr>
          <w:rStyle w:val="Style13ptBold"/>
        </w:rPr>
        <w:t xml:space="preserve">CBC </w:t>
      </w:r>
      <w:r>
        <w:rPr>
          <w:rStyle w:val="Style13ptBold"/>
        </w:rPr>
        <w:t>20</w:t>
      </w:r>
      <w:r w:rsidRPr="00AB3DE7">
        <w:rPr>
          <w:rStyle w:val="Style13ptBold"/>
        </w:rPr>
        <w:t>17</w:t>
      </w:r>
      <w:r w:rsidRPr="00AB3DE7">
        <w:t>(</w:t>
      </w:r>
      <w:r>
        <w:t>Crawford Broadcasting Company, 2.20.17, “</w:t>
      </w:r>
      <w:r w:rsidRPr="00AB3DE7">
        <w:t>Federali</w:t>
      </w:r>
      <w:r>
        <w:t xml:space="preserve">sm and the Separation of Powers,” </w:t>
      </w:r>
      <w:hyperlink r:id="rId11" w:history="1">
        <w:r w:rsidRPr="008139A5">
          <w:rPr>
            <w:rStyle w:val="Hyperlink"/>
          </w:rPr>
          <w:t>https://crawfordbroadcasting.com/federalism-and-the-separation-of-powers/</w:t>
        </w:r>
      </w:hyperlink>
      <w:r>
        <w:t>, Accessed: 6.26.17</w:t>
      </w:r>
      <w:r w:rsidRPr="00AB3DE7">
        <w:t>)</w:t>
      </w:r>
      <w:r>
        <w:t>VW</w:t>
      </w:r>
    </w:p>
    <w:p w14:paraId="515D4F06" w14:textId="77777777" w:rsidR="00F1650D" w:rsidRPr="00216606" w:rsidRDefault="00F1650D" w:rsidP="00F1650D">
      <w:pPr>
        <w:rPr>
          <w:b/>
          <w:iCs/>
          <w:u w:val="single"/>
        </w:rPr>
      </w:pPr>
      <w:r w:rsidRPr="00CC78CC">
        <w:rPr>
          <w:sz w:val="10"/>
        </w:rPr>
        <w:t xml:space="preserve">Recall my fellow Americans that our beloved </w:t>
      </w:r>
      <w:r w:rsidRPr="00F1650D">
        <w:rPr>
          <w:rStyle w:val="StyleUnderline"/>
          <w:highlight w:val="cyan"/>
        </w:rPr>
        <w:t>Constitution separates POWER in the U</w:t>
      </w:r>
      <w:r w:rsidRPr="00CC78CC">
        <w:rPr>
          <w:rStyle w:val="StyleUnderline"/>
        </w:rPr>
        <w:t xml:space="preserve">nited </w:t>
      </w:r>
      <w:r w:rsidRPr="00F1650D">
        <w:rPr>
          <w:rStyle w:val="StyleUnderline"/>
          <w:highlight w:val="cyan"/>
        </w:rPr>
        <w:t>S</w:t>
      </w:r>
      <w:r w:rsidRPr="00CC78CC">
        <w:rPr>
          <w:rStyle w:val="StyleUnderline"/>
        </w:rPr>
        <w:t xml:space="preserve">tates </w:t>
      </w:r>
      <w:r w:rsidRPr="00F1650D">
        <w:rPr>
          <w:rStyle w:val="StyleUnderline"/>
          <w:highlight w:val="cyan"/>
        </w:rPr>
        <w:t>by apportioning that power</w:t>
      </w:r>
      <w:r w:rsidRPr="00CC78CC">
        <w:rPr>
          <w:rStyle w:val="StyleUnderline"/>
        </w:rPr>
        <w:t xml:space="preserve"> between the three branches of the federal government</w:t>
      </w:r>
      <w:r w:rsidRPr="00CC78CC">
        <w:rPr>
          <w:sz w:val="10"/>
        </w:rPr>
        <w:t xml:space="preserve"> (Presidential-Congressional-Judicial) on the one hand and among the states on the other. </w:t>
      </w:r>
      <w:r w:rsidRPr="00F1650D">
        <w:rPr>
          <w:rStyle w:val="Emphasis"/>
          <w:highlight w:val="cyan"/>
        </w:rPr>
        <w:t>That</w:t>
      </w:r>
      <w:r w:rsidRPr="00CC78CC">
        <w:rPr>
          <w:rStyle w:val="Emphasis"/>
        </w:rPr>
        <w:t xml:space="preserve"> of course </w:t>
      </w:r>
      <w:r w:rsidRPr="00F1650D">
        <w:rPr>
          <w:rStyle w:val="Emphasis"/>
          <w:highlight w:val="cyan"/>
        </w:rPr>
        <w:t>is the real principle of federalism</w:t>
      </w:r>
      <w:r w:rsidRPr="00CC78CC">
        <w:rPr>
          <w:sz w:val="10"/>
        </w:rPr>
        <w:t xml:space="preserve">. James Madison, a founding father wrote in the federalist papers that such separation of powers creates “a double security” for liberty. The principle, said Madison, of different governments will control each other, at the same time that each will be controlled by itself. </w:t>
      </w:r>
      <w:r w:rsidRPr="00CC78CC">
        <w:rPr>
          <w:rStyle w:val="StyleUnderline"/>
        </w:rPr>
        <w:t xml:space="preserve">In short, for liberty to thrive, </w:t>
      </w:r>
      <w:r w:rsidRPr="00F1650D">
        <w:rPr>
          <w:rStyle w:val="StyleUnderline"/>
          <w:highlight w:val="cyan"/>
        </w:rPr>
        <w:t xml:space="preserve">there must be check and balance </w:t>
      </w:r>
      <w:r w:rsidRPr="00B24657">
        <w:rPr>
          <w:rStyle w:val="StyleUnderline"/>
        </w:rPr>
        <w:t>among all powers</w:t>
      </w:r>
      <w:r w:rsidRPr="00CC78CC">
        <w:rPr>
          <w:rStyle w:val="StyleUnderline"/>
        </w:rPr>
        <w:t xml:space="preserve">, </w:t>
      </w:r>
      <w:r w:rsidRPr="00CC78CC">
        <w:rPr>
          <w:rStyle w:val="Emphasis"/>
        </w:rPr>
        <w:t xml:space="preserve">including a check and balance </w:t>
      </w:r>
      <w:r w:rsidRPr="00F1650D">
        <w:rPr>
          <w:rStyle w:val="Emphasis"/>
          <w:highlight w:val="cyan"/>
        </w:rPr>
        <w:t>between the three federal branches</w:t>
      </w:r>
      <w:r w:rsidRPr="00CC78CC">
        <w:rPr>
          <w:rStyle w:val="Emphasis"/>
        </w:rPr>
        <w:t xml:space="preserve"> of power </w:t>
      </w:r>
      <w:r w:rsidRPr="00F1650D">
        <w:rPr>
          <w:rStyle w:val="Emphasis"/>
          <w:highlight w:val="cyan"/>
        </w:rPr>
        <w:t>and</w:t>
      </w:r>
      <w:r w:rsidRPr="00CC78CC">
        <w:rPr>
          <w:rStyle w:val="Emphasis"/>
        </w:rPr>
        <w:t xml:space="preserve"> of course the powers granted to and reserved by </w:t>
      </w:r>
      <w:r w:rsidRPr="00F1650D">
        <w:rPr>
          <w:rStyle w:val="Emphasis"/>
          <w:highlight w:val="cyan"/>
        </w:rPr>
        <w:t>the states</w:t>
      </w:r>
      <w:r w:rsidRPr="00F1650D">
        <w:rPr>
          <w:sz w:val="10"/>
          <w:highlight w:val="cyan"/>
        </w:rPr>
        <w:t>, which</w:t>
      </w:r>
      <w:r w:rsidRPr="00CC78CC">
        <w:rPr>
          <w:sz w:val="10"/>
        </w:rPr>
        <w:t xml:space="preserve"> at that time were 13 (now of course 50). If those powers become constitutionally imbalanced, the liberties our founding fathers wished more than anything to preserve become endangered. The Obama Administration says Rivkin and Foley have “spurned this core Constitutional principle.” Then President </w:t>
      </w:r>
      <w:r w:rsidRPr="00CC78CC">
        <w:rPr>
          <w:rStyle w:val="StyleUnderline"/>
        </w:rPr>
        <w:t>Obama aggrandized executive power at the expense of Congress and the states</w:t>
      </w:r>
      <w:r w:rsidRPr="00CC78CC">
        <w:rPr>
          <w:sz w:val="10"/>
        </w:rPr>
        <w:t xml:space="preserve">. The Obama Administration and our former President rewrote the laws and disregarded the Constitutional duty to faithfully execute them. The infamous Obama PEN AND PHONE literally rewrote the Constitution. With regard to ObamaCare, Obama without compunction delayed statutory deadlines. The former President extended tax credits to groups Congress never intended. Obama and company exempted unions from fees. The former President and the agency Health and Human Services (HSS) expanded hardship waivers beyond even recognition and even created certain preferences for certain employers. In short, Obama twisted ObamaCare to suit his own purposes and utterly ignored Congress in the process. Obama even usurped Congress power of the purse, spending billions for cost sharing subsidies that pay ObamaCare insurers for subsidizing deductibles and copays. In the process, Obama and HSS shifted monies which were then appropriated for other purposes. </w:t>
      </w:r>
      <w:r w:rsidRPr="00CC78CC">
        <w:rPr>
          <w:rStyle w:val="Emphasis"/>
        </w:rPr>
        <w:t>His actions were so egregious that the House of Representatives even sued to defend its Constitutional prerogatives (the power of the purse) which caused the federal courts to rule against the administration, but too little too late.</w:t>
      </w:r>
      <w:r>
        <w:rPr>
          <w:rStyle w:val="Emphasis"/>
        </w:rPr>
        <w:t xml:space="preserve"> </w:t>
      </w:r>
      <w:r w:rsidRPr="00CC78CC">
        <w:rPr>
          <w:sz w:val="10"/>
        </w:rPr>
        <w:t xml:space="preserve">The Obama Presidency, in an attempt to permanently change the balance of power and elevate the Presidency, issued Executive Orders which exempted five million illegal immigrants from being deported. That so even though Congress had unequivocally declared that all such illegals were in fact eligible for deportation. Not done, Obama waived the mandatory work requirement of the 1996 welfare reform. In his infinite wisdom, he redefined sexual discrimination under Title IX, forcing schools to allow transgender students to use bathrooms of their non-biological gender and threatened to withdraw funds if colleges refused to reduce any due process protections for individuals accused of sexual assault! This power hungry President ran roughshod over the Constitution any time and in any way he could. Obama in unconstitutionally elevating the Presidency exhibited a particular disdain for the United States Senate and its advice and consent duty. With impunity, Obama made unilateral appointments to the National Labor Relations Board (NLRB) while the Senate was in session and perhaps the most unconstitutional and worst decision Barack Hussein Obama made was to UNILATERALLY commit our great nation to a most unpopular nuclear treaty with Iran utterly bypassing the Senate’s treaty ratification power. Obama did whatever he wanted with that horrendously unconstitutional PEN AND PHONE. President Barack Hussein </w:t>
      </w:r>
      <w:r w:rsidRPr="00F1650D">
        <w:rPr>
          <w:rStyle w:val="Emphasis"/>
          <w:highlight w:val="cyan"/>
        </w:rPr>
        <w:t>Obama struck serious blows at the states and consequently federalism</w:t>
      </w:r>
      <w:r w:rsidRPr="00CC78CC">
        <w:rPr>
          <w:sz w:val="10"/>
        </w:rPr>
        <w:t>. The Obama EPA rewrote the 1970 Clean Air Act by ordering states to revamp electricity generation and the power distribution infrastructure. The Obama EPA also rewrote the 1972 Clean Water Act, claiming vast new power to regulate ditches and streams under the notion that they are “navigable waters.” Those acts of Presidential commission were followed by other acts of omission. Obama and our various agencies refused to enforce existing federal drug laws which at least indirectly empowered states to legalize the use of marijuana. The Obama Administration in so many ways would be characterized, the true legacy of the man with which he was almost obsessed, by indeed a Presidential disdain for the separation of powers. The Obama Administration was emboldened and enabled by the media an academia. They encouraged the former President’s unconstitutional behavior simply because they supported its politics and policy agenda. In the face of that usurpation of power, the Framers of the Constitution expected members of Congress to jealously defend Congressional power against executive encroachment, even if that President came from the very same political party. Control, said the Framers, the unconstitutional and egocentric ambition of any President. They forgot the words of Founder James Madison who said: “Ambition must be made to counteract ambition. The interest of the man must be connected with the Constitutional Rights of the place.” The Founder so feared a runaway President, egocentric and narcissistic, ambitious to the extreme like Franklin Delano Roosevelt (FDR) and Barack Hussain Obama that they charged the Congress with protecting and defending the balance of powers. Obama was so aloof and independent that, in his 2014 State of the Union Address, he said that he would implement his agenda: “Wherever and whenever I can.”</w:t>
      </w:r>
      <w:r>
        <w:rPr>
          <w:rStyle w:val="StyleUnderline"/>
        </w:rPr>
        <w:t xml:space="preserve"> </w:t>
      </w:r>
      <w:r w:rsidRPr="00CC78CC">
        <w:rPr>
          <w:sz w:val="10"/>
        </w:rPr>
        <w:t xml:space="preserve">And of course without Congressional involvement. The Democrats in the audience, sycophants to the core, erupted in thunderous applause. And as a result, in November 2014, Democratic Senators urged the President to vastly expand his unilateral amnesty for illegal immigrants! Incredible Presidential precedent was set. There now exists serious Presidential overreach and the out-of-control presumed Presidential power to issue Executive Orders to the disregard of Congress. Now comes President Donald John Trump, a man as private citizen so very accustomed to issue private Presidential orders who can himself continue this disastrous, unconstitutional Presidential process. But </w:t>
      </w:r>
      <w:r w:rsidRPr="00F1650D">
        <w:rPr>
          <w:rStyle w:val="StyleUnderline"/>
          <w:highlight w:val="cyan"/>
        </w:rPr>
        <w:t>Trump</w:t>
      </w:r>
      <w:r w:rsidRPr="00CC78CC">
        <w:rPr>
          <w:rStyle w:val="StyleUnderline"/>
        </w:rPr>
        <w:t xml:space="preserve"> and the Republicans in control of both House and Senate </w:t>
      </w:r>
      <w:r w:rsidRPr="00F1650D">
        <w:rPr>
          <w:rStyle w:val="StyleUnderline"/>
          <w:highlight w:val="cyan"/>
        </w:rPr>
        <w:t>must restore the</w:t>
      </w:r>
      <w:r w:rsidRPr="00CC78CC">
        <w:rPr>
          <w:rStyle w:val="StyleUnderline"/>
        </w:rPr>
        <w:t xml:space="preserve"> balance of powers, </w:t>
      </w:r>
      <w:r w:rsidRPr="00F1650D">
        <w:rPr>
          <w:rStyle w:val="StyleUnderline"/>
          <w:highlight w:val="cyan"/>
        </w:rPr>
        <w:t>the separation of powers and provide a new and returned respect for the states and federalism</w:t>
      </w:r>
      <w:r w:rsidRPr="00CC78CC">
        <w:rPr>
          <w:sz w:val="10"/>
        </w:rPr>
        <w:t xml:space="preserve">. Trump can start, as he has, by rescinding much of the Obama Administration’s unconstitutional Executive Orders. But that is only a beginning. The United States Congress must step up and introduce by legislation vitally necessary reforms. That can be done in the following ways. FIRST, Congress should amend the 1996 Congressional Review Act so that it would require affirmative approval of major Executive Branch regulations. The law now allows regulations to go into effect automatically if Congress does not disapprove them. In essence, the law allows the President to do as he wishes for he himself can veto any congressional attempt to disavow his Executive Orders. But the law should be changed so that if Congress does not affirmatively approve a regulation, it never goes into effect. SECOND, Congress should prohibit what is known as CHEVRON DEFERENCE. That so called doctrine allows federal courts to defer to the Executive Branch (President) and his interpretation of ambiguous statutes. If Congress would negate such deference, it can at the same time reduce Executive Power and encourage itself to legislate with far greater specificity. Much legislation is gray, general and ambiguous so as to be appropriate for the times. Any autocratic President can take advantage of that ambiguity and essentially issue Executive Orders as he wishes. Legislative specificity can put an end to that. THIRD, Congress can and should expand the contempt power granted to the Congress by the Constitution. The criminal contempt statute should require the U.S. Attorney (Attorney General) to convene a grand jury upon referral by the HOUSE OR SENATE without exercising prosecutorial discretion. Congress could also extend the civil contempt statute to the House, not merely the Senate and enact a new law specifying a process for using the longstanding but rarely invoked inherent contempt authority and truly enforce it. That would be an excellent check and balance and curbing of runaway Executive Power. FOURTH, Congress can and should require that all major international commitments be formulated as a TREATY, an international one, which would require the approval and ratification by the U.S. Senate. In short, no major international commitment with any other nation should be unilaterally accomplished by a President, but only with, as a treaty, the advice and consent of the Senate. The domestic Obama pen and phone have extended themselves to international matters, further disdain of the Senate and the Constitution. Such an unambiguous requirement would not only provide clarification to the judiciary, but it would also encourage communication and negotiation between Congress and the President. FIFTH, Congress should enact a law which restricts the President’s ability to coerce states into adopting federal policies or threatening states who do not with the elimination of federal funding. Such a law would not only provide clear guidelines for the states and the judiciary, but as well reinvigorate a solid commitment to Constitutionalism and Federalism. </w:t>
      </w:r>
      <w:r w:rsidRPr="00F1650D">
        <w:rPr>
          <w:rStyle w:val="Emphasis"/>
          <w:highlight w:val="cyan"/>
        </w:rPr>
        <w:t>Restoring and respecting the separation of powers is absolutely necessary and possible for the survival of our Constitutional and Democratic way of life</w:t>
      </w:r>
      <w:r w:rsidRPr="00CC78CC">
        <w:rPr>
          <w:rStyle w:val="Emphasis"/>
        </w:rPr>
        <w:t>.</w:t>
      </w:r>
      <w:r>
        <w:rPr>
          <w:rStyle w:val="Emphasis"/>
        </w:rPr>
        <w:t xml:space="preserve"> </w:t>
      </w:r>
      <w:r w:rsidRPr="00CC78CC">
        <w:rPr>
          <w:rStyle w:val="Emphasis"/>
        </w:rPr>
        <w:t>Scholars, politicians and even right-thinking academics regard that as the highest priority of the Trump Administration and the Republican Congress.</w:t>
      </w:r>
      <w:r>
        <w:rPr>
          <w:rStyle w:val="Emphasis"/>
        </w:rPr>
        <w:t xml:space="preserve"> </w:t>
      </w:r>
      <w:r w:rsidRPr="00CC78CC">
        <w:rPr>
          <w:sz w:val="10"/>
        </w:rPr>
        <w:t xml:space="preserve">That most serious priority depends to a great extent on new President Trump. </w:t>
      </w:r>
      <w:r w:rsidRPr="00F1650D">
        <w:rPr>
          <w:rStyle w:val="StyleUnderline"/>
          <w:highlight w:val="cyan"/>
        </w:rPr>
        <w:t>Trump may in fact wield the very same Presidential power</w:t>
      </w:r>
      <w:r w:rsidRPr="00CC78CC">
        <w:rPr>
          <w:rStyle w:val="StyleUnderline"/>
        </w:rPr>
        <w:t xml:space="preserve"> so greatly expanded as Obama.</w:t>
      </w:r>
      <w:r>
        <w:rPr>
          <w:rStyle w:val="StyleUnderline"/>
        </w:rPr>
        <w:t xml:space="preserve"> </w:t>
      </w:r>
      <w:r w:rsidRPr="00CC78CC">
        <w:rPr>
          <w:rStyle w:val="StyleUnderline"/>
        </w:rPr>
        <w:t>Trump himself may carry the issuing of Executive Orders to the next level.</w:t>
      </w:r>
      <w:r>
        <w:rPr>
          <w:rStyle w:val="StyleUnderline"/>
        </w:rPr>
        <w:t xml:space="preserve"> </w:t>
      </w:r>
      <w:r w:rsidRPr="00CC78CC">
        <w:rPr>
          <w:rStyle w:val="StyleUnderline"/>
        </w:rPr>
        <w:t>Trump has potentially signaled that he will work with Congress provided that he, like Obama, gets what he wants.</w:t>
      </w:r>
      <w:r>
        <w:rPr>
          <w:rStyle w:val="StyleUnderline"/>
        </w:rPr>
        <w:t xml:space="preserve"> </w:t>
      </w:r>
      <w:r w:rsidRPr="00CC78CC">
        <w:rPr>
          <w:rStyle w:val="StyleUnderline"/>
        </w:rPr>
        <w:t>Trump may have his own PEN AND PHONE and ignore like Obama the Congress and defy the courts.</w:t>
      </w:r>
      <w:r>
        <w:rPr>
          <w:rStyle w:val="StyleUnderline"/>
        </w:rPr>
        <w:t xml:space="preserve"> </w:t>
      </w:r>
      <w:r w:rsidRPr="00F1650D">
        <w:rPr>
          <w:rStyle w:val="Emphasis"/>
          <w:highlight w:val="cyan"/>
        </w:rPr>
        <w:t>If so, the Constitution will be at</w:t>
      </w:r>
      <w:r w:rsidRPr="00CC78CC">
        <w:rPr>
          <w:rStyle w:val="Emphasis"/>
        </w:rPr>
        <w:t xml:space="preserve"> </w:t>
      </w:r>
      <w:r w:rsidRPr="007D7CD5">
        <w:rPr>
          <w:iCs/>
          <w:sz w:val="10"/>
        </w:rPr>
        <w:t>even further</w:t>
      </w:r>
      <w:r w:rsidRPr="00CC78CC">
        <w:rPr>
          <w:rStyle w:val="Emphasis"/>
        </w:rPr>
        <w:t xml:space="preserve"> </w:t>
      </w:r>
      <w:r w:rsidRPr="00F1650D">
        <w:rPr>
          <w:rStyle w:val="Emphasis"/>
          <w:highlight w:val="cyan"/>
        </w:rPr>
        <w:t>risk of deterioration and disrespect</w:t>
      </w:r>
      <w:r w:rsidRPr="00CC78CC">
        <w:rPr>
          <w:rStyle w:val="Emphasis"/>
        </w:rPr>
        <w:t>.</w:t>
      </w:r>
      <w:r>
        <w:rPr>
          <w:rStyle w:val="Emphasis"/>
        </w:rPr>
        <w:t xml:space="preserve"> </w:t>
      </w:r>
      <w:r w:rsidRPr="00F1650D">
        <w:rPr>
          <w:rStyle w:val="Emphasis"/>
          <w:highlight w:val="cyan"/>
        </w:rPr>
        <w:t>But hopefully, Trump</w:t>
      </w:r>
      <w:r w:rsidRPr="00CC78CC">
        <w:rPr>
          <w:rStyle w:val="Emphasis"/>
        </w:rPr>
        <w:t xml:space="preserve"> and his advisors </w:t>
      </w:r>
      <w:r w:rsidRPr="00B24657">
        <w:rPr>
          <w:rStyle w:val="Emphasis"/>
        </w:rPr>
        <w:t>will</w:t>
      </w:r>
      <w:r w:rsidRPr="00CC78CC">
        <w:rPr>
          <w:rStyle w:val="Emphasis"/>
        </w:rPr>
        <w:t xml:space="preserve"> understand how government should really work, introduce a new respect for the Constitution and </w:t>
      </w:r>
      <w:r w:rsidRPr="00F1650D">
        <w:rPr>
          <w:rStyle w:val="Emphasis"/>
          <w:highlight w:val="cyan"/>
        </w:rPr>
        <w:t xml:space="preserve">return our country to a firm system of Constitutional </w:t>
      </w:r>
      <w:r w:rsidRPr="00B24657">
        <w:rPr>
          <w:rStyle w:val="Emphasis"/>
        </w:rPr>
        <w:t>check and balance</w:t>
      </w:r>
      <w:r w:rsidRPr="00CC78CC">
        <w:rPr>
          <w:rStyle w:val="Emphasis"/>
        </w:rPr>
        <w:t xml:space="preserve"> on the one hand and </w:t>
      </w:r>
      <w:r w:rsidRPr="00F1650D">
        <w:rPr>
          <w:rStyle w:val="Emphasis"/>
          <w:highlight w:val="cyan"/>
        </w:rPr>
        <w:t>separation of powers</w:t>
      </w:r>
      <w:r w:rsidRPr="00CC78CC">
        <w:rPr>
          <w:rStyle w:val="Emphasis"/>
        </w:rPr>
        <w:t xml:space="preserve"> on the other.</w:t>
      </w:r>
    </w:p>
    <w:p w14:paraId="37807DB8" w14:textId="77777777" w:rsidR="00F1650D" w:rsidRDefault="00F1650D" w:rsidP="003C0320">
      <w:pPr>
        <w:rPr>
          <w:sz w:val="14"/>
        </w:rPr>
      </w:pPr>
    </w:p>
    <w:p w14:paraId="57C60963" w14:textId="65844F1F" w:rsidR="0052507C" w:rsidRDefault="0052507C" w:rsidP="0052507C">
      <w:pPr>
        <w:pStyle w:val="Heading1"/>
      </w:pPr>
      <w:r>
        <w:t xml:space="preserve">AFF Answers </w:t>
      </w:r>
    </w:p>
    <w:p w14:paraId="1FDC5761" w14:textId="581C953E" w:rsidR="0052507C" w:rsidRDefault="0052507C" w:rsidP="0052507C">
      <w:pPr>
        <w:pStyle w:val="Heading2"/>
      </w:pPr>
      <w:r>
        <w:t xml:space="preserve">Uniqueness </w:t>
      </w:r>
    </w:p>
    <w:p w14:paraId="5B965133" w14:textId="189C6F13" w:rsidR="0052507C" w:rsidRDefault="0052507C" w:rsidP="0052507C">
      <w:pPr>
        <w:pStyle w:val="Heading3"/>
      </w:pPr>
      <w:r>
        <w:t xml:space="preserve">NonUnique </w:t>
      </w:r>
      <w:r w:rsidR="00A75895">
        <w:t xml:space="preserve">– Trump </w:t>
      </w:r>
    </w:p>
    <w:p w14:paraId="445DF063" w14:textId="610EE198" w:rsidR="00E231AB" w:rsidRDefault="00E231AB" w:rsidP="00E231AB">
      <w:pPr>
        <w:pStyle w:val="Heading4"/>
      </w:pPr>
      <w:r>
        <w:t>Trump’s fundamental misunderstanding of federalism threatens the entire system</w:t>
      </w:r>
    </w:p>
    <w:p w14:paraId="4EE99877" w14:textId="535FF0CB" w:rsidR="00E231AB" w:rsidRPr="00E231AB" w:rsidRDefault="00E231AB" w:rsidP="00E231AB">
      <w:r w:rsidRPr="00E231AB">
        <w:rPr>
          <w:rStyle w:val="Style13ptBold"/>
        </w:rPr>
        <w:t>Rom</w:t>
      </w:r>
      <w:r w:rsidR="00BB4C1B">
        <w:rPr>
          <w:rStyle w:val="Style13ptBold"/>
        </w:rPr>
        <w:t>á</w:t>
      </w:r>
      <w:r w:rsidRPr="00E231AB">
        <w:rPr>
          <w:rStyle w:val="Style13ptBold"/>
        </w:rPr>
        <w:t>n 2020</w:t>
      </w:r>
      <w:r>
        <w:t xml:space="preserve">. </w:t>
      </w:r>
      <w:r w:rsidRPr="00E231AB">
        <w:rPr>
          <w:sz w:val="16"/>
          <w:szCs w:val="16"/>
        </w:rPr>
        <w:t>Ediberto Román, law professor at Florida International University. “President Trump’s Misunderstanding of Federalism” June 9, 2020. &lt;https://news.bloomberglaw.com/us-law-week/insight-president-trumps-misunderstanding-of-federalism&gt; Accessed 6/25/20. ARJH</w:t>
      </w:r>
    </w:p>
    <w:p w14:paraId="3FEA5191" w14:textId="340EB7C3" w:rsidR="00E231AB" w:rsidRPr="00E231AB" w:rsidRDefault="00E231AB" w:rsidP="00E231AB">
      <w:pPr>
        <w:rPr>
          <w:sz w:val="14"/>
        </w:rPr>
      </w:pPr>
      <w:r w:rsidRPr="00F1650D">
        <w:rPr>
          <w:rStyle w:val="StyleUnderline"/>
          <w:highlight w:val="cyan"/>
        </w:rPr>
        <w:t>President Donald Trump recently threatened to interfere with several states</w:t>
      </w:r>
      <w:r w:rsidRPr="00E231AB">
        <w:rPr>
          <w:rStyle w:val="StyleUnderline"/>
        </w:rPr>
        <w:t xml:space="preserve"> in their attempts to control the protests</w:t>
      </w:r>
      <w:r w:rsidRPr="00E231AB">
        <w:rPr>
          <w:sz w:val="14"/>
        </w:rPr>
        <w:t xml:space="preserve"> associated with the George Floyd murder. Trump’s edict, filled with hyperbolic language, photo ops, and reference to protecting Second Amendment rights, reflects his authoritarian view of the U.S. presidency. </w:t>
      </w:r>
      <w:r w:rsidRPr="00E231AB">
        <w:rPr>
          <w:rStyle w:val="StyleUnderline"/>
        </w:rPr>
        <w:t>Trump has repeatedly demonstrated his lay view of the power of the presidency as well as our democratic structure of checks and balances.</w:t>
      </w:r>
      <w:r w:rsidRPr="00E231AB">
        <w:rPr>
          <w:sz w:val="14"/>
        </w:rPr>
        <w:t xml:space="preserve"> He has repeatedly expressed a view of his “total” power in the context of addressing the Covid-19 pandemic, enforcing certain immigration policies, and dealing with the protests in several states. No ‘Absolute’ Power In fact, just recently, </w:t>
      </w:r>
      <w:r w:rsidRPr="00F1650D">
        <w:rPr>
          <w:rStyle w:val="StyleUnderline"/>
          <w:highlight w:val="cyan"/>
        </w:rPr>
        <w:t>he pronounced that his authority</w:t>
      </w:r>
      <w:r w:rsidRPr="00E231AB">
        <w:rPr>
          <w:sz w:val="14"/>
        </w:rPr>
        <w:t xml:space="preserve"> over the Covid-19 emergency </w:t>
      </w:r>
      <w:r w:rsidRPr="00F1650D">
        <w:rPr>
          <w:rStyle w:val="StyleUnderline"/>
          <w:highlight w:val="cyan"/>
        </w:rPr>
        <w:t>was “absolute</w:t>
      </w:r>
      <w:r w:rsidRPr="00F1650D">
        <w:rPr>
          <w:sz w:val="14"/>
          <w:highlight w:val="cyan"/>
        </w:rPr>
        <w:t>.</w:t>
      </w:r>
      <w:r w:rsidRPr="00E231AB">
        <w:rPr>
          <w:sz w:val="14"/>
        </w:rPr>
        <w:t xml:space="preserve">” Upon claiming his absolute power to reopen states while the shelter in place orders were still in place, the clamor from legal experts was deafening. He quickly backtracked from his pronouncement, promising to work with governors on the issue. </w:t>
      </w:r>
      <w:r w:rsidRPr="00E231AB">
        <w:rPr>
          <w:rStyle w:val="StyleUnderline"/>
        </w:rPr>
        <w:t>What Trump fails to fully grasp, or chooses to reject, is that our governmental system consists of a structure of shared powers and duties</w:t>
      </w:r>
      <w:r w:rsidRPr="00E231AB">
        <w:rPr>
          <w:sz w:val="14"/>
        </w:rPr>
        <w:t xml:space="preserve">. </w:t>
      </w:r>
      <w:r w:rsidRPr="00F1650D">
        <w:rPr>
          <w:rStyle w:val="StyleUnderline"/>
          <w:highlight w:val="cyan"/>
        </w:rPr>
        <w:t>In the context of federal versus states’ rights, the principle of federalism governs</w:t>
      </w:r>
      <w:r w:rsidRPr="00E231AB">
        <w:rPr>
          <w:sz w:val="14"/>
        </w:rPr>
        <w:t xml:space="preserve">. Simply stated, federalism is the Constitution’s means of distributing decision-making authority, granting the national government the power to conduct certain acts, and reserving the rest of governmental decisions to the states. In other words, </w:t>
      </w:r>
      <w:r w:rsidRPr="00E231AB">
        <w:rPr>
          <w:rStyle w:val="StyleUnderline"/>
        </w:rPr>
        <w:t>the federal government, including the president, only has the authority expressly given to it by the constitution</w:t>
      </w:r>
      <w:r w:rsidRPr="00E231AB">
        <w:rPr>
          <w:sz w:val="14"/>
        </w:rPr>
        <w:t xml:space="preserve">: its enumerated powers. These powers are those necessary to establish, unify, and defend the country. These powers include those pertaining to national defense, international trade, foreign policy, immigration, international trade, patents, and interstate commerce. The states are empowered to address broad issues pertaining to their citizens, which includes their health and well-being, often referred to as the states’ police powers. Thus, despite Trump’s wishes to merely proclaim the power to order the states to act in a host of settings, he often does not have the power to make them do so. In the context of the shelter-in-place orders, for instance, this was an issue of the health of the citizenry of several states. He does not have the power to merely order the states to open. In another context, the recent Floyd murder protests, a federal law, the Posse Comitatus Act, outlaws the use of U.S. military to execute the law domestically unless expressly authorized by the Constitution or an act of Congress. The 1807 Insurrection Act provides limited circumstances when the president can order the military to certain states. Unlike what Trump suggested in his recent proclamation, the Insurrection Act has never been used, and likely cannot be used, to allow a president the sweeping power to order the military throughout the U.S. Immigration Powers In other settings, Trump’s position of federalism and absolute power has similarly faced push back. The federal government, for instance, typically has power to regulate immigration as part of the president’s power associated with national security. In the context of sanctuary cities, generally viewed as cities and communities that are safe havens for undocumented immigrants, the Trump administration, in its effort to vigorously enforce its promise to deport undocumented immigrants, denied grant monies to localities that deemed themselves sanctuary cities. On April 30, the Seventh Circuit Court of Appeals held the Trump administration could not condition federal law enforcement funds on conduct that contradicts municipalities’ policing ordinances. The court specifically based its decision on federalism grounds, stating “the issues before us today concern the spheres of power that reside in the state rather than in the federal government.” While we likely have not heard the last on this issue, even if the president succeeds in the suit, the sanctuary cities may not succumb to the financial threat, thereby frustrating the federal plans for local assistance with deportation efforts. In terms of his perception of power, Trump is not all that different from several presidents of the 20th century. FDR wanted to change the size of the U.S. Supreme Court when he disagreed with them; President Richard Nixon did not believe the Supreme Court could question his determinations; and President Bill Clinton fought against exposure to liability while in office. </w:t>
      </w:r>
      <w:r w:rsidRPr="00F1650D">
        <w:rPr>
          <w:rStyle w:val="StyleUnderline"/>
          <w:highlight w:val="cyan"/>
        </w:rPr>
        <w:t>What is different with Trump is his persistent, and sadly, misguided belief his power is always unchecked</w:t>
      </w:r>
      <w:r w:rsidRPr="00E231AB">
        <w:rPr>
          <w:sz w:val="14"/>
        </w:rPr>
        <w:t xml:space="preserve">. This behaviorism, as demonstrated above, often leads to pronouncements, rebuke, and then, either compromise or suit. The two latter reactions—compromise or initiating legal action—are likely the product of a first-term president interested in a second term. This is both the danger and the rub. In a second term presidency, we will witness a more determined Trump without need for compromise. In the end, </w:t>
      </w:r>
      <w:r w:rsidRPr="00F1650D">
        <w:rPr>
          <w:rStyle w:val="StyleUnderline"/>
          <w:highlight w:val="cyan"/>
        </w:rPr>
        <w:t>Trump will not change, and if not ultimately checked, we will witness attempts at a monarchial reign with less consultation, deliberation, or cooperation with states</w:t>
      </w:r>
      <w:r w:rsidRPr="00E231AB">
        <w:rPr>
          <w:rStyle w:val="StyleUnderline"/>
        </w:rPr>
        <w:t xml:space="preserve"> and other branches of government.</w:t>
      </w:r>
      <w:r>
        <w:rPr>
          <w:rStyle w:val="StyleUnderline"/>
        </w:rPr>
        <w:t xml:space="preserve"> </w:t>
      </w:r>
      <w:r w:rsidRPr="00F1650D">
        <w:rPr>
          <w:rStyle w:val="StyleUnderline"/>
          <w:highlight w:val="cyan"/>
        </w:rPr>
        <w:t>Our notions of federalism and system of checks and balances will be in jeopardy virtually every day</w:t>
      </w:r>
      <w:r w:rsidRPr="00F1650D">
        <w:rPr>
          <w:sz w:val="14"/>
          <w:highlight w:val="cyan"/>
        </w:rPr>
        <w:t>.</w:t>
      </w:r>
    </w:p>
    <w:p w14:paraId="4BDA99F8" w14:textId="5BFF4C2A" w:rsidR="00A75895" w:rsidRDefault="00A75895" w:rsidP="00A75895">
      <w:pPr>
        <w:pStyle w:val="Heading4"/>
      </w:pPr>
      <w:r>
        <w:t>Trump has eviscerated Federalism in multiple areas by seeking policy wins</w:t>
      </w:r>
    </w:p>
    <w:p w14:paraId="14F7E350" w14:textId="2826F9C0" w:rsidR="00A75895" w:rsidRPr="00A75895" w:rsidRDefault="00A75895" w:rsidP="00A75895">
      <w:bookmarkStart w:id="3" w:name="_Hlk43982790"/>
      <w:r w:rsidRPr="00A75895">
        <w:rPr>
          <w:rStyle w:val="Style13ptBold"/>
        </w:rPr>
        <w:t>Super 2019</w:t>
      </w:r>
      <w:r>
        <w:t xml:space="preserve">. </w:t>
      </w:r>
      <w:r w:rsidRPr="00A75895">
        <w:rPr>
          <w:sz w:val="16"/>
          <w:szCs w:val="16"/>
        </w:rPr>
        <w:t>David A. Super, professor of law at Georgetown Law“Conservatives should note the Trump administration's flippant federalism” The Hill 12/04/2019. &lt;https://thehill.com/opinion/white-house/472936-conservatives-should-note-the-trump-administrations-flippant-federalism&gt; Accessed 6/25/20. ARJH</w:t>
      </w:r>
    </w:p>
    <w:bookmarkEnd w:id="3"/>
    <w:p w14:paraId="6623BA32" w14:textId="6D772720" w:rsidR="00A75895" w:rsidRDefault="00A75895" w:rsidP="00A75895">
      <w:pPr>
        <w:rPr>
          <w:rStyle w:val="StyleUnderline"/>
        </w:rPr>
      </w:pPr>
      <w:r w:rsidRPr="003B3CF2">
        <w:rPr>
          <w:sz w:val="16"/>
        </w:rPr>
        <w:t xml:space="preserve">The </w:t>
      </w:r>
      <w:r w:rsidRPr="00F1650D">
        <w:rPr>
          <w:rStyle w:val="StyleUnderline"/>
          <w:highlight w:val="cyan"/>
        </w:rPr>
        <w:t>Trump</w:t>
      </w:r>
      <w:r w:rsidRPr="003B3CF2">
        <w:rPr>
          <w:sz w:val="16"/>
        </w:rPr>
        <w:t xml:space="preserve"> administration, however, </w:t>
      </w:r>
      <w:r w:rsidRPr="00F1650D">
        <w:rPr>
          <w:rStyle w:val="StyleUnderline"/>
          <w:highlight w:val="cyan"/>
        </w:rPr>
        <w:t>has abandoned any semblance of coherent support for federalism</w:t>
      </w:r>
      <w:r w:rsidRPr="00A75895">
        <w:rPr>
          <w:rStyle w:val="StyleUnderline"/>
        </w:rPr>
        <w:t xml:space="preserve"> </w:t>
      </w:r>
      <w:r w:rsidRPr="003B3CF2">
        <w:rPr>
          <w:sz w:val="16"/>
        </w:rPr>
        <w:t xml:space="preserve">in very much the same way as it has rejected other conservative articles of faith, such as free trade. If not checked by other Republicans, </w:t>
      </w:r>
      <w:r w:rsidRPr="00F1650D">
        <w:rPr>
          <w:rStyle w:val="StyleUnderline"/>
          <w:highlight w:val="cyan"/>
        </w:rPr>
        <w:t>this administration will do lasting damage</w:t>
      </w:r>
      <w:r w:rsidRPr="00A75895">
        <w:rPr>
          <w:rStyle w:val="StyleUnderline"/>
        </w:rPr>
        <w:t xml:space="preserve"> </w:t>
      </w:r>
      <w:r w:rsidRPr="003B3CF2">
        <w:rPr>
          <w:sz w:val="16"/>
        </w:rPr>
        <w:t>both</w:t>
      </w:r>
      <w:r w:rsidRPr="00A75895">
        <w:rPr>
          <w:rStyle w:val="StyleUnderline"/>
        </w:rPr>
        <w:t xml:space="preserve"> to our system of divided sovereignty </w:t>
      </w:r>
      <w:r w:rsidRPr="003B3CF2">
        <w:rPr>
          <w:sz w:val="16"/>
        </w:rPr>
        <w:t>and to the credibility of conservatives’ pro-federalism positions for years to come.</w:t>
      </w:r>
      <w:r w:rsidR="003B3CF2" w:rsidRPr="003B3CF2">
        <w:rPr>
          <w:sz w:val="16"/>
        </w:rPr>
        <w:t xml:space="preserve"> </w:t>
      </w:r>
      <w:r w:rsidRPr="00DC1435">
        <w:rPr>
          <w:rStyle w:val="StyleUnderline"/>
          <w:highlight w:val="cyan"/>
        </w:rPr>
        <w:t xml:space="preserve">The </w:t>
      </w:r>
      <w:r w:rsidRPr="00F1650D">
        <w:rPr>
          <w:rStyle w:val="StyleUnderline"/>
          <w:highlight w:val="cyan"/>
        </w:rPr>
        <w:t>administration’s approach to federalism is essentially opportunistic. Rather than embracing states as legitimate co-sovereigns</w:t>
      </w:r>
      <w:r w:rsidRPr="00A75895">
        <w:rPr>
          <w:rStyle w:val="StyleUnderline"/>
        </w:rPr>
        <w:t xml:space="preserve"> and representatives of the people, </w:t>
      </w:r>
      <w:r w:rsidRPr="00F1650D">
        <w:rPr>
          <w:rStyle w:val="StyleUnderline"/>
          <w:highlight w:val="cyan"/>
        </w:rPr>
        <w:t>it has sought to expand states’ power where doing so would advance its substantive policy ends</w:t>
      </w:r>
      <w:r w:rsidRPr="003B3CF2">
        <w:rPr>
          <w:sz w:val="16"/>
        </w:rPr>
        <w:t xml:space="preserve"> — while sharply reining them in when it disagrees with their priorities. </w:t>
      </w:r>
      <w:r w:rsidRPr="00F1650D">
        <w:rPr>
          <w:rStyle w:val="StyleUnderline"/>
          <w:highlight w:val="cyan"/>
        </w:rPr>
        <w:t>A federalism that allows states power only to the extent that they agree with the current federal administration is no federalism at all</w:t>
      </w:r>
      <w:r w:rsidRPr="003B3CF2">
        <w:rPr>
          <w:rStyle w:val="StyleUnderline"/>
        </w:rPr>
        <w:t>.</w:t>
      </w:r>
      <w:r w:rsidR="003B3CF2">
        <w:rPr>
          <w:rStyle w:val="StyleUnderline"/>
        </w:rPr>
        <w:t xml:space="preserve"> </w:t>
      </w:r>
      <w:r w:rsidRPr="003B3CF2">
        <w:rPr>
          <w:rStyle w:val="StyleUnderline"/>
        </w:rPr>
        <w:t>The administration repeatedly has moved to centralize federal power over issues of great importance to state and local governments.</w:t>
      </w:r>
    </w:p>
    <w:p w14:paraId="0F24FA21" w14:textId="77777777" w:rsidR="00E231AB" w:rsidRDefault="00E231AB" w:rsidP="00E231AB">
      <w:pPr>
        <w:rPr>
          <w:rStyle w:val="StyleUnderline"/>
        </w:rPr>
      </w:pPr>
    </w:p>
    <w:p w14:paraId="0C6A8E5C" w14:textId="36E801FF" w:rsidR="003B3CF2" w:rsidRDefault="003B3CF2" w:rsidP="003B3CF2">
      <w:pPr>
        <w:pStyle w:val="Heading2"/>
      </w:pPr>
      <w:r w:rsidRPr="003B3CF2">
        <w:t xml:space="preserve">Links </w:t>
      </w:r>
    </w:p>
    <w:p w14:paraId="7DA15F63" w14:textId="095761E7" w:rsidR="003B3CF2" w:rsidRDefault="003B3CF2" w:rsidP="003B3CF2">
      <w:pPr>
        <w:pStyle w:val="Heading3"/>
      </w:pPr>
      <w:r>
        <w:t xml:space="preserve">No Spillover </w:t>
      </w:r>
    </w:p>
    <w:p w14:paraId="39E09AF9" w14:textId="77777777" w:rsidR="003B3CF2" w:rsidRPr="00553409" w:rsidRDefault="003B3CF2" w:rsidP="003B3CF2">
      <w:pPr>
        <w:pStyle w:val="Heading4"/>
        <w:rPr>
          <w:rStyle w:val="Style13ptBold"/>
          <w:b/>
        </w:rPr>
      </w:pPr>
      <w:r w:rsidRPr="00553409">
        <w:rPr>
          <w:rStyle w:val="Style13ptBold"/>
          <w:b/>
        </w:rPr>
        <w:t>Federalism isn’t zero-sum – issues don’t spill over.</w:t>
      </w:r>
    </w:p>
    <w:p w14:paraId="78A6243C" w14:textId="77777777" w:rsidR="003B3CF2" w:rsidRPr="00553409" w:rsidRDefault="003B3CF2" w:rsidP="003B3CF2">
      <w:r w:rsidRPr="00553409">
        <w:rPr>
          <w:rStyle w:val="Style13ptBold"/>
        </w:rPr>
        <w:t xml:space="preserve">Ryan 2012 </w:t>
      </w:r>
      <w:r w:rsidRPr="00553409">
        <w:rPr>
          <w:sz w:val="16"/>
          <w:szCs w:val="16"/>
        </w:rPr>
        <w:t>(Erin Ryan is currently a Fulbright Scholar in China. She is a professor of law at Lewis and Clark Law School,  7-3-2012, "Spending power bargaining after Obamacare, "OUPblog, )https://blog.oup.com/2012/07/spending-power-bargaining-after-obamacare/</w:t>
      </w:r>
    </w:p>
    <w:p w14:paraId="18C91393" w14:textId="77777777" w:rsidR="003B3CF2" w:rsidRPr="00553409" w:rsidRDefault="003B3CF2" w:rsidP="003B3CF2">
      <w:pPr>
        <w:rPr>
          <w:sz w:val="16"/>
        </w:rPr>
      </w:pPr>
      <w:r w:rsidRPr="00553409">
        <w:rPr>
          <w:sz w:val="16"/>
        </w:rPr>
        <w:t xml:space="preserve">It’s important to get these things right because an awful lot of American governance really is negotiated between state and federal actors this way. </w:t>
      </w:r>
      <w:r w:rsidRPr="00F1650D">
        <w:rPr>
          <w:rStyle w:val="StyleUnderline"/>
          <w:highlight w:val="cyan"/>
        </w:rPr>
        <w:t xml:space="preserve">Federalism champions often mistakenly assume a “zero-sum” model of American federalism </w:t>
      </w:r>
      <w:r w:rsidRPr="00307E4D">
        <w:rPr>
          <w:rStyle w:val="StyleUnderline"/>
        </w:rPr>
        <w:t>that emphasizes winner-takes-all competition</w:t>
      </w:r>
      <w:r w:rsidRPr="00553409">
        <w:rPr>
          <w:rStyle w:val="StyleUnderline"/>
        </w:rPr>
        <w:t xml:space="preserve"> between state and federal actors for power.</w:t>
      </w:r>
      <w:r w:rsidRPr="00553409">
        <w:rPr>
          <w:sz w:val="16"/>
        </w:rPr>
        <w:t xml:space="preserve"> </w:t>
      </w:r>
      <w:r w:rsidRPr="00553409">
        <w:rPr>
          <w:rStyle w:val="StyleUnderline"/>
        </w:rPr>
        <w:t xml:space="preserve">But </w:t>
      </w:r>
      <w:r w:rsidRPr="00307E4D">
        <w:rPr>
          <w:rStyle w:val="StyleUnderline"/>
        </w:rPr>
        <w:t xml:space="preserve">countless real-world examples show that </w:t>
      </w:r>
      <w:r w:rsidRPr="00F1650D">
        <w:rPr>
          <w:rStyle w:val="StyleUnderline"/>
          <w:highlight w:val="cyan"/>
        </w:rPr>
        <w:t>the boundary between state and federal authority is really a project of ongoing negotiation, one that effectively harnesses the regulatory innovation and interjurisdictional synergy</w:t>
      </w:r>
      <w:r w:rsidRPr="00553409">
        <w:rPr>
          <w:rStyle w:val="StyleUnderline"/>
        </w:rPr>
        <w:t xml:space="preserve"> that is the hallmark of our federal system</w:t>
      </w:r>
      <w:r w:rsidRPr="00553409">
        <w:rPr>
          <w:sz w:val="16"/>
        </w:rPr>
        <w:t xml:space="preserve">. </w:t>
      </w:r>
      <w:r w:rsidRPr="00F1650D">
        <w:rPr>
          <w:rStyle w:val="StyleUnderline"/>
          <w:highlight w:val="cyan"/>
        </w:rPr>
        <w:t>Understanding state-federal relations</w:t>
      </w:r>
      <w:r w:rsidRPr="00F1650D">
        <w:rPr>
          <w:sz w:val="16"/>
          <w:highlight w:val="cyan"/>
        </w:rPr>
        <w:t xml:space="preserve"> </w:t>
      </w:r>
      <w:r w:rsidRPr="00F1650D">
        <w:rPr>
          <w:rStyle w:val="StyleUnderline"/>
          <w:highlight w:val="cyan"/>
        </w:rPr>
        <w:t>as</w:t>
      </w:r>
      <w:r w:rsidRPr="00553409">
        <w:rPr>
          <w:sz w:val="16"/>
        </w:rPr>
        <w:t xml:space="preserve"> heavily mediated by </w:t>
      </w:r>
      <w:r w:rsidRPr="00F1650D">
        <w:rPr>
          <w:rStyle w:val="StyleUnderline"/>
          <w:highlight w:val="cyan"/>
        </w:rPr>
        <w:t>negotiation</w:t>
      </w:r>
      <w:r w:rsidRPr="00553409">
        <w:rPr>
          <w:sz w:val="16"/>
        </w:rPr>
        <w:t xml:space="preserve"> betrays the growing gap between the rhetoric and reality of </w:t>
      </w:r>
      <w:r w:rsidRPr="00553409">
        <w:rPr>
          <w:rStyle w:val="StyleUnderline"/>
        </w:rPr>
        <w:t>American federalism</w:t>
      </w:r>
      <w:r w:rsidRPr="00553409">
        <w:rPr>
          <w:sz w:val="16"/>
        </w:rPr>
        <w:t xml:space="preserve">—and it </w:t>
      </w:r>
      <w:r w:rsidRPr="00F1650D">
        <w:rPr>
          <w:rStyle w:val="StyleUnderline"/>
          <w:highlight w:val="cyan"/>
        </w:rPr>
        <w:t>offers hope for moving beyond the paralyzing features of the zero-sum discourse</w:t>
      </w:r>
      <w:r w:rsidRPr="00553409">
        <w:rPr>
          <w:sz w:val="16"/>
        </w:rPr>
        <w:t>. Still, a core feature making the overall system work is that intergovernmental bargaining must be fairly secured by genuine consent.</w:t>
      </w:r>
    </w:p>
    <w:p w14:paraId="05FE9FA2" w14:textId="6A9EA3E4" w:rsidR="0010286A" w:rsidRPr="001B23F7" w:rsidRDefault="0010286A" w:rsidP="0010286A">
      <w:pPr>
        <w:pStyle w:val="Heading3"/>
      </w:pPr>
      <w:r>
        <w:t>Crimmigration Link Turn</w:t>
      </w:r>
    </w:p>
    <w:p w14:paraId="143ECDAA" w14:textId="77777777" w:rsidR="0010286A" w:rsidRDefault="0010286A" w:rsidP="0010286A">
      <w:pPr>
        <w:pStyle w:val="Heading4"/>
      </w:pPr>
      <w:r>
        <w:t xml:space="preserve">The federal government uses sentencing and deportation as a way to infringe on state’s rights – stopping that solves mass deportations </w:t>
      </w:r>
    </w:p>
    <w:p w14:paraId="4864B4FF" w14:textId="77777777" w:rsidR="0010286A" w:rsidRDefault="0010286A" w:rsidP="0010286A">
      <w:r w:rsidRPr="00C2363B">
        <w:rPr>
          <w:rStyle w:val="Style13ptBold"/>
        </w:rPr>
        <w:t>Harvard Law Review, 19</w:t>
      </w:r>
      <w:r>
        <w:t>, (Harvard Law Review, 6-1-2019, No Publication, States’ Commandeered Convictions: Why States Should Get a Veto Over Crime-Based Deportation, https://harvardlawreview.org/2019/06/states-commandeered-convictions-why-states-should-get-a-veto-over-crime-based-deportation/, 6-16-2020) SCade</w:t>
      </w:r>
    </w:p>
    <w:p w14:paraId="5A8063FD" w14:textId="77777777" w:rsidR="0010286A" w:rsidRPr="00E73CB4" w:rsidRDefault="0010286A" w:rsidP="0010286A">
      <w:pPr>
        <w:rPr>
          <w:sz w:val="14"/>
        </w:rPr>
      </w:pPr>
      <w:r w:rsidRPr="00F1650D">
        <w:rPr>
          <w:rStyle w:val="StyleUnderline"/>
          <w:highlight w:val="cyan"/>
        </w:rPr>
        <w:t>Federal immigration enforcement turns increasingly</w:t>
      </w:r>
      <w:r w:rsidRPr="00E73CB4">
        <w:rPr>
          <w:sz w:val="14"/>
        </w:rPr>
        <w:t xml:space="preserve"> </w:t>
      </w:r>
      <w:r w:rsidRPr="00F1650D">
        <w:rPr>
          <w:rStyle w:val="StyleUnderline"/>
          <w:highlight w:val="cyan"/>
        </w:rPr>
        <w:t>on criminal law outcomes</w:t>
      </w:r>
      <w:r w:rsidRPr="00E73CB4">
        <w:rPr>
          <w:sz w:val="14"/>
        </w:rPr>
        <w:t xml:space="preserve">, with criminal convictions </w:t>
      </w:r>
      <w:r w:rsidRPr="00F1650D">
        <w:rPr>
          <w:rStyle w:val="StyleUnderline"/>
          <w:highlight w:val="cyan"/>
        </w:rPr>
        <w:t>triggering deportability</w:t>
      </w:r>
      <w:r w:rsidRPr="00E73CB4">
        <w:rPr>
          <w:sz w:val="14"/>
        </w:rPr>
        <w:t>, In fiscal year 2018</w:t>
      </w:r>
      <w:r w:rsidRPr="00F1650D">
        <w:rPr>
          <w:rStyle w:val="StyleUnderline"/>
          <w:highlight w:val="cyan"/>
        </w:rPr>
        <w:t>, the United States deported 145,000 noncitizens</w:t>
      </w:r>
      <w:r w:rsidRPr="00E73CB4">
        <w:rPr>
          <w:sz w:val="14"/>
        </w:rPr>
        <w:t xml:space="preserve"> who were convicted of some crime, </w:t>
      </w:r>
      <w:r w:rsidRPr="00F1650D">
        <w:rPr>
          <w:rStyle w:val="StyleUnderline"/>
          <w:highlight w:val="cyan"/>
        </w:rPr>
        <w:t>comprising 57% of deportations</w:t>
      </w:r>
      <w:r w:rsidRPr="00E73CB4">
        <w:rPr>
          <w:sz w:val="14"/>
        </w:rPr>
        <w:t xml:space="preserve"> that year. </w:t>
      </w:r>
      <w:r w:rsidRPr="00F1650D">
        <w:rPr>
          <w:rStyle w:val="StyleUnderline"/>
          <w:highlight w:val="cyan"/>
        </w:rPr>
        <w:t>Because the vast majority of U.S. criminal convictions are for state offenses</w:t>
      </w:r>
      <w:r w:rsidRPr="00E73CB4">
        <w:rPr>
          <w:sz w:val="14"/>
        </w:rPr>
        <w:t xml:space="preserve">, </w:t>
      </w:r>
      <w:r w:rsidRPr="00F1650D">
        <w:rPr>
          <w:rStyle w:val="StyleUnderline"/>
          <w:highlight w:val="cyan"/>
        </w:rPr>
        <w:t>conviction-based immigration</w:t>
      </w:r>
      <w:r w:rsidRPr="00E73CB4">
        <w:rPr>
          <w:sz w:val="14"/>
        </w:rPr>
        <w:t xml:space="preserve"> </w:t>
      </w:r>
      <w:r w:rsidRPr="00F1650D">
        <w:rPr>
          <w:rStyle w:val="StyleUnderline"/>
          <w:highlight w:val="cyan"/>
        </w:rPr>
        <w:t>enforcement depends crucially on state</w:t>
      </w:r>
      <w:r w:rsidRPr="00E73CB4">
        <w:rPr>
          <w:sz w:val="14"/>
        </w:rPr>
        <w:t xml:space="preserve"> and local </w:t>
      </w:r>
      <w:r w:rsidRPr="00F1650D">
        <w:rPr>
          <w:rStyle w:val="Emphasis"/>
          <w:highlight w:val="cyan"/>
        </w:rPr>
        <w:t>law enforcement to investigate and prosecute noncitizens</w:t>
      </w:r>
      <w:r w:rsidRPr="00E73CB4">
        <w:rPr>
          <w:sz w:val="14"/>
        </w:rPr>
        <w:t xml:space="preserve">. This creates tensions when federal, state, and local actors disagree on how immigration laws should be enforced. Such tensions come in various permutations: when </w:t>
      </w:r>
      <w:r w:rsidRPr="00F1650D">
        <w:rPr>
          <w:rStyle w:val="StyleUnderline"/>
          <w:highlight w:val="cyan"/>
        </w:rPr>
        <w:t>states seek to enforce immigration laws more harshly</w:t>
      </w:r>
      <w:r w:rsidRPr="00E73CB4">
        <w:rPr>
          <w:sz w:val="14"/>
        </w:rPr>
        <w:t xml:space="preserve"> than the federal government, when </w:t>
      </w:r>
      <w:r w:rsidRPr="00F1650D">
        <w:rPr>
          <w:rStyle w:val="StyleUnderline"/>
          <w:highlight w:val="cyan"/>
        </w:rPr>
        <w:t>states force cities to cooperate with federal immigration authorities</w:t>
      </w:r>
      <w:r w:rsidRPr="00E73CB4">
        <w:rPr>
          <w:sz w:val="14"/>
        </w:rPr>
        <w:t xml:space="preserve">, </w:t>
      </w:r>
      <w:r w:rsidRPr="00F1650D">
        <w:rPr>
          <w:rStyle w:val="StyleUnderline"/>
          <w:highlight w:val="cyan"/>
        </w:rPr>
        <w:t>or when local actors, cities, or states curtail such cooperation</w:t>
      </w:r>
      <w:r w:rsidRPr="00E73CB4">
        <w:rPr>
          <w:sz w:val="14"/>
        </w:rPr>
        <w:t xml:space="preserve">, either because they think it will impair local law or because they disagree with it. Though such tensions turn increasingly into lawsuits, no state has yet challenged the central premise of this system: that the federal government may condition deportation on the bare fact of a state conviction — even when the state that obtained it disagrees. This Note argues that such </w:t>
      </w:r>
      <w:r w:rsidRPr="00F1650D">
        <w:rPr>
          <w:rStyle w:val="StyleUnderline"/>
          <w:highlight w:val="cyan"/>
        </w:rPr>
        <w:t>involuntary “triggering</w:t>
      </w:r>
      <w:r w:rsidRPr="00E73CB4">
        <w:rPr>
          <w:sz w:val="14"/>
        </w:rPr>
        <w:t xml:space="preserve">” </w:t>
      </w:r>
      <w:r w:rsidRPr="00F1650D">
        <w:rPr>
          <w:rStyle w:val="Emphasis"/>
          <w:highlight w:val="cyan"/>
        </w:rPr>
        <w:t>effects an unconstitutional commandeering of the state’s criminal law enforcement</w:t>
      </w:r>
      <w:r w:rsidRPr="00E73CB4">
        <w:rPr>
          <w:sz w:val="14"/>
        </w:rPr>
        <w:t>. To be sure, the federal government itself detains and deports noncitizens, demanding no state assistance at the final step. But the process begins earlier — sometimes irrevocably — with state police, prosecutors, judges, and juries. By fulfilling their responsibilities under state law, these actors trigger significant federal sanctions on the individuals the state seeks to regulate — whether or not the state believes those sanctions to be warranted. This amounts to commandeering. Formally, crime-based deportations don’t normally result from a federal determination that a noncitizen committed crimes; they result rather from the federal determination that a state adjudicated the noncitizen guilty of (state) crimes. Under the Court’s commandeering cases, that should make all the difference: the federal government has elected to base deportation not on direct regulation of individuals, but rather by operating through states. Practically, the case is stronger still: by triggering deportation based exclusively on state convictions, the federal government outsources the tasks of investigating criminal conduct of noncitizens, apprehending them, and adjudicating their guilt. The federal government thereby gets the benefits of the state’s criminal justice system without sharing in its costs. And because the federal government’s (in)action flows inexorably from the state’s, no one can be quite sure who to blame when the federal government detains and deports someone (or fails to do so). Political accountability — the commandeering cases’ lodestar — is eviscerated. Of course, the federal government maintains broad immigration powers, including the power to detain and deport noncitizens guilty of reprehensible conduct. It may, if it chooses, ascertain that conduct on its own and act accordingly. If it hopes to outsource such determinations, it may ask for and receive help from consenting states’ law enforcement. And it may coax or coerce states disinclined to help in myriad ways — including by conditioning federal funds on their cooperation. It simply cannot deny states all opportunity to (withhold) consent to their criminal justice systems’ serving federal immigration enforcement. Given the pervasiveness with which federal action turns on state law classifications, this Note’s argument may appear disruptive, perhaps radically so. But even assuming that its central premise (that triggering unwelcome federal action based on a state’s regulation presents a commandeering problem) extends to contexts less core to state sovereignty than criminal law, its effect will likely prove practically limited for the same reasons that the original commandeering cases proved practically limited. Because commandeering issues disappear when the state consents to its participation in federal regulation and the federal government retains powerful political tools to secure that consent, accepting this Note’s analysis will only bring disruption in areas like immigration enforcement: where the federal government seeks to condition especially controversial federal action on especially important forms of state regulation. These are, of course, the cases where the federalism concerns which animate commandeering doctrine count the most.</w:t>
      </w:r>
    </w:p>
    <w:p w14:paraId="0A88DA73" w14:textId="77777777" w:rsidR="0010286A" w:rsidRDefault="0010286A" w:rsidP="0010286A">
      <w:pPr>
        <w:rPr>
          <w:rFonts w:asciiTheme="minorHAnsi" w:hAnsiTheme="minorHAnsi"/>
        </w:rPr>
      </w:pPr>
    </w:p>
    <w:p w14:paraId="3DF2F459" w14:textId="52091C09" w:rsidR="00281E6C" w:rsidRDefault="00281E6C" w:rsidP="00281E6C">
      <w:pPr>
        <w:pStyle w:val="Heading2"/>
      </w:pPr>
      <w:r>
        <w:t>Impacts</w:t>
      </w:r>
    </w:p>
    <w:p w14:paraId="61F66D79" w14:textId="54A2D153" w:rsidR="00F834BA" w:rsidRDefault="00F834BA" w:rsidP="004812D3">
      <w:pPr>
        <w:pStyle w:val="Heading3"/>
      </w:pPr>
      <w:r>
        <w:t xml:space="preserve">Federalism Fails </w:t>
      </w:r>
    </w:p>
    <w:p w14:paraId="0545533E" w14:textId="6708C673" w:rsidR="00F834BA" w:rsidRDefault="00F834BA" w:rsidP="00F834BA">
      <w:pPr>
        <w:pStyle w:val="Heading4"/>
      </w:pPr>
      <w:r>
        <w:t>Federalism creates divergent state policies that are impossible to realign with other states</w:t>
      </w:r>
    </w:p>
    <w:p w14:paraId="56B21107" w14:textId="3588CDAC" w:rsidR="00F834BA" w:rsidRPr="00F834BA" w:rsidRDefault="00F834BA" w:rsidP="00F834BA">
      <w:r w:rsidRPr="00F834BA">
        <w:rPr>
          <w:rStyle w:val="Style13ptBold"/>
        </w:rPr>
        <w:t>Polimédio and Souris 2018.</w:t>
      </w:r>
      <w:r>
        <w:t xml:space="preserve"> </w:t>
      </w:r>
      <w:r w:rsidRPr="00F834BA">
        <w:rPr>
          <w:sz w:val="16"/>
          <w:szCs w:val="16"/>
        </w:rPr>
        <w:t>Chayenne Polimédio, fellow with the Political Reform program at New America and Elena Souris Research Associate for the Political Reform program</w:t>
      </w:r>
      <w:r w:rsidR="007D2CC3">
        <w:rPr>
          <w:sz w:val="16"/>
          <w:szCs w:val="16"/>
        </w:rPr>
        <w:t>, New America.</w:t>
      </w:r>
      <w:r w:rsidRPr="00F834BA">
        <w:rPr>
          <w:sz w:val="16"/>
          <w:szCs w:val="16"/>
        </w:rPr>
        <w:t xml:space="preserve"> “Is America's Future Federalist?” New America March 8, 2019. &lt;https://www.newamerica.org/weekly/americas-future-federalist/&gt; Accessed 6/25/20. ARJH</w:t>
      </w:r>
    </w:p>
    <w:p w14:paraId="1011CDC1" w14:textId="4BA72A26" w:rsidR="00F834BA" w:rsidRPr="00F834BA" w:rsidRDefault="00F834BA" w:rsidP="00F834BA">
      <w:pPr>
        <w:rPr>
          <w:sz w:val="16"/>
        </w:rPr>
      </w:pPr>
      <w:r w:rsidRPr="00F834BA">
        <w:rPr>
          <w:sz w:val="16"/>
        </w:rPr>
        <w:t xml:space="preserve">This isn’t to make federalism sound like an easy, DIY recipe for politics: Add ballot initiatives and stir. As a system of government, federalism is much harder in practice. Over the last year, while gathering information for the database, </w:t>
      </w:r>
      <w:r w:rsidRPr="00F1650D">
        <w:rPr>
          <w:rStyle w:val="StyleUnderline"/>
          <w:highlight w:val="cyan"/>
        </w:rPr>
        <w:t>we came across a slew of challenges that exemplify</w:t>
      </w:r>
      <w:r w:rsidRPr="00F834BA">
        <w:rPr>
          <w:sz w:val="16"/>
        </w:rPr>
        <w:t xml:space="preserve"> why even if </w:t>
      </w:r>
      <w:r w:rsidRPr="00F1650D">
        <w:rPr>
          <w:rStyle w:val="StyleUnderline"/>
          <w:highlight w:val="cyan"/>
        </w:rPr>
        <w:t>federalism</w:t>
      </w:r>
      <w:r w:rsidRPr="00F834BA">
        <w:rPr>
          <w:sz w:val="16"/>
        </w:rPr>
        <w:t xml:space="preserve"> is the future, that future isn’t here—at least not yet. As we’ve discussed before, while federalism seems promising, </w:t>
      </w:r>
      <w:r w:rsidRPr="00F1650D">
        <w:rPr>
          <w:rStyle w:val="StyleUnderline"/>
          <w:highlight w:val="cyan"/>
        </w:rPr>
        <w:t>it’s much more complicated on the ground. With 50 states come 50 possible ways to govern because of</w:t>
      </w:r>
      <w:r w:rsidRPr="00F834BA">
        <w:rPr>
          <w:rStyle w:val="StyleUnderline"/>
        </w:rPr>
        <w:t xml:space="preserve"> the freedom that </w:t>
      </w:r>
      <w:r w:rsidRPr="00F1650D">
        <w:rPr>
          <w:rStyle w:val="StyleUnderline"/>
          <w:highlight w:val="cyan"/>
        </w:rPr>
        <w:t>federalism</w:t>
      </w:r>
      <w:r w:rsidRPr="00F834BA">
        <w:rPr>
          <w:rStyle w:val="StyleUnderline"/>
        </w:rPr>
        <w:t xml:space="preserve"> grants</w:t>
      </w:r>
      <w:r w:rsidRPr="00F834BA">
        <w:rPr>
          <w:sz w:val="16"/>
        </w:rPr>
        <w:t xml:space="preserve">. </w:t>
      </w:r>
      <w:r w:rsidRPr="00F1650D">
        <w:rPr>
          <w:rStyle w:val="StyleUnderline"/>
          <w:highlight w:val="cyan"/>
        </w:rPr>
        <w:t>That means little standardization</w:t>
      </w:r>
      <w:r w:rsidRPr="00F834BA">
        <w:rPr>
          <w:rStyle w:val="StyleUnderline"/>
        </w:rPr>
        <w:t xml:space="preserve"> and lots of hard-to-access information.</w:t>
      </w:r>
      <w:r w:rsidRPr="00F834BA">
        <w:rPr>
          <w:sz w:val="16"/>
        </w:rPr>
        <w:t xml:space="preserve"> That’s a problem, because voters need access in order to understand the laws in their state, and what different kinds of laws look like in other states, so that they can discern between reforms they do and don’t support at home. And yet, simply making information available isn’t enough. As Aaron Swartz, the founder of Demand Progress, wrote in 2006, “transparency… simply shifts the work from the government to the average citizen, who has neither the time nor the ability to investigate these questions in detail, let alone do anything about it.” More transparency, in other words, is useless if </w:t>
      </w:r>
      <w:r w:rsidRPr="00F834BA">
        <w:rPr>
          <w:rStyle w:val="StyleUnderline"/>
        </w:rPr>
        <w:t>people don’t have the necessary tools to navigate and understand the laws governing them</w:t>
      </w:r>
      <w:r w:rsidRPr="00F834BA">
        <w:rPr>
          <w:sz w:val="16"/>
        </w:rPr>
        <w:t xml:space="preserve">. Moreover, </w:t>
      </w:r>
      <w:r w:rsidRPr="00F1650D">
        <w:rPr>
          <w:rStyle w:val="StyleUnderline"/>
          <w:highlight w:val="cyan"/>
        </w:rPr>
        <w:t>if the goal of political experiments is for good reforms to thrive and for bad ones to wither away, then citizens impacted by these reforms need to understand their laws in comparison to the other 49 states</w:t>
      </w:r>
      <w:r w:rsidRPr="00F834BA">
        <w:rPr>
          <w:rStyle w:val="StyleUnderline"/>
        </w:rPr>
        <w:t>.</w:t>
      </w:r>
      <w:r>
        <w:rPr>
          <w:rStyle w:val="StyleUnderline"/>
        </w:rPr>
        <w:t xml:space="preserve"> </w:t>
      </w:r>
      <w:r w:rsidRPr="00F834BA">
        <w:rPr>
          <w:sz w:val="16"/>
        </w:rPr>
        <w:t xml:space="preserve">On a more basic level, grassroots activism requires a precise understanding of current laws—which the present-day transparency process makes practically impossible for anyone without a politics or law degree. For organizers, </w:t>
      </w:r>
      <w:r w:rsidRPr="00F1650D">
        <w:rPr>
          <w:rStyle w:val="StyleUnderline"/>
          <w:highlight w:val="cyan"/>
        </w:rPr>
        <w:t>lacking standardization makes it difficult, time-intensive, and expensive to try to mobilize groups across state lines,</w:t>
      </w:r>
      <w:r w:rsidRPr="00F834BA">
        <w:rPr>
          <w:rStyle w:val="StyleUnderline"/>
        </w:rPr>
        <w:t xml:space="preserve"> particularly when something as ostensibly straightforward as voter registration differs wildly from Texas to Washington</w:t>
      </w:r>
      <w:r w:rsidRPr="00F834BA">
        <w:rPr>
          <w:sz w:val="16"/>
        </w:rPr>
        <w:t xml:space="preserve">. While some may argue that this is the reason why voters elect representatives, </w:t>
      </w:r>
      <w:r w:rsidRPr="00F834BA">
        <w:rPr>
          <w:rStyle w:val="StyleUnderline"/>
        </w:rPr>
        <w:t xml:space="preserve">inaccessible information </w:t>
      </w:r>
      <w:r w:rsidRPr="00F1650D">
        <w:rPr>
          <w:rStyle w:val="StyleUnderline"/>
          <w:highlight w:val="cyan"/>
        </w:rPr>
        <w:t>creates a bigger challenge and more inefficiency for everyone</w:t>
      </w:r>
      <w:r w:rsidRPr="00F834BA">
        <w:rPr>
          <w:sz w:val="16"/>
        </w:rPr>
        <w:t>, including the local government and the citizens trying to work within that system.</w:t>
      </w:r>
    </w:p>
    <w:p w14:paraId="4225E571" w14:textId="77777777" w:rsidR="00AB2F1D" w:rsidRDefault="00AB2F1D" w:rsidP="00AB2F1D">
      <w:pPr>
        <w:pStyle w:val="Heading3"/>
      </w:pPr>
      <w:r>
        <w:t xml:space="preserve">Internal Link Turn </w:t>
      </w:r>
    </w:p>
    <w:p w14:paraId="42DFF133" w14:textId="77777777" w:rsidR="00AB2F1D" w:rsidRDefault="00AB2F1D" w:rsidP="00AB2F1D">
      <w:pPr>
        <w:pStyle w:val="Heading4"/>
      </w:pPr>
      <w:r>
        <w:t>Treating environmental federalism as a zero-sum game between the federal government and the states trades off with actual action on climate change</w:t>
      </w:r>
    </w:p>
    <w:p w14:paraId="24350081" w14:textId="77777777" w:rsidR="00AB2F1D" w:rsidRDefault="00AB2F1D" w:rsidP="00AB2F1D">
      <w:r w:rsidRPr="004B49B5">
        <w:rPr>
          <w:rStyle w:val="Style13ptBold"/>
        </w:rPr>
        <w:t>Roesler 2019</w:t>
      </w:r>
      <w:r>
        <w:t xml:space="preserve">. </w:t>
      </w:r>
      <w:r w:rsidRPr="004B49B5">
        <w:rPr>
          <w:sz w:val="16"/>
          <w:szCs w:val="16"/>
        </w:rPr>
        <w:t>Shannon Roesler, Professor of Natural Resources and Environmental Law at the Oklahoma City University School of Law “Competitive Federalism: Environmental Governance as a Zero-Sum Game” 49 ELR 10858 ENVIRONMENTAL LAW REPORTER 9-2019 &lt;https://www.eli.org/sites/default/files/docs/49.10858.pdf&gt; Accessed 6/25/20. ARJH</w:t>
      </w:r>
    </w:p>
    <w:p w14:paraId="20611993" w14:textId="77777777" w:rsidR="00AB2F1D" w:rsidRDefault="00AB2F1D" w:rsidP="00AB2F1D">
      <w:pPr>
        <w:rPr>
          <w:rStyle w:val="StyleUnderline"/>
        </w:rPr>
      </w:pPr>
      <w:r w:rsidRPr="00724C1D">
        <w:rPr>
          <w:sz w:val="16"/>
        </w:rPr>
        <w:t xml:space="preserve">Today, </w:t>
      </w:r>
      <w:r w:rsidRPr="00724C1D">
        <w:rPr>
          <w:rStyle w:val="StyleUnderline"/>
        </w:rPr>
        <w:t>political support for new environmental regulations at the federal level is less uniform,</w:t>
      </w:r>
      <w:r w:rsidRPr="00724C1D">
        <w:rPr>
          <w:sz w:val="16"/>
        </w:rPr>
        <w:t xml:space="preserve"> particularly given the resistance to federal regulation by a sizeable number of states during the Barack Obama Administration. Along with industry, </w:t>
      </w:r>
      <w:r w:rsidRPr="00724C1D">
        <w:rPr>
          <w:rStyle w:val="StyleUnderline"/>
        </w:rPr>
        <w:t>states routinely filed lawsuits challenging new environmental regulations</w:t>
      </w:r>
      <w:r w:rsidRPr="00724C1D">
        <w:rPr>
          <w:sz w:val="16"/>
        </w:rPr>
        <w:t xml:space="preserve"> as abuses of federal power. </w:t>
      </w:r>
      <w:r w:rsidRPr="00F1650D">
        <w:rPr>
          <w:rStyle w:val="StyleUnderline"/>
          <w:highlight w:val="cyan"/>
        </w:rPr>
        <w:t>Instead of thinking seriously about shared governance, the political default in many red states was to litigate</w:t>
      </w:r>
      <w:r w:rsidRPr="00724C1D">
        <w:rPr>
          <w:sz w:val="16"/>
        </w:rPr>
        <w:t xml:space="preserve"> with the hope of invalidating the federal rule. </w:t>
      </w:r>
      <w:r w:rsidRPr="00F1650D">
        <w:rPr>
          <w:rStyle w:val="StyleUnderline"/>
          <w:highlight w:val="cyan"/>
        </w:rPr>
        <w:t>This turns environmental governance into a zero-sum jurisdictional game</w:t>
      </w:r>
      <w:r w:rsidRPr="00724C1D">
        <w:rPr>
          <w:rStyle w:val="StyleUnderline"/>
        </w:rPr>
        <w:t>; if the federal rule is invalidated, the state wins, and if the rule stands, the state loses</w:t>
      </w:r>
      <w:r w:rsidRPr="00724C1D">
        <w:rPr>
          <w:sz w:val="16"/>
        </w:rPr>
        <w:t xml:space="preserve">. Of course, environmental regulation is not a zero-sum game; </w:t>
      </w:r>
      <w:r w:rsidRPr="00724C1D">
        <w:rPr>
          <w:rStyle w:val="StyleUnderline"/>
        </w:rPr>
        <w:t>the optimal combination of local, state, and federal regulation depends on a number of factors, including geographic scale, existing regulatory structures, and various market forces</w:t>
      </w:r>
      <w:r w:rsidRPr="00724C1D">
        <w:rPr>
          <w:sz w:val="16"/>
        </w:rPr>
        <w:t xml:space="preserve">. Unfortunately, </w:t>
      </w:r>
      <w:r w:rsidRPr="00F1650D">
        <w:rPr>
          <w:rStyle w:val="StyleUnderline"/>
          <w:highlight w:val="cyan"/>
        </w:rPr>
        <w:t>when states treat environmental governance as a zero-sum game, they preclude the consideration of win-win shared-governance scenarios</w:t>
      </w:r>
      <w:r w:rsidRPr="00724C1D">
        <w:rPr>
          <w:sz w:val="16"/>
        </w:rPr>
        <w:t xml:space="preserve">. Along the way, </w:t>
      </w:r>
      <w:r w:rsidRPr="00F1650D">
        <w:rPr>
          <w:rStyle w:val="StyleUnderline"/>
          <w:highlight w:val="cyan"/>
        </w:rPr>
        <w:t>time, effort, and money are wasted in protracted legal battles that delay important protections for human health and the environment.</w:t>
      </w:r>
    </w:p>
    <w:p w14:paraId="3F9AAC9B" w14:textId="2CEF420C" w:rsidR="00AB2F1D" w:rsidRDefault="00AB2F1D" w:rsidP="00AB2F1D">
      <w:pPr>
        <w:pStyle w:val="Heading3"/>
      </w:pPr>
      <w:r>
        <w:t xml:space="preserve">Regionalism Impact Turn </w:t>
      </w:r>
    </w:p>
    <w:p w14:paraId="2BDC989E" w14:textId="77777777" w:rsidR="00AB2F1D" w:rsidRDefault="00AB2F1D" w:rsidP="00AB2F1D">
      <w:pPr>
        <w:pStyle w:val="Heading4"/>
      </w:pPr>
      <w:r>
        <w:t>Trump encourages regional fracturing now, creating inter-state conflict and undermining federalism, strong centralized authority is necessary to fix the crisis</w:t>
      </w:r>
    </w:p>
    <w:p w14:paraId="48D7A4DD" w14:textId="77777777" w:rsidR="00AB2F1D" w:rsidRPr="00E162CA" w:rsidRDefault="00AB2F1D" w:rsidP="00AB2F1D">
      <w:r w:rsidRPr="00E162CA">
        <w:rPr>
          <w:rStyle w:val="Heading4Char"/>
        </w:rPr>
        <w:t>Maisano 2020.</w:t>
      </w:r>
      <w:r>
        <w:t xml:space="preserve"> </w:t>
      </w:r>
      <w:r w:rsidRPr="00E162CA">
        <w:rPr>
          <w:sz w:val="16"/>
          <w:szCs w:val="16"/>
        </w:rPr>
        <w:t>Chris Maisano, Jacobin contributing editor. “America’s Federalist Dysfunction Isn’t Going Away” May 9, 2020. &lt;https://jacobinmag.com/2020/05/federalist-system-sectionalism-united-states-coronavirus&gt; Accessed 6/25/20. ARJH</w:t>
      </w:r>
    </w:p>
    <w:p w14:paraId="13DC865C" w14:textId="77777777" w:rsidR="00AB2F1D" w:rsidRPr="00281E6C" w:rsidRDefault="00AB2F1D" w:rsidP="00AB2F1D">
      <w:pPr>
        <w:rPr>
          <w:sz w:val="14"/>
        </w:rPr>
      </w:pPr>
      <w:r w:rsidRPr="00F1650D">
        <w:rPr>
          <w:rStyle w:val="StyleUnderline"/>
          <w:highlight w:val="cyan"/>
        </w:rPr>
        <w:t>President Trump has oscillated wildly between claims to “total” authority</w:t>
      </w:r>
      <w:r w:rsidRPr="0063345B">
        <w:rPr>
          <w:rStyle w:val="StyleUnderline"/>
        </w:rPr>
        <w:t xml:space="preserve"> over the states </w:t>
      </w:r>
      <w:r w:rsidRPr="00F1650D">
        <w:rPr>
          <w:rStyle w:val="StyleUnderline"/>
          <w:highlight w:val="cyan"/>
        </w:rPr>
        <w:t>and</w:t>
      </w:r>
      <w:r w:rsidRPr="0063345B">
        <w:rPr>
          <w:rStyle w:val="StyleUnderline"/>
        </w:rPr>
        <w:t xml:space="preserve"> a do-it-yourself </w:t>
      </w:r>
      <w:r w:rsidRPr="00F1650D">
        <w:rPr>
          <w:rStyle w:val="StyleUnderline"/>
          <w:highlight w:val="cyan"/>
        </w:rPr>
        <w:t>voluntarism that dumps responsibility in the laps of</w:t>
      </w:r>
      <w:r w:rsidRPr="0063345B">
        <w:rPr>
          <w:rStyle w:val="StyleUnderline"/>
        </w:rPr>
        <w:t xml:space="preserve"> the nation’s </w:t>
      </w:r>
      <w:r w:rsidRPr="00F1650D">
        <w:rPr>
          <w:rStyle w:val="StyleUnderline"/>
          <w:highlight w:val="cyan"/>
        </w:rPr>
        <w:t>state governors</w:t>
      </w:r>
      <w:r w:rsidRPr="00281E6C">
        <w:rPr>
          <w:sz w:val="14"/>
        </w:rPr>
        <w:t xml:space="preserve">. With the White House more concerned about the blame game than crisis management, </w:t>
      </w:r>
      <w:r w:rsidRPr="00F1650D">
        <w:rPr>
          <w:rStyle w:val="StyleUnderline"/>
          <w:highlight w:val="cyan"/>
        </w:rPr>
        <w:t>governors</w:t>
      </w:r>
      <w:r w:rsidRPr="00281E6C">
        <w:rPr>
          <w:sz w:val="14"/>
        </w:rPr>
        <w:t xml:space="preserve"> in the Northeast, Midwest, and West Coast </w:t>
      </w:r>
      <w:r w:rsidRPr="00F1650D">
        <w:rPr>
          <w:rStyle w:val="StyleUnderline"/>
          <w:highlight w:val="cyan"/>
        </w:rPr>
        <w:t>have</w:t>
      </w:r>
      <w:r w:rsidRPr="0063345B">
        <w:rPr>
          <w:rStyle w:val="StyleUnderline"/>
        </w:rPr>
        <w:t xml:space="preserve"> understandably </w:t>
      </w:r>
      <w:r w:rsidRPr="00F1650D">
        <w:rPr>
          <w:rStyle w:val="StyleUnderline"/>
          <w:highlight w:val="cyan"/>
        </w:rPr>
        <w:t>taken it upon themselves to deal</w:t>
      </w:r>
      <w:r w:rsidRPr="0063345B">
        <w:rPr>
          <w:rStyle w:val="StyleUnderline"/>
        </w:rPr>
        <w:t xml:space="preserve"> with the situation before them</w:t>
      </w:r>
      <w:r w:rsidRPr="00281E6C">
        <w:rPr>
          <w:sz w:val="14"/>
        </w:rPr>
        <w:t xml:space="preserve">. Most prominently, a number of governors have used their constitutional authority to strike interstate compacts to coordinate public health policy and the reopening process. </w:t>
      </w:r>
      <w:r w:rsidRPr="00F1650D">
        <w:rPr>
          <w:rStyle w:val="StyleUnderline"/>
          <w:highlight w:val="cyan"/>
        </w:rPr>
        <w:t>This kind of voluntary regional action</w:t>
      </w:r>
      <w:r w:rsidRPr="00281E6C">
        <w:rPr>
          <w:sz w:val="14"/>
        </w:rPr>
        <w:t xml:space="preserve">, while unavoidable under the current circumstances, </w:t>
      </w:r>
      <w:r w:rsidRPr="00F1650D">
        <w:rPr>
          <w:rStyle w:val="StyleUnderline"/>
          <w:highlight w:val="cyan"/>
        </w:rPr>
        <w:t>carries a significant downside.</w:t>
      </w:r>
      <w:r w:rsidRPr="00542A74">
        <w:rPr>
          <w:rStyle w:val="StyleUnderline"/>
        </w:rPr>
        <w:t xml:space="preserve"> In </w:t>
      </w:r>
      <w:r w:rsidRPr="00F1650D">
        <w:rPr>
          <w:rStyle w:val="StyleUnderline"/>
          <w:highlight w:val="cyan"/>
        </w:rPr>
        <w:t xml:space="preserve">the absence of effective national leadership, </w:t>
      </w:r>
      <w:r w:rsidRPr="00542A74">
        <w:rPr>
          <w:rStyle w:val="StyleUnderline"/>
        </w:rPr>
        <w:t xml:space="preserve">the pandemic </w:t>
      </w:r>
      <w:r w:rsidRPr="00F1650D">
        <w:rPr>
          <w:rStyle w:val="StyleUnderline"/>
          <w:highlight w:val="cyan"/>
        </w:rPr>
        <w:t>is exacerbating one of the most destructive and enduring themes of US political life: sectional conflict</w:t>
      </w:r>
      <w:r w:rsidRPr="00F1650D">
        <w:rPr>
          <w:sz w:val="14"/>
          <w:highlight w:val="cyan"/>
        </w:rPr>
        <w:t xml:space="preserve">. </w:t>
      </w:r>
      <w:r w:rsidRPr="00F1650D">
        <w:rPr>
          <w:rStyle w:val="StyleUnderline"/>
          <w:highlight w:val="cyan"/>
        </w:rPr>
        <w:t>Sectional friction is one of the biggest threats to</w:t>
      </w:r>
      <w:r w:rsidRPr="0063345B">
        <w:rPr>
          <w:rStyle w:val="StyleUnderline"/>
        </w:rPr>
        <w:t xml:space="preserve"> national cohesion and </w:t>
      </w:r>
      <w:r w:rsidRPr="00F1650D">
        <w:rPr>
          <w:rStyle w:val="StyleUnderline"/>
          <w:highlight w:val="cyan"/>
        </w:rPr>
        <w:t>effective policy responses</w:t>
      </w:r>
      <w:r w:rsidRPr="0063345B">
        <w:rPr>
          <w:rStyle w:val="StyleUnderline"/>
        </w:rPr>
        <w:t>,</w:t>
      </w:r>
      <w:r w:rsidRPr="00281E6C">
        <w:rPr>
          <w:sz w:val="14"/>
        </w:rPr>
        <w:t xml:space="preserve"> particularly in the midst of a major crisis. In the United States, sectional friction has historically been grounded in economic competition between the country’s main regions, which in turn has shaped the party system and patterns of partisan conflict. Interregional competition between the industrializing Whig-Republican north and the slaveholding Democratic south over the fate of the West led to a bloody civil war, and this basic geographical pattern continued to drive American political development well into the twentieth century. Combined with the federalist structure of the American state, </w:t>
      </w:r>
      <w:r w:rsidRPr="0063345B">
        <w:rPr>
          <w:rStyle w:val="StyleUnderline"/>
        </w:rPr>
        <w:t>the persistence of partisan sectionalism all but ensured a halting and disjointed public health response to the pandemic.</w:t>
      </w:r>
      <w:r w:rsidRPr="00281E6C">
        <w:rPr>
          <w:sz w:val="14"/>
        </w:rPr>
        <w:t xml:space="preserve"> As the political geographer Jonathan Rodden observes, the urban-rural divide that structures partisan competition today gave the Trump administration a perverse incentive to disavow ultimate responsibility for managing the crisis: “since the public health threat appeared to be concentrated in big cities, the obvious strategy was to let Democratic governors, mayors, and county commissioners implement these potentially unpopular measures, thereby ‘owning’ the resulting economic downturn — and perhaps the deaths as well.” </w:t>
      </w:r>
      <w:r w:rsidRPr="00281E6C">
        <w:rPr>
          <w:rStyle w:val="StyleUnderline"/>
        </w:rPr>
        <w:t>Intergovernmental and interregional tensions have also played out within many states</w:t>
      </w:r>
      <w:r w:rsidRPr="00281E6C">
        <w:rPr>
          <w:sz w:val="14"/>
        </w:rPr>
        <w:t xml:space="preserve">, where the geographically based partisan divide pits metropolitan and rural areas against each other. In Georgia, for example, the Democratic mayor of Atlanta has openly rejected the Republican governor’s moves to reopen businesses around the state. In states like Michigan, where Democratic governors have maintained relatively strict social distancing guidelines, crabgrass reactionaries have descended on state capitals — often with guns in hand — to demand a return to normalcy. These potentially explosive tensions will probably not abate any time soon. As Rodden points out, calculations of the acceptable trade-off between public health and economic concerns will inevitably differ between the rural/exurban areas where Republicans rule, and the urban areas where Democratic-leaning white-collar telecommuters and low-wage service workers predominate. </w:t>
      </w:r>
      <w:r w:rsidRPr="00281E6C">
        <w:rPr>
          <w:rStyle w:val="StyleUnderline"/>
        </w:rPr>
        <w:t xml:space="preserve">While </w:t>
      </w:r>
      <w:r w:rsidRPr="00F1650D">
        <w:rPr>
          <w:rStyle w:val="StyleUnderline"/>
          <w:highlight w:val="cyan"/>
        </w:rPr>
        <w:t>many</w:t>
      </w:r>
      <w:r w:rsidRPr="00281E6C">
        <w:rPr>
          <w:sz w:val="14"/>
        </w:rPr>
        <w:t xml:space="preserve"> urbanites </w:t>
      </w:r>
      <w:r w:rsidRPr="00F1650D">
        <w:rPr>
          <w:rStyle w:val="StyleUnderline"/>
          <w:highlight w:val="cyan"/>
        </w:rPr>
        <w:t>may be tempted to embrace the politics of sectionalism, it is difficult to imagine a worse response</w:t>
      </w:r>
      <w:r w:rsidRPr="00281E6C">
        <w:rPr>
          <w:rStyle w:val="StyleUnderline"/>
        </w:rPr>
        <w:t xml:space="preserve"> to the crisis before us. Such a stance is</w:t>
      </w:r>
      <w:r w:rsidRPr="00281E6C">
        <w:rPr>
          <w:sz w:val="14"/>
        </w:rPr>
        <w:t xml:space="preserve"> not just morally abominable, but </w:t>
      </w:r>
      <w:r w:rsidRPr="00281E6C">
        <w:rPr>
          <w:rStyle w:val="StyleUnderline"/>
        </w:rPr>
        <w:t>politically stupid.</w:t>
      </w:r>
      <w:r w:rsidRPr="00281E6C">
        <w:rPr>
          <w:sz w:val="14"/>
        </w:rPr>
        <w:t xml:space="preserve"> Metropolitan partisanship is a progressivism of fools. </w:t>
      </w:r>
      <w:r w:rsidRPr="00281E6C">
        <w:rPr>
          <w:rStyle w:val="StyleUnderline"/>
        </w:rPr>
        <w:t>Sectionalism has long been a major barrier to the development of a fully national system of class-based politics in the United States. The Left should always be looking for ways to bridge the</w:t>
      </w:r>
      <w:r w:rsidRPr="00281E6C">
        <w:rPr>
          <w:sz w:val="14"/>
        </w:rPr>
        <w:t xml:space="preserve"> urban-rural </w:t>
      </w:r>
      <w:r w:rsidRPr="00281E6C">
        <w:rPr>
          <w:rStyle w:val="StyleUnderline"/>
        </w:rPr>
        <w:t>divide within and between states, not exacerbate it</w:t>
      </w:r>
      <w:r w:rsidRPr="00281E6C">
        <w:rPr>
          <w:sz w:val="14"/>
        </w:rPr>
        <w:t>. Cementing an alliance between the workers of town and country has long been a central strategic concern of socialist politics, and is one of the keys to a left-wing political breakthrough in this country.</w:t>
      </w:r>
    </w:p>
    <w:p w14:paraId="4C0F8EC8" w14:textId="3E1392EF" w:rsidR="00E74313" w:rsidRPr="00DD78E9" w:rsidRDefault="00E74313" w:rsidP="00E74313">
      <w:pPr>
        <w:pStyle w:val="Heading3"/>
        <w:rPr>
          <w:rFonts w:asciiTheme="minorHAnsi" w:hAnsiTheme="minorHAnsi" w:cstheme="minorHAnsi"/>
        </w:rPr>
      </w:pPr>
      <w:r>
        <w:rPr>
          <w:rFonts w:asciiTheme="minorHAnsi" w:hAnsiTheme="minorHAnsi" w:cstheme="minorHAnsi"/>
        </w:rPr>
        <w:t>No Impact – Warming</w:t>
      </w:r>
    </w:p>
    <w:p w14:paraId="0BE57EFA" w14:textId="77777777" w:rsidR="00E74313" w:rsidRPr="00DD78E9" w:rsidRDefault="00E74313" w:rsidP="00E74313">
      <w:pPr>
        <w:pStyle w:val="Heading4"/>
        <w:rPr>
          <w:rFonts w:asciiTheme="minorHAnsi" w:hAnsiTheme="minorHAnsi" w:cstheme="minorHAnsi"/>
        </w:rPr>
      </w:pPr>
      <w:r w:rsidRPr="00DD78E9">
        <w:rPr>
          <w:rFonts w:asciiTheme="minorHAnsi" w:hAnsiTheme="minorHAnsi" w:cstheme="minorHAnsi"/>
        </w:rPr>
        <w:t xml:space="preserve">Extinction from warming requires </w:t>
      </w:r>
      <w:r w:rsidRPr="00DD78E9">
        <w:rPr>
          <w:rFonts w:asciiTheme="minorHAnsi" w:hAnsiTheme="minorHAnsi" w:cstheme="minorHAnsi"/>
          <w:u w:val="single"/>
        </w:rPr>
        <w:t>12 degrees</w:t>
      </w:r>
      <w:r w:rsidRPr="00DD78E9">
        <w:rPr>
          <w:rFonts w:asciiTheme="minorHAnsi" w:hAnsiTheme="minorHAnsi" w:cstheme="minorHAnsi"/>
        </w:rPr>
        <w:t xml:space="preserve">, </w:t>
      </w:r>
      <w:r w:rsidRPr="00DD78E9">
        <w:rPr>
          <w:rFonts w:asciiTheme="minorHAnsi" w:hAnsiTheme="minorHAnsi" w:cstheme="minorHAnsi"/>
          <w:u w:val="single"/>
        </w:rPr>
        <w:t>far greater</w:t>
      </w:r>
      <w:r w:rsidRPr="00DD78E9">
        <w:rPr>
          <w:rFonts w:asciiTheme="minorHAnsi" w:hAnsiTheme="minorHAnsi" w:cstheme="minorHAnsi"/>
        </w:rPr>
        <w:t xml:space="preserve"> than their internal link, and intervening actors will solve before then </w:t>
      </w:r>
    </w:p>
    <w:p w14:paraId="7E44FB02" w14:textId="77777777" w:rsidR="00E74313" w:rsidRPr="00DD78E9" w:rsidRDefault="00E74313" w:rsidP="00E74313">
      <w:pPr>
        <w:rPr>
          <w:rFonts w:asciiTheme="minorHAnsi" w:hAnsiTheme="minorHAnsi" w:cstheme="minorHAnsi"/>
        </w:rPr>
      </w:pPr>
      <w:r w:rsidRPr="00DD78E9">
        <w:rPr>
          <w:rFonts w:asciiTheme="minorHAnsi" w:hAnsiTheme="minorHAnsi" w:cstheme="minorHAnsi"/>
        </w:rPr>
        <w:t xml:space="preserve">Sebastian </w:t>
      </w:r>
      <w:r w:rsidRPr="00DD78E9">
        <w:rPr>
          <w:rFonts w:asciiTheme="minorHAnsi" w:hAnsiTheme="minorHAnsi" w:cstheme="minorHAnsi"/>
          <w:b/>
          <w:bCs/>
          <w:sz w:val="26"/>
        </w:rPr>
        <w:t>Farquhar 17</w:t>
      </w:r>
      <w:r w:rsidRPr="00DD78E9">
        <w:rPr>
          <w:rFonts w:asciiTheme="minorHAnsi" w:hAnsiTheme="minorHAnsi" w:cstheme="minorHAnsi"/>
        </w:rPr>
        <w:t xml:space="preserve"> leads the Global Priorities Project (GPP) at the Centre for Effective Altruism, et al., 2017, “Existential Risk: Diplomacy and Governance,” https://www.fhi.ox.ac.uk/wp-content/uploads/Existential-Risks-2017-01-23.pdf</w:t>
      </w:r>
    </w:p>
    <w:p w14:paraId="375E72CA" w14:textId="77777777" w:rsidR="00E74313" w:rsidRPr="00F507EE" w:rsidRDefault="00E74313" w:rsidP="00E74313">
      <w:pPr>
        <w:tabs>
          <w:tab w:val="left" w:pos="5310"/>
        </w:tabs>
        <w:rPr>
          <w:rFonts w:asciiTheme="minorHAnsi" w:hAnsiTheme="minorHAnsi" w:cstheme="minorHAnsi"/>
          <w:sz w:val="16"/>
        </w:rPr>
      </w:pPr>
      <w:r w:rsidRPr="00DD78E9">
        <w:rPr>
          <w:rStyle w:val="StyleUnderline"/>
          <w:rFonts w:asciiTheme="minorHAnsi" w:hAnsiTheme="minorHAnsi" w:cstheme="minorHAnsi"/>
        </w:rPr>
        <w:t xml:space="preserve">The </w:t>
      </w:r>
      <w:r w:rsidRPr="00F1650D">
        <w:rPr>
          <w:rStyle w:val="StyleUnderline"/>
          <w:rFonts w:asciiTheme="minorHAnsi" w:hAnsiTheme="minorHAnsi" w:cstheme="minorHAnsi"/>
          <w:highlight w:val="cyan"/>
        </w:rPr>
        <w:t>most likely levels of</w:t>
      </w:r>
      <w:r w:rsidRPr="00DD78E9">
        <w:rPr>
          <w:rStyle w:val="StyleUnderline"/>
          <w:rFonts w:asciiTheme="minorHAnsi" w:hAnsiTheme="minorHAnsi" w:cstheme="minorHAnsi"/>
        </w:rPr>
        <w:t xml:space="preserve"> global </w:t>
      </w:r>
      <w:r w:rsidRPr="00F1650D">
        <w:rPr>
          <w:rStyle w:val="StyleUnderline"/>
          <w:rFonts w:asciiTheme="minorHAnsi" w:hAnsiTheme="minorHAnsi" w:cstheme="minorHAnsi"/>
          <w:highlight w:val="cyan"/>
        </w:rPr>
        <w:t>warming are very unlikely to cause</w:t>
      </w:r>
      <w:r w:rsidRPr="00DD78E9">
        <w:rPr>
          <w:rStyle w:val="StyleUnderline"/>
          <w:rFonts w:asciiTheme="minorHAnsi" w:hAnsiTheme="minorHAnsi" w:cstheme="minorHAnsi"/>
        </w:rPr>
        <w:t xml:space="preserve"> human </w:t>
      </w:r>
      <w:r w:rsidRPr="00F1650D">
        <w:rPr>
          <w:rStyle w:val="StyleUnderline"/>
          <w:rFonts w:asciiTheme="minorHAnsi" w:hAnsiTheme="minorHAnsi" w:cstheme="minorHAnsi"/>
          <w:highlight w:val="cyan"/>
        </w:rPr>
        <w:t>extinction</w:t>
      </w:r>
      <w:r w:rsidRPr="00F507EE">
        <w:rPr>
          <w:rFonts w:asciiTheme="minorHAnsi" w:hAnsiTheme="minorHAnsi" w:cstheme="minorHAnsi"/>
          <w:sz w:val="16"/>
        </w:rPr>
        <w:t xml:space="preserve">.15 The </w:t>
      </w:r>
      <w:r w:rsidRPr="00F1650D">
        <w:rPr>
          <w:rStyle w:val="StyleUnderline"/>
          <w:rFonts w:asciiTheme="minorHAnsi" w:hAnsiTheme="minorHAnsi" w:cstheme="minorHAnsi"/>
          <w:highlight w:val="cyan"/>
        </w:rPr>
        <w:t>existential risks</w:t>
      </w:r>
      <w:r w:rsidRPr="00DD78E9">
        <w:rPr>
          <w:rStyle w:val="StyleUnderline"/>
          <w:rFonts w:asciiTheme="minorHAnsi" w:hAnsiTheme="minorHAnsi" w:cstheme="minorHAnsi"/>
        </w:rPr>
        <w:t xml:space="preserve"> of climate change</w:t>
      </w:r>
      <w:r w:rsidRPr="00F507EE">
        <w:rPr>
          <w:rFonts w:asciiTheme="minorHAnsi" w:hAnsiTheme="minorHAnsi" w:cstheme="minorHAnsi"/>
          <w:sz w:val="16"/>
        </w:rPr>
        <w:t xml:space="preserve"> instead </w:t>
      </w:r>
      <w:r w:rsidRPr="00F1650D">
        <w:rPr>
          <w:rStyle w:val="StyleUnderline"/>
          <w:rFonts w:asciiTheme="minorHAnsi" w:hAnsiTheme="minorHAnsi" w:cstheme="minorHAnsi"/>
          <w:highlight w:val="cyan"/>
        </w:rPr>
        <w:t>stem from tail risk</w:t>
      </w:r>
      <w:r w:rsidRPr="00F507EE">
        <w:rPr>
          <w:rFonts w:asciiTheme="minorHAnsi" w:hAnsiTheme="minorHAnsi" w:cstheme="minorHAnsi"/>
          <w:sz w:val="16"/>
        </w:rPr>
        <w:t xml:space="preserve"> climate change – </w:t>
      </w:r>
      <w:r w:rsidRPr="00F1650D">
        <w:rPr>
          <w:rStyle w:val="StyleUnderline"/>
          <w:rFonts w:asciiTheme="minorHAnsi" w:hAnsiTheme="minorHAnsi" w:cstheme="minorHAnsi"/>
          <w:highlight w:val="cyan"/>
        </w:rPr>
        <w:t>the low probability of extreme</w:t>
      </w:r>
      <w:r w:rsidRPr="00DD78E9">
        <w:rPr>
          <w:rStyle w:val="StyleUnderline"/>
          <w:rFonts w:asciiTheme="minorHAnsi" w:hAnsiTheme="minorHAnsi" w:cstheme="minorHAnsi"/>
        </w:rPr>
        <w:t xml:space="preserve"> levels of </w:t>
      </w:r>
      <w:r w:rsidRPr="00F1650D">
        <w:rPr>
          <w:rStyle w:val="StyleUnderline"/>
          <w:rFonts w:asciiTheme="minorHAnsi" w:hAnsiTheme="minorHAnsi" w:cstheme="minorHAnsi"/>
          <w:highlight w:val="cyan"/>
        </w:rPr>
        <w:t>warming</w:t>
      </w:r>
      <w:r w:rsidRPr="00F507EE">
        <w:rPr>
          <w:rFonts w:asciiTheme="minorHAnsi" w:hAnsiTheme="minorHAnsi" w:cstheme="minorHAnsi"/>
          <w:sz w:val="16"/>
        </w:rPr>
        <w:t xml:space="preserve"> – </w:t>
      </w:r>
      <w:r w:rsidRPr="00DD78E9">
        <w:rPr>
          <w:rStyle w:val="StyleUnderline"/>
          <w:rFonts w:asciiTheme="minorHAnsi" w:hAnsiTheme="minorHAnsi" w:cstheme="minorHAnsi"/>
        </w:rPr>
        <w:t>and interaction with other sources of risk</w:t>
      </w:r>
      <w:r w:rsidRPr="00F507EE">
        <w:rPr>
          <w:rFonts w:asciiTheme="minorHAnsi" w:hAnsiTheme="minorHAnsi" w:cstheme="minorHAnsi"/>
          <w:sz w:val="16"/>
        </w:rPr>
        <w:t xml:space="preserve">. It is impossible to say with confidence at what point global warming would become severe enough to pose an existential threat. Research has suggested that </w:t>
      </w:r>
      <w:r w:rsidRPr="00DD78E9">
        <w:rPr>
          <w:rStyle w:val="StyleUnderline"/>
          <w:rFonts w:asciiTheme="minorHAnsi" w:hAnsiTheme="minorHAnsi" w:cstheme="minorHAnsi"/>
        </w:rPr>
        <w:t>warming of 11-</w:t>
      </w:r>
      <w:r w:rsidRPr="00F1650D">
        <w:rPr>
          <w:rStyle w:val="StyleUnderline"/>
          <w:rFonts w:asciiTheme="minorHAnsi" w:hAnsiTheme="minorHAnsi" w:cstheme="minorHAnsi"/>
          <w:highlight w:val="cyan"/>
        </w:rPr>
        <w:t>12°C would render</w:t>
      </w:r>
      <w:r w:rsidRPr="00DD78E9">
        <w:rPr>
          <w:rStyle w:val="StyleUnderline"/>
          <w:rFonts w:asciiTheme="minorHAnsi" w:hAnsiTheme="minorHAnsi" w:cstheme="minorHAnsi"/>
        </w:rPr>
        <w:t xml:space="preserve"> most of </w:t>
      </w:r>
      <w:r w:rsidRPr="00F1650D">
        <w:rPr>
          <w:rStyle w:val="StyleUnderline"/>
          <w:rFonts w:asciiTheme="minorHAnsi" w:hAnsiTheme="minorHAnsi" w:cstheme="minorHAnsi"/>
          <w:highlight w:val="cyan"/>
        </w:rPr>
        <w:t>the planet uninhabitable</w:t>
      </w:r>
      <w:r w:rsidRPr="00F507EE">
        <w:rPr>
          <w:rFonts w:asciiTheme="minorHAnsi" w:hAnsiTheme="minorHAnsi" w:cstheme="minorHAnsi"/>
          <w:sz w:val="16"/>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DD78E9">
        <w:rPr>
          <w:rStyle w:val="StyleUnderline"/>
          <w:rFonts w:asciiTheme="minorHAnsi" w:hAnsiTheme="minorHAnsi" w:cstheme="minorHAnsi"/>
        </w:rPr>
        <w:t xml:space="preserve">the </w:t>
      </w:r>
      <w:r w:rsidRPr="00F1650D">
        <w:rPr>
          <w:rStyle w:val="StyleUnderline"/>
          <w:rFonts w:asciiTheme="minorHAnsi" w:hAnsiTheme="minorHAnsi" w:cstheme="minorHAnsi"/>
          <w:highlight w:val="cyan"/>
        </w:rPr>
        <w:t>timescales</w:t>
      </w:r>
      <w:r w:rsidRPr="00DD78E9">
        <w:rPr>
          <w:rStyle w:val="StyleUnderline"/>
          <w:rFonts w:asciiTheme="minorHAnsi" w:hAnsiTheme="minorHAnsi" w:cstheme="minorHAnsi"/>
        </w:rPr>
        <w:t xml:space="preserve"> over which such changes might happen could </w:t>
      </w:r>
      <w:r w:rsidRPr="00F1650D">
        <w:rPr>
          <w:rStyle w:val="StyleUnderline"/>
          <w:rFonts w:asciiTheme="minorHAnsi" w:hAnsiTheme="minorHAnsi" w:cstheme="minorHAnsi"/>
          <w:highlight w:val="cyan"/>
        </w:rPr>
        <w:t>mean</w:t>
      </w:r>
      <w:r w:rsidRPr="00F507EE">
        <w:rPr>
          <w:rFonts w:asciiTheme="minorHAnsi" w:hAnsiTheme="minorHAnsi" w:cstheme="minorHAnsi"/>
          <w:sz w:val="16"/>
        </w:rPr>
        <w:t xml:space="preserve"> that </w:t>
      </w:r>
      <w:r w:rsidRPr="00F1650D">
        <w:rPr>
          <w:rStyle w:val="StyleUnderline"/>
          <w:rFonts w:asciiTheme="minorHAnsi" w:hAnsiTheme="minorHAnsi" w:cstheme="minorHAnsi"/>
          <w:highlight w:val="cyan"/>
        </w:rPr>
        <w:t>humanity is able to adapt</w:t>
      </w:r>
      <w:r w:rsidRPr="00F507EE">
        <w:rPr>
          <w:rFonts w:asciiTheme="minorHAnsi" w:hAnsiTheme="minorHAnsi" w:cstheme="minorHAnsi"/>
          <w:sz w:val="16"/>
        </w:rPr>
        <w:t xml:space="preserve"> enough </w:t>
      </w:r>
      <w:r w:rsidRPr="00F1650D">
        <w:rPr>
          <w:rStyle w:val="StyleUnderline"/>
          <w:rFonts w:asciiTheme="minorHAnsi" w:hAnsiTheme="minorHAnsi" w:cstheme="minorHAnsi"/>
          <w:highlight w:val="cyan"/>
        </w:rPr>
        <w:t>to avoid extinction in even</w:t>
      </w:r>
      <w:r w:rsidRPr="00DD78E9">
        <w:rPr>
          <w:rStyle w:val="StyleUnderline"/>
          <w:rFonts w:asciiTheme="minorHAnsi" w:hAnsiTheme="minorHAnsi" w:cstheme="minorHAnsi"/>
        </w:rPr>
        <w:t xml:space="preserve"> very </w:t>
      </w:r>
      <w:r w:rsidRPr="00F1650D">
        <w:rPr>
          <w:rStyle w:val="StyleUnderline"/>
          <w:rFonts w:asciiTheme="minorHAnsi" w:hAnsiTheme="minorHAnsi" w:cstheme="minorHAnsi"/>
          <w:highlight w:val="cyan"/>
        </w:rPr>
        <w:t>extreme scenarios</w:t>
      </w:r>
      <w:r w:rsidRPr="00F507EE">
        <w:rPr>
          <w:rFonts w:asciiTheme="minorHAnsi" w:hAnsiTheme="minorHAnsi" w:cstheme="minorHAnsi"/>
          <w:sz w:val="16"/>
        </w:rPr>
        <w:t xml:space="preserve">. The probability of these levels of warming depends on eventual greenhouse gas concentrations. According to some experts, </w:t>
      </w:r>
      <w:r w:rsidRPr="00DD78E9">
        <w:rPr>
          <w:rStyle w:val="StyleUnderline"/>
          <w:rFonts w:asciiTheme="minorHAnsi" w:hAnsiTheme="minorHAnsi" w:cstheme="minorHAnsi"/>
        </w:rPr>
        <w:t>unless strong action is taken soon by major emitters</w:t>
      </w:r>
      <w:r w:rsidRPr="00F507EE">
        <w:rPr>
          <w:rFonts w:asciiTheme="minorHAnsi" w:hAnsiTheme="minorHAnsi" w:cstheme="minorHAnsi"/>
          <w:sz w:val="16"/>
        </w:rPr>
        <w:t xml:space="preserve">, it is likely that </w:t>
      </w:r>
      <w:r w:rsidRPr="00DD78E9">
        <w:rPr>
          <w:rStyle w:val="StyleUnderline"/>
          <w:rFonts w:asciiTheme="minorHAnsi" w:hAnsiTheme="minorHAnsi" w:cstheme="minorHAnsi"/>
        </w:rPr>
        <w:t>we will pursue a medium-high emissions pathway</w:t>
      </w:r>
      <w:r w:rsidRPr="00F507EE">
        <w:rPr>
          <w:rFonts w:asciiTheme="minorHAnsi" w:hAnsiTheme="minorHAnsi" w:cstheme="minorHAnsi"/>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DD78E9">
        <w:rPr>
          <w:rStyle w:val="StyleUnderline"/>
          <w:rFonts w:asciiTheme="minorHAnsi" w:hAnsiTheme="minorHAnsi" w:cstheme="minorHAnsi"/>
        </w:rPr>
        <w:t>if we continue to pursue a medium-high emissions pathway</w:t>
      </w:r>
      <w:r w:rsidRPr="00F507EE">
        <w:rPr>
          <w:rFonts w:asciiTheme="minorHAnsi" w:hAnsiTheme="minorHAnsi" w:cstheme="minorHAnsi"/>
          <w:sz w:val="16"/>
        </w:rPr>
        <w:t xml:space="preserve">, the </w:t>
      </w:r>
      <w:r w:rsidRPr="00F1650D">
        <w:rPr>
          <w:rStyle w:val="StyleUnderline"/>
          <w:rFonts w:asciiTheme="minorHAnsi" w:hAnsiTheme="minorHAnsi" w:cstheme="minorHAnsi"/>
          <w:highlight w:val="cyan"/>
        </w:rPr>
        <w:t>probability of</w:t>
      </w:r>
      <w:r w:rsidRPr="00DD78E9">
        <w:rPr>
          <w:rStyle w:val="StyleUnderline"/>
          <w:rFonts w:asciiTheme="minorHAnsi" w:hAnsiTheme="minorHAnsi" w:cstheme="minorHAnsi"/>
        </w:rPr>
        <w:t xml:space="preserve"> eventual warming of </w:t>
      </w:r>
      <w:r w:rsidRPr="00F1650D">
        <w:rPr>
          <w:rStyle w:val="StyleUnderline"/>
          <w:rFonts w:asciiTheme="minorHAnsi" w:hAnsiTheme="minorHAnsi" w:cstheme="minorHAnsi"/>
          <w:highlight w:val="cyan"/>
        </w:rPr>
        <w:t>6°C is</w:t>
      </w:r>
      <w:r w:rsidRPr="00DD78E9">
        <w:rPr>
          <w:rStyle w:val="StyleUnderline"/>
          <w:rFonts w:asciiTheme="minorHAnsi" w:hAnsiTheme="minorHAnsi" w:cstheme="minorHAnsi"/>
        </w:rPr>
        <w:t xml:space="preserve"> around </w:t>
      </w:r>
      <w:r w:rsidRPr="00F1650D">
        <w:rPr>
          <w:rStyle w:val="StyleUnderline"/>
          <w:rFonts w:asciiTheme="minorHAnsi" w:hAnsiTheme="minorHAnsi" w:cstheme="minorHAnsi"/>
          <w:highlight w:val="cyan"/>
        </w:rPr>
        <w:t>10%</w:t>
      </w:r>
      <w:r w:rsidRPr="00F507EE">
        <w:rPr>
          <w:rFonts w:asciiTheme="minorHAnsi" w:hAnsiTheme="minorHAnsi" w:cstheme="minorHAnsi"/>
          <w:sz w:val="16"/>
        </w:rPr>
        <w:t xml:space="preserve">,23 </w:t>
      </w:r>
      <w:r w:rsidRPr="00F1650D">
        <w:rPr>
          <w:rStyle w:val="StyleUnderline"/>
          <w:rFonts w:asciiTheme="minorHAnsi" w:hAnsiTheme="minorHAnsi" w:cstheme="minorHAnsi"/>
          <w:highlight w:val="cyan"/>
        </w:rPr>
        <w:t>and</w:t>
      </w:r>
      <w:r w:rsidRPr="00F507EE">
        <w:rPr>
          <w:rFonts w:asciiTheme="minorHAnsi" w:hAnsiTheme="minorHAnsi" w:cstheme="minorHAnsi"/>
          <w:sz w:val="16"/>
        </w:rPr>
        <w:t xml:space="preserve"> of </w:t>
      </w:r>
      <w:r w:rsidRPr="00F1650D">
        <w:rPr>
          <w:rStyle w:val="StyleUnderline"/>
          <w:rFonts w:asciiTheme="minorHAnsi" w:hAnsiTheme="minorHAnsi" w:cstheme="minorHAnsi"/>
          <w:highlight w:val="cyan"/>
        </w:rPr>
        <w:t>10°C is</w:t>
      </w:r>
      <w:r w:rsidRPr="00F507EE">
        <w:rPr>
          <w:rFonts w:asciiTheme="minorHAnsi" w:hAnsiTheme="minorHAnsi" w:cstheme="minorHAnsi"/>
          <w:sz w:val="16"/>
        </w:rPr>
        <w:t xml:space="preserve"> around </w:t>
      </w:r>
      <w:r w:rsidRPr="00F1650D">
        <w:rPr>
          <w:rStyle w:val="StyleUnderline"/>
          <w:rFonts w:asciiTheme="minorHAnsi" w:hAnsiTheme="minorHAnsi" w:cstheme="minorHAnsi"/>
          <w:highlight w:val="cyan"/>
        </w:rPr>
        <w:t>3%</w:t>
      </w:r>
      <w:r w:rsidRPr="00F507EE">
        <w:rPr>
          <w:rFonts w:asciiTheme="minorHAnsi" w:hAnsiTheme="minorHAnsi" w:cstheme="minorHAnsi"/>
          <w:sz w:val="16"/>
        </w:rPr>
        <w:t xml:space="preserve">.24 </w:t>
      </w:r>
      <w:r w:rsidRPr="00F1650D">
        <w:rPr>
          <w:rStyle w:val="StyleUnderline"/>
          <w:rFonts w:asciiTheme="minorHAnsi" w:hAnsiTheme="minorHAnsi" w:cstheme="minorHAnsi"/>
          <w:highlight w:val="cyan"/>
        </w:rPr>
        <w:t>These</w:t>
      </w:r>
      <w:r w:rsidRPr="00DD78E9">
        <w:rPr>
          <w:rStyle w:val="StyleUnderline"/>
          <w:rFonts w:asciiTheme="minorHAnsi" w:hAnsiTheme="minorHAnsi" w:cstheme="minorHAnsi"/>
        </w:rPr>
        <w:t xml:space="preserve"> estimates </w:t>
      </w:r>
      <w:r w:rsidRPr="00F1650D">
        <w:rPr>
          <w:rStyle w:val="StyleUnderline"/>
          <w:rFonts w:asciiTheme="minorHAnsi" w:hAnsiTheme="minorHAnsi" w:cstheme="minorHAnsi"/>
          <w:highlight w:val="cyan"/>
        </w:rPr>
        <w:t>are</w:t>
      </w:r>
      <w:r w:rsidRPr="00F507EE">
        <w:rPr>
          <w:rFonts w:asciiTheme="minorHAnsi" w:hAnsiTheme="minorHAnsi" w:cstheme="minorHAnsi"/>
          <w:sz w:val="16"/>
        </w:rPr>
        <w:t xml:space="preserve"> of course </w:t>
      </w:r>
      <w:r w:rsidRPr="00F1650D">
        <w:rPr>
          <w:rStyle w:val="StyleUnderline"/>
          <w:rFonts w:asciiTheme="minorHAnsi" w:hAnsiTheme="minorHAnsi" w:cstheme="minorHAnsi"/>
          <w:highlight w:val="cyan"/>
        </w:rPr>
        <w:t>highly uncertain</w:t>
      </w:r>
      <w:r w:rsidRPr="00F507EE">
        <w:rPr>
          <w:rFonts w:asciiTheme="minorHAnsi" w:hAnsiTheme="minorHAnsi" w:cstheme="minorHAnsi"/>
          <w:sz w:val="16"/>
        </w:rPr>
        <w:t xml:space="preserve">. </w:t>
      </w:r>
      <w:r w:rsidRPr="00F1650D">
        <w:rPr>
          <w:rStyle w:val="StyleUnderline"/>
          <w:rFonts w:asciiTheme="minorHAnsi" w:hAnsiTheme="minorHAnsi" w:cstheme="minorHAnsi"/>
          <w:highlight w:val="cyan"/>
        </w:rPr>
        <w:t>It is likely</w:t>
      </w:r>
      <w:r w:rsidRPr="00F507EE">
        <w:rPr>
          <w:rFonts w:asciiTheme="minorHAnsi" w:hAnsiTheme="minorHAnsi" w:cstheme="minorHAnsi"/>
          <w:sz w:val="16"/>
        </w:rPr>
        <w:t xml:space="preserve"> that </w:t>
      </w:r>
      <w:r w:rsidRPr="00F1650D">
        <w:rPr>
          <w:rStyle w:val="StyleUnderline"/>
          <w:rFonts w:asciiTheme="minorHAnsi" w:hAnsiTheme="minorHAnsi" w:cstheme="minorHAnsi"/>
          <w:highlight w:val="cyan"/>
        </w:rPr>
        <w:t>the world will take action</w:t>
      </w:r>
      <w:r w:rsidRPr="00DD78E9">
        <w:rPr>
          <w:rStyle w:val="StyleUnderline"/>
          <w:rFonts w:asciiTheme="minorHAnsi" w:hAnsiTheme="minorHAnsi" w:cstheme="minorHAnsi"/>
        </w:rPr>
        <w:t xml:space="preserve"> against climate change </w:t>
      </w:r>
      <w:r w:rsidRPr="00F1650D">
        <w:rPr>
          <w:rStyle w:val="StyleUnderline"/>
          <w:rFonts w:asciiTheme="minorHAnsi" w:hAnsiTheme="minorHAnsi" w:cstheme="minorHAnsi"/>
          <w:highlight w:val="cyan"/>
        </w:rPr>
        <w:t>once it begins to impose</w:t>
      </w:r>
      <w:r w:rsidRPr="00DD78E9">
        <w:rPr>
          <w:rStyle w:val="StyleUnderline"/>
          <w:rFonts w:asciiTheme="minorHAnsi" w:hAnsiTheme="minorHAnsi" w:cstheme="minorHAnsi"/>
        </w:rPr>
        <w:t xml:space="preserve"> large </w:t>
      </w:r>
      <w:r w:rsidRPr="00F1650D">
        <w:rPr>
          <w:rStyle w:val="StyleUnderline"/>
          <w:rFonts w:asciiTheme="minorHAnsi" w:hAnsiTheme="minorHAnsi" w:cstheme="minorHAnsi"/>
          <w:highlight w:val="cyan"/>
        </w:rPr>
        <w:t>costs</w:t>
      </w:r>
      <w:r w:rsidRPr="00F507EE">
        <w:rPr>
          <w:rFonts w:asciiTheme="minorHAnsi" w:hAnsiTheme="minorHAnsi" w:cstheme="minorHAnsi"/>
          <w:sz w:val="16"/>
        </w:rPr>
        <w:t xml:space="preserve"> on human society, </w:t>
      </w:r>
      <w:r w:rsidRPr="00F1650D">
        <w:rPr>
          <w:rStyle w:val="StyleUnderline"/>
          <w:rFonts w:asciiTheme="minorHAnsi" w:hAnsiTheme="minorHAnsi" w:cstheme="minorHAnsi"/>
          <w:highlight w:val="cyan"/>
        </w:rPr>
        <w:t>long before</w:t>
      </w:r>
      <w:r w:rsidRPr="00DD78E9">
        <w:rPr>
          <w:rStyle w:val="StyleUnderline"/>
          <w:rFonts w:asciiTheme="minorHAnsi" w:hAnsiTheme="minorHAnsi" w:cstheme="minorHAnsi"/>
        </w:rPr>
        <w:t xml:space="preserve"> there is </w:t>
      </w:r>
      <w:r w:rsidRPr="00F1650D">
        <w:rPr>
          <w:rStyle w:val="StyleUnderline"/>
          <w:rFonts w:asciiTheme="minorHAnsi" w:hAnsiTheme="minorHAnsi" w:cstheme="minorHAnsi"/>
          <w:highlight w:val="cyan"/>
        </w:rPr>
        <w:t>warming of 10°C</w:t>
      </w:r>
      <w:r w:rsidRPr="00F507EE">
        <w:rPr>
          <w:rFonts w:asciiTheme="minorHAnsi" w:hAnsiTheme="minorHAnsi" w:cstheme="minorHAnsi"/>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73743484" w14:textId="77777777" w:rsidR="00E74313" w:rsidRPr="00E74313" w:rsidRDefault="00E74313" w:rsidP="00E74313"/>
    <w:sectPr w:rsidR="00E74313" w:rsidRPr="00E74313">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A6FB64" w14:textId="77777777" w:rsidR="00F50830" w:rsidRDefault="00F50830" w:rsidP="007B4DBE">
      <w:pPr>
        <w:spacing w:after="0" w:line="240" w:lineRule="auto"/>
      </w:pPr>
      <w:r>
        <w:separator/>
      </w:r>
    </w:p>
  </w:endnote>
  <w:endnote w:type="continuationSeparator" w:id="0">
    <w:p w14:paraId="54FA525E" w14:textId="77777777" w:rsidR="00F50830" w:rsidRDefault="00F50830" w:rsidP="007B4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0077112"/>
      <w:docPartObj>
        <w:docPartGallery w:val="Page Numbers (Bottom of Page)"/>
        <w:docPartUnique/>
      </w:docPartObj>
    </w:sdtPr>
    <w:sdtEndPr>
      <w:rPr>
        <w:noProof/>
      </w:rPr>
    </w:sdtEndPr>
    <w:sdtContent>
      <w:p w14:paraId="1562E3E9" w14:textId="7F45F088" w:rsidR="007B4DBE" w:rsidRDefault="007B4DBE">
        <w:pPr>
          <w:pStyle w:val="Footer"/>
          <w:jc w:val="right"/>
        </w:pPr>
        <w:r>
          <w:fldChar w:fldCharType="begin"/>
        </w:r>
        <w:r>
          <w:instrText xml:space="preserve"> PAGE   \* MERGEFORMAT </w:instrText>
        </w:r>
        <w:r>
          <w:fldChar w:fldCharType="separate"/>
        </w:r>
        <w:r w:rsidR="00F75EC5">
          <w:rPr>
            <w:noProof/>
          </w:rPr>
          <w:t>4</w:t>
        </w:r>
        <w:r>
          <w:rPr>
            <w:noProof/>
          </w:rPr>
          <w:fldChar w:fldCharType="end"/>
        </w:r>
      </w:p>
    </w:sdtContent>
  </w:sdt>
  <w:p w14:paraId="280EE3D8" w14:textId="77777777" w:rsidR="007B4DBE" w:rsidRDefault="007B4DB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74A599" w14:textId="77777777" w:rsidR="00F50830" w:rsidRDefault="00F50830" w:rsidP="007B4DBE">
      <w:pPr>
        <w:spacing w:after="0" w:line="240" w:lineRule="auto"/>
      </w:pPr>
      <w:r>
        <w:separator/>
      </w:r>
    </w:p>
  </w:footnote>
  <w:footnote w:type="continuationSeparator" w:id="0">
    <w:p w14:paraId="3F5D5549" w14:textId="77777777" w:rsidR="00F50830" w:rsidRDefault="00F50830" w:rsidP="007B4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F80C97" w14:textId="6CF91B8C" w:rsidR="007B4DBE" w:rsidRDefault="007B4DBE">
    <w:pPr>
      <w:pStyle w:val="Header"/>
    </w:pPr>
    <w:r>
      <w:t>MSDI Online 2020</w:t>
    </w:r>
    <w:r>
      <w:tab/>
    </w:r>
    <w:r>
      <w:tab/>
      <w:t>Federalism DA</w:t>
    </w:r>
  </w:p>
  <w:p w14:paraId="2BA2A965" w14:textId="2DD54470" w:rsidR="007B4DBE" w:rsidRDefault="007B4DBE">
    <w:pPr>
      <w:pStyle w:val="Header"/>
    </w:pPr>
    <w:r>
      <w:t>#debatelikeabear</w:t>
    </w: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14566016"/>
    <w:docVar w:name="VerbatimVersion" w:val="5.1"/>
  </w:docVars>
  <w:rsids>
    <w:rsidRoot w:val="00B51B97"/>
    <w:rsid w:val="000139A3"/>
    <w:rsid w:val="0003407B"/>
    <w:rsid w:val="00093F8A"/>
    <w:rsid w:val="000A0CBE"/>
    <w:rsid w:val="000C0D1A"/>
    <w:rsid w:val="000D713A"/>
    <w:rsid w:val="000E13F1"/>
    <w:rsid w:val="000E76F4"/>
    <w:rsid w:val="00100833"/>
    <w:rsid w:val="0010286A"/>
    <w:rsid w:val="00104529"/>
    <w:rsid w:val="00105942"/>
    <w:rsid w:val="00107396"/>
    <w:rsid w:val="001122B9"/>
    <w:rsid w:val="00144A4C"/>
    <w:rsid w:val="00146B49"/>
    <w:rsid w:val="001617E4"/>
    <w:rsid w:val="00176AB0"/>
    <w:rsid w:val="00177B7D"/>
    <w:rsid w:val="0018322D"/>
    <w:rsid w:val="001A5D4E"/>
    <w:rsid w:val="001B23F7"/>
    <w:rsid w:val="001B5776"/>
    <w:rsid w:val="001D082A"/>
    <w:rsid w:val="001E527A"/>
    <w:rsid w:val="001F78CE"/>
    <w:rsid w:val="0021612F"/>
    <w:rsid w:val="00221A08"/>
    <w:rsid w:val="002244D0"/>
    <w:rsid w:val="002334E0"/>
    <w:rsid w:val="00251FC7"/>
    <w:rsid w:val="00281E6C"/>
    <w:rsid w:val="002825A1"/>
    <w:rsid w:val="002855A7"/>
    <w:rsid w:val="002A7222"/>
    <w:rsid w:val="002B146A"/>
    <w:rsid w:val="002B5E17"/>
    <w:rsid w:val="0031088B"/>
    <w:rsid w:val="00315690"/>
    <w:rsid w:val="003162AE"/>
    <w:rsid w:val="00316B75"/>
    <w:rsid w:val="00322517"/>
    <w:rsid w:val="00325646"/>
    <w:rsid w:val="003460F2"/>
    <w:rsid w:val="00354876"/>
    <w:rsid w:val="003722D6"/>
    <w:rsid w:val="0038158C"/>
    <w:rsid w:val="003823B5"/>
    <w:rsid w:val="003902BA"/>
    <w:rsid w:val="003A0375"/>
    <w:rsid w:val="003A09E2"/>
    <w:rsid w:val="003B1CDD"/>
    <w:rsid w:val="003B1EF7"/>
    <w:rsid w:val="003B365D"/>
    <w:rsid w:val="003B3CF2"/>
    <w:rsid w:val="003C0320"/>
    <w:rsid w:val="003E0490"/>
    <w:rsid w:val="003F2C40"/>
    <w:rsid w:val="004055D5"/>
    <w:rsid w:val="00407037"/>
    <w:rsid w:val="00430B01"/>
    <w:rsid w:val="004605D6"/>
    <w:rsid w:val="00470929"/>
    <w:rsid w:val="00473D72"/>
    <w:rsid w:val="004812D3"/>
    <w:rsid w:val="0049771E"/>
    <w:rsid w:val="004B49B5"/>
    <w:rsid w:val="004C60E8"/>
    <w:rsid w:val="004E3579"/>
    <w:rsid w:val="004E3C1C"/>
    <w:rsid w:val="004E728B"/>
    <w:rsid w:val="004F39E0"/>
    <w:rsid w:val="005169EA"/>
    <w:rsid w:val="0052507C"/>
    <w:rsid w:val="00531EC7"/>
    <w:rsid w:val="00532027"/>
    <w:rsid w:val="00537BD5"/>
    <w:rsid w:val="00542A74"/>
    <w:rsid w:val="0057268A"/>
    <w:rsid w:val="005944BA"/>
    <w:rsid w:val="005D2912"/>
    <w:rsid w:val="005E261B"/>
    <w:rsid w:val="005F1EF3"/>
    <w:rsid w:val="006065BD"/>
    <w:rsid w:val="0063345B"/>
    <w:rsid w:val="00634870"/>
    <w:rsid w:val="00645FA9"/>
    <w:rsid w:val="00647866"/>
    <w:rsid w:val="00665003"/>
    <w:rsid w:val="006A2AD0"/>
    <w:rsid w:val="006C05FF"/>
    <w:rsid w:val="006C2375"/>
    <w:rsid w:val="006C6E98"/>
    <w:rsid w:val="006D0DF1"/>
    <w:rsid w:val="006D4ECC"/>
    <w:rsid w:val="006E30B4"/>
    <w:rsid w:val="007067FF"/>
    <w:rsid w:val="00722258"/>
    <w:rsid w:val="007243E5"/>
    <w:rsid w:val="00724C1D"/>
    <w:rsid w:val="007541D5"/>
    <w:rsid w:val="00766EA0"/>
    <w:rsid w:val="00772C2A"/>
    <w:rsid w:val="00774208"/>
    <w:rsid w:val="007A2226"/>
    <w:rsid w:val="007B1AE7"/>
    <w:rsid w:val="007B234B"/>
    <w:rsid w:val="007B4DBE"/>
    <w:rsid w:val="007D2CC3"/>
    <w:rsid w:val="007F5B66"/>
    <w:rsid w:val="00823A1C"/>
    <w:rsid w:val="00825CEA"/>
    <w:rsid w:val="008279B8"/>
    <w:rsid w:val="00845B9D"/>
    <w:rsid w:val="00860984"/>
    <w:rsid w:val="00877E19"/>
    <w:rsid w:val="008B3ECB"/>
    <w:rsid w:val="008B4E85"/>
    <w:rsid w:val="008C1B2E"/>
    <w:rsid w:val="008C1F99"/>
    <w:rsid w:val="008E16B2"/>
    <w:rsid w:val="008E6E91"/>
    <w:rsid w:val="008F0574"/>
    <w:rsid w:val="008F34B9"/>
    <w:rsid w:val="0091627E"/>
    <w:rsid w:val="0092173E"/>
    <w:rsid w:val="0096564E"/>
    <w:rsid w:val="0097032B"/>
    <w:rsid w:val="00983AC7"/>
    <w:rsid w:val="009A31EA"/>
    <w:rsid w:val="009D2EAD"/>
    <w:rsid w:val="009D54B2"/>
    <w:rsid w:val="009E020C"/>
    <w:rsid w:val="009E1922"/>
    <w:rsid w:val="009F7ED2"/>
    <w:rsid w:val="00A1155C"/>
    <w:rsid w:val="00A24AA5"/>
    <w:rsid w:val="00A3526D"/>
    <w:rsid w:val="00A46DB0"/>
    <w:rsid w:val="00A75895"/>
    <w:rsid w:val="00A91961"/>
    <w:rsid w:val="00A93661"/>
    <w:rsid w:val="00A94845"/>
    <w:rsid w:val="00A95652"/>
    <w:rsid w:val="00AA1974"/>
    <w:rsid w:val="00AA4D59"/>
    <w:rsid w:val="00AB2F1D"/>
    <w:rsid w:val="00AC0AB8"/>
    <w:rsid w:val="00AF2A1F"/>
    <w:rsid w:val="00AF2E7B"/>
    <w:rsid w:val="00B21B9B"/>
    <w:rsid w:val="00B33C6D"/>
    <w:rsid w:val="00B4508F"/>
    <w:rsid w:val="00B51B97"/>
    <w:rsid w:val="00B55AD5"/>
    <w:rsid w:val="00B8057C"/>
    <w:rsid w:val="00B81469"/>
    <w:rsid w:val="00B9573A"/>
    <w:rsid w:val="00BB4C1B"/>
    <w:rsid w:val="00BD6238"/>
    <w:rsid w:val="00BE65F4"/>
    <w:rsid w:val="00BF593B"/>
    <w:rsid w:val="00BF773A"/>
    <w:rsid w:val="00BF7E81"/>
    <w:rsid w:val="00C07B7F"/>
    <w:rsid w:val="00C13030"/>
    <w:rsid w:val="00C13773"/>
    <w:rsid w:val="00C17CC8"/>
    <w:rsid w:val="00C233F3"/>
    <w:rsid w:val="00C2363B"/>
    <w:rsid w:val="00C81C01"/>
    <w:rsid w:val="00C83417"/>
    <w:rsid w:val="00C9604F"/>
    <w:rsid w:val="00CA19AA"/>
    <w:rsid w:val="00CC3095"/>
    <w:rsid w:val="00CC5298"/>
    <w:rsid w:val="00CD736E"/>
    <w:rsid w:val="00CD798D"/>
    <w:rsid w:val="00CE161E"/>
    <w:rsid w:val="00CE4A19"/>
    <w:rsid w:val="00CF59A8"/>
    <w:rsid w:val="00D14927"/>
    <w:rsid w:val="00D237B0"/>
    <w:rsid w:val="00D317FF"/>
    <w:rsid w:val="00D325A9"/>
    <w:rsid w:val="00D36A8A"/>
    <w:rsid w:val="00D50C17"/>
    <w:rsid w:val="00D576A7"/>
    <w:rsid w:val="00D61409"/>
    <w:rsid w:val="00D6691E"/>
    <w:rsid w:val="00D71170"/>
    <w:rsid w:val="00D74CA6"/>
    <w:rsid w:val="00D81562"/>
    <w:rsid w:val="00DA1C92"/>
    <w:rsid w:val="00DA25D4"/>
    <w:rsid w:val="00DA6538"/>
    <w:rsid w:val="00DB17A5"/>
    <w:rsid w:val="00DB2496"/>
    <w:rsid w:val="00DC1435"/>
    <w:rsid w:val="00E15E75"/>
    <w:rsid w:val="00E162CA"/>
    <w:rsid w:val="00E215BA"/>
    <w:rsid w:val="00E231AB"/>
    <w:rsid w:val="00E508BD"/>
    <w:rsid w:val="00E5262C"/>
    <w:rsid w:val="00E66A4D"/>
    <w:rsid w:val="00E73CB4"/>
    <w:rsid w:val="00E74313"/>
    <w:rsid w:val="00E823EB"/>
    <w:rsid w:val="00E84663"/>
    <w:rsid w:val="00E87351"/>
    <w:rsid w:val="00E909B4"/>
    <w:rsid w:val="00E92163"/>
    <w:rsid w:val="00EA1F0F"/>
    <w:rsid w:val="00EC7DC4"/>
    <w:rsid w:val="00ED30CF"/>
    <w:rsid w:val="00EF6A04"/>
    <w:rsid w:val="00F13470"/>
    <w:rsid w:val="00F1650D"/>
    <w:rsid w:val="00F176EF"/>
    <w:rsid w:val="00F246A8"/>
    <w:rsid w:val="00F42B63"/>
    <w:rsid w:val="00F45E10"/>
    <w:rsid w:val="00F507EE"/>
    <w:rsid w:val="00F50830"/>
    <w:rsid w:val="00F6150D"/>
    <w:rsid w:val="00F6364A"/>
    <w:rsid w:val="00F75EC5"/>
    <w:rsid w:val="00F834B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6292F"/>
  <w15:chartTrackingRefBased/>
  <w15:docId w15:val="{241845D0-2526-4B5A-A243-07D2CF26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75EC5"/>
    <w:rPr>
      <w:rFonts w:ascii="Calibri" w:hAnsi="Calibri"/>
    </w:rPr>
  </w:style>
  <w:style w:type="paragraph" w:styleId="Heading1">
    <w:name w:val="heading 1"/>
    <w:aliases w:val="Pocket"/>
    <w:basedOn w:val="Normal"/>
    <w:next w:val="Normal"/>
    <w:link w:val="Heading1Char"/>
    <w:qFormat/>
    <w:rsid w:val="00F75E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75E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1,Heading 3 Char3,Heading 3 Char4 Char Char,Heading 3 Char3 Char Char Char,Heading 3 Char1 Char Char Char Char,Heading 3 Char Char Char Char Char Char,Heading 3 Char1 Char Char Char Char Char Char,n,Citation Char Char,Citation"/>
    <w:basedOn w:val="Normal"/>
    <w:next w:val="Normal"/>
    <w:link w:val="Heading3Char"/>
    <w:uiPriority w:val="2"/>
    <w:unhideWhenUsed/>
    <w:qFormat/>
    <w:rsid w:val="00F75E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Spacing111,No Spacing11,No Spacing2,Debate Text,Read stuff,No Spacing1111,No Spacing3,No Spacing112,TAG,Ch,no read,No Spacing12,Tags,ta,t,T"/>
    <w:basedOn w:val="Normal"/>
    <w:next w:val="Normal"/>
    <w:link w:val="Heading4Char"/>
    <w:uiPriority w:val="3"/>
    <w:unhideWhenUsed/>
    <w:qFormat/>
    <w:rsid w:val="00F75EC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75E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5EC5"/>
  </w:style>
  <w:style w:type="character" w:customStyle="1" w:styleId="Heading1Char">
    <w:name w:val="Heading 1 Char"/>
    <w:aliases w:val="Pocket Char"/>
    <w:basedOn w:val="DefaultParagraphFont"/>
    <w:link w:val="Heading1"/>
    <w:rsid w:val="00F75EC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75EC5"/>
    <w:rPr>
      <w:rFonts w:ascii="Calibri" w:eastAsiaTheme="majorEastAsia" w:hAnsi="Calibri" w:cstheme="majorBidi"/>
      <w:b/>
      <w:sz w:val="44"/>
      <w:szCs w:val="26"/>
      <w:u w:val="double"/>
    </w:rPr>
  </w:style>
  <w:style w:type="character" w:customStyle="1" w:styleId="Heading3Char">
    <w:name w:val="Heading 3 Char"/>
    <w:aliases w:val="Block Char, Char Char,Char1 Char,Heading 3 Char3 Char,Heading 3 Char4 Char Char Char,Heading 3 Char3 Char Char Char Char,Heading 3 Char1 Char Char Char Char Char,Heading 3 Char Char Char Char Char Char Char,n Char,Citation Char Char Char1"/>
    <w:basedOn w:val="DefaultParagraphFont"/>
    <w:link w:val="Heading3"/>
    <w:uiPriority w:val="2"/>
    <w:rsid w:val="00F75EC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Spacing111 Char,No Spacing11 Char,No Spacing2 Char,Debate Text Char,Read stuff Char"/>
    <w:basedOn w:val="DefaultParagraphFont"/>
    <w:link w:val="Heading4"/>
    <w:uiPriority w:val="3"/>
    <w:rsid w:val="00F75EC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Shrunk,normal card text,bold underline,qualifications in card,qualifications,Style1,Box,s"/>
    <w:basedOn w:val="DefaultParagraphFont"/>
    <w:link w:val="textbold"/>
    <w:uiPriority w:val="7"/>
    <w:qFormat/>
    <w:rsid w:val="00F75EC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75EC5"/>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c,Underline Char,Cards + Font: 12 pt Char,Bold Cite Char,Citation Char Char Char,ci,S"/>
    <w:basedOn w:val="DefaultParagraphFont"/>
    <w:uiPriority w:val="6"/>
    <w:qFormat/>
    <w:rsid w:val="00F75EC5"/>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3 Char1 Char1,Text 7 Char1"/>
    <w:basedOn w:val="DefaultParagraphFont"/>
    <w:uiPriority w:val="99"/>
    <w:unhideWhenUsed/>
    <w:rsid w:val="00F75EC5"/>
    <w:rPr>
      <w:color w:val="auto"/>
      <w:u w:val="none"/>
    </w:rPr>
  </w:style>
  <w:style w:type="character" w:styleId="FollowedHyperlink">
    <w:name w:val="FollowedHyperlink"/>
    <w:basedOn w:val="DefaultParagraphFont"/>
    <w:uiPriority w:val="99"/>
    <w:semiHidden/>
    <w:unhideWhenUsed/>
    <w:rsid w:val="00F75EC5"/>
    <w:rPr>
      <w:color w:val="auto"/>
      <w:u w:val="none"/>
    </w:rPr>
  </w:style>
  <w:style w:type="paragraph" w:customStyle="1" w:styleId="textbold">
    <w:name w:val="text bold"/>
    <w:basedOn w:val="Normal"/>
    <w:link w:val="Emphasis"/>
    <w:uiPriority w:val="7"/>
    <w:qFormat/>
    <w:rsid w:val="00F6150D"/>
    <w:pPr>
      <w:widowControl w:val="0"/>
      <w:ind w:left="720"/>
      <w:jc w:val="both"/>
    </w:pPr>
    <w:rPr>
      <w:b/>
      <w:iCs/>
      <w:u w:val="single"/>
    </w:rPr>
  </w:style>
  <w:style w:type="paragraph" w:customStyle="1" w:styleId="Emphasize">
    <w:name w:val="Emphasize"/>
    <w:basedOn w:val="Normal"/>
    <w:uiPriority w:val="7"/>
    <w:qFormat/>
    <w:rsid w:val="00A9484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Header">
    <w:name w:val="header"/>
    <w:basedOn w:val="Normal"/>
    <w:link w:val="HeaderChar"/>
    <w:uiPriority w:val="99"/>
    <w:unhideWhenUsed/>
    <w:rsid w:val="007B4D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DBE"/>
    <w:rPr>
      <w:rFonts w:ascii="Calibri" w:hAnsi="Calibri" w:cs="Calibri"/>
    </w:rPr>
  </w:style>
  <w:style w:type="paragraph" w:styleId="Footer">
    <w:name w:val="footer"/>
    <w:basedOn w:val="Normal"/>
    <w:link w:val="FooterChar"/>
    <w:uiPriority w:val="99"/>
    <w:unhideWhenUsed/>
    <w:rsid w:val="007B4D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DBE"/>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awfordbroadcasting.com/federalism-and-the-separation-of-power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nyulawreview.org/sites/default/files/pdf/NYULawReview-86-5-McGovern.pdf" TargetMode="External"/><Relationship Id="rId4" Type="http://schemas.openxmlformats.org/officeDocument/2006/relationships/settings" Target="settings.xml"/><Relationship Id="rId9" Type="http://schemas.openxmlformats.org/officeDocument/2006/relationships/hyperlink" Target="http://ieet.org/index.php/IEET/more/Torres20160807"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52690-04E3-47AD-99C5-C779B22C5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309</TotalTime>
  <Pages>6</Pages>
  <Words>33078</Words>
  <Characters>188548</Characters>
  <Application>Microsoft Office Word</Application>
  <DocSecurity>0</DocSecurity>
  <Lines>1571</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cade</dc:creator>
  <cp:keywords>5.1.1</cp:keywords>
  <dc:description/>
  <cp:lastModifiedBy>Debate</cp:lastModifiedBy>
  <cp:revision>65</cp:revision>
  <dcterms:created xsi:type="dcterms:W3CDTF">2020-06-16T21:42:00Z</dcterms:created>
  <dcterms:modified xsi:type="dcterms:W3CDTF">2020-10-12T21:00:00Z</dcterms:modified>
</cp:coreProperties>
</file>