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12D7B" w14:textId="73D98B6A" w:rsidR="006A26FF" w:rsidRDefault="006A26FF" w:rsidP="006A26FF">
      <w:pPr>
        <w:pStyle w:val="Heading1"/>
      </w:pPr>
      <w:r>
        <w:t xml:space="preserve">GDI 2020 – Starter Packet – Federalism DA </w:t>
      </w:r>
    </w:p>
    <w:p w14:paraId="1E4B365C" w14:textId="77777777" w:rsidR="006A26FF" w:rsidRDefault="006A26FF" w:rsidP="006A26FF"/>
    <w:p w14:paraId="1B0F778F" w14:textId="160D7B98" w:rsidR="006A26FF" w:rsidRDefault="006A26FF" w:rsidP="006A26FF">
      <w:pPr>
        <w:pStyle w:val="Heading1"/>
      </w:pPr>
      <w:r>
        <w:lastRenderedPageBreak/>
        <w:t xml:space="preserve">DA – Federalism </w:t>
      </w:r>
    </w:p>
    <w:p w14:paraId="3B6A790C" w14:textId="77777777" w:rsidR="006A26FF" w:rsidRDefault="006A26FF" w:rsidP="006A26FF">
      <w:pPr>
        <w:pStyle w:val="Heading2"/>
      </w:pPr>
      <w:r>
        <w:lastRenderedPageBreak/>
        <w:t>1NC</w:t>
      </w:r>
    </w:p>
    <w:p w14:paraId="7EB2A1DD" w14:textId="77777777" w:rsidR="006A26FF" w:rsidRDefault="006A26FF" w:rsidP="006A26FF">
      <w:pPr>
        <w:pStyle w:val="Heading3"/>
      </w:pPr>
      <w:r>
        <w:lastRenderedPageBreak/>
        <w:t>1NC - Starter</w:t>
      </w:r>
    </w:p>
    <w:p w14:paraId="25F899B1" w14:textId="77777777" w:rsidR="006A26FF" w:rsidRDefault="006A26FF" w:rsidP="006A26FF">
      <w:pPr>
        <w:pStyle w:val="Heading4"/>
      </w:pPr>
      <w:r>
        <w:t xml:space="preserve">Despite recent federal criminal justice reforms – states remain the focus of CJR </w:t>
      </w:r>
    </w:p>
    <w:p w14:paraId="4D2CDF43" w14:textId="77777777" w:rsidR="006A26FF" w:rsidRPr="00607411" w:rsidRDefault="006A26FF" w:rsidP="006A26FF">
      <w:proofErr w:type="spellStart"/>
      <w:r w:rsidRPr="00A25E6D">
        <w:rPr>
          <w:rStyle w:val="Style13ptBold"/>
        </w:rPr>
        <w:t>Goelzhauser</w:t>
      </w:r>
      <w:proofErr w:type="spellEnd"/>
      <w:r w:rsidRPr="00A25E6D">
        <w:rPr>
          <w:rStyle w:val="Style13ptBold"/>
        </w:rPr>
        <w:t xml:space="preserve"> and </w:t>
      </w:r>
      <w:proofErr w:type="spellStart"/>
      <w:r w:rsidRPr="00A25E6D">
        <w:rPr>
          <w:rStyle w:val="Style13ptBold"/>
        </w:rPr>
        <w:t>Konisky</w:t>
      </w:r>
      <w:proofErr w:type="spellEnd"/>
      <w:r w:rsidRPr="00A25E6D">
        <w:rPr>
          <w:rStyle w:val="Style13ptBold"/>
        </w:rPr>
        <w:t xml:space="preserve"> 19</w:t>
      </w:r>
      <w:r>
        <w:t xml:space="preserve"> (Greg, Associate Professor of Political Science at Utah State University, and David M. Professor in the School of Environmental and Public Affairs at Indiana University, “The State of American Federalism 2018–2019: Litigation, Partisan Polarization, and the Administrative Presidency.” Publius: The Journal of Federalism, Volume 49, Issue 3, Summer 2019, </w:t>
      </w:r>
      <w:hyperlink r:id="rId6" w:history="1">
        <w:r w:rsidRPr="00A9171B">
          <w:rPr>
            <w:rStyle w:val="Hyperlink"/>
          </w:rPr>
          <w:t>https://academic.oup.com/publius/article/49/3/379/5530676</w:t>
        </w:r>
      </w:hyperlink>
      <w:r>
        <w:t xml:space="preserve">, Accessed 6/9/20, </w:t>
      </w:r>
      <w:proofErr w:type="spellStart"/>
      <w:r>
        <w:t>JMoore</w:t>
      </w:r>
      <w:proofErr w:type="spellEnd"/>
      <w:r>
        <w:t>)</w:t>
      </w:r>
    </w:p>
    <w:p w14:paraId="4D7DDD83" w14:textId="77777777" w:rsidR="006A26FF" w:rsidRPr="00607411" w:rsidRDefault="006A26FF" w:rsidP="006A26FF">
      <w:pPr>
        <w:rPr>
          <w:u w:val="single"/>
        </w:rPr>
      </w:pPr>
      <w:r w:rsidRPr="00582934">
        <w:rPr>
          <w:rStyle w:val="StyleUnderline"/>
        </w:rPr>
        <w:t xml:space="preserve">Criminal justice reform is a focus of </w:t>
      </w:r>
      <w:r w:rsidRPr="00582934">
        <w:rPr>
          <w:sz w:val="16"/>
        </w:rPr>
        <w:t xml:space="preserve">attention at </w:t>
      </w:r>
      <w:r w:rsidRPr="00582934">
        <w:rPr>
          <w:rStyle w:val="StyleUnderline"/>
        </w:rPr>
        <w:t>the state and federal level,</w:t>
      </w:r>
      <w:r w:rsidRPr="00582934">
        <w:rPr>
          <w:sz w:val="16"/>
        </w:rPr>
        <w:t xml:space="preserve"> but in contrast to other policy areas in recent years </w:t>
      </w:r>
      <w:r w:rsidRPr="00582934">
        <w:rPr>
          <w:rStyle w:val="StyleUnderline"/>
        </w:rPr>
        <w:t xml:space="preserve">there is evidence of bipartisan support and federal action. </w:t>
      </w:r>
      <w:r w:rsidRPr="00582934">
        <w:rPr>
          <w:sz w:val="16"/>
        </w:rPr>
        <w:t xml:space="preserve">At the federal level, a bipartisan coalition passed </w:t>
      </w:r>
      <w:r w:rsidRPr="00582934">
        <w:rPr>
          <w:rStyle w:val="StyleUnderline"/>
        </w:rPr>
        <w:t>the First Step Act</w:t>
      </w:r>
      <w:r w:rsidRPr="00582934">
        <w:rPr>
          <w:sz w:val="16"/>
        </w:rPr>
        <w:t xml:space="preserve"> of 2018 (P.L. 115-391). Its panoply of provisions includes a reduction in enhanced sentencing for prior drug felonies. While federal law already dictates that convicts can spend a portion of their sentence in home confinement, the Act spurs implementation by dictating that the Bureau of Prisons “shall, to the extent practicable, place prisoners with lower risk levels and lower needs on home confinement for the maximum amount of time permitted.” Among other stipulations, the bill also largely prohibits the use of restraints on pregnant women, limits the use of solitary confinement for juveniles, increases opportunities to earn good time credits, facilitates prisoner placement near families, instructs the Bureau of Prisons to assess opportunities to provide evidence-based treatment for opioid and heroin addictions, and requires extensive data collection on matters such as prisoner demographics and the use of treatment programs. Although the Act </w:t>
      </w:r>
      <w:r w:rsidRPr="00582934">
        <w:rPr>
          <w:rStyle w:val="StyleUnderline"/>
        </w:rPr>
        <w:t>is necessarily limited to addressing criminal justice reform at the federal level, it also authorizes grant programs for state and local governments to provide reentry and education programs.</w:t>
      </w:r>
    </w:p>
    <w:p w14:paraId="70A7D210" w14:textId="77777777" w:rsidR="006A26FF" w:rsidRPr="00607411" w:rsidRDefault="006A26FF" w:rsidP="006A26FF">
      <w:pPr>
        <w:rPr>
          <w:sz w:val="16"/>
        </w:rPr>
      </w:pPr>
      <w:r w:rsidRPr="00582934">
        <w:rPr>
          <w:sz w:val="16"/>
        </w:rPr>
        <w:t xml:space="preserve">Congress also passed a less noticed but important law with its </w:t>
      </w:r>
      <w:r w:rsidRPr="00582934">
        <w:rPr>
          <w:rStyle w:val="StyleUnderline"/>
        </w:rPr>
        <w:t>Juvenile Justice Reform Act</w:t>
      </w:r>
      <w:r w:rsidRPr="00582934">
        <w:rPr>
          <w:sz w:val="16"/>
        </w:rPr>
        <w:t xml:space="preserve"> of 2018 (P.L. 115-385). After languishing in Congress for years, the bill—also passed with bipartisan support—reauthorizes and modifies the Juvenile Justice and Delinquency Prevention Act of 1974. Its purpose is “to assist State, tribal, and local governments in addressing juvenile crime through the provision of technical assistance, research, training, evaluation, and the dissemination of current and relevant information on effective and evidence-based programs and practices for combating juvenile delinquency.” The 2018 modification increases available funds for grant program implementation. Furthermore, the bill </w:t>
      </w:r>
      <w:r w:rsidRPr="00582934">
        <w:rPr>
          <w:rStyle w:val="StyleUnderline"/>
        </w:rPr>
        <w:t>requires participating state and local governments “to identify and reduce racial and ethnic disparities</w:t>
      </w:r>
      <w:r w:rsidRPr="00582934">
        <w:rPr>
          <w:sz w:val="16"/>
        </w:rPr>
        <w:t xml:space="preserve"> among youth who come into contact </w:t>
      </w:r>
      <w:r w:rsidRPr="00582934">
        <w:rPr>
          <w:rStyle w:val="StyleUnderline"/>
        </w:rPr>
        <w:t>with the juvenile justice system.”</w:t>
      </w:r>
      <w:r w:rsidRPr="00582934">
        <w:rPr>
          <w:sz w:val="16"/>
        </w:rPr>
        <w:t xml:space="preserve"> Among other stipulations, grant recipients must collect and analyze data on racial disparities to identify points in the system at which differences arise and develop plans to eliminate those disparities. The bill also further limits juvenile detention and placement in adult facilities.</w:t>
      </w:r>
    </w:p>
    <w:p w14:paraId="7132AA18" w14:textId="77777777" w:rsidR="006A26FF" w:rsidRPr="00607411" w:rsidRDefault="006A26FF" w:rsidP="006A26FF">
      <w:pPr>
        <w:rPr>
          <w:sz w:val="16"/>
        </w:rPr>
      </w:pPr>
      <w:r w:rsidRPr="00582934">
        <w:rPr>
          <w:rStyle w:val="StyleUnderline"/>
        </w:rPr>
        <w:t>Notwithstanding these federal legislative actions, state and local governments remain the primary focal points for reform given that they are responsible for the bulk of crime enforcement.</w:t>
      </w:r>
      <w:r w:rsidRPr="00607411">
        <w:rPr>
          <w:sz w:val="16"/>
        </w:rPr>
        <w:t xml:space="preserve"> </w:t>
      </w:r>
      <w:r w:rsidRPr="00607411">
        <w:rPr>
          <w:rStyle w:val="StyleUnderline"/>
        </w:rPr>
        <w:t xml:space="preserve">Sentencing is one area where numerous states have </w:t>
      </w:r>
      <w:proofErr w:type="gramStart"/>
      <w:r w:rsidRPr="00607411">
        <w:rPr>
          <w:rStyle w:val="StyleUnderline"/>
        </w:rPr>
        <w:t>taken action</w:t>
      </w:r>
      <w:proofErr w:type="gramEnd"/>
      <w:r w:rsidRPr="00607411">
        <w:rPr>
          <w:sz w:val="16"/>
        </w:rPr>
        <w:t xml:space="preserve"> (see, e.g., Porter 2019). </w:t>
      </w:r>
      <w:r w:rsidRPr="00607411">
        <w:rPr>
          <w:rStyle w:val="StyleUnderline"/>
        </w:rPr>
        <w:t>California</w:t>
      </w:r>
      <w:r w:rsidRPr="00607411">
        <w:rPr>
          <w:sz w:val="16"/>
        </w:rPr>
        <w:t xml:space="preserve">, for example, recently </w:t>
      </w:r>
      <w:r w:rsidRPr="00607411">
        <w:rPr>
          <w:rStyle w:val="StyleUnderline"/>
        </w:rPr>
        <w:t>passed laws increasing parole eligibility, eliminating life without parole for felony murder</w:t>
      </w:r>
      <w:r w:rsidRPr="00607411">
        <w:rPr>
          <w:sz w:val="16"/>
        </w:rPr>
        <w:t xml:space="preserve"> (i.e., where an accomplice who participated in a felony but did not directly commit murder can be held responsible for a murder committed by an accomplice), </w:t>
      </w:r>
      <w:r w:rsidRPr="00607411">
        <w:rPr>
          <w:rStyle w:val="StyleUnderline"/>
        </w:rPr>
        <w:t>limiting sentencing enhancements, and limiting the prosecution of minors as adults</w:t>
      </w:r>
      <w:r w:rsidRPr="00607411">
        <w:rPr>
          <w:sz w:val="16"/>
        </w:rPr>
        <w:t xml:space="preserve"> (e.g., Arango 2019). </w:t>
      </w:r>
      <w:r w:rsidRPr="00607411">
        <w:rPr>
          <w:rStyle w:val="StyleUnderline"/>
        </w:rPr>
        <w:t>Cash bail reform has been another area of emphasis.</w:t>
      </w:r>
      <w:r w:rsidRPr="00607411">
        <w:rPr>
          <w:sz w:val="16"/>
        </w:rPr>
        <w:t xml:space="preserve"> A new law in Colorado, for example, prohibits “people accused of many low-level offenses—such as petty, traffic or most municipal charges—from being jailed because they can’t pay their cash bail” (Paul 2019).</w:t>
      </w:r>
    </w:p>
    <w:p w14:paraId="3FB44558" w14:textId="77777777" w:rsidR="006A26FF" w:rsidRPr="00376993" w:rsidRDefault="006A26FF" w:rsidP="006A26FF">
      <w:pPr>
        <w:rPr>
          <w:sz w:val="16"/>
        </w:rPr>
      </w:pPr>
      <w:r w:rsidRPr="00607411">
        <w:rPr>
          <w:rStyle w:val="StyleUnderline"/>
        </w:rPr>
        <w:t>The wave of state-level cannabis legalization continues.</w:t>
      </w:r>
      <w:r w:rsidRPr="00607411">
        <w:rPr>
          <w:sz w:val="16"/>
        </w:rPr>
        <w:t xml:space="preserve"> In the 2018 midterm elections, for example, voters in Missouri and Utah approved measures legalizing marijuana for medicinal purposes, while Michigan voters approved use for recreational purposes. Although voters in North Dakota rejected a measure that would have permitted marijuana use for recreational purposes, the overarching trend is toward legalization. While the possession, sale, and use of marijuana still violates federal law, President </w:t>
      </w:r>
      <w:r w:rsidRPr="00607411">
        <w:rPr>
          <w:rStyle w:val="StyleUnderline"/>
        </w:rPr>
        <w:t>Trump thwarted a previous Justice Department threat to increase enforcement</w:t>
      </w:r>
      <w:r w:rsidRPr="00607411">
        <w:rPr>
          <w:sz w:val="16"/>
        </w:rPr>
        <w:t xml:space="preserve"> after Senator Cory Gardner (R-CO) retaliated by blocking the confirmation of certain Justice Department nominees (Halper 2018).</w:t>
      </w:r>
    </w:p>
    <w:p w14:paraId="01D506BB" w14:textId="77777777" w:rsidR="006A26FF" w:rsidRDefault="006A26FF" w:rsidP="006A26FF">
      <w:pPr>
        <w:pStyle w:val="Heading4"/>
      </w:pPr>
      <w:r>
        <w:t>Federal criminal justice reform threatens to dissolve constitutional federalism</w:t>
      </w:r>
    </w:p>
    <w:p w14:paraId="646FEB87" w14:textId="77777777" w:rsidR="006A26FF" w:rsidRDefault="006A26FF" w:rsidP="006A26FF">
      <w:pPr>
        <w:rPr>
          <w:rStyle w:val="Style13ptBold"/>
        </w:rPr>
      </w:pPr>
      <w:r>
        <w:rPr>
          <w:rStyle w:val="Style13ptBold"/>
        </w:rPr>
        <w:t>Walsh, former Heritage Foundation senior legal research fellow, 11</w:t>
      </w:r>
    </w:p>
    <w:p w14:paraId="34AB91B5" w14:textId="77777777" w:rsidR="006A26FF" w:rsidRDefault="006A26FF" w:rsidP="006A26FF">
      <w:r>
        <w:lastRenderedPageBreak/>
        <w:t xml:space="preserve">[Brian W., 6/9/2011, “Doing Violence to the Law: The Over-Federalization of Crime”, </w:t>
      </w:r>
      <w:hyperlink r:id="rId7" w:history="1">
        <w:r w:rsidRPr="0030018A">
          <w:rPr>
            <w:rStyle w:val="Hyperlink"/>
          </w:rPr>
          <w:t>https://www.heritage.org/crime-and-justice/commentary/doing-violence-the-law-the-over-federalization-crime</w:t>
        </w:r>
      </w:hyperlink>
      <w:r>
        <w:t>, accessed 5/25/2020, GNL]</w:t>
      </w:r>
    </w:p>
    <w:p w14:paraId="35019A4E" w14:textId="77777777" w:rsidR="006A26FF" w:rsidRDefault="006A26FF" w:rsidP="006A26FF">
      <w:pPr>
        <w:rPr>
          <w:rStyle w:val="StyleUnderline"/>
        </w:rPr>
      </w:pPr>
      <w:r w:rsidRPr="004513FB">
        <w:rPr>
          <w:rStyle w:val="Emphasis"/>
        </w:rPr>
        <w:t>The rapid expansion of federal criminal law, beyond almost all prudential and constitutional limits, may not be the first thing to leap to mind when one thinks of key problems with American criminal law</w:t>
      </w:r>
      <w:r>
        <w:t xml:space="preserve">. But the existence now of over 4,450 federal criminal offenses is itself a problem that implicates the foundations of the criminal law. The number of federal offenses is too great for Ameri­cans to be familiar with all of the conduct that is criminal, and many of the offenses themselves are deeply flawed, omitting essential substantive elements necessary to pro­tect the innocent. As a result of these flaws, </w:t>
      </w:r>
      <w:r w:rsidRPr="00F44757">
        <w:rPr>
          <w:rStyle w:val="StyleUnderline"/>
        </w:rPr>
        <w:t>the federal criminal code fails to serve what may be its most impor­tant function, which is not to expose and punish the relatively few persons who consciously choose to engage in criminal conduct, but to inform citizens of the law's requirements, thereby equipping them to avoid the con­duct deemed worthy of society's most severe penalty and moral censure.</w:t>
      </w:r>
    </w:p>
    <w:p w14:paraId="19897C1A" w14:textId="77777777" w:rsidR="006A26FF" w:rsidRDefault="006A26FF" w:rsidP="006A26FF">
      <w:r w:rsidRPr="00F44757">
        <w:rPr>
          <w:rStyle w:val="StyleUnderline"/>
        </w:rPr>
        <w:t>The explosion of the federal criminal law—both in the number of offenses and their overall scope—demands that legal reformers revisit basic assumptions about what crimi­nal law is and how best to rein in its actual and potential abuses.</w:t>
      </w:r>
      <w:r>
        <w:t xml:space="preserve"> Over the last forty to fifty years, government at all levels has succeeded in convincing Americans that the criminal law is whatever legislators define it to be. Ill­ conceived new criminal offenses occasionally raise an eye­brow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them­selves that the accused must have done something to warrant the prosecutor's attention. Yet while Americans remain incredulous that improper criminal laws could be used to convict someone who had no intention of doing anything wrongful, the reality is otherwise.</w:t>
      </w:r>
    </w:p>
    <w:p w14:paraId="4A6ABC26" w14:textId="77777777" w:rsidR="006A26FF" w:rsidRDefault="006A26FF" w:rsidP="006A26FF">
      <w:r>
        <w:t>I. Substantive Protections</w:t>
      </w:r>
    </w:p>
    <w:p w14:paraId="7BC0DB50" w14:textId="77777777" w:rsidR="006A26FF" w:rsidRDefault="006A26FF" w:rsidP="006A26FF">
      <w:r>
        <w:t>Get exclusive insider information from Heritage experts delivered straight to your inbox each week. Subscribe to The Agenda &gt;&gt;</w:t>
      </w:r>
    </w:p>
    <w:p w14:paraId="30AA8047" w14:textId="77777777" w:rsidR="006A26FF" w:rsidRDefault="006A26FF" w:rsidP="006A26FF">
      <w:r>
        <w:t>"An unjust law is a code that is out of harmony with the moral law," wrote Martin Luther King, Jr., who had no lit­tle experience with unjust law. Many federal criminal offenses fall far short of this standard because they do not require an inherently wrongful act, or even an act that is extraordinarily dangerous. In the days when average citi­zens were illiterate, they could still know and abide by the criminal law. At that point, most criminal offenses addressed conduct that was inherently wrongful­—malum in se—such as murder, rape, and robbery. That is no longer the case. Most of today's federal offenses crimi­nalize conduct that is wrong only because it is prohibited—malum prohibitum.</w:t>
      </w:r>
    </w:p>
    <w:p w14:paraId="1807F325" w14:textId="77777777" w:rsidR="006A26FF" w:rsidRDefault="006A26FF" w:rsidP="006A26FF">
      <w:pPr>
        <w:rPr>
          <w:rStyle w:val="StyleUnderline"/>
        </w:rPr>
      </w:pPr>
      <w:r>
        <w:t xml:space="preserve">Worse, </w:t>
      </w:r>
      <w:r w:rsidRPr="00F44757">
        <w:rPr>
          <w:rStyle w:val="StyleUnderline"/>
        </w:rPr>
        <w:t>many</w:t>
      </w:r>
      <w:r>
        <w:t xml:space="preserve"> of these </w:t>
      </w:r>
      <w:r w:rsidRPr="00F44757">
        <w:rPr>
          <w:rStyle w:val="StyleUnderline"/>
        </w:rPr>
        <w:t xml:space="preserve">prohibitions are actually contrary to reason and experience, giving average Americans little notice of the content of the law. </w:t>
      </w:r>
      <w:r>
        <w:t xml:space="preserve">For example, </w:t>
      </w:r>
      <w:r w:rsidRPr="00F44757">
        <w:rPr>
          <w:rStyle w:val="StyleUnderline"/>
        </w:rPr>
        <w:t xml:space="preserve">few would imagine that it is a federal crime for a person to violate the terms of service of an online social networking site by reg­istering with a fake name, as a recent federal indictment in Los Angeles alleges. Indeed, many Americans might instead expect this behavior to be protected, for it pro­motes privacy and anonymity and, by extension, the personal safety of vulnerable users. Another example: Unauthorized use of the 4-H organizations </w:t>
      </w:r>
      <w:r w:rsidRPr="00F44757">
        <w:rPr>
          <w:rStyle w:val="StyleUnderline"/>
        </w:rPr>
        <w:lastRenderedPageBreak/>
        <w:t xml:space="preserve">logo is a fed­eral crime. There are undoubtedly reasons that these laws are on the books, but they are not </w:t>
      </w:r>
      <w:proofErr w:type="gramStart"/>
      <w:r w:rsidRPr="00F44757">
        <w:rPr>
          <w:rStyle w:val="StyleUnderline"/>
        </w:rPr>
        <w:t>reasons</w:t>
      </w:r>
      <w:proofErr w:type="gramEnd"/>
      <w:r w:rsidRPr="00F44757">
        <w:rPr>
          <w:rStyle w:val="StyleUnderline"/>
        </w:rPr>
        <w:t xml:space="preserve"> that average law-abiding Americans would be likely to anticipate when trying to conform their conduct to the law's requirements.</w:t>
      </w:r>
    </w:p>
    <w:p w14:paraId="040793A2" w14:textId="77777777" w:rsidR="006A26FF" w:rsidRDefault="006A26FF" w:rsidP="006A26FF">
      <w:pPr>
        <w:rPr>
          <w:rStyle w:val="StyleUnderline"/>
        </w:rPr>
      </w:pPr>
      <w:r w:rsidRPr="00F44757">
        <w:rPr>
          <w:rStyle w:val="StyleUnderline"/>
        </w:rPr>
        <w:t>Exacerbating the criminalization of an ever-increasing array of behavior that is not inherently wrongful is the crumbling of traditional protections in the law for those lacking wrongful intent. Historically, a criminal conviction required that a person both</w:t>
      </w:r>
    </w:p>
    <w:p w14:paraId="31B76261" w14:textId="77777777" w:rsidR="006A26FF" w:rsidRDefault="006A26FF" w:rsidP="006A26FF">
      <w:r>
        <w:t xml:space="preserve">committed an inherently wrongful act that consti­tuted a serious threat to public order, and did so with a guilty mind or criminal intent, that is, </w:t>
      </w:r>
      <w:proofErr w:type="spellStart"/>
      <w:r>
        <w:t>mens</w:t>
      </w:r>
      <w:proofErr w:type="spellEnd"/>
      <w:r>
        <w:t xml:space="preserve"> rea.</w:t>
      </w:r>
    </w:p>
    <w:p w14:paraId="6345E360" w14:textId="77777777" w:rsidR="006A26FF" w:rsidRDefault="006A26FF" w:rsidP="006A26FF">
      <w:r>
        <w:t>These two substantive components were essential for con­viction in almost all criminal cases from the time of the American founding through the first decades of the 20th century.</w:t>
      </w:r>
    </w:p>
    <w:p w14:paraId="0B30C64D" w14:textId="77777777" w:rsidR="006A26FF" w:rsidRDefault="006A26FF" w:rsidP="006A26FF">
      <w:r>
        <w:t xml:space="preserve">But over the past few decades in particular, Congress has routinely enacted criminal laws that lack </w:t>
      </w:r>
      <w:proofErr w:type="spellStart"/>
      <w:r>
        <w:t>mens</w:t>
      </w:r>
      <w:proofErr w:type="spellEnd"/>
      <w:r>
        <w:t xml:space="preserve"> rea requirements or that include </w:t>
      </w:r>
      <w:proofErr w:type="spellStart"/>
      <w:r>
        <w:t>mens</w:t>
      </w:r>
      <w:proofErr w:type="spellEnd"/>
      <w:r>
        <w:t xml:space="preserve"> rea requirements that are so watered down as to provide little or no protection to the innocent. As a result, honest men and women increas­ingly find themselves facing criminal convictions and prison time. This happens even when their "crimes" are inadvertent violations that occur in the course of otherwise lawful, and even beneficial, conduct.</w:t>
      </w:r>
    </w:p>
    <w:p w14:paraId="69342514" w14:textId="77777777" w:rsidR="006A26FF" w:rsidRDefault="006A26FF" w:rsidP="006A26FF">
      <w:r>
        <w:t xml:space="preserve">Despite increasing attention to this problem in recent years, the trend is for fewer and weaker </w:t>
      </w:r>
      <w:proofErr w:type="spellStart"/>
      <w:r>
        <w:t>mens</w:t>
      </w:r>
      <w:proofErr w:type="spellEnd"/>
      <w:r>
        <w:t xml:space="preserve"> rea require­ments. In a recent study, Professor John Baker found that seventeen of the ninety-one federal criminal offenses enacted between 2000 and 2007 lacked any </w:t>
      </w:r>
      <w:proofErr w:type="spellStart"/>
      <w:r>
        <w:t>mens</w:t>
      </w:r>
      <w:proofErr w:type="spellEnd"/>
      <w:r>
        <w:t xml:space="preserve"> rea requirement whatsoever. The Heritage Foun­dation and the National Association of Criminal Defense Lawyers will soon publish the results of their joint research into the </w:t>
      </w:r>
      <w:proofErr w:type="spellStart"/>
      <w:r>
        <w:t>mens</w:t>
      </w:r>
      <w:proofErr w:type="spellEnd"/>
      <w:r>
        <w:t xml:space="preserve"> rea provisions in bills introduced in the 109th Congress. Preliminary findings reveal that the majority of those offenses lack a </w:t>
      </w:r>
      <w:proofErr w:type="spellStart"/>
      <w:r>
        <w:t>mens</w:t>
      </w:r>
      <w:proofErr w:type="spellEnd"/>
      <w:r>
        <w:t xml:space="preserve"> rea require­ment sufficient to protect from federal conviction anyone who engaged in the specified conduct but did so without criminal intent.</w:t>
      </w:r>
    </w:p>
    <w:p w14:paraId="107F5772" w14:textId="77777777" w:rsidR="006A26FF" w:rsidRDefault="006A26FF" w:rsidP="006A26FF">
      <w:r>
        <w:t xml:space="preserve">Many lawyers seem to accept uncritically the idea that any act made criminal by a legislature is, by that fact alone, an actus </w:t>
      </w:r>
      <w:proofErr w:type="spellStart"/>
      <w:r>
        <w:t>reus</w:t>
      </w:r>
      <w:proofErr w:type="spellEnd"/>
      <w:r>
        <w:t xml:space="preserve">. But to accept that definition is to obliterate the meaning of actus </w:t>
      </w:r>
      <w:proofErr w:type="spellStart"/>
      <w:r>
        <w:t>reus</w:t>
      </w:r>
      <w:proofErr w:type="spellEnd"/>
      <w:r>
        <w:t xml:space="preserve">, for the term would be a mere synonym for "act that has been made criminal." The prob­lem may be best illustrated using some of the "criminal" laws made and enforced by totalitarian regimes. For exam­ple, in some communist countries it was deemed a "criminal" act for relatives of politically or religiously perse­cuted persons to discuss their relative's persecution, even in private and even with other family members. In some regimes, any type of unauthorized communication with a foreigner was deemed a "crime." Regardless of any elabo­rate (or convoluted) logic and rhetoric that may be used to justify criminalizing such conduct, it is evident that there is no actus </w:t>
      </w:r>
      <w:proofErr w:type="spellStart"/>
      <w:r>
        <w:t>reus</w:t>
      </w:r>
      <w:proofErr w:type="spellEnd"/>
      <w:r>
        <w:t xml:space="preserve"> in these so-called crimes.</w:t>
      </w:r>
    </w:p>
    <w:p w14:paraId="004A6877" w14:textId="77777777" w:rsidR="006A26FF" w:rsidRDefault="006A26FF" w:rsidP="006A26FF">
      <w:r w:rsidRPr="00F44757">
        <w:t xml:space="preserve">Similarly, but to a lesser extreme, when Congress makes it a federal crime to violate any foreign nation's laws or regulations governing fish and wildlife—as it has done in the Lacey Act—many violations will be "crimes" that include no actus </w:t>
      </w:r>
      <w:proofErr w:type="spellStart"/>
      <w:r w:rsidRPr="00F44757">
        <w:t>reus</w:t>
      </w:r>
      <w:proofErr w:type="spellEnd"/>
      <w:r w:rsidRPr="00F44757">
        <w:t xml:space="preserve">. </w:t>
      </w:r>
      <w:r>
        <w:t xml:space="preserve">Some of those foreign regula­tions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viola­tion of the express terms of no federal or state law of the United States—is there a real actus </w:t>
      </w:r>
      <w:proofErr w:type="spellStart"/>
      <w:r>
        <w:t>reus</w:t>
      </w:r>
      <w:proofErr w:type="spellEnd"/>
      <w:r>
        <w:t xml:space="preserve">? </w:t>
      </w:r>
      <w:r>
        <w:lastRenderedPageBreak/>
        <w:t xml:space="preserve">Answering yes leads to the absurd conclusion that Congress could, with a single sentence in a single legislative act, make it a crime to violate any and every law of every nation on earth—and that every such offense thereby includes a meaningful actus </w:t>
      </w:r>
      <w:proofErr w:type="spellStart"/>
      <w:r>
        <w:t>reus</w:t>
      </w:r>
      <w:proofErr w:type="spellEnd"/>
      <w:r>
        <w:t>. Such may be positive law, but they are not "crimes" in the truest sense of the word; they are merely legislatively created offenses that are unworthy of any free nation's criminal law.</w:t>
      </w:r>
    </w:p>
    <w:p w14:paraId="41964B9C" w14:textId="77777777" w:rsidR="006A26FF" w:rsidRDefault="006A26FF" w:rsidP="006A26FF">
      <w:pPr>
        <w:rPr>
          <w:rStyle w:val="Emphasis"/>
        </w:rPr>
      </w:pPr>
      <w:r>
        <w:t xml:space="preserve">The size of the federal criminal law compounds these problems and undermines other protections. </w:t>
      </w:r>
      <w:r w:rsidRPr="00F44757">
        <w:rPr>
          <w:rStyle w:val="StyleUnderline"/>
        </w:rPr>
        <w:t xml:space="preserve">The Princi­ple of Legality, for example, holds that "conduct is not criminal unless forbidden by law [that] gives advance warning that such conduct is criminal." The sheer num­ber and disorganization of federal criminal statutes ensures that no one could ever know all of the conduct that has been criminalized. Those who have tried merely to count all federal offenses—including both Professor Baker and the Justice Department itself—have been able to provide only good estimates. The task proves impossi­ble because </w:t>
      </w:r>
      <w:r w:rsidRPr="00F44757">
        <w:rPr>
          <w:rStyle w:val="Emphasis"/>
        </w:rPr>
        <w:t>offenses are scattered throughout the tens of thousands of pages of the United States Code (not to men­tion the nearly 150,000 pages of the Code of Federal Regulations). If criminal-law experts and the Justice Department itself cannot even count them, average Amer­icans have no chance of knowing what they must do to avoid violating federal criminal law.</w:t>
      </w:r>
    </w:p>
    <w:p w14:paraId="3DDF8A39" w14:textId="77777777" w:rsidR="006A26FF" w:rsidRDefault="006A26FF" w:rsidP="006A26FF">
      <w:pPr>
        <w:pStyle w:val="Heading4"/>
      </w:pPr>
      <w:r>
        <w:t>State leadership key to effective natural disaster response – COVID-19 has set the stage for decentralized responses</w:t>
      </w:r>
    </w:p>
    <w:p w14:paraId="43C679CF" w14:textId="77777777" w:rsidR="006A26FF" w:rsidRPr="00216417" w:rsidRDefault="006A26FF" w:rsidP="006A26FF">
      <w:pPr>
        <w:rPr>
          <w:rStyle w:val="Style13ptBold"/>
        </w:rPr>
      </w:pPr>
      <w:r>
        <w:rPr>
          <w:rStyle w:val="Style13ptBold"/>
        </w:rPr>
        <w:t>Edwards, director of tax policy studies at Cato, 4/3/20</w:t>
      </w:r>
    </w:p>
    <w:p w14:paraId="303BD085" w14:textId="77777777" w:rsidR="006A26FF" w:rsidRPr="00B22123" w:rsidRDefault="006A26FF" w:rsidP="006A26FF">
      <w:pPr>
        <w:rPr>
          <w:rStyle w:val="Emphasis"/>
          <w:sz w:val="26"/>
          <w:u w:val="none"/>
        </w:rPr>
      </w:pPr>
      <w:r>
        <w:t xml:space="preserve">[Chris Edwards, 4-3-2020, Disasters: Federalism a Strength, Not a Weakness, Cato Institute, https://www.cato.org/blog/disasters-federalism-strength-not-weakness, 5-25-2020] </w:t>
      </w:r>
    </w:p>
    <w:p w14:paraId="01BB3B63" w14:textId="77777777" w:rsidR="006A26FF" w:rsidRPr="0091796C" w:rsidRDefault="006A26FF" w:rsidP="006A26FF">
      <w:pPr>
        <w:spacing w:after="0"/>
        <w:rPr>
          <w:rStyle w:val="Emphasis"/>
          <w:b w:val="0"/>
          <w:bCs/>
          <w:u w:val="none"/>
        </w:rPr>
      </w:pPr>
      <w:r w:rsidRPr="00A51738">
        <w:rPr>
          <w:rStyle w:val="Emphasis"/>
          <w:b w:val="0"/>
          <w:bCs/>
        </w:rPr>
        <w:t xml:space="preserve">Disasters usually prompt calls for a top‐​down response </w:t>
      </w:r>
      <w:r w:rsidRPr="0091796C">
        <w:rPr>
          <w:rStyle w:val="Emphasis"/>
          <w:b w:val="0"/>
          <w:bCs/>
          <w:u w:val="none"/>
        </w:rPr>
        <w:t>led by the Commander in Chief and guided by the supposedly higher expertise in Washington. Many people know that there are constitutional limits on federal power but nonetheless think that centralized command‐​and‐​control makes for an efficient disaster response.</w:t>
      </w:r>
    </w:p>
    <w:p w14:paraId="06E1F9DE" w14:textId="77777777" w:rsidR="006A26FF" w:rsidRPr="0091796C" w:rsidRDefault="006A26FF" w:rsidP="006A26FF">
      <w:pPr>
        <w:spacing w:after="0"/>
        <w:rPr>
          <w:rStyle w:val="Emphasis"/>
          <w:b w:val="0"/>
          <w:bCs/>
          <w:u w:val="none"/>
        </w:rPr>
      </w:pPr>
    </w:p>
    <w:p w14:paraId="263B7645" w14:textId="77777777" w:rsidR="006A26FF" w:rsidRPr="00A51738" w:rsidRDefault="006A26FF" w:rsidP="006A26FF">
      <w:pPr>
        <w:spacing w:after="0"/>
        <w:rPr>
          <w:rStyle w:val="Emphasis"/>
          <w:b w:val="0"/>
          <w:bCs/>
        </w:rPr>
      </w:pPr>
      <w:r w:rsidRPr="00A51738">
        <w:rPr>
          <w:rStyle w:val="Emphasis"/>
          <w:b w:val="0"/>
          <w:bCs/>
        </w:rPr>
        <w:t xml:space="preserve">Regarding the </w:t>
      </w:r>
      <w:proofErr w:type="spellStart"/>
      <w:r w:rsidRPr="00A51738">
        <w:rPr>
          <w:rStyle w:val="Emphasis"/>
          <w:b w:val="0"/>
          <w:bCs/>
        </w:rPr>
        <w:t>Covid</w:t>
      </w:r>
      <w:proofErr w:type="spellEnd"/>
      <w:r w:rsidRPr="00A51738">
        <w:rPr>
          <w:rStyle w:val="Emphasis"/>
          <w:b w:val="0"/>
          <w:bCs/>
        </w:rPr>
        <w:t>‐​19 crisis, Bloomberg columnist Noah Smith said that an “Abdication of leadership by the federal government left the job of shutdowns to state and local governments.”</w:t>
      </w:r>
    </w:p>
    <w:p w14:paraId="5234FD83" w14:textId="77777777" w:rsidR="006A26FF" w:rsidRPr="0091796C" w:rsidRDefault="006A26FF" w:rsidP="006A26FF">
      <w:pPr>
        <w:spacing w:after="0"/>
        <w:rPr>
          <w:rStyle w:val="Emphasis"/>
          <w:b w:val="0"/>
          <w:bCs/>
          <w:u w:val="none"/>
        </w:rPr>
      </w:pPr>
    </w:p>
    <w:p w14:paraId="55EE6DFB" w14:textId="77777777" w:rsidR="006A26FF" w:rsidRPr="0091796C" w:rsidRDefault="006A26FF" w:rsidP="006A26FF">
      <w:pPr>
        <w:spacing w:after="0"/>
        <w:rPr>
          <w:rStyle w:val="Emphasis"/>
          <w:b w:val="0"/>
          <w:bCs/>
          <w:u w:val="none"/>
        </w:rPr>
      </w:pPr>
      <w:r w:rsidRPr="0091796C">
        <w:rPr>
          <w:rStyle w:val="Emphasis"/>
          <w:b w:val="0"/>
          <w:bCs/>
          <w:u w:val="none"/>
        </w:rPr>
        <w:t xml:space="preserve">But there was no “abdication.” </w:t>
      </w:r>
      <w:r w:rsidRPr="00A51738">
        <w:rPr>
          <w:rStyle w:val="Emphasis"/>
          <w:b w:val="0"/>
          <w:bCs/>
        </w:rPr>
        <w:t>State, local, and private leadership is usually the best approach for nonmilitary emergencies.</w:t>
      </w:r>
      <w:r w:rsidRPr="0091796C">
        <w:rPr>
          <w:rStyle w:val="Emphasis"/>
          <w:b w:val="0"/>
          <w:bCs/>
          <w:u w:val="none"/>
        </w:rPr>
        <w:t xml:space="preserve"> Walter Olson notes about the current crisis: “In America’s constitutional design, while federal law is supreme, the national government is confined to enumerated powers. It has no general authority to dictate to state governments. Many of the powers government holds, in particular the ‘police power’ invoked to counter epidemics, are exercised by state governments and the cities to which states delegate power.”</w:t>
      </w:r>
    </w:p>
    <w:p w14:paraId="36FE212F" w14:textId="77777777" w:rsidR="006A26FF" w:rsidRPr="0091796C" w:rsidRDefault="006A26FF" w:rsidP="006A26FF">
      <w:pPr>
        <w:spacing w:after="0"/>
        <w:rPr>
          <w:rStyle w:val="Emphasis"/>
          <w:b w:val="0"/>
          <w:bCs/>
          <w:u w:val="none"/>
        </w:rPr>
      </w:pPr>
    </w:p>
    <w:p w14:paraId="4E4BCA3C" w14:textId="77777777" w:rsidR="006A26FF" w:rsidRPr="0091796C" w:rsidRDefault="006A26FF" w:rsidP="006A26FF">
      <w:pPr>
        <w:spacing w:after="0"/>
        <w:rPr>
          <w:rStyle w:val="Emphasis"/>
          <w:b w:val="0"/>
          <w:bCs/>
          <w:u w:val="none"/>
        </w:rPr>
      </w:pPr>
      <w:r w:rsidRPr="0091796C">
        <w:rPr>
          <w:rStyle w:val="Emphasis"/>
          <w:b w:val="0"/>
          <w:bCs/>
          <w:u w:val="none"/>
        </w:rPr>
        <w:t>Smith suggests that such federalism is not practical in the modern world: “One possibility is that the U.S. is burdened with outdated 18th‐​century institutions. Federalism leaves many powers to the states, making it hard for the central government to coordinate a pandemic response even when leadership is strong and competent.”</w:t>
      </w:r>
    </w:p>
    <w:p w14:paraId="4C9A488C" w14:textId="77777777" w:rsidR="006A26FF" w:rsidRPr="0091796C" w:rsidRDefault="006A26FF" w:rsidP="006A26FF">
      <w:pPr>
        <w:spacing w:after="0"/>
        <w:rPr>
          <w:rStyle w:val="Emphasis"/>
          <w:b w:val="0"/>
          <w:bCs/>
          <w:u w:val="none"/>
        </w:rPr>
      </w:pPr>
    </w:p>
    <w:p w14:paraId="55DDFA26" w14:textId="77777777" w:rsidR="006A26FF" w:rsidRPr="00BB67F4" w:rsidRDefault="006A26FF" w:rsidP="006A26FF">
      <w:pPr>
        <w:spacing w:after="0"/>
        <w:rPr>
          <w:rStyle w:val="Emphasis"/>
          <w:b w:val="0"/>
          <w:bCs/>
        </w:rPr>
      </w:pPr>
      <w:r w:rsidRPr="0091796C">
        <w:rPr>
          <w:rStyle w:val="Emphasis"/>
          <w:b w:val="0"/>
          <w:bCs/>
          <w:u w:val="none"/>
        </w:rPr>
        <w:t xml:space="preserve">But Olson argues that </w:t>
      </w:r>
      <w:r w:rsidRPr="00BB67F4">
        <w:rPr>
          <w:rStyle w:val="Emphasis"/>
          <w:b w:val="0"/>
          <w:bCs/>
        </w:rPr>
        <w:t xml:space="preserve">a decentralized response is not outdated. Indeed, it makes more sense because the states have better knowledge of local resources, local hazards, and local priorities, as well as greater </w:t>
      </w:r>
      <w:r w:rsidRPr="00BB67F4">
        <w:rPr>
          <w:rStyle w:val="Emphasis"/>
          <w:b w:val="0"/>
          <w:bCs/>
        </w:rPr>
        <w:lastRenderedPageBreak/>
        <w:t>flexibility to respond quickly and effectively. Also, by trying to “coordinate” during disasters, I have argued that the federal government usually slows the response by adding layers of rules.</w:t>
      </w:r>
    </w:p>
    <w:p w14:paraId="3FD27519" w14:textId="77777777" w:rsidR="006A26FF" w:rsidRPr="0091796C" w:rsidRDefault="006A26FF" w:rsidP="006A26FF">
      <w:pPr>
        <w:spacing w:after="0"/>
        <w:rPr>
          <w:rStyle w:val="Emphasis"/>
          <w:b w:val="0"/>
          <w:bCs/>
          <w:u w:val="none"/>
        </w:rPr>
      </w:pPr>
    </w:p>
    <w:p w14:paraId="07E30C23" w14:textId="77777777" w:rsidR="006A26FF" w:rsidRPr="00BB67F4" w:rsidRDefault="006A26FF" w:rsidP="006A26FF">
      <w:pPr>
        <w:spacing w:after="0"/>
        <w:rPr>
          <w:rStyle w:val="Emphasis"/>
          <w:b w:val="0"/>
          <w:bCs/>
        </w:rPr>
      </w:pPr>
      <w:r w:rsidRPr="0091796C">
        <w:rPr>
          <w:rStyle w:val="Emphasis"/>
          <w:b w:val="0"/>
          <w:bCs/>
          <w:u w:val="none"/>
        </w:rPr>
        <w:t>Smith concludes: “</w:t>
      </w:r>
      <w:r w:rsidRPr="00BB67F4">
        <w:rPr>
          <w:rStyle w:val="Emphasis"/>
          <w:b w:val="0"/>
          <w:bCs/>
        </w:rPr>
        <w:t xml:space="preserve">The crucial question is whether and how the decline in U.S. effectiveness might be reversed. Restoring the prestige of the civil service, centralizing functions such as responding to pandemics and electing competent and focused leaders are certainly </w:t>
      </w:r>
      <w:proofErr w:type="gramStart"/>
      <w:r w:rsidRPr="00BB67F4">
        <w:rPr>
          <w:rStyle w:val="Emphasis"/>
          <w:b w:val="0"/>
          <w:bCs/>
        </w:rPr>
        <w:t>all important</w:t>
      </w:r>
      <w:proofErr w:type="gramEnd"/>
      <w:r w:rsidRPr="00BB67F4">
        <w:rPr>
          <w:rStyle w:val="Emphasis"/>
          <w:b w:val="0"/>
          <w:bCs/>
        </w:rPr>
        <w:t xml:space="preserve"> steps.”</w:t>
      </w:r>
    </w:p>
    <w:p w14:paraId="2C555C34" w14:textId="77777777" w:rsidR="006A26FF" w:rsidRPr="0091796C" w:rsidRDefault="006A26FF" w:rsidP="006A26FF">
      <w:pPr>
        <w:spacing w:after="0"/>
        <w:rPr>
          <w:rStyle w:val="Emphasis"/>
          <w:b w:val="0"/>
          <w:bCs/>
          <w:u w:val="none"/>
        </w:rPr>
      </w:pPr>
    </w:p>
    <w:p w14:paraId="61BF0749" w14:textId="77777777" w:rsidR="006A26FF" w:rsidRPr="008B04A2" w:rsidRDefault="006A26FF" w:rsidP="006A26FF">
      <w:pPr>
        <w:spacing w:after="0"/>
        <w:rPr>
          <w:rStyle w:val="Emphasis"/>
          <w:b w:val="0"/>
          <w:bCs/>
        </w:rPr>
      </w:pPr>
      <w:r w:rsidRPr="0091796C">
        <w:rPr>
          <w:rStyle w:val="Emphasis"/>
          <w:b w:val="0"/>
          <w:bCs/>
          <w:u w:val="none"/>
        </w:rPr>
        <w:t xml:space="preserve">Alas, that is the naïve Progressive view that Washington knows best. </w:t>
      </w:r>
      <w:r w:rsidRPr="008B04A2">
        <w:rPr>
          <w:rStyle w:val="Emphasis"/>
          <w:b w:val="0"/>
          <w:bCs/>
        </w:rPr>
        <w:t>We’ve had a century of federal failures since the Progressive era, including many failures in preparing for and responding to disasters. Where were the “competent and focused” federal leaders during Hurricane Katrina?</w:t>
      </w:r>
    </w:p>
    <w:p w14:paraId="788777E6" w14:textId="77777777" w:rsidR="006A26FF" w:rsidRPr="0091796C" w:rsidRDefault="006A26FF" w:rsidP="006A26FF">
      <w:pPr>
        <w:spacing w:after="0"/>
        <w:rPr>
          <w:rStyle w:val="Emphasis"/>
          <w:b w:val="0"/>
          <w:bCs/>
          <w:u w:val="none"/>
        </w:rPr>
      </w:pPr>
    </w:p>
    <w:p w14:paraId="000FA07B" w14:textId="77777777" w:rsidR="006A26FF" w:rsidRPr="0091796C" w:rsidRDefault="006A26FF" w:rsidP="006A26FF">
      <w:pPr>
        <w:spacing w:after="0"/>
        <w:rPr>
          <w:rStyle w:val="Emphasis"/>
          <w:b w:val="0"/>
          <w:bCs/>
          <w:u w:val="none"/>
        </w:rPr>
      </w:pPr>
      <w:r w:rsidRPr="0091796C">
        <w:rPr>
          <w:rStyle w:val="Emphasis"/>
          <w:b w:val="0"/>
          <w:bCs/>
          <w:u w:val="none"/>
        </w:rPr>
        <w:t>I examined the structural causes of federal failure in this study. Numerous centrist scholars have also probed the causes of chronic federal failure, including Peter Schuck and Paul Light.</w:t>
      </w:r>
    </w:p>
    <w:p w14:paraId="728C2DC7" w14:textId="77777777" w:rsidR="006A26FF" w:rsidRPr="0091796C" w:rsidRDefault="006A26FF" w:rsidP="006A26FF">
      <w:pPr>
        <w:spacing w:after="0"/>
        <w:rPr>
          <w:rStyle w:val="Emphasis"/>
          <w:b w:val="0"/>
          <w:bCs/>
          <w:u w:val="none"/>
        </w:rPr>
      </w:pPr>
    </w:p>
    <w:p w14:paraId="06C513C0" w14:textId="77777777" w:rsidR="006A26FF" w:rsidRPr="0091796C" w:rsidRDefault="006A26FF" w:rsidP="006A26FF">
      <w:pPr>
        <w:spacing w:after="0"/>
        <w:rPr>
          <w:rStyle w:val="Emphasis"/>
          <w:b w:val="0"/>
          <w:bCs/>
          <w:u w:val="none"/>
        </w:rPr>
      </w:pPr>
      <w:r w:rsidRPr="0091796C">
        <w:rPr>
          <w:rStyle w:val="Emphasis"/>
          <w:b w:val="0"/>
          <w:bCs/>
          <w:u w:val="none"/>
        </w:rPr>
        <w:t xml:space="preserve">In this study, I discussed </w:t>
      </w:r>
      <w:r w:rsidRPr="008B04A2">
        <w:rPr>
          <w:rStyle w:val="Emphasis"/>
          <w:b w:val="0"/>
          <w:bCs/>
        </w:rPr>
        <w:t>the history of policies toward disasters, the role of federalism, and the failed federal response to Hurricane Katrina</w:t>
      </w:r>
      <w:r w:rsidRPr="0091796C">
        <w:rPr>
          <w:rStyle w:val="Emphasis"/>
          <w:b w:val="0"/>
          <w:bCs/>
          <w:u w:val="none"/>
        </w:rPr>
        <w:t>. The study also discusses the often‐​superb responses of private businesses and charities to disasters, including after the Great Chicago Fire of 1871, the San Francisco Earthquake of 1906, the Great Easter Flood of 1913, and Hurricane Katrina of 2005.</w:t>
      </w:r>
    </w:p>
    <w:p w14:paraId="51934F97" w14:textId="77777777" w:rsidR="006A26FF" w:rsidRPr="0091796C" w:rsidRDefault="006A26FF" w:rsidP="006A26FF">
      <w:pPr>
        <w:spacing w:after="0"/>
        <w:rPr>
          <w:rStyle w:val="Emphasis"/>
          <w:b w:val="0"/>
          <w:bCs/>
          <w:u w:val="none"/>
        </w:rPr>
      </w:pPr>
    </w:p>
    <w:p w14:paraId="1B613F74" w14:textId="77777777" w:rsidR="006A26FF" w:rsidRDefault="006A26FF" w:rsidP="006A26FF">
      <w:pPr>
        <w:spacing w:after="0"/>
        <w:rPr>
          <w:rStyle w:val="Emphasis"/>
          <w:b w:val="0"/>
          <w:bCs/>
          <w:u w:val="none"/>
        </w:rPr>
      </w:pPr>
      <w:r w:rsidRPr="0091796C">
        <w:rPr>
          <w:rStyle w:val="Emphasis"/>
          <w:b w:val="0"/>
          <w:bCs/>
          <w:u w:val="none"/>
        </w:rPr>
        <w:t>In the current crisis, we are seeing some brilliant efforts at the nation’s hospitals, medical research facilities, businesses, and other institutions that will no doubt get us through one of the largest disasters ever.</w:t>
      </w:r>
    </w:p>
    <w:p w14:paraId="7CCC18AF" w14:textId="77777777" w:rsidR="006A26FF" w:rsidRDefault="006A26FF" w:rsidP="006A26FF">
      <w:pPr>
        <w:pStyle w:val="Heading4"/>
      </w:pPr>
      <w:proofErr w:type="spellStart"/>
      <w:r>
        <w:t>Longlasting</w:t>
      </w:r>
      <w:proofErr w:type="spellEnd"/>
      <w:r>
        <w:t xml:space="preserve"> effects of natural disasters cause extinction </w:t>
      </w:r>
    </w:p>
    <w:p w14:paraId="3CDBDFB8" w14:textId="77777777" w:rsidR="006A26FF" w:rsidRDefault="006A26FF" w:rsidP="006A26FF">
      <w:pPr>
        <w:rPr>
          <w:rStyle w:val="Style13ptBold"/>
        </w:rPr>
      </w:pPr>
      <w:r>
        <w:rPr>
          <w:rStyle w:val="Style13ptBold"/>
        </w:rPr>
        <w:t xml:space="preserve">Sandberg, Senior Research Fellow on the ERC </w:t>
      </w:r>
      <w:proofErr w:type="spellStart"/>
      <w:r>
        <w:rPr>
          <w:rStyle w:val="Style13ptBold"/>
        </w:rPr>
        <w:t>UnPrEDICT</w:t>
      </w:r>
      <w:proofErr w:type="spellEnd"/>
      <w:r>
        <w:rPr>
          <w:rStyle w:val="Style13ptBold"/>
        </w:rPr>
        <w:t xml:space="preserve"> </w:t>
      </w:r>
      <w:proofErr w:type="spellStart"/>
      <w:r>
        <w:rPr>
          <w:rStyle w:val="Style13ptBold"/>
        </w:rPr>
        <w:t>Programme</w:t>
      </w:r>
      <w:proofErr w:type="spellEnd"/>
      <w:r>
        <w:rPr>
          <w:rStyle w:val="Style13ptBold"/>
        </w:rPr>
        <w:t xml:space="preserve">, 18 </w:t>
      </w:r>
    </w:p>
    <w:p w14:paraId="5A227048" w14:textId="77777777" w:rsidR="006A26FF" w:rsidRPr="001035FF" w:rsidRDefault="006A26FF" w:rsidP="006A26FF">
      <w:r>
        <w:t>[</w:t>
      </w:r>
      <w:r w:rsidRPr="001035FF">
        <w:t xml:space="preserve">Anders Sandberg, his research at the Future of Humanity Institute </w:t>
      </w:r>
      <w:proofErr w:type="spellStart"/>
      <w:r w:rsidRPr="001035FF">
        <w:t>centres</w:t>
      </w:r>
      <w:proofErr w:type="spellEnd"/>
      <w:r w:rsidRPr="001035FF">
        <w:t xml:space="preserve"> on management of low-probability high-impact risks, estimating the capabilities of future technologies, and very long-range futures, January 2018, "Human Extinction from Natural Hazard Events," Oxford Research Encyclopedias, </w:t>
      </w:r>
      <w:hyperlink r:id="rId8" w:history="1">
        <w:r w:rsidRPr="001035FF">
          <w:rPr>
            <w:rStyle w:val="Hyperlink"/>
          </w:rPr>
          <w:t>https://oxfordre.com/naturalhazardscience/view/10.1093/acrefore/9780199389407.001.0001/acrefore-9780199389407-e-293?rskey=FVVB5M&amp;amp;result=1</w:t>
        </w:r>
      </w:hyperlink>
      <w:r>
        <w:t>]</w:t>
      </w:r>
    </w:p>
    <w:p w14:paraId="763A5D35" w14:textId="77777777" w:rsidR="006A26FF" w:rsidRDefault="006A26FF" w:rsidP="006A26FF">
      <w:pPr>
        <w:rPr>
          <w:u w:val="single"/>
        </w:rPr>
      </w:pPr>
      <w:r w:rsidRPr="00625CE9">
        <w:rPr>
          <w:u w:val="single"/>
        </w:rPr>
        <w:t xml:space="preserve">There is clear evidence that </w:t>
      </w:r>
      <w:r w:rsidRPr="00963965">
        <w:rPr>
          <w:highlight w:val="cyan"/>
          <w:u w:val="single"/>
        </w:rPr>
        <w:t>natural events could cause the extinction of H. sapiens</w:t>
      </w:r>
      <w:r w:rsidRPr="00625CE9">
        <w:rPr>
          <w:sz w:val="16"/>
        </w:rPr>
        <w:t xml:space="preserve">. While astronomical risks may be the most dramatic, geophysical risks to food security and pathogenic risks appear to be more significant. It is unlikely that a single disaster will be severe enough to directly cause extinction, but it is plausible that it </w:t>
      </w:r>
      <w:r w:rsidRPr="00963965">
        <w:rPr>
          <w:highlight w:val="cyan"/>
          <w:u w:val="single"/>
        </w:rPr>
        <w:t>could place the species in a vulnerable situation for a long time</w:t>
      </w:r>
      <w:r w:rsidRPr="00625CE9">
        <w:rPr>
          <w:u w:val="single"/>
        </w:rPr>
        <w:t xml:space="preserve">, during which </w:t>
      </w:r>
      <w:r w:rsidRPr="00963965">
        <w:rPr>
          <w:highlight w:val="cyan"/>
          <w:u w:val="single"/>
        </w:rPr>
        <w:t>other risks could lead to further vulnerability and extinction</w:t>
      </w:r>
      <w:r w:rsidRPr="00625CE9">
        <w:rPr>
          <w:sz w:val="16"/>
        </w:rPr>
        <w:t xml:space="preserve">. </w:t>
      </w:r>
      <w:r w:rsidRPr="00963965">
        <w:rPr>
          <w:highlight w:val="cyan"/>
          <w:u w:val="single"/>
        </w:rPr>
        <w:t>The overall probability</w:t>
      </w:r>
      <w:r w:rsidRPr="00625CE9">
        <w:rPr>
          <w:sz w:val="16"/>
        </w:rPr>
        <w:t xml:space="preserve"> of H. sapiens going extinct due to known natural disasters in the foreseeable future is relatively low. However, this </w:t>
      </w:r>
      <w:r w:rsidRPr="00963965">
        <w:rPr>
          <w:highlight w:val="cyan"/>
          <w:u w:val="single"/>
        </w:rPr>
        <w:t>is not a reason for complacency</w:t>
      </w:r>
      <w:r w:rsidRPr="00625CE9">
        <w:rPr>
          <w:sz w:val="16"/>
        </w:rPr>
        <w:t xml:space="preserve">. First, </w:t>
      </w:r>
      <w:r w:rsidRPr="00963965">
        <w:rPr>
          <w:highlight w:val="cyan"/>
          <w:u w:val="single"/>
        </w:rPr>
        <w:t>new kinds of risks have been discovered</w:t>
      </w:r>
      <w:r w:rsidRPr="00625CE9">
        <w:rPr>
          <w:u w:val="single"/>
        </w:rPr>
        <w:t xml:space="preserve"> in recent decades: there is a fair probability that </w:t>
      </w:r>
      <w:r w:rsidRPr="00963965">
        <w:rPr>
          <w:highlight w:val="cyan"/>
          <w:u w:val="single"/>
        </w:rPr>
        <w:t>some important risk categories have not yet been discovered.</w:t>
      </w:r>
      <w:r w:rsidRPr="00625CE9">
        <w:rPr>
          <w:u w:val="single"/>
        </w:rPr>
        <w:t xml:space="preserve"> </w:t>
      </w:r>
      <w:r w:rsidRPr="00625CE9">
        <w:rPr>
          <w:sz w:val="16"/>
        </w:rPr>
        <w:t xml:space="preserve">Second, </w:t>
      </w:r>
      <w:r w:rsidRPr="00963965">
        <w:rPr>
          <w:highlight w:val="cyan"/>
          <w:u w:val="single"/>
        </w:rPr>
        <w:t>many</w:t>
      </w:r>
      <w:r w:rsidRPr="00625CE9">
        <w:rPr>
          <w:u w:val="single"/>
        </w:rPr>
        <w:t xml:space="preserve"> of the natural disaster </w:t>
      </w:r>
      <w:r w:rsidRPr="00963965">
        <w:rPr>
          <w:highlight w:val="cyan"/>
          <w:u w:val="single"/>
        </w:rPr>
        <w:t>risks interact strongly with human systems</w:t>
      </w:r>
      <w:r w:rsidRPr="00FA1753">
        <w:rPr>
          <w:u w:val="single"/>
        </w:rPr>
        <w:t xml:space="preserve"> i</w:t>
      </w:r>
      <w:r w:rsidRPr="00625CE9">
        <w:rPr>
          <w:u w:val="single"/>
        </w:rPr>
        <w:t xml:space="preserve">n such a way </w:t>
      </w:r>
      <w:r w:rsidRPr="00963965">
        <w:rPr>
          <w:highlight w:val="cyan"/>
          <w:u w:val="single"/>
        </w:rPr>
        <w:t>that they may act as triggers</w:t>
      </w:r>
      <w:r w:rsidRPr="00625CE9">
        <w:rPr>
          <w:u w:val="single"/>
        </w:rPr>
        <w:t xml:space="preserve"> or components </w:t>
      </w:r>
      <w:r w:rsidRPr="00963965">
        <w:rPr>
          <w:highlight w:val="cyan"/>
          <w:u w:val="single"/>
        </w:rPr>
        <w:t>in larger disasters</w:t>
      </w:r>
      <w:r w:rsidRPr="00625CE9">
        <w:rPr>
          <w:u w:val="single"/>
        </w:rPr>
        <w:t xml:space="preserve"> where human activity contributes to lethality</w:t>
      </w:r>
      <w:r w:rsidRPr="00625CE9">
        <w:rPr>
          <w:sz w:val="16"/>
        </w:rPr>
        <w:t xml:space="preserve">. Third, </w:t>
      </w:r>
      <w:r w:rsidRPr="00625CE9">
        <w:rPr>
          <w:u w:val="single"/>
        </w:rPr>
        <w:t>the total non-anthropogenic risk to the species is likely far smaller than anthropogenic risk</w:t>
      </w:r>
      <w:r w:rsidRPr="00625CE9">
        <w:rPr>
          <w:sz w:val="16"/>
        </w:rPr>
        <w:t xml:space="preserve"> (Cotton-Barratt et al., 2016). </w:t>
      </w:r>
      <w:r w:rsidRPr="00442CB1">
        <w:rPr>
          <w:sz w:val="16"/>
        </w:rPr>
        <w:t xml:space="preserve">These </w:t>
      </w:r>
      <w:r w:rsidRPr="00963965">
        <w:rPr>
          <w:sz w:val="16"/>
          <w:highlight w:val="cyan"/>
        </w:rPr>
        <w:t xml:space="preserve">risks, </w:t>
      </w:r>
      <w:r w:rsidRPr="00963965">
        <w:rPr>
          <w:highlight w:val="cyan"/>
          <w:u w:val="single"/>
        </w:rPr>
        <w:t>from nuclear war over bioweapons to runaway technologies, can develop</w:t>
      </w:r>
      <w:r w:rsidRPr="00625CE9">
        <w:rPr>
          <w:u w:val="single"/>
        </w:rPr>
        <w:t xml:space="preserve"> quickly and are integrated in the techno-social systems of the species.</w:t>
      </w:r>
      <w:r w:rsidRPr="00625CE9">
        <w:rPr>
          <w:sz w:val="16"/>
        </w:rPr>
        <w:t xml:space="preserve"> While this means they can also be mitigated through human actions the complexity of doing so in the face of economic, national, and other interests can be daunting. The irony is that many of these risks are emerging as a result of increasing technological and economic sophistication that helps mitigate many non-anthropogenic risks. </w:t>
      </w:r>
      <w:r w:rsidRPr="00625CE9">
        <w:rPr>
          <w:u w:val="single"/>
        </w:rPr>
        <w:t xml:space="preserve">Extinction risks can be </w:t>
      </w:r>
      <w:r w:rsidRPr="00625CE9">
        <w:rPr>
          <w:u w:val="single"/>
        </w:rPr>
        <w:lastRenderedPageBreak/>
        <w:t xml:space="preserve">caused by a broad spectrum of hazards, ranging from well understood to speculative. </w:t>
      </w:r>
      <w:r w:rsidRPr="00963965">
        <w:rPr>
          <w:highlight w:val="cyan"/>
          <w:u w:val="single"/>
        </w:rPr>
        <w:t>There are profound uncertainties</w:t>
      </w:r>
      <w:r w:rsidRPr="00625CE9">
        <w:rPr>
          <w:u w:val="single"/>
        </w:rPr>
        <w:t xml:space="preserve"> attached to these hazards </w:t>
      </w:r>
      <w:r w:rsidRPr="00963965">
        <w:rPr>
          <w:highlight w:val="cyan"/>
          <w:u w:val="single"/>
        </w:rPr>
        <w:t>and handling them requires expertise</w:t>
      </w:r>
      <w:r w:rsidRPr="00625CE9">
        <w:rPr>
          <w:u w:val="single"/>
        </w:rPr>
        <w:t xml:space="preserve"> from a range of different disciplines. As a result, there is a strong need for interdisciplinary investigation of extinction-level risk in order </w:t>
      </w:r>
      <w:r w:rsidRPr="00963965">
        <w:rPr>
          <w:highlight w:val="cyan"/>
          <w:u w:val="single"/>
        </w:rPr>
        <w:t>to find better mitigation policies</w:t>
      </w:r>
    </w:p>
    <w:p w14:paraId="3816BF67" w14:textId="77777777" w:rsidR="006A26FF" w:rsidRPr="0091796C" w:rsidRDefault="006A26FF" w:rsidP="006A26FF">
      <w:pPr>
        <w:spacing w:after="0"/>
        <w:rPr>
          <w:rStyle w:val="Emphasis"/>
          <w:b w:val="0"/>
          <w:bCs/>
          <w:u w:val="none"/>
        </w:rPr>
      </w:pPr>
    </w:p>
    <w:p w14:paraId="5BB9A3B7" w14:textId="77777777" w:rsidR="006A26FF" w:rsidRDefault="006A26FF" w:rsidP="006A26FF">
      <w:pPr>
        <w:pStyle w:val="Heading2"/>
      </w:pPr>
      <w:r>
        <w:lastRenderedPageBreak/>
        <w:t>Uniqueness</w:t>
      </w:r>
    </w:p>
    <w:p w14:paraId="7BCA8063" w14:textId="77777777" w:rsidR="006A26FF" w:rsidRDefault="006A26FF" w:rsidP="006A26FF">
      <w:pPr>
        <w:pStyle w:val="Heading3"/>
      </w:pPr>
      <w:r>
        <w:lastRenderedPageBreak/>
        <w:t>1NC – UQ – CJR</w:t>
      </w:r>
    </w:p>
    <w:p w14:paraId="22AC5F29" w14:textId="77777777" w:rsidR="006A26FF" w:rsidRDefault="006A26FF" w:rsidP="006A26FF">
      <w:pPr>
        <w:pStyle w:val="Heading4"/>
      </w:pPr>
      <w:r>
        <w:t xml:space="preserve">Despite recent federal criminal justice reforms – states remain the focus of CJR </w:t>
      </w:r>
    </w:p>
    <w:p w14:paraId="49CB71D9" w14:textId="77777777" w:rsidR="006A26FF" w:rsidRPr="00607411" w:rsidRDefault="006A26FF" w:rsidP="006A26FF">
      <w:proofErr w:type="spellStart"/>
      <w:r w:rsidRPr="00A25E6D">
        <w:rPr>
          <w:rStyle w:val="Style13ptBold"/>
        </w:rPr>
        <w:t>Goelzhauser</w:t>
      </w:r>
      <w:proofErr w:type="spellEnd"/>
      <w:r w:rsidRPr="00A25E6D">
        <w:rPr>
          <w:rStyle w:val="Style13ptBold"/>
        </w:rPr>
        <w:t xml:space="preserve"> and </w:t>
      </w:r>
      <w:proofErr w:type="spellStart"/>
      <w:r w:rsidRPr="00A25E6D">
        <w:rPr>
          <w:rStyle w:val="Style13ptBold"/>
        </w:rPr>
        <w:t>Konisky</w:t>
      </w:r>
      <w:proofErr w:type="spellEnd"/>
      <w:r w:rsidRPr="00A25E6D">
        <w:rPr>
          <w:rStyle w:val="Style13ptBold"/>
        </w:rPr>
        <w:t xml:space="preserve"> 19</w:t>
      </w:r>
      <w:r>
        <w:t xml:space="preserve"> (Greg, Associate Professor of Political Science at Utah State University, and David M. Professor in the School of Environmental and Public Affairs at Indiana University, “The State of American Federalism 2018–2019: Litigation, Partisan Polarization, and the Administrative Presidency.” Publius: The Journal of Federalism, Volume 49, Issue 3, Summer 2019, </w:t>
      </w:r>
      <w:hyperlink r:id="rId9" w:history="1">
        <w:r w:rsidRPr="00A9171B">
          <w:rPr>
            <w:rStyle w:val="Hyperlink"/>
          </w:rPr>
          <w:t>https://academic.oup.com/publius/article/49/3/379/5530676</w:t>
        </w:r>
      </w:hyperlink>
      <w:r>
        <w:t xml:space="preserve">, Accessed 6/9/20, </w:t>
      </w:r>
      <w:proofErr w:type="spellStart"/>
      <w:r>
        <w:t>JMoore</w:t>
      </w:r>
      <w:proofErr w:type="spellEnd"/>
      <w:r>
        <w:t>)</w:t>
      </w:r>
    </w:p>
    <w:p w14:paraId="1CDB7663" w14:textId="77777777" w:rsidR="006A26FF" w:rsidRPr="00607411" w:rsidRDefault="006A26FF" w:rsidP="006A26FF">
      <w:pPr>
        <w:rPr>
          <w:u w:val="single"/>
        </w:rPr>
      </w:pPr>
      <w:r w:rsidRPr="00582934">
        <w:rPr>
          <w:rStyle w:val="StyleUnderline"/>
        </w:rPr>
        <w:t xml:space="preserve">Criminal justice reform is a focus of </w:t>
      </w:r>
      <w:r w:rsidRPr="00582934">
        <w:rPr>
          <w:sz w:val="16"/>
        </w:rPr>
        <w:t xml:space="preserve">attention at </w:t>
      </w:r>
      <w:r w:rsidRPr="00582934">
        <w:rPr>
          <w:rStyle w:val="StyleUnderline"/>
        </w:rPr>
        <w:t>the state and federal level,</w:t>
      </w:r>
      <w:r w:rsidRPr="00582934">
        <w:rPr>
          <w:sz w:val="16"/>
        </w:rPr>
        <w:t xml:space="preserve"> but in contrast to other policy areas in recent years </w:t>
      </w:r>
      <w:r w:rsidRPr="00582934">
        <w:rPr>
          <w:rStyle w:val="StyleUnderline"/>
        </w:rPr>
        <w:t xml:space="preserve">there is evidence of bipartisan support and federal action. </w:t>
      </w:r>
      <w:r w:rsidRPr="00582934">
        <w:rPr>
          <w:sz w:val="16"/>
        </w:rPr>
        <w:t xml:space="preserve">At the federal level, a bipartisan coalition passed </w:t>
      </w:r>
      <w:r w:rsidRPr="00582934">
        <w:rPr>
          <w:rStyle w:val="StyleUnderline"/>
        </w:rPr>
        <w:t>the First Step Act</w:t>
      </w:r>
      <w:r w:rsidRPr="00582934">
        <w:rPr>
          <w:sz w:val="16"/>
        </w:rPr>
        <w:t xml:space="preserve"> of 2018 (P.L. 115-391). Its panoply of provisions includes a reduction in enhanced sentencing for prior drug felonies. While federal law already dictates that convicts can spend a portion of their sentence in home confinement, the Act spurs implementation by dictating that the Bureau of Prisons “shall, to the extent practicable, place prisoners with lower risk levels and lower needs on home confinement for the maximum amount of time permitted.” Among other stipulations, the bill also largely prohibits the use of restraints on pregnant women, limits the use of solitary confinement for juveniles, increases opportunities to earn good time credits, facilitates prisoner placement near families, instructs the Bureau of Prisons to assess opportunities to provide evidence-based treatment for opioid and heroin addictions, and requires extensive data collection on matters such as prisoner demographics and the use of treatment programs. Although the Act </w:t>
      </w:r>
      <w:r w:rsidRPr="00582934">
        <w:rPr>
          <w:rStyle w:val="StyleUnderline"/>
        </w:rPr>
        <w:t>is necessarily limited to addressing criminal justice reform at the federal level, it also authorizes grant programs for state and local governments to provide reentry and education programs.</w:t>
      </w:r>
    </w:p>
    <w:p w14:paraId="2A5984AA" w14:textId="77777777" w:rsidR="006A26FF" w:rsidRPr="00607411" w:rsidRDefault="006A26FF" w:rsidP="006A26FF">
      <w:pPr>
        <w:rPr>
          <w:sz w:val="16"/>
        </w:rPr>
      </w:pPr>
      <w:r w:rsidRPr="00582934">
        <w:rPr>
          <w:sz w:val="16"/>
        </w:rPr>
        <w:t xml:space="preserve">Congress also passed a less noticed but important law with its </w:t>
      </w:r>
      <w:r w:rsidRPr="00582934">
        <w:rPr>
          <w:rStyle w:val="StyleUnderline"/>
        </w:rPr>
        <w:t>Juvenile Justice Reform Act</w:t>
      </w:r>
      <w:r w:rsidRPr="00582934">
        <w:rPr>
          <w:sz w:val="16"/>
        </w:rPr>
        <w:t xml:space="preserve"> of 2018 (P.L. 115-385). After languishing in Congress for years, the bill—also passed with bipartisan support—reauthorizes and modifies the Juvenile Justice and Delinquency Prevention Act of 1974. Its purpose is “to assist State, tribal, and local governments in addressing juvenile crime through the provision of technical assistance, research, training, evaluation, and the dissemination of current and relevant information on effective and evidence-based programs and practices for combating juvenile delinquency.” The 2018 modification increases available funds for grant program implementation. Furthermore, the bill </w:t>
      </w:r>
      <w:r w:rsidRPr="00582934">
        <w:rPr>
          <w:rStyle w:val="StyleUnderline"/>
        </w:rPr>
        <w:t>requires participating state and local governments “to identify and reduce racial and ethnic disparities</w:t>
      </w:r>
      <w:r w:rsidRPr="00582934">
        <w:rPr>
          <w:sz w:val="16"/>
        </w:rPr>
        <w:t xml:space="preserve"> among youth who come into contact </w:t>
      </w:r>
      <w:r w:rsidRPr="00582934">
        <w:rPr>
          <w:rStyle w:val="StyleUnderline"/>
        </w:rPr>
        <w:t>with the juvenile justice system.”</w:t>
      </w:r>
      <w:r w:rsidRPr="00582934">
        <w:rPr>
          <w:sz w:val="16"/>
        </w:rPr>
        <w:t xml:space="preserve"> Among other stipulations, grant recipients must collect and analyze data on racial disparities to identify points in the system at which differences arise and develop plans to eliminate those disparities. The bill also further limits juvenile detention and placement in adult facilities.</w:t>
      </w:r>
    </w:p>
    <w:p w14:paraId="47433949" w14:textId="77777777" w:rsidR="006A26FF" w:rsidRPr="00607411" w:rsidRDefault="006A26FF" w:rsidP="006A26FF">
      <w:pPr>
        <w:rPr>
          <w:sz w:val="16"/>
        </w:rPr>
      </w:pPr>
      <w:r w:rsidRPr="00582934">
        <w:rPr>
          <w:rStyle w:val="StyleUnderline"/>
        </w:rPr>
        <w:t>Notwithstanding these federal legislative actions, state and local governments remain the primary focal points for reform given that they are responsible for the bulk of crime enforcement.</w:t>
      </w:r>
      <w:r w:rsidRPr="00607411">
        <w:rPr>
          <w:sz w:val="16"/>
        </w:rPr>
        <w:t xml:space="preserve"> </w:t>
      </w:r>
      <w:r w:rsidRPr="00607411">
        <w:rPr>
          <w:rStyle w:val="StyleUnderline"/>
        </w:rPr>
        <w:t xml:space="preserve">Sentencing is one area where numerous states have </w:t>
      </w:r>
      <w:proofErr w:type="gramStart"/>
      <w:r w:rsidRPr="00607411">
        <w:rPr>
          <w:rStyle w:val="StyleUnderline"/>
        </w:rPr>
        <w:t>taken action</w:t>
      </w:r>
      <w:proofErr w:type="gramEnd"/>
      <w:r w:rsidRPr="00607411">
        <w:rPr>
          <w:sz w:val="16"/>
        </w:rPr>
        <w:t xml:space="preserve"> (see, e.g., Porter 2019). </w:t>
      </w:r>
      <w:r w:rsidRPr="00607411">
        <w:rPr>
          <w:rStyle w:val="StyleUnderline"/>
        </w:rPr>
        <w:t>California</w:t>
      </w:r>
      <w:r w:rsidRPr="00607411">
        <w:rPr>
          <w:sz w:val="16"/>
        </w:rPr>
        <w:t xml:space="preserve">, for example, recently </w:t>
      </w:r>
      <w:r w:rsidRPr="00607411">
        <w:rPr>
          <w:rStyle w:val="StyleUnderline"/>
        </w:rPr>
        <w:t>passed laws increasing parole eligibility, eliminating life without parole for felony murder</w:t>
      </w:r>
      <w:r w:rsidRPr="00607411">
        <w:rPr>
          <w:sz w:val="16"/>
        </w:rPr>
        <w:t xml:space="preserve"> (i.e., where an accomplice who participated in a felony but did not directly commit murder can be held responsible for a murder committed by an accomplice), </w:t>
      </w:r>
      <w:r w:rsidRPr="00607411">
        <w:rPr>
          <w:rStyle w:val="StyleUnderline"/>
        </w:rPr>
        <w:t>limiting sentencing enhancements, and limiting the prosecution of minors as adults</w:t>
      </w:r>
      <w:r w:rsidRPr="00607411">
        <w:rPr>
          <w:sz w:val="16"/>
        </w:rPr>
        <w:t xml:space="preserve"> (e.g., Arango 2019). </w:t>
      </w:r>
      <w:r w:rsidRPr="00607411">
        <w:rPr>
          <w:rStyle w:val="StyleUnderline"/>
        </w:rPr>
        <w:t>Cash bail reform has been another area of emphasis.</w:t>
      </w:r>
      <w:r w:rsidRPr="00607411">
        <w:rPr>
          <w:sz w:val="16"/>
        </w:rPr>
        <w:t xml:space="preserve"> A new law in Colorado, for example, prohibits “people accused of many low-level offenses—such as petty, traffic or most municipal charges—from being jailed because they can’t pay their cash bail” (Paul 2019).</w:t>
      </w:r>
    </w:p>
    <w:p w14:paraId="78F982F4" w14:textId="77777777" w:rsidR="006A26FF" w:rsidRPr="00AB73EB" w:rsidRDefault="006A26FF" w:rsidP="006A26FF">
      <w:pPr>
        <w:rPr>
          <w:sz w:val="16"/>
        </w:rPr>
      </w:pPr>
      <w:r w:rsidRPr="00607411">
        <w:rPr>
          <w:rStyle w:val="StyleUnderline"/>
        </w:rPr>
        <w:t>The wave of state-level cannabis legalization continues.</w:t>
      </w:r>
      <w:r w:rsidRPr="00607411">
        <w:rPr>
          <w:sz w:val="16"/>
        </w:rPr>
        <w:t xml:space="preserve"> In the 2018 midterm elections, for example, voters in Missouri and Utah approved measures legalizing marijuana for medicinal purposes, while Michigan voters approved use for recreational purposes. Although voters in North Dakota rejected a measure that would have permitted marijuana use for recreational purposes, the overarching trend is toward legalization. While the possession, sale, and use of marijuana still violates federal law, President </w:t>
      </w:r>
      <w:r w:rsidRPr="00607411">
        <w:rPr>
          <w:rStyle w:val="StyleUnderline"/>
        </w:rPr>
        <w:t>Trump thwarted a previous Justice Department threat to increase enforcement</w:t>
      </w:r>
      <w:r w:rsidRPr="00607411">
        <w:rPr>
          <w:sz w:val="16"/>
        </w:rPr>
        <w:t xml:space="preserve"> after Senator Cory Gardner (R-CO) retaliated by blocking the confirmation of certain Justice Department nominees (Halper 2018).</w:t>
      </w:r>
    </w:p>
    <w:p w14:paraId="1721B7E4" w14:textId="77777777" w:rsidR="006A26FF" w:rsidRDefault="006A26FF" w:rsidP="006A26FF">
      <w:pPr>
        <w:pStyle w:val="Heading3"/>
      </w:pPr>
      <w:r>
        <w:lastRenderedPageBreak/>
        <w:t xml:space="preserve">2NC – UQ – CJR </w:t>
      </w:r>
    </w:p>
    <w:p w14:paraId="03985304" w14:textId="77777777" w:rsidR="006A26FF" w:rsidRDefault="006A26FF" w:rsidP="006A26FF">
      <w:pPr>
        <w:pStyle w:val="Heading4"/>
      </w:pPr>
      <w:r>
        <w:t xml:space="preserve">The justice system operates at the state level – state reforms key now </w:t>
      </w:r>
    </w:p>
    <w:p w14:paraId="05B561E0" w14:textId="77777777" w:rsidR="006A26FF" w:rsidRDefault="006A26FF" w:rsidP="006A26FF">
      <w:pPr>
        <w:rPr>
          <w:rStyle w:val="Style13ptBold"/>
        </w:rPr>
      </w:pPr>
      <w:r>
        <w:rPr>
          <w:rStyle w:val="Style13ptBold"/>
        </w:rPr>
        <w:t>Eisen, Brennan Center for Justice director, 1/2/2020</w:t>
      </w:r>
    </w:p>
    <w:p w14:paraId="1A78824E" w14:textId="77777777" w:rsidR="006A26FF" w:rsidRPr="00E572E7" w:rsidRDefault="006A26FF" w:rsidP="006A26FF">
      <w:r>
        <w:t xml:space="preserve">[Lauren-Brooke, holds an AB from Princeton University and a JD from the Georgetown University Law Center, “Criminal Justice Reform at the State Level”, </w:t>
      </w:r>
      <w:hyperlink r:id="rId10" w:history="1">
        <w:r w:rsidRPr="0030018A">
          <w:rPr>
            <w:rStyle w:val="Hyperlink"/>
          </w:rPr>
          <w:t>https://www.brennancenter.org/our-work/research-reports/criminal-justice-reform-state-level</w:t>
        </w:r>
      </w:hyperlink>
      <w:r>
        <w:t>, accessed 5/25/2020, MAM]</w:t>
      </w:r>
    </w:p>
    <w:p w14:paraId="1C2B9918" w14:textId="77777777" w:rsidR="006A26FF" w:rsidRDefault="006A26FF" w:rsidP="006A26FF">
      <w:r>
        <w:t>The criminal justice system in America is complex, made up of county courts and jails, state courts and prisons, and a federal justice system with its own courts, judges, and prisons. Reducing mass incarceration means working across this tangled web.</w:t>
      </w:r>
    </w:p>
    <w:p w14:paraId="4F9CEE62" w14:textId="77777777" w:rsidR="006A26FF" w:rsidRDefault="006A26FF" w:rsidP="006A26FF">
      <w:r>
        <w:t xml:space="preserve">Despite the attention that the federal system gets, </w:t>
      </w:r>
      <w:r w:rsidRPr="006A2856">
        <w:rPr>
          <w:b/>
          <w:bCs/>
          <w:u w:val="single"/>
        </w:rPr>
        <w:t>most Americans encounter the justice system at the county and state level.</w:t>
      </w:r>
      <w:r>
        <w:t xml:space="preserve"> In fact, most incarcerated people in America are held in state and county facilities. That is why </w:t>
      </w:r>
      <w:r w:rsidRPr="006A2856">
        <w:rPr>
          <w:u w:val="single"/>
        </w:rPr>
        <w:t>state reform efforts are so important.</w:t>
      </w:r>
    </w:p>
    <w:p w14:paraId="5271F613" w14:textId="77777777" w:rsidR="006A26FF" w:rsidRDefault="006A26FF" w:rsidP="006A26FF">
      <w:r>
        <w:t>The staggering number of people behind bars in America</w:t>
      </w:r>
    </w:p>
    <w:p w14:paraId="78FA13E3" w14:textId="77777777" w:rsidR="006A26FF" w:rsidRDefault="006A26FF" w:rsidP="006A26FF">
      <w:r>
        <w:t xml:space="preserve">Today, </w:t>
      </w:r>
      <w:r w:rsidRPr="006A2856">
        <w:rPr>
          <w:u w:val="single"/>
        </w:rPr>
        <w:t>some 2.2 million people are incarcerated in county jails and state and federal prisons</w:t>
      </w:r>
      <w:r>
        <w:t>, giving the United States the largest prison population in the world.</w:t>
      </w:r>
    </w:p>
    <w:p w14:paraId="2CD9D544" w14:textId="77777777" w:rsidR="006A26FF" w:rsidRPr="006A2856" w:rsidRDefault="006A26FF" w:rsidP="006A26FF">
      <w:r>
        <w:t xml:space="preserve">Many factors building over decades got us here. Since the late 1960s, the government has spent billions of dollars funding crime prevention in the United States that was focused more on policing and punishment than on addressing the root causes of crime. </w:t>
      </w:r>
      <w:r w:rsidRPr="006A2856">
        <w:rPr>
          <w:u w:val="single"/>
        </w:rPr>
        <w:t>States also enacted a series of laws that dramatically lengthened sentences for many crimes and created entirely new ones.</w:t>
      </w:r>
      <w:r>
        <w:t xml:space="preserve"> In particular, mandatory minimum sentencing and truth-in-sentencing provisions required individuals to serve longer periods of time behind bars, contributing to the explosion in the nation’s prison population.</w:t>
      </w:r>
    </w:p>
    <w:p w14:paraId="3BD75776" w14:textId="77777777" w:rsidR="006A26FF" w:rsidRDefault="006A26FF" w:rsidP="006A26FF">
      <w:pPr>
        <w:pStyle w:val="Heading3"/>
      </w:pPr>
      <w:r>
        <w:lastRenderedPageBreak/>
        <w:t>2NC – UQ – Coronavirus</w:t>
      </w:r>
    </w:p>
    <w:p w14:paraId="4F4327D4" w14:textId="77777777" w:rsidR="006A26FF" w:rsidRDefault="006A26FF" w:rsidP="006A26FF">
      <w:pPr>
        <w:pStyle w:val="Heading4"/>
      </w:pPr>
      <w:r>
        <w:t>Coronavirus has given control back to the states – reinstated the balance of power</w:t>
      </w:r>
    </w:p>
    <w:p w14:paraId="5E5BC150" w14:textId="77777777" w:rsidR="006A26FF" w:rsidRDefault="006A26FF" w:rsidP="006A26FF">
      <w:pPr>
        <w:rPr>
          <w:rStyle w:val="Style13ptBold"/>
        </w:rPr>
      </w:pPr>
      <w:r>
        <w:rPr>
          <w:rStyle w:val="Style13ptBold"/>
        </w:rPr>
        <w:t>Cockerham and Crew, 4/3</w:t>
      </w:r>
    </w:p>
    <w:p w14:paraId="0113F6FA" w14:textId="77777777" w:rsidR="006A26FF" w:rsidRPr="00A21BD2" w:rsidRDefault="006A26FF" w:rsidP="006A26FF">
      <w:pPr>
        <w:rPr>
          <w:rStyle w:val="Style13ptBold"/>
          <w:b w:val="0"/>
          <w:bCs w:val="0"/>
          <w:sz w:val="22"/>
        </w:rPr>
      </w:pPr>
      <w:r w:rsidRPr="00A21BD2">
        <w:rPr>
          <w:rStyle w:val="Style13ptBold"/>
          <w:b w:val="0"/>
          <w:bCs w:val="0"/>
          <w:sz w:val="22"/>
        </w:rPr>
        <w:t>[Alexandra - Assistant Teaching Professor at Florida State University, and Robert E. Crew Jr - Professor of Political Science and Director of the graduate Program in Applied American Politics at Florida State University, 4/3/2020, The Covid-19 pandemic shows the power and limits of American federalism., https://blogs.lse.ac.uk/usappblog/2020/04/03/the-covid-19-pandemic-shows-the-power-and-limits-of-american-federalism/, 5-26-2020]</w:t>
      </w:r>
    </w:p>
    <w:p w14:paraId="75F69149" w14:textId="77777777" w:rsidR="006A26FF" w:rsidRDefault="006A26FF" w:rsidP="006A26FF">
      <w:r w:rsidRPr="0064154E">
        <w:rPr>
          <w:u w:val="single"/>
        </w:rPr>
        <w:t xml:space="preserve">American federalism allows different responses to policy challenges, and the nation’s response to the Covid-19 pandemic is no exception. </w:t>
      </w:r>
      <w:r>
        <w:t xml:space="preserve">When looking at any sort of crisis, the chief executive of a state or municipality is often the leader in responding given their unilateral authority to act quickly (often via executive orders). However, this does not mean that all US chief executives have responded in the same manner to Covid-19. In fact, across the US states, </w:t>
      </w:r>
      <w:r w:rsidRPr="0064154E">
        <w:rPr>
          <w:u w:val="single"/>
        </w:rPr>
        <w:t>governors have responded differently than the president</w:t>
      </w:r>
      <w:r>
        <w:t xml:space="preserve">, and mayors have responded differently from even governors of their own state. With regards to public policy, the federal government sets the minimum threshold but </w:t>
      </w:r>
      <w:r w:rsidRPr="0064154E">
        <w:rPr>
          <w:b/>
          <w:bCs/>
          <w:u w:val="single"/>
        </w:rPr>
        <w:t>states are free to have stricter guidelines or even laws and the same is true for mayors within a state.</w:t>
      </w:r>
    </w:p>
    <w:p w14:paraId="0F308DC4" w14:textId="77777777" w:rsidR="006A26FF" w:rsidRDefault="006A26FF" w:rsidP="006A26FF">
      <w:r>
        <w:t xml:space="preserve">Given the global nature of this pandemic, it is natural to compare the United States’ response to that of other governments and more specifically, democracies around the world. However, when examining the US’s reaction to Covid-19 we must look beyond the response of the federal government and instead concentrate on the actions of governors and even mayors to get a true sense of how exactly the US is responding to Covid-19. In late January, Donald Trump declared a public health emergency, and prevented most foreigners who had recently visited China from entering the US. However, a national emergency was not declared until mid-March. Since then, Trump’s administration has taken economic action to try to alleviate the effects of the pandemic and has released federal guidelines on how to keep schools and communities safe. However, </w:t>
      </w:r>
      <w:r w:rsidRPr="001C3B9D">
        <w:rPr>
          <w:u w:val="single"/>
        </w:rPr>
        <w:t>many governors have taken steps far beyond these federal guidelines and have written more stringent policies into law</w:t>
      </w:r>
      <w:r>
        <w:t xml:space="preserve"> (often through executive order). Given the nature of the problem they faced- a single disease – the governors responded to this crisis in relatively similar fashion. Most closed schools, imposed lockdown measures that limit social contact, including restrictions on private non-essential businesses, closing bars and restaurants or limiting dine-in restaurants to carry out only, implementing a curfew for private citizens, etc.</w:t>
      </w:r>
    </w:p>
    <w:p w14:paraId="54BB5AF7" w14:textId="77777777" w:rsidR="006A26FF" w:rsidRDefault="006A26FF" w:rsidP="006A26FF">
      <w:r>
        <w:t xml:space="preserve">There were differences, however, in the timing of implementation, in the comprehensiveness of restrictions and in the aggressiveness with which governors pursued their goals. </w:t>
      </w:r>
      <w:r w:rsidRPr="001C3B9D">
        <w:rPr>
          <w:u w:val="single"/>
        </w:rPr>
        <w:t>These differences were, in turn driven by the dates when the virus surfaced in a state, by the severity of the attack and by the nature of the state’s economy.</w:t>
      </w:r>
      <w:r>
        <w:t xml:space="preserve"> Most governors acted alone but the Governors of New Jersey, Connecticut and New York jointly declared a state of emergency and called for identical restrictions in their intertwined jurisdictions. Governors in states where the virus surfaced early and where the numbers affected were large – New York, Washington and California – acted early (and New York on January 30) were aggressive in issuing comprehensive restrictions and repeatedly called on the US President for quicker action. Many of these actions were subsequently diffused to other states. Other governors, such as Kay Ivey of Alabama, took early action (on March 6) by assembling a Coronavirus Task Force but did so little to follow up that her own Lieutenant Governor tried to sound an alarm and said </w:t>
      </w:r>
      <w:r>
        <w:lastRenderedPageBreak/>
        <w:t>she was “scarcely visible” in the effort. Governors in large, diverse states and in states particularly reliant on tourism and the sales tax – Texas and Florida – were hesitant to issue orders affecting all areas of the state equally or to adopt the comprehensive policies affecting the entertainment and leisure industries that were common in most states.</w:t>
      </w:r>
    </w:p>
    <w:p w14:paraId="329D8980" w14:textId="77777777" w:rsidR="006A26FF" w:rsidRDefault="006A26FF" w:rsidP="006A26FF">
      <w:r>
        <w:t xml:space="preserve">Governors in small, rural states – South Dakota, Nebraska – took very limited action. Pete Ricketts in Nebraska limited gatherings to groups of ten, but took no other action and Krista </w:t>
      </w:r>
      <w:proofErr w:type="spellStart"/>
      <w:r>
        <w:t>Noem</w:t>
      </w:r>
      <w:proofErr w:type="spellEnd"/>
      <w:r>
        <w:t xml:space="preserve"> in South Dakota declared a state of emergency but then simply closed schools for two weeks. While rare, partisanship has occasionally reared its head. When the Democratic Governor of North Carolina, Roy Cooper, closed all bars and restaurants in the state, the Republican Lieutenant Governor challenged his authority to do so and called the closing a bad idea. Of course, </w:t>
      </w:r>
      <w:r w:rsidRPr="001C3B9D">
        <w:rPr>
          <w:u w:val="single"/>
        </w:rPr>
        <w:t xml:space="preserve">as with many state level policies, there has been some degree of policy diffusion where bigger more populous states, which happen to be some of the states hit the hardest with the pandemic, </w:t>
      </w:r>
      <w:r w:rsidRPr="001C3B9D">
        <w:rPr>
          <w:b/>
          <w:bCs/>
          <w:u w:val="single"/>
        </w:rPr>
        <w:t>have set the precedent for other states to follow</w:t>
      </w:r>
      <w:r w:rsidRPr="001C3B9D">
        <w:rPr>
          <w:b/>
          <w:bCs/>
        </w:rPr>
        <w:t>.</w:t>
      </w:r>
    </w:p>
    <w:p w14:paraId="60B0D02F" w14:textId="77777777" w:rsidR="006A26FF" w:rsidRDefault="006A26FF" w:rsidP="006A26FF">
      <w:r>
        <w:t xml:space="preserve">As this pandemic unfolds the federal government has made attempts to try to coordinate efforts across states and localities. </w:t>
      </w:r>
      <w:r w:rsidRPr="001C3B9D">
        <w:rPr>
          <w:u w:val="single"/>
        </w:rPr>
        <w:t>Last week the president spoke directly to governors through a video conference, asserting that his administration is looking to provide guidelines specifically for state and local government with regards to “maintaining, increasing or relaxing social distancing and other mitigation measures” to the corona virus epidemic.</w:t>
      </w:r>
      <w:r>
        <w:t xml:space="preserve"> Furthermore, the Trump administration hopes to utilize data in sorting counties into different risk categories. </w:t>
      </w:r>
      <w:r w:rsidRPr="001C3B9D">
        <w:rPr>
          <w:b/>
          <w:bCs/>
          <w:u w:val="single"/>
        </w:rPr>
        <w:t>American federalism has allowed states to respond to this pandemic in a more piecemeal manner than other more centralized systems of government</w:t>
      </w:r>
      <w:r>
        <w:t xml:space="preserve">. For better or worse (depending on the criteria) </w:t>
      </w:r>
      <w:r w:rsidRPr="001C3B9D">
        <w:rPr>
          <w:u w:val="single"/>
        </w:rPr>
        <w:t>it also allows for the government to respond to the conditions within each state or city based on variables ranging from the level of risk of infection to perhaps less life-threatening concerns such as the economic conditions within a state.</w:t>
      </w:r>
      <w:r>
        <w:t xml:space="preserve"> However, despite the federal government’s attempts to centralize, it remains the prerogative of the states and localities whether or not to enforce more stringent measures.</w:t>
      </w:r>
    </w:p>
    <w:p w14:paraId="7A2F8F5C" w14:textId="77777777" w:rsidR="006A26FF" w:rsidRDefault="006A26FF" w:rsidP="006A26FF">
      <w:pPr>
        <w:pStyle w:val="Heading4"/>
      </w:pPr>
      <w:r>
        <w:t>States are in control now – COVID-19</w:t>
      </w:r>
    </w:p>
    <w:p w14:paraId="0D9BB908" w14:textId="77777777" w:rsidR="006A26FF" w:rsidRPr="00F0173F" w:rsidRDefault="006A26FF" w:rsidP="006A26FF">
      <w:pPr>
        <w:rPr>
          <w:rStyle w:val="Style13ptBold"/>
        </w:rPr>
      </w:pPr>
      <w:r>
        <w:rPr>
          <w:rStyle w:val="Style13ptBold"/>
        </w:rPr>
        <w:t xml:space="preserve">Selin, </w:t>
      </w:r>
      <w:r w:rsidRPr="00F0173F">
        <w:rPr>
          <w:rStyle w:val="Style13ptBold"/>
          <w:b w:val="0"/>
          <w:bCs w:val="0"/>
        </w:rPr>
        <w:t>Kinder Institute Assistant Professor of Constitutional Democracy, University of Missouri-Columbia</w:t>
      </w:r>
      <w:r>
        <w:rPr>
          <w:rStyle w:val="Style13ptBold"/>
          <w:b w:val="0"/>
          <w:bCs w:val="0"/>
        </w:rPr>
        <w:t xml:space="preserve">, </w:t>
      </w:r>
      <w:r>
        <w:rPr>
          <w:rStyle w:val="Style13ptBold"/>
        </w:rPr>
        <w:t>4/17</w:t>
      </w:r>
    </w:p>
    <w:p w14:paraId="2A161E15" w14:textId="77777777" w:rsidR="006A26FF" w:rsidRPr="006B2E30" w:rsidRDefault="006A26FF" w:rsidP="006A26FF">
      <w:r>
        <w:t>[Jennifer Selin, 4-17-2020, Trump versus the states: What federalism means for the coronavirus response, Conversation, https://theconversation.com/trump-versus-the-states-what-federalism-means-for-the-coronavirus-response-136361]</w:t>
      </w:r>
    </w:p>
    <w:p w14:paraId="2D8CCB9E" w14:textId="77777777" w:rsidR="006A26FF" w:rsidRPr="00F0173F" w:rsidRDefault="006A26FF" w:rsidP="006A26FF">
      <w:pPr>
        <w:rPr>
          <w:u w:val="single"/>
        </w:rPr>
      </w:pPr>
      <w:r w:rsidRPr="00F0173F">
        <w:rPr>
          <w:u w:val="single"/>
        </w:rPr>
        <w:t>What does all of this constitutional history mean for the nation’s response to COVID-19?</w:t>
      </w:r>
    </w:p>
    <w:p w14:paraId="0D6C4AE3" w14:textId="77777777" w:rsidR="006A26FF" w:rsidRPr="00F0173F" w:rsidRDefault="006A26FF" w:rsidP="006A26FF">
      <w:pPr>
        <w:rPr>
          <w:u w:val="single"/>
        </w:rPr>
      </w:pPr>
      <w:r>
        <w:t>First, consistent with constitutional principles, the national government’s US$2 trillion response bill is largely directed at providing help to individuals and private entities</w:t>
      </w:r>
      <w:r w:rsidRPr="00F0173F">
        <w:rPr>
          <w:u w:val="single"/>
        </w:rPr>
        <w:t>. The provisions of the bill that do relate to state and local government simply offer opportunities for federal funding.</w:t>
      </w:r>
    </w:p>
    <w:p w14:paraId="0E819BD1" w14:textId="77777777" w:rsidR="006A26FF" w:rsidRPr="00F0173F" w:rsidRDefault="006A26FF" w:rsidP="006A26FF">
      <w:pPr>
        <w:rPr>
          <w:u w:val="single"/>
        </w:rPr>
      </w:pPr>
      <w:r>
        <w:t xml:space="preserve">Second, the Trump administration retains the authority to administer funds. President Trump has used this authority to do things like direct military aid to states and relax rules that regulate government approval for coronavirus testing. </w:t>
      </w:r>
      <w:r w:rsidRPr="00F0173F">
        <w:rPr>
          <w:u w:val="single"/>
        </w:rPr>
        <w:t>He also has announced guidelines for states to use when reopening state economies.</w:t>
      </w:r>
    </w:p>
    <w:p w14:paraId="1D4360FE" w14:textId="77777777" w:rsidR="006A26FF" w:rsidRPr="00F0173F" w:rsidRDefault="006A26FF" w:rsidP="006A26FF">
      <w:pPr>
        <w:rPr>
          <w:u w:val="single"/>
        </w:rPr>
      </w:pPr>
      <w:r w:rsidRPr="00F0173F">
        <w:rPr>
          <w:u w:val="single"/>
        </w:rPr>
        <w:lastRenderedPageBreak/>
        <w:t>However, consistent with the Constitution</w:t>
      </w:r>
      <w:r w:rsidRPr="00F0173F">
        <w:rPr>
          <w:b/>
          <w:bCs/>
          <w:u w:val="single"/>
        </w:rPr>
        <w:t>, governors have discretion</w:t>
      </w:r>
      <w:r w:rsidRPr="00F0173F">
        <w:rPr>
          <w:u w:val="single"/>
        </w:rPr>
        <w:t xml:space="preserve"> whether to implement these guidelines.</w:t>
      </w:r>
    </w:p>
    <w:p w14:paraId="3CECAF5D" w14:textId="77777777" w:rsidR="006A26FF" w:rsidRDefault="006A26FF" w:rsidP="006A26FF">
      <w:r w:rsidRPr="00F0173F">
        <w:rPr>
          <w:u w:val="single"/>
        </w:rPr>
        <w:t xml:space="preserve">This means that it </w:t>
      </w:r>
      <w:r w:rsidRPr="00F0173F">
        <w:rPr>
          <w:b/>
          <w:bCs/>
          <w:u w:val="single"/>
        </w:rPr>
        <w:t>is still up to individual states</w:t>
      </w:r>
      <w:r w:rsidRPr="00F0173F">
        <w:rPr>
          <w:u w:val="single"/>
        </w:rPr>
        <w:t xml:space="preserve"> to craft policies that protect the health and welfare of their citizens during this time of crisis.</w:t>
      </w:r>
      <w:r>
        <w:t xml:space="preserve"> Some states are working closely with the White House, and others are coordinating their response efforts with neighboring states.</w:t>
      </w:r>
    </w:p>
    <w:p w14:paraId="5F105A60" w14:textId="77777777" w:rsidR="006A26FF" w:rsidRPr="00F0173F" w:rsidRDefault="006A26FF" w:rsidP="006A26FF">
      <w:pPr>
        <w:rPr>
          <w:u w:val="single"/>
        </w:rPr>
      </w:pPr>
      <w:proofErr w:type="gramStart"/>
      <w:r>
        <w:t>So</w:t>
      </w:r>
      <w:proofErr w:type="gramEnd"/>
      <w:r>
        <w:t xml:space="preserve"> </w:t>
      </w:r>
      <w:r w:rsidRPr="00F0173F">
        <w:rPr>
          <w:u w:val="single"/>
        </w:rPr>
        <w:t xml:space="preserve">if America’s response to the coronavirus crisis will likely remain piecemeal and state-specific, </w:t>
      </w:r>
      <w:r w:rsidRPr="00F0173F">
        <w:rPr>
          <w:b/>
          <w:bCs/>
          <w:u w:val="single"/>
        </w:rPr>
        <w:t>perhaps this is what the framers intended.</w:t>
      </w:r>
    </w:p>
    <w:p w14:paraId="1167FBAE" w14:textId="77777777" w:rsidR="006A26FF" w:rsidRDefault="006A26FF" w:rsidP="006A26FF">
      <w:pPr>
        <w:pStyle w:val="Heading2"/>
      </w:pPr>
      <w:r>
        <w:lastRenderedPageBreak/>
        <w:t>Link</w:t>
      </w:r>
    </w:p>
    <w:p w14:paraId="5D2EFDC7" w14:textId="77777777" w:rsidR="006A26FF" w:rsidRDefault="006A26FF" w:rsidP="006A26FF">
      <w:pPr>
        <w:pStyle w:val="Heading3"/>
      </w:pPr>
      <w:r>
        <w:lastRenderedPageBreak/>
        <w:t>1NC – Link – Criminal Justice</w:t>
      </w:r>
    </w:p>
    <w:p w14:paraId="6ECAA4A4" w14:textId="77777777" w:rsidR="006A26FF" w:rsidRDefault="006A26FF" w:rsidP="006A26FF">
      <w:pPr>
        <w:pStyle w:val="Heading4"/>
      </w:pPr>
      <w:r>
        <w:t>Federal criminal justice reform threatens to dissolve constitutional federalism</w:t>
      </w:r>
    </w:p>
    <w:p w14:paraId="6F1B1040" w14:textId="77777777" w:rsidR="006A26FF" w:rsidRDefault="006A26FF" w:rsidP="006A26FF">
      <w:pPr>
        <w:rPr>
          <w:rStyle w:val="Style13ptBold"/>
        </w:rPr>
      </w:pPr>
      <w:r>
        <w:rPr>
          <w:rStyle w:val="Style13ptBold"/>
        </w:rPr>
        <w:t>Walsh, former Heritage Foundation senior legal research fellow, 11</w:t>
      </w:r>
    </w:p>
    <w:p w14:paraId="7C4B5E02" w14:textId="77777777" w:rsidR="006A26FF" w:rsidRDefault="006A26FF" w:rsidP="006A26FF">
      <w:r>
        <w:t xml:space="preserve">[Brian W., 6/9/2011, “Doing Violence to the Law: The Over-Federalization of Crime”, </w:t>
      </w:r>
      <w:hyperlink r:id="rId11" w:history="1">
        <w:r w:rsidRPr="0030018A">
          <w:rPr>
            <w:rStyle w:val="Hyperlink"/>
          </w:rPr>
          <w:t>https://www.heritage.org/crime-and-justice/commentary/doing-violence-the-law-the-over-federalization-crime</w:t>
        </w:r>
      </w:hyperlink>
      <w:r>
        <w:t>, accessed 5/25/2020, GNL]</w:t>
      </w:r>
    </w:p>
    <w:p w14:paraId="72626F2E" w14:textId="77777777" w:rsidR="006A26FF" w:rsidRDefault="006A26FF" w:rsidP="006A26FF">
      <w:pPr>
        <w:rPr>
          <w:rStyle w:val="StyleUnderline"/>
        </w:rPr>
      </w:pPr>
      <w:r w:rsidRPr="004513FB">
        <w:rPr>
          <w:rStyle w:val="Emphasis"/>
        </w:rPr>
        <w:t>The rapid expansion of federal criminal law, beyond almost all prudential and constitutional limits, may not be the first thing to leap to mind when one thinks of key problems with American criminal law</w:t>
      </w:r>
      <w:r>
        <w:t xml:space="preserve">. But the existence now of over 4,450 federal criminal offenses is itself a problem that implicates the foundations of the criminal law. The number of federal offenses is too great for Ameri­cans to be familiar with all of the conduct that is criminal, and many of the offenses themselves are deeply flawed, omitting essential substantive elements necessary to pro­tect the innocent. As a result of these flaws, </w:t>
      </w:r>
      <w:r w:rsidRPr="00F44757">
        <w:rPr>
          <w:rStyle w:val="StyleUnderline"/>
        </w:rPr>
        <w:t>the federal criminal code fails to serve what may be its most impor­tant function, which is not to expose and punish the relatively few persons who consciously choose to engage in criminal conduct, but to inform citizens of the law's requirements, thereby equipping them to avoid the con­duct deemed worthy of society's most severe penalty and moral censure.</w:t>
      </w:r>
    </w:p>
    <w:p w14:paraId="45502CAD" w14:textId="77777777" w:rsidR="006A26FF" w:rsidRDefault="006A26FF" w:rsidP="006A26FF">
      <w:r w:rsidRPr="00F44757">
        <w:rPr>
          <w:rStyle w:val="StyleUnderline"/>
        </w:rPr>
        <w:t>The explosion of the federal criminal law—both in the number of offenses and their overall scope—demands that legal reformers revisit basic assumptions about what crimi­nal law is and how best to rein in its actual and potential abuses.</w:t>
      </w:r>
      <w:r>
        <w:t xml:space="preserve"> Over the last forty to fifty years, government at all levels has succeeded in convincing Americans that the criminal law is whatever legislators define it to be. Ill­ conceived new criminal offenses occasionally raise an eye­brow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them­selves that the accused must have done something to warrant the prosecutor's attention. Yet while Americans remain incredulous that improper criminal laws could be used to convict someone who had no intention of doing anything wrongful, the reality is otherwise.</w:t>
      </w:r>
    </w:p>
    <w:p w14:paraId="2FCEB128" w14:textId="77777777" w:rsidR="006A26FF" w:rsidRDefault="006A26FF" w:rsidP="006A26FF">
      <w:r>
        <w:t>I. Substantive Protections</w:t>
      </w:r>
    </w:p>
    <w:p w14:paraId="276F09E0" w14:textId="77777777" w:rsidR="006A26FF" w:rsidRDefault="006A26FF" w:rsidP="006A26FF">
      <w:r>
        <w:t>Get exclusive insider information from Heritage experts delivered straight to your inbox each week. Subscribe to The Agenda &gt;&gt;</w:t>
      </w:r>
    </w:p>
    <w:p w14:paraId="69DA8EA5" w14:textId="77777777" w:rsidR="006A26FF" w:rsidRDefault="006A26FF" w:rsidP="006A26FF">
      <w:r>
        <w:t>"An unjust law is a code that is out of harmony with the moral law," wrote Martin Luther King, Jr., who had no lit­tle experience with unjust law. Many federal criminal offenses fall far short of this standard because they do not require an inherently wrongful act, or even an act that is extraordinarily dangerous. In the days when average citi­zens were illiterate, they could still know and abide by the criminal law. At that point, most criminal offenses addressed conduct that was inherently wrongful­—malum in se—such as murder, rape, and robbery. That is no longer the case. Most of today's federal offenses crimi­nalize conduct that is wrong only because it is prohibited—malum prohibitum.</w:t>
      </w:r>
    </w:p>
    <w:p w14:paraId="009F3998" w14:textId="77777777" w:rsidR="006A26FF" w:rsidRDefault="006A26FF" w:rsidP="006A26FF">
      <w:pPr>
        <w:rPr>
          <w:rStyle w:val="StyleUnderline"/>
        </w:rPr>
      </w:pPr>
      <w:r>
        <w:lastRenderedPageBreak/>
        <w:t xml:space="preserve">Worse, </w:t>
      </w:r>
      <w:r w:rsidRPr="00F44757">
        <w:rPr>
          <w:rStyle w:val="StyleUnderline"/>
        </w:rPr>
        <w:t>many</w:t>
      </w:r>
      <w:r>
        <w:t xml:space="preserve"> of these </w:t>
      </w:r>
      <w:r w:rsidRPr="00F44757">
        <w:rPr>
          <w:rStyle w:val="StyleUnderline"/>
        </w:rPr>
        <w:t xml:space="preserve">prohibitions are actually contrary to reason and experience, giving average Americans little notice of the content of the law. </w:t>
      </w:r>
      <w:r>
        <w:t xml:space="preserve">For example, </w:t>
      </w:r>
      <w:r w:rsidRPr="00F44757">
        <w:rPr>
          <w:rStyle w:val="StyleUnderline"/>
        </w:rPr>
        <w:t xml:space="preserve">few would imagine that it is a federal crime for a person to violate the terms of service of an online social networking site by reg­istering with a fake name, as a recent federal indictment in Los Angeles alleges. Indeed, many Americans might instead expect this behavior to be protected, for it pro­motes privacy and anonymity and, by extension, the personal safety of vulnerable users. Another example: Unauthorized use of the 4-H organizations logo is a fed­eral crime. There are undoubtedly reasons that these laws are on the books, but they are not </w:t>
      </w:r>
      <w:proofErr w:type="gramStart"/>
      <w:r w:rsidRPr="00F44757">
        <w:rPr>
          <w:rStyle w:val="StyleUnderline"/>
        </w:rPr>
        <w:t>reasons</w:t>
      </w:r>
      <w:proofErr w:type="gramEnd"/>
      <w:r w:rsidRPr="00F44757">
        <w:rPr>
          <w:rStyle w:val="StyleUnderline"/>
        </w:rPr>
        <w:t xml:space="preserve"> that average law-abiding Americans would be likely to anticipate when trying to conform their conduct to the law's requirements.</w:t>
      </w:r>
    </w:p>
    <w:p w14:paraId="7771340A" w14:textId="77777777" w:rsidR="006A26FF" w:rsidRDefault="006A26FF" w:rsidP="006A26FF">
      <w:pPr>
        <w:rPr>
          <w:rStyle w:val="StyleUnderline"/>
        </w:rPr>
      </w:pPr>
      <w:r w:rsidRPr="00F44757">
        <w:rPr>
          <w:rStyle w:val="StyleUnderline"/>
        </w:rPr>
        <w:t>Exacerbating the criminalization of an ever-increasing array of behavior that is not inherently wrongful is the crumbling of traditional protections in the law for those lacking wrongful intent. Historically, a criminal conviction required that a person both</w:t>
      </w:r>
    </w:p>
    <w:p w14:paraId="4CE649D6" w14:textId="77777777" w:rsidR="006A26FF" w:rsidRDefault="006A26FF" w:rsidP="006A26FF">
      <w:r>
        <w:t xml:space="preserve">committed an inherently wrongful act that consti­tuted a serious threat to public order, and did so with a guilty mind or criminal intent, that is, </w:t>
      </w:r>
      <w:proofErr w:type="spellStart"/>
      <w:r>
        <w:t>mens</w:t>
      </w:r>
      <w:proofErr w:type="spellEnd"/>
      <w:r>
        <w:t xml:space="preserve"> rea.</w:t>
      </w:r>
    </w:p>
    <w:p w14:paraId="39AB72D4" w14:textId="77777777" w:rsidR="006A26FF" w:rsidRDefault="006A26FF" w:rsidP="006A26FF">
      <w:r>
        <w:t>These two substantive components were essential for con­viction in almost all criminal cases from the time of the American founding through the first decades of the 20th century.</w:t>
      </w:r>
    </w:p>
    <w:p w14:paraId="016111ED" w14:textId="77777777" w:rsidR="006A26FF" w:rsidRDefault="006A26FF" w:rsidP="006A26FF">
      <w:r>
        <w:t xml:space="preserve">But over the past few decades in particular, Congress has routinely enacted criminal laws that lack </w:t>
      </w:r>
      <w:proofErr w:type="spellStart"/>
      <w:r>
        <w:t>mens</w:t>
      </w:r>
      <w:proofErr w:type="spellEnd"/>
      <w:r>
        <w:t xml:space="preserve"> rea requirements or that include </w:t>
      </w:r>
      <w:proofErr w:type="spellStart"/>
      <w:r>
        <w:t>mens</w:t>
      </w:r>
      <w:proofErr w:type="spellEnd"/>
      <w:r>
        <w:t xml:space="preserve"> rea requirements that are so watered down as to provide little or no protection to the innocent. As a result, honest men and women increas­ingly find themselves facing criminal convictions and prison time. This happens even when their "crimes" are inadvertent violations that occur in the course of otherwise lawful, and even beneficial, conduct.</w:t>
      </w:r>
    </w:p>
    <w:p w14:paraId="03F95B96" w14:textId="77777777" w:rsidR="006A26FF" w:rsidRDefault="006A26FF" w:rsidP="006A26FF">
      <w:r>
        <w:t xml:space="preserve">Despite increasing attention to this problem in recent years, the trend is for fewer and weaker </w:t>
      </w:r>
      <w:proofErr w:type="spellStart"/>
      <w:r>
        <w:t>mens</w:t>
      </w:r>
      <w:proofErr w:type="spellEnd"/>
      <w:r>
        <w:t xml:space="preserve"> rea require­ments. In a recent study, Professor John Baker found that seventeen of the ninety-one federal criminal offenses enacted between 2000 and 2007 lacked any </w:t>
      </w:r>
      <w:proofErr w:type="spellStart"/>
      <w:r>
        <w:t>mens</w:t>
      </w:r>
      <w:proofErr w:type="spellEnd"/>
      <w:r>
        <w:t xml:space="preserve"> rea requirement whatsoever. The Heritage Foun­dation and the National Association of Criminal Defense Lawyers will soon publish the results of their joint research into the </w:t>
      </w:r>
      <w:proofErr w:type="spellStart"/>
      <w:r>
        <w:t>mens</w:t>
      </w:r>
      <w:proofErr w:type="spellEnd"/>
      <w:r>
        <w:t xml:space="preserve"> rea provisions in bills introduced in the 109th Congress. Preliminary findings reveal that the majority of those offenses lack a </w:t>
      </w:r>
      <w:proofErr w:type="spellStart"/>
      <w:r>
        <w:t>mens</w:t>
      </w:r>
      <w:proofErr w:type="spellEnd"/>
      <w:r>
        <w:t xml:space="preserve"> rea require­ment sufficient to protect from federal conviction anyone who engaged in the specified conduct but did so without criminal intent.</w:t>
      </w:r>
    </w:p>
    <w:p w14:paraId="103B3C99" w14:textId="77777777" w:rsidR="006A26FF" w:rsidRDefault="006A26FF" w:rsidP="006A26FF">
      <w:r>
        <w:t xml:space="preserve">Many lawyers seem to accept uncritically the idea that any act made criminal by a legislature is, by that fact alone, an actus </w:t>
      </w:r>
      <w:proofErr w:type="spellStart"/>
      <w:r>
        <w:t>reus</w:t>
      </w:r>
      <w:proofErr w:type="spellEnd"/>
      <w:r>
        <w:t xml:space="preserve">. But to accept that definition is to obliterate the meaning of actus </w:t>
      </w:r>
      <w:proofErr w:type="spellStart"/>
      <w:r>
        <w:t>reus</w:t>
      </w:r>
      <w:proofErr w:type="spellEnd"/>
      <w:r>
        <w:t xml:space="preserve">, for the term would be a mere synonym for "act that has been made criminal." The prob­lem may be best illustrated using some of the "criminal" laws made and enforced by totalitarian regimes. For exam­ple, in some communist countries it was deemed a "criminal" act for relatives of politically or religiously perse­cuted persons to discuss their relative's persecution, even in private and even with other family members. In some regimes, any type of unauthorized communication with a foreigner was deemed a "crime." Regardless of any elabo­rate (or convoluted) logic and rhetoric that may be used to justify criminalizing such conduct, it is evident that there is no actus </w:t>
      </w:r>
      <w:proofErr w:type="spellStart"/>
      <w:r>
        <w:t>reus</w:t>
      </w:r>
      <w:proofErr w:type="spellEnd"/>
      <w:r>
        <w:t xml:space="preserve"> in these so-called crimes.</w:t>
      </w:r>
    </w:p>
    <w:p w14:paraId="4B9073E9" w14:textId="77777777" w:rsidR="006A26FF" w:rsidRDefault="006A26FF" w:rsidP="006A26FF">
      <w:r w:rsidRPr="00F44757">
        <w:t xml:space="preserve">Similarly, but to a lesser extreme, when Congress makes it a federal crime to violate any foreign nation's laws or regulations governing fish and wildlife—as it has done in the Lacey Act—many violations will be </w:t>
      </w:r>
      <w:r w:rsidRPr="00F44757">
        <w:lastRenderedPageBreak/>
        <w:t xml:space="preserve">"crimes" that include no actus </w:t>
      </w:r>
      <w:proofErr w:type="spellStart"/>
      <w:r w:rsidRPr="00F44757">
        <w:t>reus</w:t>
      </w:r>
      <w:proofErr w:type="spellEnd"/>
      <w:r w:rsidRPr="00F44757">
        <w:t xml:space="preserve">. </w:t>
      </w:r>
      <w:r>
        <w:t xml:space="preserve">Some of those foreign regula­tions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viola­tion of the express terms of no federal or state law of the United States—is there a real actus </w:t>
      </w:r>
      <w:proofErr w:type="spellStart"/>
      <w:r>
        <w:t>reus</w:t>
      </w:r>
      <w:proofErr w:type="spellEnd"/>
      <w:r>
        <w:t xml:space="preserve">? Answering yes leads to the absurd conclusion that Congress could, with a single sentence in a single legislative act, make it a crime to violate any and every law of every nation on earth—and that every such offense thereby includes a meaningful actus </w:t>
      </w:r>
      <w:proofErr w:type="spellStart"/>
      <w:r>
        <w:t>reus</w:t>
      </w:r>
      <w:proofErr w:type="spellEnd"/>
      <w:r>
        <w:t>. Such may be positive law, but they are not "crimes" in the truest sense of the word; they are merely legislatively created offenses that are unworthy of any free nation's criminal law.</w:t>
      </w:r>
    </w:p>
    <w:p w14:paraId="7FBB804C" w14:textId="77777777" w:rsidR="006A26FF" w:rsidRDefault="006A26FF" w:rsidP="006A26FF">
      <w:pPr>
        <w:rPr>
          <w:rStyle w:val="Emphasis"/>
        </w:rPr>
      </w:pPr>
      <w:r>
        <w:t xml:space="preserve">The size of the federal criminal law compounds these problems and undermines other protections. </w:t>
      </w:r>
      <w:r w:rsidRPr="00F44757">
        <w:rPr>
          <w:rStyle w:val="StyleUnderline"/>
        </w:rPr>
        <w:t xml:space="preserve">The Princi­ple of Legality, for example, holds that "conduct is not criminal unless forbidden by law [that] gives advance warning that such conduct is criminal." The sheer num­ber and disorganization of federal criminal statutes ensures that no one could ever know all of the conduct that has been criminalized. Those who have tried merely to count all federal offenses—including both Professor Baker and the Justice Department itself—have been able to provide only good estimates. The task proves impossi­ble because </w:t>
      </w:r>
      <w:r w:rsidRPr="00F44757">
        <w:rPr>
          <w:rStyle w:val="Emphasis"/>
        </w:rPr>
        <w:t>offenses are scattered throughout the tens of thousands of pages of the United States Code (not to men­tion the nearly 150,000 pages of the Code of Federal Regulations). If criminal-law experts and the Justice Department itself cannot even count them, average Amer­icans have no chance of knowing what they must do to avoid violating federal criminal law.</w:t>
      </w:r>
    </w:p>
    <w:p w14:paraId="5735E10A" w14:textId="77777777" w:rsidR="006A26FF" w:rsidRDefault="006A26FF" w:rsidP="006A26FF">
      <w:pPr>
        <w:pStyle w:val="Heading3"/>
      </w:pPr>
      <w:r>
        <w:lastRenderedPageBreak/>
        <w:t xml:space="preserve">2NC – Link – Criminal Justice </w:t>
      </w:r>
    </w:p>
    <w:p w14:paraId="4907192B" w14:textId="77777777" w:rsidR="006A26FF" w:rsidRDefault="006A26FF" w:rsidP="006A26FF">
      <w:pPr>
        <w:pStyle w:val="Heading4"/>
      </w:pPr>
      <w:r>
        <w:t xml:space="preserve">Federal mandates on state criminal justice upsets federalism </w:t>
      </w:r>
    </w:p>
    <w:p w14:paraId="305D6CF9" w14:textId="77777777" w:rsidR="006A26FF" w:rsidRPr="00D6058A" w:rsidRDefault="006A26FF" w:rsidP="006A26FF">
      <w:r w:rsidRPr="00D6058A">
        <w:rPr>
          <w:rStyle w:val="Style13ptBold"/>
        </w:rPr>
        <w:t>Logan 05</w:t>
      </w:r>
      <w:r>
        <w:t xml:space="preserve"> (Wayne A. Professor of Law at William Mitchell College of Law, “HORIZONTAL FEDERALISM IN AN AGE OF CRIMINAL JUSTICE INTERCONNECTEDNESS.” University of Pennsylvania Law Review, Vol. 154, No. 2, December 2005, </w:t>
      </w:r>
      <w:hyperlink r:id="rId12" w:history="1">
        <w:r w:rsidRPr="009F5A4A">
          <w:rPr>
            <w:rStyle w:val="Hyperlink"/>
          </w:rPr>
          <w:t>https://scholarship.law.upenn.edu/cgi/viewcontent.cgi?referer=&amp;httpsredir=1&amp;article=1298&amp;context=penn_law_review</w:t>
        </w:r>
      </w:hyperlink>
      <w:r>
        <w:t xml:space="preserve">, Accessed 6/10/20, </w:t>
      </w:r>
      <w:proofErr w:type="spellStart"/>
      <w:r>
        <w:t>JMoore</w:t>
      </w:r>
      <w:proofErr w:type="spellEnd"/>
      <w:r>
        <w:t>)</w:t>
      </w:r>
    </w:p>
    <w:p w14:paraId="0B2A6AF2" w14:textId="77777777" w:rsidR="006A26FF" w:rsidRPr="009F6551" w:rsidRDefault="006A26FF" w:rsidP="006A26FF">
      <w:pPr>
        <w:rPr>
          <w:sz w:val="16"/>
        </w:rPr>
      </w:pPr>
      <w:r w:rsidRPr="009F6551">
        <w:rPr>
          <w:sz w:val="16"/>
        </w:rPr>
        <w:t xml:space="preserve">A central precept in American governance is that </w:t>
      </w:r>
      <w:r w:rsidRPr="00FB7CD6">
        <w:rPr>
          <w:rStyle w:val="StyleUnderline"/>
        </w:rPr>
        <w:t>states should be afforded latitude to pursue their own course in social and economic matters.</w:t>
      </w:r>
      <w:r w:rsidRPr="009F6551">
        <w:rPr>
          <w:sz w:val="16"/>
        </w:rPr>
        <w:t xml:space="preserve"> With such autonomy, as famously recognized by Justice Brandeis, </w:t>
      </w:r>
      <w:r w:rsidRPr="00FB7CD6">
        <w:rPr>
          <w:rStyle w:val="StyleUnderline"/>
        </w:rPr>
        <w:t>the states can serve as “</w:t>
      </w:r>
      <w:proofErr w:type="spellStart"/>
      <w:r w:rsidRPr="00FB7CD6">
        <w:rPr>
          <w:rStyle w:val="StyleUnderline"/>
        </w:rPr>
        <w:t>laborator</w:t>
      </w:r>
      <w:proofErr w:type="spellEnd"/>
      <w:r w:rsidRPr="00FB7CD6">
        <w:rPr>
          <w:rStyle w:val="StyleUnderline"/>
        </w:rPr>
        <w:t>[</w:t>
      </w:r>
      <w:proofErr w:type="spellStart"/>
      <w:r w:rsidRPr="00FB7CD6">
        <w:rPr>
          <w:rStyle w:val="StyleUnderline"/>
        </w:rPr>
        <w:t>ies</w:t>
      </w:r>
      <w:proofErr w:type="spellEnd"/>
      <w:r w:rsidRPr="00FB7CD6">
        <w:rPr>
          <w:rStyle w:val="StyleUnderline"/>
        </w:rPr>
        <w:t>],”</w:t>
      </w:r>
      <w:r w:rsidRPr="009F6551">
        <w:rPr>
          <w:sz w:val="16"/>
        </w:rPr>
        <w:t xml:space="preserve"> enjoying the freedom to undertake “experiments without risk to the rest of the country.”1 States, ideally, can thereby also better legislate in a fashion consistent with the views of their citizens,2 permitting a healthy democratic pluralism to flourish, which in turn allows individuals to “vote with their feet”3 and increases governmental responsiveness by “putting the States in competition for a mobile citizenry.”4</w:t>
      </w:r>
    </w:p>
    <w:p w14:paraId="75557B43" w14:textId="77777777" w:rsidR="006A26FF" w:rsidRPr="009F6551" w:rsidRDefault="006A26FF" w:rsidP="006A26FF">
      <w:pPr>
        <w:rPr>
          <w:sz w:val="16"/>
        </w:rPr>
      </w:pPr>
      <w:r w:rsidRPr="009F6551">
        <w:rPr>
          <w:sz w:val="16"/>
        </w:rPr>
        <w:t xml:space="preserve">Since the Framing Era, diversity has marked state civil5 and criminal6 law alike, at once shaping and reflecting local norms and practices. </w:t>
      </w:r>
      <w:r w:rsidRPr="00FB7CD6">
        <w:rPr>
          <w:rStyle w:val="StyleUnderline"/>
        </w:rPr>
        <w:t>Consistent with the tenets of “fifty-labs” federalism</w:t>
      </w:r>
      <w:r w:rsidRPr="009F6551">
        <w:rPr>
          <w:sz w:val="16"/>
        </w:rPr>
        <w:t xml:space="preserve">,7 </w:t>
      </w:r>
      <w:r w:rsidRPr="00FB7CD6">
        <w:rPr>
          <w:rStyle w:val="StyleUnderline"/>
        </w:rPr>
        <w:t>and the Supreme Court’s abiding reluctance to regulate state criminal law</w:t>
      </w:r>
      <w:r w:rsidRPr="009F6551">
        <w:rPr>
          <w:sz w:val="16"/>
        </w:rPr>
        <w:t xml:space="preserve">8 </w:t>
      </w:r>
      <w:r w:rsidRPr="00FB7CD6">
        <w:rPr>
          <w:rStyle w:val="StyleUnderline"/>
        </w:rPr>
        <w:t>and its attendant sanctions</w:t>
      </w:r>
      <w:r w:rsidRPr="009F6551">
        <w:rPr>
          <w:sz w:val="16"/>
        </w:rPr>
        <w:t xml:space="preserve">,9 </w:t>
      </w:r>
      <w:r w:rsidRPr="00FB7CD6">
        <w:rPr>
          <w:rStyle w:val="StyleUnderline"/>
        </w:rPr>
        <w:t xml:space="preserve">states continue to evince diverse views on criminal law matters in particular. </w:t>
      </w:r>
      <w:r w:rsidRPr="009F6551">
        <w:rPr>
          <w:rStyle w:val="StyleUnderline"/>
        </w:rPr>
        <w:t>One sees disagreement on such basic matters as</w:t>
      </w:r>
      <w:r w:rsidRPr="009F6551">
        <w:rPr>
          <w:sz w:val="16"/>
        </w:rPr>
        <w:t xml:space="preserve"> whether particular behavior should be criminalized;10 the definitions of criminal offenses;11 </w:t>
      </w:r>
      <w:r w:rsidRPr="009F6551">
        <w:rPr>
          <w:rStyle w:val="StyleUnderline"/>
        </w:rPr>
        <w:t>the availability of defenses</w:t>
      </w:r>
      <w:r w:rsidRPr="009F6551">
        <w:rPr>
          <w:sz w:val="16"/>
        </w:rPr>
        <w:t xml:space="preserve">;12 punishments13 and the means by which they are determined;14 </w:t>
      </w:r>
      <w:r w:rsidRPr="009F6551">
        <w:rPr>
          <w:rStyle w:val="StyleUnderline"/>
        </w:rPr>
        <w:t>resort to imprisonment</w:t>
      </w:r>
      <w:r w:rsidRPr="009F6551">
        <w:rPr>
          <w:sz w:val="16"/>
        </w:rPr>
        <w:t xml:space="preserve"> (versus community-based sanctions);15 </w:t>
      </w:r>
      <w:r w:rsidRPr="009F6551">
        <w:rPr>
          <w:rStyle w:val="StyleUnderline"/>
        </w:rPr>
        <w:t>and even the rationales justifying punishment</w:t>
      </w:r>
      <w:r w:rsidRPr="009F6551">
        <w:rPr>
          <w:sz w:val="16"/>
        </w:rPr>
        <w:t>.16</w:t>
      </w:r>
    </w:p>
    <w:p w14:paraId="6B669FC4" w14:textId="77777777" w:rsidR="006A26FF" w:rsidRPr="009F6551" w:rsidRDefault="006A26FF" w:rsidP="006A26FF">
      <w:pPr>
        <w:rPr>
          <w:sz w:val="16"/>
        </w:rPr>
      </w:pPr>
      <w:r w:rsidRPr="009F6551">
        <w:rPr>
          <w:rStyle w:val="StyleUnderline"/>
        </w:rPr>
        <w:t>Diversity also exists in the rights and procedures marking state criminal justice systems. While the Constitution’s Supremacy Clause requires that states</w:t>
      </w:r>
      <w:r w:rsidRPr="009F6551">
        <w:rPr>
          <w:sz w:val="16"/>
        </w:rPr>
        <w:t xml:space="preserve">, at a minimum, </w:t>
      </w:r>
      <w:r w:rsidRPr="009F6551">
        <w:rPr>
          <w:rStyle w:val="StyleUnderline"/>
        </w:rPr>
        <w:t xml:space="preserve">provide </w:t>
      </w:r>
      <w:r w:rsidRPr="009F6551">
        <w:rPr>
          <w:sz w:val="16"/>
        </w:rPr>
        <w:t xml:space="preserve">their </w:t>
      </w:r>
      <w:r w:rsidRPr="009F6551">
        <w:rPr>
          <w:rStyle w:val="StyleUnderline"/>
        </w:rPr>
        <w:t>citizens with rights prescribed by federal law,</w:t>
      </w:r>
      <w:r w:rsidRPr="009F6551">
        <w:rPr>
          <w:sz w:val="16"/>
        </w:rPr>
        <w:t xml:space="preserve">17 </w:t>
      </w:r>
      <w:r w:rsidRPr="009F6551">
        <w:rPr>
          <w:rStyle w:val="StyleUnderline"/>
        </w:rPr>
        <w:t xml:space="preserve">the states of course are free to </w:t>
      </w:r>
      <w:r w:rsidRPr="009F6551">
        <w:rPr>
          <w:sz w:val="16"/>
        </w:rPr>
        <w:t xml:space="preserve">extend more protections18 and otherwise </w:t>
      </w:r>
      <w:r w:rsidRPr="009F6551">
        <w:rPr>
          <w:rStyle w:val="StyleUnderline"/>
        </w:rPr>
        <w:t>operate their criminal justice systems largely free of federal dictate.</w:t>
      </w:r>
      <w:r w:rsidRPr="009F6551">
        <w:rPr>
          <w:sz w:val="16"/>
        </w:rPr>
        <w:t>19</w:t>
      </w:r>
    </w:p>
    <w:p w14:paraId="5B0C07BB" w14:textId="77777777" w:rsidR="006A26FF" w:rsidRPr="009F6551" w:rsidRDefault="006A26FF" w:rsidP="006A26FF">
      <w:pPr>
        <w:rPr>
          <w:sz w:val="16"/>
        </w:rPr>
      </w:pPr>
      <w:r w:rsidRPr="009F6551">
        <w:rPr>
          <w:sz w:val="16"/>
        </w:rPr>
        <w:t>This Article examines some of the challenges bred by this diversity, which, rather than deriving from the frequently clashing competitive interests of states,20 result from the states’ increasing interconnection in criminal justice matters. Two foremost examples of this phenomenon are examined here: criminal recidivist sentence enhancement laws and sex offender registration laws. Both types of laws have been in effect in some form for decades and have evolved over time to accommodate ex-offenders, who, consistent with constitutional freedom of movement, change state residences. With these refinements, the states have sought to prohibit such individuals from escaping continued accountability for their past wrongdoing21 and deprive them of an incentive to migrate elsewhere in search of a “clean slate.”22 As President Clinton warned when signing federal legislation authorizing a national sex offender registry for the use of law enforcement: “If you dare to prey on our children, the law will follow you wherever you go—state to state, town to town.”23</w:t>
      </w:r>
    </w:p>
    <w:p w14:paraId="77916F91" w14:textId="77777777" w:rsidR="006A26FF" w:rsidRPr="009F6551" w:rsidRDefault="006A26FF" w:rsidP="006A26FF">
      <w:pPr>
        <w:rPr>
          <w:sz w:val="16"/>
        </w:rPr>
      </w:pPr>
      <w:r w:rsidRPr="009F6551">
        <w:rPr>
          <w:sz w:val="16"/>
        </w:rPr>
        <w:t xml:space="preserve">The Article begins with an overview of the means by which recidivist enhancement and registration laws take account of out-of-state prior convictions, critically important matters largely ignored by commentators.24 While state courts often face challenges in applying recidivist and registration laws to indigenous offenders, their task is made considerably more difficult when the predicate convictions occurred elsewhere. In such situations, courts must interpret and apply the law of another state to determine if the conviction, itself possibly aged or marked by ambiguous or incomplete information, warrants consideration under their recidivist or registration law. Part I of this Article examines the two basic approaches—external and internal— that jurisdictions use to make such determinations. The internal approach requires that out-of-state convictions, and any punishment resulting from those convictions, satisfy the eligibility requirements of the forum state’s registration or recidivist enhancement law. The external approach, on the other hand, allows such decisions to be based on the legal determinations of the forum state’s fellow sovereigns. </w:t>
      </w:r>
    </w:p>
    <w:p w14:paraId="2171F754" w14:textId="77777777" w:rsidR="006A26FF" w:rsidRPr="009F6551" w:rsidRDefault="006A26FF" w:rsidP="006A26FF">
      <w:pPr>
        <w:rPr>
          <w:sz w:val="16"/>
        </w:rPr>
      </w:pPr>
      <w:r w:rsidRPr="009F6551">
        <w:rPr>
          <w:sz w:val="16"/>
        </w:rPr>
        <w:t xml:space="preserve">Part II explores the ramifications of interconnection and states’ use (or non-use) of one another’s criminal justice outcomes. These ramifications assume practical and theoretical form, and vary in accordance with states’ adoption of the internal or external approach. In terms of the practical ramifications, the internal approach poses particular analytic challenges because states often must undertake a difficult interstate exercise in statutory construction. Because the approach places premium importance on the forum’s legal norms, without deference to how the prior conviction was treated in the other state, it is not uncommon for individuals to escape continued accountability. This very uncertainty, however, can raise notice concerns for immigrants who must fathom (with respect to registration laws, often in a very short time period) the </w:t>
      </w:r>
      <w:r w:rsidRPr="009F6551">
        <w:rPr>
          <w:sz w:val="16"/>
        </w:rPr>
        <w:lastRenderedPageBreak/>
        <w:t>legal consequences of their prior conviction in their newly adopted state. Such concerns are not as pronounced in states using an external approach because, as noted, such legal consequences are predetermined by the individual’s erstwhile state of residence.</w:t>
      </w:r>
    </w:p>
    <w:p w14:paraId="2C2A097D" w14:textId="77777777" w:rsidR="006A26FF" w:rsidRPr="009F6551" w:rsidRDefault="006A26FF" w:rsidP="006A26FF">
      <w:pPr>
        <w:rPr>
          <w:sz w:val="16"/>
        </w:rPr>
      </w:pPr>
      <w:r w:rsidRPr="009F6551">
        <w:rPr>
          <w:sz w:val="16"/>
        </w:rPr>
        <w:t>The external approach, however, results in a consequence of a different sort: unequal treatment of otherwise similarly situated individuals. Because registration and recidivist enhancement outcomes are allowed to hinge on how another state would resolve the question, individuals hailing from especially punitive states can suffer differentially compared both to their counterparts who enter the forum with convictions from less punitive states and to those indigenous to the forum. For individuals, the geographic happenstance of their criminal history in effect determines their destiny. For society as a whole, states’ at times extreme criminal law positions are permitted to ripple across not just space but also time, because recidivist and registration laws consider convictions from years before, allowing perhaps draconian and retrograde mores to be frozen in amber and given ongoing, contemporary effect.</w:t>
      </w:r>
    </w:p>
    <w:p w14:paraId="63BACE2F" w14:textId="77777777" w:rsidR="006A26FF" w:rsidRPr="009F6551" w:rsidRDefault="006A26FF" w:rsidP="006A26FF">
      <w:pPr>
        <w:rPr>
          <w:sz w:val="16"/>
        </w:rPr>
      </w:pPr>
      <w:r w:rsidRPr="009F6551">
        <w:rPr>
          <w:sz w:val="16"/>
        </w:rPr>
        <w:t xml:space="preserve">Even more intriguing are the theoretical implications of state interconnection, examined in Part III. Internal approach states can be seen as stalwarts of “fifty-labs” federalism. They make their own calls on recidivist and registration eligibility, and resist the characterizations afforded convictions by other states, thereby giving effect to state autonomy and diversity. External approach states, on the other hand, place premium importance on uniformity and comity. Their deferential approach, in addition to depriving the nation of a “lab,” has a number of subtle yet significant collateral consequences. These include the following: the deflection of political responsibility for the adoption of criminal law norms, which themselves might otherwise not garner sufficient political support in the forum; the skewing of the ostensibly local character of the criminal law; and the removal of incentives for “laggard” states to conform their laws to the standards of their more progressive peers, possibly contributing to a “race to the bottom.” </w:t>
      </w:r>
      <w:r w:rsidRPr="009F6551">
        <w:rPr>
          <w:rStyle w:val="StyleUnderline"/>
        </w:rPr>
        <w:t>Finally, with more uniformity and less experimentation come diminished prospects for democratic competition, with attendant negative effects on</w:t>
      </w:r>
      <w:r w:rsidRPr="009F6551">
        <w:rPr>
          <w:sz w:val="16"/>
        </w:rPr>
        <w:t xml:space="preserve"> the </w:t>
      </w:r>
      <w:r w:rsidRPr="009F6551">
        <w:rPr>
          <w:rStyle w:val="StyleUnderline"/>
        </w:rPr>
        <w:t>constitutional right</w:t>
      </w:r>
      <w:r w:rsidRPr="009F6551">
        <w:rPr>
          <w:sz w:val="16"/>
        </w:rPr>
        <w:t xml:space="preserve"> of free travel.</w:t>
      </w:r>
    </w:p>
    <w:p w14:paraId="1084CFBF" w14:textId="77777777" w:rsidR="006A26FF" w:rsidRPr="009F6551" w:rsidRDefault="006A26FF" w:rsidP="006A26FF">
      <w:pPr>
        <w:rPr>
          <w:sz w:val="16"/>
        </w:rPr>
      </w:pPr>
      <w:r w:rsidRPr="009F6551">
        <w:rPr>
          <w:sz w:val="16"/>
        </w:rPr>
        <w:t xml:space="preserve">Whatever its benefits, </w:t>
      </w:r>
      <w:r w:rsidRPr="009F6551">
        <w:rPr>
          <w:rStyle w:val="StyleUnderline"/>
        </w:rPr>
        <w:t>criminal justice interconnection has major practical and theoretical implications for “our federalism</w:t>
      </w:r>
      <w:r w:rsidRPr="009F6551">
        <w:rPr>
          <w:sz w:val="16"/>
        </w:rPr>
        <w:t xml:space="preserve">,”25 which have gone unaddressed. While courts and commentators have focused intensely upon federal-state interrelations in criminal justice matters,26 and “vertical” federalism more generally,27 scant attention has been paid to the interactions among the states, or “horizontal” federalism,28 notwithstanding the reality that states process the lion’s share of U.S. criminal offenders.29 As the ensuing discussion makes clear, as the states determine the fate of immigrant offenders, they are laying bare many of the benefits and pitfalls of diversity (and uniformity) in a federal republic whose constituent criminal justice systems are increasingly marked by interconnectedness. </w:t>
      </w:r>
    </w:p>
    <w:p w14:paraId="522290BA" w14:textId="77777777" w:rsidR="006A26FF" w:rsidRPr="00D6058A" w:rsidRDefault="006A26FF" w:rsidP="006A26FF"/>
    <w:p w14:paraId="13170E35" w14:textId="77777777" w:rsidR="006A26FF" w:rsidRDefault="006A26FF" w:rsidP="006A26FF">
      <w:pPr>
        <w:pStyle w:val="Heading3"/>
      </w:pPr>
      <w:r>
        <w:lastRenderedPageBreak/>
        <w:t>1NC – Link – Death Penalty</w:t>
      </w:r>
    </w:p>
    <w:p w14:paraId="7688CA89" w14:textId="77777777" w:rsidR="006A26FF" w:rsidRDefault="006A26FF" w:rsidP="006A26FF">
      <w:pPr>
        <w:pStyle w:val="Heading4"/>
      </w:pPr>
      <w:r>
        <w:t xml:space="preserve">Federal Death Penalty preserves federalism – provides states political cover and allows to be laboratories of criminal justice policy – turns case </w:t>
      </w:r>
    </w:p>
    <w:p w14:paraId="78CEEE51" w14:textId="77777777" w:rsidR="006A26FF" w:rsidRPr="00B4685A" w:rsidRDefault="006A26FF" w:rsidP="006A26FF">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3"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35997FB4" w14:textId="77777777" w:rsidR="006A26FF" w:rsidRPr="00B4685A" w:rsidRDefault="006A26FF" w:rsidP="006A26FF">
      <w:pPr>
        <w:rPr>
          <w:rStyle w:val="Emphasis"/>
        </w:rPr>
      </w:pPr>
      <w:r w:rsidRPr="00B4685A">
        <w:rPr>
          <w:rStyle w:val="Emphasis"/>
        </w:rPr>
        <w:t>The federal death penalty can</w:t>
      </w:r>
      <w:r w:rsidRPr="00B4685A">
        <w:rPr>
          <w:rStyle w:val="StyleUnderline"/>
        </w:rPr>
        <w:t xml:space="preserve"> play a salutary role in preserving state abolitionism</w:t>
      </w:r>
      <w:r w:rsidRPr="007C1C79">
        <w:rPr>
          <w:sz w:val="16"/>
        </w:rPr>
        <w:t xml:space="preserve"> </w:t>
      </w:r>
      <w:r w:rsidRPr="00B4685A">
        <w:rPr>
          <w:rStyle w:val="StyleUnderline"/>
        </w:rPr>
        <w:t xml:space="preserve">in the face of political pressure and should be viewed as a </w:t>
      </w:r>
      <w:r w:rsidRPr="00B4685A">
        <w:rPr>
          <w:rStyle w:val="Emphasis"/>
        </w:rPr>
        <w:t>help</w:t>
      </w:r>
      <w:r w:rsidRPr="00B4685A">
        <w:rPr>
          <w:rStyle w:val="StyleUnderline"/>
        </w:rPr>
        <w:t xml:space="preserve"> rather than a hindrance to </w:t>
      </w:r>
      <w:r w:rsidRPr="00B4685A">
        <w:rPr>
          <w:rStyle w:val="Emphasis"/>
        </w:rPr>
        <w:t>robust federalism.</w:t>
      </w:r>
      <w:r w:rsidRPr="007C1C79">
        <w:rPr>
          <w:sz w:val="16"/>
        </w:rPr>
        <w:t xml:space="preserve"> The Petit and Jacques case studies, read together, suggest that </w:t>
      </w:r>
      <w:r w:rsidRPr="00B4685A">
        <w:rPr>
          <w:rStyle w:val="StyleUnderline"/>
        </w:rPr>
        <w:t>state diversity in sentencing policy is more resilient where federal capital charges are available</w:t>
      </w:r>
      <w:r w:rsidRPr="007C1C79">
        <w:rPr>
          <w:sz w:val="16"/>
        </w:rPr>
        <w:t xml:space="preserve"> </w:t>
      </w:r>
      <w:r w:rsidRPr="00B4685A">
        <w:rPr>
          <w:rStyle w:val="StyleUnderline"/>
        </w:rPr>
        <w:t xml:space="preserve">to address those rare murder cases that generate political backlash. </w:t>
      </w:r>
      <w:r w:rsidRPr="00B4685A">
        <w:rPr>
          <w:rStyle w:val="Emphasis"/>
        </w:rPr>
        <w:t>Federal capital punishment</w:t>
      </w:r>
      <w:r w:rsidRPr="00B4685A">
        <w:rPr>
          <w:rStyle w:val="StyleUnderline"/>
        </w:rPr>
        <w:t xml:space="preserve">, rather than squelching states’ freedom of choice in capital sentencing, can </w:t>
      </w:r>
      <w:r w:rsidRPr="00B4685A">
        <w:rPr>
          <w:rStyle w:val="Emphasis"/>
        </w:rPr>
        <w:t>preserve the ability of the states to function as “laboratories”</w:t>
      </w:r>
      <w:r w:rsidRPr="007C1C79">
        <w:rPr>
          <w:sz w:val="16"/>
        </w:rPr>
        <w:t xml:space="preserve"> 296 </w:t>
      </w:r>
      <w:r w:rsidRPr="00B4685A">
        <w:rPr>
          <w:rStyle w:val="Emphasis"/>
        </w:rPr>
        <w:t>of criminal justice policy.</w:t>
      </w:r>
      <w:r w:rsidRPr="00B4685A">
        <w:rPr>
          <w:rStyle w:val="StyleUnderline"/>
        </w:rPr>
        <w:t xml:space="preserve"> Polls demonstrate that sentiment in favor of abolishing capital punishment is lukewarm at best.</w:t>
      </w:r>
      <w:r w:rsidRPr="007C1C79">
        <w:rPr>
          <w:sz w:val="16"/>
        </w:rPr>
        <w:t xml:space="preserve"> 297 </w:t>
      </w:r>
      <w:r w:rsidRPr="00B4685A">
        <w:rPr>
          <w:rStyle w:val="StyleUnderline"/>
        </w:rPr>
        <w:t xml:space="preserve">Even in states with no death penalty, abolitionism hangs by a thread and a </w:t>
      </w:r>
      <w:proofErr w:type="spellStart"/>
      <w:r w:rsidRPr="00B4685A">
        <w:rPr>
          <w:rStyle w:val="StyleUnderline"/>
        </w:rPr>
        <w:t>highprofile</w:t>
      </w:r>
      <w:proofErr w:type="spellEnd"/>
      <w:r w:rsidRPr="00B4685A">
        <w:rPr>
          <w:rStyle w:val="StyleUnderline"/>
        </w:rPr>
        <w:t xml:space="preserve">, </w:t>
      </w:r>
      <w:r w:rsidRPr="007C1C79">
        <w:rPr>
          <w:sz w:val="16"/>
        </w:rPr>
        <w:t xml:space="preserve">particularly shocking murder </w:t>
      </w:r>
      <w:r w:rsidRPr="00B4685A">
        <w:rPr>
          <w:rStyle w:val="StyleUnderline"/>
        </w:rPr>
        <w:t xml:space="preserve">can pose a serious threat to a state abolitionist sentencing regime. The availability of the federal death penalty in those cases can blunt public outrage sufficiently to </w:t>
      </w:r>
      <w:r w:rsidRPr="00B4685A">
        <w:rPr>
          <w:rStyle w:val="Emphasis"/>
        </w:rPr>
        <w:t>protect state abolitionism.</w:t>
      </w:r>
    </w:p>
    <w:p w14:paraId="5CC4F3FB" w14:textId="77777777" w:rsidR="006A26FF" w:rsidRDefault="006A26FF" w:rsidP="006A26FF">
      <w:pPr>
        <w:pStyle w:val="Heading3"/>
      </w:pPr>
      <w:r>
        <w:lastRenderedPageBreak/>
        <w:t xml:space="preserve">2NC – Link – Death Penalty </w:t>
      </w:r>
    </w:p>
    <w:p w14:paraId="0AD0CAFD" w14:textId="77777777" w:rsidR="006A26FF" w:rsidRDefault="006A26FF" w:rsidP="006A26FF">
      <w:pPr>
        <w:pStyle w:val="Heading4"/>
      </w:pPr>
      <w:r>
        <w:t xml:space="preserve">Federal capital punishment furthers federalist values in abolitionist states by providing political cover to states </w:t>
      </w:r>
    </w:p>
    <w:p w14:paraId="0708077B" w14:textId="77777777" w:rsidR="006A26FF" w:rsidRPr="003E7498" w:rsidRDefault="006A26FF" w:rsidP="006A26FF">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4"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5A13BCAB" w14:textId="77777777" w:rsidR="006A26FF" w:rsidRDefault="006A26FF" w:rsidP="006A26FF">
      <w:pPr>
        <w:rPr>
          <w:sz w:val="16"/>
        </w:rPr>
      </w:pPr>
      <w:r w:rsidRPr="003E7498">
        <w:rPr>
          <w:rStyle w:val="StyleUnderline"/>
        </w:rPr>
        <w:t xml:space="preserve">Given that only sixteen states have no death penalty, lodging federal capital charges poses no federalism concerns in the significant majority of states. </w:t>
      </w:r>
      <w:r w:rsidRPr="003E7498">
        <w:rPr>
          <w:sz w:val="16"/>
        </w:rPr>
        <w:t xml:space="preserve">Moreover, </w:t>
      </w:r>
      <w:r w:rsidRPr="003E7498">
        <w:rPr>
          <w:rStyle w:val="StyleUnderline"/>
        </w:rPr>
        <w:t>even within abolitionist states</w:t>
      </w:r>
      <w:r w:rsidRPr="003E7498">
        <w:rPr>
          <w:sz w:val="16"/>
        </w:rPr>
        <w:t>—as will be discussed below when considering the Connecticut and Vermont case studies—</w:t>
      </w:r>
      <w:r w:rsidRPr="003E7498">
        <w:rPr>
          <w:rStyle w:val="StyleUnderline"/>
        </w:rPr>
        <w:t xml:space="preserve">a substantial majority of citizens may still favor capital charges </w:t>
      </w:r>
      <w:r w:rsidRPr="003E7498">
        <w:rPr>
          <w:sz w:val="16"/>
        </w:rPr>
        <w:t xml:space="preserve">in particularly heinous murders. Under a reformist (as opposed to a strictly abolitionist) approach to capital punishment, </w:t>
      </w:r>
      <w:r w:rsidRPr="003E7498">
        <w:rPr>
          <w:rStyle w:val="StyleUnderline"/>
        </w:rPr>
        <w:t>the occasional federal charge in an abolitionist state does not undercut federalist values; rather, it furthers these values by giving abolitionist state legislatures the political breathing room they need to take a sometimes unpopular stance. Particularly shocking crimes</w:t>
      </w:r>
      <w:r w:rsidRPr="003E7498">
        <w:rPr>
          <w:sz w:val="16"/>
        </w:rPr>
        <w:t xml:space="preserve">, such as the murders of the Petit family or Brooke Bennett, </w:t>
      </w:r>
      <w:r w:rsidRPr="003E7498">
        <w:rPr>
          <w:rStyle w:val="StyleUnderline"/>
        </w:rPr>
        <w:t>incite</w:t>
      </w:r>
      <w:r w:rsidRPr="003E7498">
        <w:rPr>
          <w:sz w:val="16"/>
        </w:rPr>
        <w:t xml:space="preserve"> such </w:t>
      </w:r>
      <w:r w:rsidRPr="003E7498">
        <w:rPr>
          <w:rStyle w:val="StyleUnderline"/>
        </w:rPr>
        <w:t>public outrage that capital charges do not subvert the will of the public but better reflect it, according to poll results.</w:t>
      </w:r>
      <w:r w:rsidRPr="003E7498">
        <w:rPr>
          <w:sz w:val="16"/>
        </w:rPr>
        <w:t xml:space="preserve"> 55 Moreover, </w:t>
      </w:r>
      <w:r w:rsidRPr="003E7498">
        <w:rPr>
          <w:rStyle w:val="StyleUnderline"/>
        </w:rPr>
        <w:t>the extremely small number of federal capital cases in abolitionist states suggests that federal prosecutors exercise meaningful restraint in determining which cases to charge as federal capital crimes.</w:t>
      </w:r>
      <w:r w:rsidRPr="003E7498">
        <w:rPr>
          <w:sz w:val="16"/>
        </w:rPr>
        <w:t xml:space="preserve"> 56 </w:t>
      </w:r>
      <w:r w:rsidRPr="003E7498">
        <w:rPr>
          <w:rStyle w:val="StyleUnderline"/>
        </w:rPr>
        <w:t>Rather than using federal authority wholesale to subvert state laws</w:t>
      </w:r>
      <w:r w:rsidRPr="003E7498">
        <w:rPr>
          <w:sz w:val="16"/>
        </w:rPr>
        <w:t xml:space="preserve"> </w:t>
      </w:r>
      <w:r w:rsidRPr="003E7498">
        <w:rPr>
          <w:rStyle w:val="StyleUnderline"/>
        </w:rPr>
        <w:t>against capital punishment, statistics indicate that federal charges are lodged in limited instances where public opinion would likely favor them anyway, even in abolitionist states.</w:t>
      </w:r>
      <w:r w:rsidRPr="003E7498">
        <w:rPr>
          <w:sz w:val="16"/>
        </w:rPr>
        <w:t xml:space="preserve"> Thus, federal charges are giving state legislatures the necessary political breathing room to allow them to continue to eschew capital punishment for garden-variety murder charges.</w:t>
      </w:r>
    </w:p>
    <w:p w14:paraId="4239D4CC" w14:textId="77777777" w:rsidR="006A26FF" w:rsidRPr="00A039CB" w:rsidRDefault="006A26FF" w:rsidP="006A26FF"/>
    <w:p w14:paraId="3FA5666F" w14:textId="77777777" w:rsidR="006A26FF" w:rsidRDefault="006A26FF" w:rsidP="006A26FF">
      <w:pPr>
        <w:pStyle w:val="Heading3"/>
      </w:pPr>
      <w:r>
        <w:lastRenderedPageBreak/>
        <w:t xml:space="preserve">2NC – AT: Link Turn – Death Penalty </w:t>
      </w:r>
    </w:p>
    <w:p w14:paraId="47577F60" w14:textId="77777777" w:rsidR="006A26FF" w:rsidRDefault="006A26FF" w:rsidP="006A26FF">
      <w:pPr>
        <w:rPr>
          <w:rStyle w:val="StyleUnderline"/>
        </w:rPr>
      </w:pPr>
    </w:p>
    <w:p w14:paraId="02BE518F" w14:textId="77777777" w:rsidR="006A26FF" w:rsidRDefault="006A26FF" w:rsidP="006A26FF">
      <w:pPr>
        <w:pStyle w:val="Heading4"/>
      </w:pPr>
      <w:r w:rsidRPr="00B4685A">
        <w:t xml:space="preserve">The federal Death Penalty doesn’t undermine state sovereignty – policy requires state consultation and the impact on states is minimal </w:t>
      </w:r>
    </w:p>
    <w:p w14:paraId="5A4B7998" w14:textId="77777777" w:rsidR="006A26FF" w:rsidRPr="00B4685A" w:rsidRDefault="006A26FF" w:rsidP="006A26FF">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5"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1C84A13A" w14:textId="77777777" w:rsidR="006A26FF" w:rsidRPr="00B4685A" w:rsidRDefault="006A26FF" w:rsidP="006A26FF">
      <w:pPr>
        <w:rPr>
          <w:u w:val="single"/>
        </w:rPr>
      </w:pPr>
      <w:r w:rsidRPr="00B4685A">
        <w:rPr>
          <w:sz w:val="16"/>
        </w:rPr>
        <w:t xml:space="preserve">As described above, since 2001, the DPP has permitted federal prosecutors to consider the lack of a state death penalty in determining whether to prosecute on capital charges in instances where there is concurrent jurisdiction. </w:t>
      </w:r>
      <w:r w:rsidRPr="00B4685A">
        <w:rPr>
          <w:rStyle w:val="StyleUnderline"/>
        </w:rPr>
        <w:t xml:space="preserve">Scholarly opinion has been </w:t>
      </w:r>
      <w:proofErr w:type="gramStart"/>
      <w:r w:rsidRPr="00B4685A">
        <w:rPr>
          <w:rStyle w:val="StyleUnderline"/>
        </w:rPr>
        <w:t>uniform</w:t>
      </w:r>
      <w:proofErr w:type="gramEnd"/>
      <w:r w:rsidRPr="00B4685A">
        <w:rPr>
          <w:rStyle w:val="StyleUnderline"/>
        </w:rPr>
        <w:t xml:space="preserve"> in viewing this policy as an attack on state sovereignty—an attempt to prevent states from pursuing their own sentencing policies. But a pragmatic examination of the facts</w:t>
      </w:r>
      <w:r w:rsidRPr="00B4685A">
        <w:rPr>
          <w:sz w:val="16"/>
        </w:rPr>
        <w:t xml:space="preserve">, stripped of any ideological spin, </w:t>
      </w:r>
      <w:r w:rsidRPr="00B4685A">
        <w:rPr>
          <w:rStyle w:val="StyleUnderline"/>
        </w:rPr>
        <w:t>demonstrates that</w:t>
      </w:r>
      <w:r w:rsidRPr="00B4685A">
        <w:rPr>
          <w:sz w:val="16"/>
        </w:rPr>
        <w:t xml:space="preserve"> </w:t>
      </w:r>
      <w:r w:rsidRPr="00B4685A">
        <w:rPr>
          <w:rStyle w:val="StyleUnderline"/>
        </w:rPr>
        <w:t>this is simply not true.</w:t>
      </w:r>
      <w:r w:rsidRPr="00B4685A">
        <w:rPr>
          <w:sz w:val="16"/>
        </w:rPr>
        <w:t xml:space="preserve"> First, </w:t>
      </w:r>
      <w:r w:rsidRPr="00B4685A">
        <w:rPr>
          <w:rStyle w:val="StyleUnderline"/>
        </w:rPr>
        <w:t xml:space="preserve">federal policy commands consultation with, rather than defiance of, state authorities. </w:t>
      </w:r>
      <w:r w:rsidRPr="00B4685A">
        <w:rPr>
          <w:sz w:val="16"/>
          <w:szCs w:val="16"/>
        </w:rPr>
        <w:t>I</w:t>
      </w:r>
      <w:r w:rsidRPr="00B4685A">
        <w:rPr>
          <w:sz w:val="16"/>
        </w:rPr>
        <w:t xml:space="preserve">ndeed, though information on negotiations between federal and state prosecutors in these cases is difficult to come by, </w:t>
      </w:r>
      <w:r w:rsidRPr="00B4685A">
        <w:rPr>
          <w:rStyle w:val="StyleUnderline"/>
        </w:rPr>
        <w:t>there are documented instances in which federal authorities have stepped in only at the request of state authorities.</w:t>
      </w:r>
      <w:r w:rsidRPr="00B4685A">
        <w:rPr>
          <w:sz w:val="16"/>
        </w:rPr>
        <w:t xml:space="preserve"> 298 Second, </w:t>
      </w:r>
      <w:r w:rsidRPr="00B4685A">
        <w:rPr>
          <w:rStyle w:val="StyleUnderline"/>
        </w:rPr>
        <w:t>the miniscule number of federal capital prosecutions brought in abolitionist states proves the falsity of the idea that the Department of Justice pursues cases in order to undermine state sentencing choices.</w:t>
      </w:r>
      <w:r w:rsidRPr="00B4685A">
        <w:rPr>
          <w:sz w:val="16"/>
        </w:rPr>
        <w:t xml:space="preserve"> As one commentator has noted, “</w:t>
      </w:r>
      <w:r w:rsidRPr="00B4685A">
        <w:rPr>
          <w:rStyle w:val="StyleUnderline"/>
        </w:rPr>
        <w:t>If . . . the Department of Justice were using the federal death penalty to impose a death penalty on states</w:t>
      </w:r>
      <w:r w:rsidRPr="00B4685A">
        <w:rPr>
          <w:sz w:val="16"/>
        </w:rPr>
        <w:t xml:space="preserve"> that chose not to have a state death penalty, </w:t>
      </w:r>
      <w:r w:rsidRPr="00B4685A">
        <w:rPr>
          <w:rStyle w:val="StyleUnderline"/>
        </w:rPr>
        <w:t>the incidence of capital federal prosecutions in the fifteen states that do not have a state death penalty would be far higher</w:t>
      </w:r>
      <w:r w:rsidRPr="00B4685A">
        <w:rPr>
          <w:sz w:val="16"/>
        </w:rPr>
        <w:t xml:space="preserve"> . . . .” 299 In short, </w:t>
      </w:r>
      <w:r w:rsidRPr="00B4685A">
        <w:rPr>
          <w:rStyle w:val="StyleUnderline"/>
        </w:rPr>
        <w:t>a pragmatic look at the numbers suggests that federal prosecutors make charging decisions based on the facts of individual cases rather than in an attempt to undermine state abolitionism.</w:t>
      </w:r>
    </w:p>
    <w:p w14:paraId="2729F2DB" w14:textId="77777777" w:rsidR="006A26FF" w:rsidRPr="00B4685A" w:rsidRDefault="006A26FF" w:rsidP="006A26FF">
      <w:pPr>
        <w:rPr>
          <w:rStyle w:val="StyleUnderline"/>
        </w:rPr>
      </w:pPr>
      <w:r w:rsidRPr="00B4685A">
        <w:rPr>
          <w:sz w:val="16"/>
        </w:rPr>
        <w:t xml:space="preserve">But rather than focusing on what the Department of Justice intends to accomplish when it brings federal capital charges for crimes committed in abolitionist states, we must assess what it actually accomplishes. The Connecticut and Vermont case studies, read together, suggest that </w:t>
      </w:r>
      <w:r w:rsidRPr="00B4685A">
        <w:rPr>
          <w:rStyle w:val="StyleUnderline"/>
        </w:rPr>
        <w:t>by bringing capital charges in a rare, extreme case, federal prosecutors preserve the ability of states to decide not to allow the death penalty in a much greater number of other cases.</w:t>
      </w:r>
      <w:r w:rsidRPr="00B4685A">
        <w:rPr>
          <w:sz w:val="16"/>
        </w:rPr>
        <w:t xml:space="preserve"> While this assertion cannot be proved with certainty, common sense strongly suggests that it is the case. Thus, </w:t>
      </w:r>
      <w:r w:rsidRPr="00B4685A">
        <w:rPr>
          <w:rStyle w:val="StyleUnderline"/>
        </w:rPr>
        <w:t>the rare federal capital prosecution that answers public calls for justice in the face of a particularly heinous crime should be viewed as preserving state abolitionism rather than destroying it.</w:t>
      </w:r>
    </w:p>
    <w:p w14:paraId="0F568BA9" w14:textId="77777777" w:rsidR="006A26FF" w:rsidRDefault="006A26FF" w:rsidP="006A26FF">
      <w:pPr>
        <w:rPr>
          <w:sz w:val="16"/>
        </w:rPr>
      </w:pPr>
    </w:p>
    <w:p w14:paraId="06388C8B" w14:textId="77777777" w:rsidR="006A26FF" w:rsidRDefault="006A26FF" w:rsidP="006A26FF">
      <w:pPr>
        <w:pStyle w:val="Heading4"/>
      </w:pPr>
      <w:r>
        <w:t xml:space="preserve">Federal policy limits the scope that death sentences can be carried out in abolitionist states – transfer and conscientious-objector provisions prove </w:t>
      </w:r>
    </w:p>
    <w:p w14:paraId="4274622C" w14:textId="77777777" w:rsidR="006A26FF" w:rsidRPr="00C5312A" w:rsidRDefault="006A26FF" w:rsidP="006A26FF">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6"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05E71C3D" w14:textId="77777777" w:rsidR="006A26FF" w:rsidRPr="00C5312A" w:rsidRDefault="006A26FF" w:rsidP="006A26FF">
      <w:r>
        <w:t>*FDPA = The Federal Death Penalty Act of 1994</w:t>
      </w:r>
    </w:p>
    <w:p w14:paraId="0E32F301" w14:textId="77777777" w:rsidR="006A26FF" w:rsidRPr="00C5312A" w:rsidRDefault="006A26FF" w:rsidP="006A26FF">
      <w:pPr>
        <w:rPr>
          <w:rStyle w:val="StyleUnderline"/>
        </w:rPr>
      </w:pPr>
      <w:r w:rsidRPr="00C5312A">
        <w:rPr>
          <w:sz w:val="16"/>
        </w:rPr>
        <w:t xml:space="preserve">Two other provisions of the FDPA are particularly relevant to this Article. First, </w:t>
      </w:r>
      <w:r w:rsidRPr="00C5312A">
        <w:rPr>
          <w:rStyle w:val="StyleUnderline"/>
        </w:rPr>
        <w:t xml:space="preserve">the FDPA included a provision specifically designed to address concerns about implementing federal death sentences within the borders of </w:t>
      </w:r>
      <w:r w:rsidRPr="00C5312A">
        <w:rPr>
          <w:rStyle w:val="StyleUnderline"/>
        </w:rPr>
        <w:lastRenderedPageBreak/>
        <w:t>abolitionist states</w:t>
      </w:r>
      <w:r w:rsidRPr="00C5312A">
        <w:rPr>
          <w:sz w:val="16"/>
        </w:rPr>
        <w:t xml:space="preserve">. The FDPA section entitled “Implementation of a sentence of death” contains a transfer provision </w:t>
      </w:r>
      <w:r w:rsidRPr="00C5312A">
        <w:rPr>
          <w:rStyle w:val="StyleUnderline"/>
        </w:rPr>
        <w:t>requiring federal courts sitting in capital cases to transfer the defendant to another state for execution if the state of conviction does not allow capital punishment.</w:t>
      </w:r>
      <w:r w:rsidRPr="00C5312A">
        <w:rPr>
          <w:sz w:val="16"/>
        </w:rPr>
        <w:t xml:space="preserve"> 84 Notably, this provision makes such transfer mandatory: “If the law of the State does not provide for implementation of a sentence of death, the court shall designate another State, the law of which does provide for the implementation of a sentence of death, and the sentence shall be implemented in the latter State . . . .”85 </w:t>
      </w:r>
      <w:r w:rsidRPr="00C5312A">
        <w:rPr>
          <w:rStyle w:val="StyleUnderline"/>
        </w:rPr>
        <w:t>One commentator views the inclusion of this provision as “federal recognition that state opposition to capital punishment, whether expressed by outright prohibition or merely by the absence of a state capital punishment scheme, is a genuine concern.”</w:t>
      </w:r>
      <w:r w:rsidRPr="00C5312A">
        <w:rPr>
          <w:sz w:val="16"/>
        </w:rPr>
        <w:t xml:space="preserve">86 While a sentence may be issued within an abolitionist state, </w:t>
      </w:r>
      <w:r w:rsidRPr="00C5312A">
        <w:rPr>
          <w:rStyle w:val="StyleUnderline"/>
        </w:rPr>
        <w:t>the execution itself will be carried out elsewhere.</w:t>
      </w:r>
      <w:r w:rsidRPr="00C5312A">
        <w:rPr>
          <w:sz w:val="16"/>
        </w:rPr>
        <w:t xml:space="preserve"> Certainly, </w:t>
      </w:r>
      <w:r w:rsidRPr="00C5312A">
        <w:rPr>
          <w:rStyle w:val="StyleUnderline"/>
        </w:rPr>
        <w:t>the provision ensures that no facilities or employees of any abolitionist state will be required to participate in an execution.</w:t>
      </w:r>
    </w:p>
    <w:p w14:paraId="53A13299" w14:textId="77777777" w:rsidR="006A26FF" w:rsidRPr="00FB709A" w:rsidRDefault="006A26FF" w:rsidP="006A26FF">
      <w:pPr>
        <w:rPr>
          <w:sz w:val="16"/>
        </w:rPr>
      </w:pPr>
      <w:r w:rsidRPr="00FB709A">
        <w:rPr>
          <w:sz w:val="16"/>
        </w:rPr>
        <w:t xml:space="preserve">Second, </w:t>
      </w:r>
      <w:r w:rsidRPr="00C5312A">
        <w:rPr>
          <w:rStyle w:val="StyleUnderline"/>
        </w:rPr>
        <w:t>the FDPA contains a conscientious-objector provision</w:t>
      </w:r>
      <w:r w:rsidRPr="00FB709A">
        <w:rPr>
          <w:sz w:val="16"/>
        </w:rPr>
        <w:t>, entitled, “</w:t>
      </w:r>
      <w:r w:rsidRPr="00C5312A">
        <w:rPr>
          <w:rStyle w:val="StyleUnderline"/>
        </w:rPr>
        <w:t>Excuse of an Employee on Moral or Religious Grounds</w:t>
      </w:r>
      <w:r w:rsidRPr="00FB709A">
        <w:rPr>
          <w:sz w:val="16"/>
        </w:rPr>
        <w:t xml:space="preserve">,” which </w:t>
      </w:r>
      <w:r w:rsidRPr="00C5312A">
        <w:rPr>
          <w:rStyle w:val="StyleUnderline"/>
        </w:rPr>
        <w:t>allows</w:t>
      </w:r>
      <w:r w:rsidRPr="00FB709A">
        <w:rPr>
          <w:sz w:val="16"/>
        </w:rPr>
        <w:t xml:space="preserve"> Department of Justice and other </w:t>
      </w:r>
      <w:r w:rsidRPr="00C5312A">
        <w:rPr>
          <w:rStyle w:val="StyleUnderline"/>
        </w:rPr>
        <w:t xml:space="preserve">employees to decline to participate in capital prosecutions or executions on moral or religious grounds. </w:t>
      </w:r>
      <w:r w:rsidRPr="00FB709A">
        <w:rPr>
          <w:sz w:val="16"/>
        </w:rPr>
        <w:t xml:space="preserve">87 </w:t>
      </w:r>
      <w:r w:rsidRPr="00C5312A">
        <w:rPr>
          <w:rStyle w:val="StyleUnderline"/>
        </w:rPr>
        <w:t>Thus, within an abolitionist state, state citizens who are federal employees may entirely decline to participate in capital prosecutions. These provisions lessen the impact of federal capital punishment within abolitionist states.</w:t>
      </w:r>
      <w:r w:rsidRPr="00FB709A">
        <w:rPr>
          <w:sz w:val="16"/>
        </w:rPr>
        <w:t xml:space="preserve"> 88</w:t>
      </w:r>
    </w:p>
    <w:p w14:paraId="6A1EEB20" w14:textId="77777777" w:rsidR="006A26FF" w:rsidRDefault="006A26FF" w:rsidP="006A26FF"/>
    <w:p w14:paraId="3F2F18C5" w14:textId="77777777" w:rsidR="006A26FF" w:rsidRDefault="006A26FF" w:rsidP="006A26FF"/>
    <w:p w14:paraId="0CD617DC" w14:textId="77777777" w:rsidR="006A26FF" w:rsidRDefault="006A26FF" w:rsidP="006A26FF"/>
    <w:p w14:paraId="0C5E01AE" w14:textId="77777777" w:rsidR="006A26FF" w:rsidRDefault="006A26FF" w:rsidP="006A26FF">
      <w:pPr>
        <w:pStyle w:val="Heading3"/>
      </w:pPr>
      <w:r>
        <w:lastRenderedPageBreak/>
        <w:t xml:space="preserve">2NC – Link – </w:t>
      </w:r>
      <w:proofErr w:type="spellStart"/>
      <w:r>
        <w:t>Overfederalization</w:t>
      </w:r>
      <w:proofErr w:type="spellEnd"/>
      <w:r>
        <w:t xml:space="preserve"> </w:t>
      </w:r>
    </w:p>
    <w:p w14:paraId="0D7330E1" w14:textId="77777777" w:rsidR="006A26FF" w:rsidRDefault="006A26FF" w:rsidP="006A26FF">
      <w:pPr>
        <w:pStyle w:val="Heading4"/>
      </w:pPr>
      <w:r>
        <w:t>Expanding the role of the federal government in criminal justice upsets the balance of federalism and causes over-federalization and delays in the court system</w:t>
      </w:r>
    </w:p>
    <w:p w14:paraId="1726D1DA" w14:textId="77777777" w:rsidR="006A26FF" w:rsidRPr="00E23605" w:rsidRDefault="006A26FF" w:rsidP="006A26FF">
      <w:proofErr w:type="spellStart"/>
      <w:r w:rsidRPr="000A2A5C">
        <w:rPr>
          <w:rStyle w:val="Style13ptBold"/>
        </w:rPr>
        <w:t>Hemmens</w:t>
      </w:r>
      <w:proofErr w:type="spellEnd"/>
      <w:r w:rsidRPr="000A2A5C">
        <w:rPr>
          <w:rStyle w:val="Style13ptBold"/>
        </w:rPr>
        <w:t xml:space="preserve"> 15</w:t>
      </w:r>
      <w:r>
        <w:t xml:space="preserve"> (Craig, Chair and Professor in the Department of Criminal Justice and Criminology at Washington State University, Review of CONGRESS AND CRIME: THE IMPACT OF FEDERALIZATION OF STATE CRIMINAL LAWS, Rutgers Books, Nov. 2015, </w:t>
      </w:r>
      <w:hyperlink r:id="rId17" w:history="1">
        <w:r w:rsidRPr="00A9171B">
          <w:rPr>
            <w:rStyle w:val="Hyperlink"/>
          </w:rPr>
          <w:t>https://clcjbooks.rutgers.edu/books/congress-and-crime/</w:t>
        </w:r>
      </w:hyperlink>
      <w:r>
        <w:t xml:space="preserve">, Accessed 6/9/20, </w:t>
      </w:r>
      <w:proofErr w:type="spellStart"/>
      <w:r>
        <w:t>JMoore</w:t>
      </w:r>
      <w:proofErr w:type="spellEnd"/>
      <w:r>
        <w:t>)</w:t>
      </w:r>
    </w:p>
    <w:p w14:paraId="474D4ED1" w14:textId="77777777" w:rsidR="006A26FF" w:rsidRPr="00E23605" w:rsidRDefault="006A26FF" w:rsidP="006A26FF">
      <w:pPr>
        <w:rPr>
          <w:u w:val="single"/>
        </w:rPr>
      </w:pPr>
      <w:r w:rsidRPr="00E23605">
        <w:rPr>
          <w:rStyle w:val="StyleUnderline"/>
        </w:rPr>
        <w:t>One area where the federal government</w:t>
      </w:r>
      <w:r w:rsidRPr="00E23605">
        <w:rPr>
          <w:sz w:val="16"/>
        </w:rPr>
        <w:t xml:space="preserve"> — in particular Congress but in some circumstances also the Executive Branch — </w:t>
      </w:r>
      <w:r w:rsidRPr="00E23605">
        <w:rPr>
          <w:rStyle w:val="StyleUnderline"/>
        </w:rPr>
        <w:t>and the states, have overlapping jurisdiction is</w:t>
      </w:r>
      <w:r w:rsidRPr="00E23605">
        <w:rPr>
          <w:sz w:val="16"/>
        </w:rPr>
        <w:t xml:space="preserve"> the administration of the </w:t>
      </w:r>
      <w:r w:rsidRPr="00E23605">
        <w:rPr>
          <w:rStyle w:val="StyleUnderline"/>
        </w:rPr>
        <w:t>criminal law.</w:t>
      </w:r>
      <w:r w:rsidRPr="00E23605">
        <w:rPr>
          <w:sz w:val="16"/>
        </w:rPr>
        <w:t xml:space="preserve"> </w:t>
      </w:r>
      <w:r w:rsidRPr="00E23605">
        <w:rPr>
          <w:rStyle w:val="StyleUnderline"/>
        </w:rPr>
        <w:t>The states retain the right they had at common law to define what is a crime and to prosecute those who violate state laws. But the federal government also has the power, under the Police Power, to enforce criminal laws.</w:t>
      </w:r>
      <w:r w:rsidRPr="00E23605">
        <w:rPr>
          <w:sz w:val="16"/>
        </w:rPr>
        <w:t xml:space="preserve"> For many years the federal government largely stayed out of the area of criminal law. Beginning in the early twentieth century, however, </w:t>
      </w:r>
      <w:r w:rsidRPr="00E23605">
        <w:rPr>
          <w:rStyle w:val="StyleUnderline"/>
        </w:rPr>
        <w:t xml:space="preserve">Congress began to pay more attention to the subject. The result has been the enactment of </w:t>
      </w:r>
      <w:r w:rsidRPr="00E23605">
        <w:rPr>
          <w:sz w:val="16"/>
        </w:rPr>
        <w:t xml:space="preserve">a plethora of </w:t>
      </w:r>
      <w:r w:rsidRPr="00E23605">
        <w:rPr>
          <w:rStyle w:val="StyleUnderline"/>
        </w:rPr>
        <w:t xml:space="preserve">federal legislation </w:t>
      </w:r>
      <w:r w:rsidRPr="00E23605">
        <w:rPr>
          <w:sz w:val="16"/>
        </w:rPr>
        <w:t xml:space="preserve">either (1) </w:t>
      </w:r>
      <w:r w:rsidRPr="00E23605">
        <w:rPr>
          <w:rStyle w:val="StyleUnderline"/>
        </w:rPr>
        <w:t>criminalizing a variety of actions that were already criminalized</w:t>
      </w:r>
      <w:r w:rsidRPr="00E23605">
        <w:rPr>
          <w:sz w:val="16"/>
        </w:rPr>
        <w:t xml:space="preserve">, in some fashion, </w:t>
      </w:r>
      <w:r w:rsidRPr="00E23605">
        <w:rPr>
          <w:rStyle w:val="StyleUnderline"/>
        </w:rPr>
        <w:t xml:space="preserve">by state law, and </w:t>
      </w:r>
      <w:r w:rsidRPr="00E23605">
        <w:rPr>
          <w:sz w:val="16"/>
        </w:rPr>
        <w:t>(2) encouraging states to assist in the criminalization of certain activities. In Congress and Crime: The Impact of Federalization of State Criminal Laws, Joseph Zimmerman examines what he terms “</w:t>
      </w:r>
      <w:r w:rsidRPr="00E23605">
        <w:rPr>
          <w:rStyle w:val="StyleUnderline"/>
        </w:rPr>
        <w:t>cooperative federalism</w:t>
      </w:r>
      <w:r w:rsidRPr="00E23605">
        <w:rPr>
          <w:sz w:val="16"/>
        </w:rPr>
        <w:t xml:space="preserve">,” or </w:t>
      </w:r>
      <w:r w:rsidRPr="00E23605">
        <w:rPr>
          <w:rStyle w:val="StyleUnderline"/>
        </w:rPr>
        <w:t>the process by which the federal government has interfered</w:t>
      </w:r>
      <w:r w:rsidRPr="00E23605">
        <w:rPr>
          <w:sz w:val="16"/>
        </w:rPr>
        <w:t xml:space="preserve"> (both positively and negatively) </w:t>
      </w:r>
      <w:r w:rsidRPr="00E23605">
        <w:rPr>
          <w:rStyle w:val="StyleUnderline"/>
        </w:rPr>
        <w:t>with the enforcement of the criminal laws of the states and developed a separate body of federal criminal law.</w:t>
      </w:r>
    </w:p>
    <w:p w14:paraId="7BD591B9" w14:textId="77777777" w:rsidR="006A26FF" w:rsidRPr="00E23605" w:rsidRDefault="006A26FF" w:rsidP="006A26FF">
      <w:pPr>
        <w:rPr>
          <w:sz w:val="16"/>
        </w:rPr>
      </w:pPr>
      <w:r w:rsidRPr="00E23605">
        <w:rPr>
          <w:sz w:val="16"/>
        </w:rPr>
        <w:t>The question Zimmermann asks is, has the process of cooperative federalism made for better, fairer, and more efficient administration of the criminal law? The answer is a definite maybe. He reviews the variety of ways Congress has worked to strengthen the enforcement of state criminal laws as well as Congress’s efforts to “federalize” what were heretofore considered state crimes. He provides an assessment of what has been done and offers some specific recommendations on how to address the problems created by the move to federalize state criminal laws. Zimmerman, a political science professor at the University at Albany, has written a number of books and articles on intergovernmental relations, and this book is a strong addition to his scholarly output.</w:t>
      </w:r>
    </w:p>
    <w:p w14:paraId="4B445254" w14:textId="77777777" w:rsidR="006A26FF" w:rsidRPr="00E23605" w:rsidRDefault="006A26FF" w:rsidP="006A26FF">
      <w:pPr>
        <w:rPr>
          <w:sz w:val="16"/>
        </w:rPr>
      </w:pPr>
      <w:r w:rsidRPr="00E23605">
        <w:rPr>
          <w:sz w:val="16"/>
        </w:rPr>
        <w:t xml:space="preserve">While this volume is slim, it is packed with information. There are six chapters in all. Zimmerman begins, in Chapter One, by briefly introducing the notion of cooperative federalism and providing a summary of the constitutional convention and ratification of the constitution, and the debate between proponents of a strong federal government and those who wanted to retain strong, quasi-independent state governments. </w:t>
      </w:r>
      <w:r w:rsidRPr="00E23605">
        <w:rPr>
          <w:rStyle w:val="StyleUnderline"/>
        </w:rPr>
        <w:t>Congressional supremacy and the preemption doctrine</w:t>
      </w:r>
      <w:r w:rsidRPr="00E23605">
        <w:rPr>
          <w:sz w:val="16"/>
        </w:rPr>
        <w:t xml:space="preserve"> are reviewed, as </w:t>
      </w:r>
      <w:r w:rsidRPr="00E23605">
        <w:rPr>
          <w:rStyle w:val="StyleUnderline"/>
        </w:rPr>
        <w:t>is the role of Congress in enforcing criminal laws—both its own and the states.</w:t>
      </w:r>
      <w:r w:rsidRPr="00E23605">
        <w:rPr>
          <w:sz w:val="16"/>
        </w:rPr>
        <w:t xml:space="preserve"> In Chapter Two Zimmerman examines the different types of interstate cooperation regarding the enforcement of state criminal laws. In Chapter Three he discusses the role Congress has played in assisting states in enforcing state laws, using as case studies how the federal government has dealt with the illegal sale of cigarettes and alcohol. Chapter Four examines Congressional legislation federalizing state criminal statutes. Chapter Five examines the impact on the state and federal criminal justice systems (particularly the courts) of the federalization of state crimes. In Chapter Six, the final chapter, Zimmerman provides an assessment of cooperative federalism and offers some detailed recommendations for all the major players in the process.</w:t>
      </w:r>
    </w:p>
    <w:p w14:paraId="17173E8E" w14:textId="77777777" w:rsidR="006A26FF" w:rsidRPr="00E23605" w:rsidRDefault="006A26FF" w:rsidP="006A26FF">
      <w:pPr>
        <w:rPr>
          <w:sz w:val="16"/>
        </w:rPr>
      </w:pPr>
      <w:r w:rsidRPr="00E23605">
        <w:rPr>
          <w:sz w:val="16"/>
        </w:rPr>
        <w:t>Zimmerman knows his subject well, and he takes the reader through a variety of Congressional legislation, ranging from the Mann Act of 1910 (better known as the White Slave Traffic Act) through the Lindbergh Kidnapping act of 1934, to the large number of statutes criminalizing the sexual exploitation and/or abuse of children and women, many of which were enacted in the last two decades of the twentieth century. Many of these statutes are well known to criminal justice scholars, but the sheer number and range is still rather amazing to behold.</w:t>
      </w:r>
    </w:p>
    <w:p w14:paraId="71C77F7C" w14:textId="77777777" w:rsidR="006A26FF" w:rsidRPr="00E23605" w:rsidRDefault="006A26FF" w:rsidP="006A26FF">
      <w:pPr>
        <w:rPr>
          <w:sz w:val="16"/>
        </w:rPr>
      </w:pPr>
      <w:r w:rsidRPr="00E23605">
        <w:rPr>
          <w:sz w:val="16"/>
        </w:rPr>
        <w:t xml:space="preserve">Zimmerman makes a strong case that </w:t>
      </w:r>
      <w:r w:rsidRPr="00E23605">
        <w:rPr>
          <w:rStyle w:val="StyleUnderline"/>
        </w:rPr>
        <w:t>the United States suffers from what he refers to as the “</w:t>
      </w:r>
      <w:proofErr w:type="spellStart"/>
      <w:r w:rsidRPr="00E23605">
        <w:rPr>
          <w:rStyle w:val="StyleUnderline"/>
        </w:rPr>
        <w:t>overfederalization</w:t>
      </w:r>
      <w:proofErr w:type="spellEnd"/>
      <w:r w:rsidRPr="00E23605">
        <w:rPr>
          <w:rStyle w:val="StyleUnderline"/>
        </w:rPr>
        <w:t>” of crimes. The federal government, simply put, has become too involved in</w:t>
      </w:r>
      <w:r w:rsidRPr="00E23605">
        <w:rPr>
          <w:sz w:val="16"/>
        </w:rPr>
        <w:t xml:space="preserve"> what was originally meant to be a </w:t>
      </w:r>
      <w:r w:rsidRPr="00E23605">
        <w:rPr>
          <w:rStyle w:val="StyleUnderline"/>
        </w:rPr>
        <w:t>state activity. The result is a tremendously overcrowded federal docket (which causes civil cases to be delayed, as criminal cases have priority, per the Speedy Trial Act) and a great deal of overlap in jurisdiction.</w:t>
      </w:r>
      <w:r w:rsidRPr="00E23605">
        <w:rPr>
          <w:sz w:val="16"/>
        </w:rPr>
        <w:t xml:space="preserve"> There are many activities which are now both state and federal crimes. And while the courts have made it clear that the prohibition on double jeopardy does not apply when there are multiple prosecutions by multiple jurisdictions (in this case state and federal) based on the same act, basic questions of fairness do arise.</w:t>
      </w:r>
    </w:p>
    <w:p w14:paraId="0D72B734" w14:textId="77777777" w:rsidR="006A26FF" w:rsidRPr="00E23605" w:rsidRDefault="006A26FF" w:rsidP="006A26FF">
      <w:pPr>
        <w:rPr>
          <w:rStyle w:val="StyleUnderline"/>
        </w:rPr>
      </w:pPr>
      <w:r w:rsidRPr="00E23605">
        <w:rPr>
          <w:sz w:val="16"/>
        </w:rPr>
        <w:lastRenderedPageBreak/>
        <w:t xml:space="preserve">What to do about this state of affairs? </w:t>
      </w:r>
      <w:r w:rsidRPr="00E23605">
        <w:rPr>
          <w:rStyle w:val="StyleUnderline"/>
        </w:rPr>
        <w:t xml:space="preserve">Zimmerman </w:t>
      </w:r>
      <w:r w:rsidRPr="00E23605">
        <w:rPr>
          <w:sz w:val="16"/>
        </w:rPr>
        <w:t xml:space="preserve">provides a number of recommendations—twelve for Congress, four for the Executive Branch, and several more for the states. In general, he </w:t>
      </w:r>
      <w:r w:rsidRPr="00E23605">
        <w:rPr>
          <w:rStyle w:val="StyleUnderline"/>
        </w:rPr>
        <w:t xml:space="preserve">advocates </w:t>
      </w:r>
      <w:r w:rsidRPr="00E23605">
        <w:rPr>
          <w:sz w:val="16"/>
        </w:rPr>
        <w:t xml:space="preserve">for </w:t>
      </w:r>
      <w:r w:rsidRPr="00E23605">
        <w:rPr>
          <w:rStyle w:val="StyleUnderline"/>
        </w:rPr>
        <w:t xml:space="preserve">reducing the role of Congress and the federal courts </w:t>
      </w:r>
      <w:r w:rsidRPr="00E23605">
        <w:rPr>
          <w:sz w:val="16"/>
        </w:rPr>
        <w:t xml:space="preserve">in criminal law, and returning to the intent of the Founding Fathers. While some of his recommendations are fairly general (such as encouraging the President to play a leadership role in highlighting the problems associated with </w:t>
      </w:r>
      <w:proofErr w:type="spellStart"/>
      <w:r w:rsidRPr="00E23605">
        <w:rPr>
          <w:sz w:val="16"/>
        </w:rPr>
        <w:t>overfederalization</w:t>
      </w:r>
      <w:proofErr w:type="spellEnd"/>
      <w:r w:rsidRPr="00E23605">
        <w:rPr>
          <w:sz w:val="16"/>
        </w:rPr>
        <w:t xml:space="preserve"> of state crimes), many are very specific (such as including a five year “sunset clause” in each new statue federalizing a state crime). All are well-reasoned and appropriate responses to the problem—and Zimmerman makes a very strong case for his claim that </w:t>
      </w:r>
      <w:proofErr w:type="spellStart"/>
      <w:r w:rsidRPr="00E23605">
        <w:rPr>
          <w:rStyle w:val="StyleUnderline"/>
        </w:rPr>
        <w:t>overfederalization</w:t>
      </w:r>
      <w:proofErr w:type="spellEnd"/>
      <w:r w:rsidRPr="00E23605">
        <w:rPr>
          <w:rStyle w:val="StyleUnderline"/>
        </w:rPr>
        <w:t xml:space="preserve"> of state crimes has had a negative impact on the criminal justice system.</w:t>
      </w:r>
    </w:p>
    <w:p w14:paraId="04EB02D0" w14:textId="77777777" w:rsidR="006A26FF" w:rsidRPr="00DF0496" w:rsidRDefault="006A26FF" w:rsidP="006A26FF"/>
    <w:p w14:paraId="46D78C86" w14:textId="77777777" w:rsidR="006A26FF" w:rsidRDefault="006A26FF" w:rsidP="006A26FF">
      <w:pPr>
        <w:pStyle w:val="Heading3"/>
      </w:pPr>
      <w:r>
        <w:lastRenderedPageBreak/>
        <w:t>1NC – Link - Courts</w:t>
      </w:r>
    </w:p>
    <w:p w14:paraId="5636DBE7" w14:textId="77777777" w:rsidR="006A26FF" w:rsidRDefault="006A26FF" w:rsidP="006A26FF">
      <w:pPr>
        <w:pStyle w:val="Heading4"/>
      </w:pPr>
      <w:r>
        <w:t xml:space="preserve">Federal judicial intervention into local reform undermines federalism – infringes on </w:t>
      </w:r>
      <w:proofErr w:type="spellStart"/>
      <w:r>
        <w:t>states</w:t>
      </w:r>
      <w:proofErr w:type="spellEnd"/>
      <w:r>
        <w:t xml:space="preserve"> rights</w:t>
      </w:r>
    </w:p>
    <w:p w14:paraId="119F03FD" w14:textId="77777777" w:rsidR="006A26FF" w:rsidRDefault="006A26FF" w:rsidP="006A26FF">
      <w:pPr>
        <w:rPr>
          <w:rStyle w:val="Style13ptBold"/>
        </w:rPr>
      </w:pPr>
      <w:proofErr w:type="spellStart"/>
      <w:r>
        <w:rPr>
          <w:rStyle w:val="Style13ptBold"/>
        </w:rPr>
        <w:t>Chanin</w:t>
      </w:r>
      <w:proofErr w:type="spellEnd"/>
      <w:r>
        <w:rPr>
          <w:rStyle w:val="Style13ptBold"/>
        </w:rPr>
        <w:t xml:space="preserve">, assistant prof. in the School of Public Affairs at San Diego State, 17 </w:t>
      </w:r>
    </w:p>
    <w:p w14:paraId="1C68B6F0" w14:textId="77777777" w:rsidR="006A26FF" w:rsidRPr="001B2ABF" w:rsidRDefault="006A26FF" w:rsidP="006A26FF">
      <w:pPr>
        <w:rPr>
          <w:rStyle w:val="Style13ptBold"/>
          <w:b w:val="0"/>
          <w:bCs w:val="0"/>
          <w:sz w:val="22"/>
        </w:rPr>
      </w:pPr>
      <w:r w:rsidRPr="001B2ABF">
        <w:rPr>
          <w:rStyle w:val="Style13ptBold"/>
          <w:b w:val="0"/>
          <w:bCs w:val="0"/>
          <w:sz w:val="22"/>
        </w:rPr>
        <w:t xml:space="preserve">[Joshua, 10/2017, “Police Reform Through an Administrative Lens: Revisiting the Justice Department’s Pattern or Practice Initiative,” </w:t>
      </w:r>
      <w:r w:rsidRPr="001B2ABF">
        <w:rPr>
          <w:rStyle w:val="Style13ptBold"/>
          <w:b w:val="0"/>
          <w:bCs w:val="0"/>
          <w:i/>
          <w:iCs/>
          <w:sz w:val="22"/>
        </w:rPr>
        <w:t>Administrative Theory &amp; Praxis</w:t>
      </w:r>
      <w:r w:rsidRPr="001B2ABF">
        <w:rPr>
          <w:rStyle w:val="Style13ptBold"/>
          <w:b w:val="0"/>
          <w:bCs w:val="0"/>
          <w:sz w:val="22"/>
        </w:rPr>
        <w:t xml:space="preserve">, 39:4, pp. 263-264] </w:t>
      </w:r>
    </w:p>
    <w:p w14:paraId="783EC73D" w14:textId="77777777" w:rsidR="006A26FF" w:rsidRPr="00C706B8" w:rsidRDefault="006A26FF" w:rsidP="006A26FF">
      <w:pPr>
        <w:rPr>
          <w:sz w:val="16"/>
        </w:rPr>
      </w:pPr>
      <w:r w:rsidRPr="00C706B8">
        <w:rPr>
          <w:sz w:val="16"/>
        </w:rPr>
        <w:t xml:space="preserve">The issue has its roots in the Warren Court’s expansion of constitutional protections against the arbitrary, disparate, or unjust application of government authority (Rosenbloom, O’Leary, &amp; </w:t>
      </w:r>
      <w:proofErr w:type="spellStart"/>
      <w:r w:rsidRPr="00C706B8">
        <w:rPr>
          <w:sz w:val="16"/>
        </w:rPr>
        <w:t>Chanin</w:t>
      </w:r>
      <w:proofErr w:type="spellEnd"/>
      <w:r w:rsidRPr="00C706B8">
        <w:rPr>
          <w:sz w:val="16"/>
        </w:rPr>
        <w:t>, 2010). Many of these rights created a cause of action that made them enforceable through private litigation and allowed individuals to challenge public agencies believed to be operating in violation of their civil rights. As was the case in Brown v. Board of Education of Topeka, 347 U.S. 483 (1954), a plaintiff’s victory in such cases set up a complex dynamic: how to reshape unlawful administrative practices in organizations that may either be opposed to, uninterested in, or incapable of changing to comply with the law. Rather than sit idle as their decisions were ignored</w:t>
      </w:r>
      <w:r w:rsidRPr="005D73F8">
        <w:rPr>
          <w:u w:val="single"/>
        </w:rPr>
        <w:t>, many courts chose to themselves manage the reform of unlawful government agencies</w:t>
      </w:r>
      <w:r w:rsidRPr="00C706B8">
        <w:rPr>
          <w:sz w:val="16"/>
        </w:rPr>
        <w:t xml:space="preserve">. This process has come to be known as remedial law. </w:t>
      </w:r>
    </w:p>
    <w:p w14:paraId="1B6E55E4" w14:textId="77777777" w:rsidR="006A26FF" w:rsidRPr="00C706B8" w:rsidRDefault="006A26FF" w:rsidP="006A26FF">
      <w:pPr>
        <w:rPr>
          <w:sz w:val="16"/>
        </w:rPr>
      </w:pPr>
      <w:r w:rsidRPr="00C706B8">
        <w:rPr>
          <w:sz w:val="16"/>
        </w:rPr>
        <w:t xml:space="preserve">Like the agreements that underpin pattern or practice reform, judicial remedial orders are legally binding documents that typically involve issues of agency organization, strategic orientation, personnel management, and budgeting, and as such operate at the intersection of law, politics, and administration. Over the last fifty years or so, </w:t>
      </w:r>
      <w:r w:rsidRPr="000C175C">
        <w:rPr>
          <w:u w:val="single"/>
        </w:rPr>
        <w:t xml:space="preserve">plaintiffs have called upon judges to issue constitutionally driven remedial orders </w:t>
      </w:r>
      <w:r w:rsidRPr="00C706B8">
        <w:rPr>
          <w:sz w:val="16"/>
        </w:rPr>
        <w:t>against segregated school districts, such as Missouri v. Jenkins, 515 U.S. 70 (1995), abusive prison systems, such as Brown v. Plata, 131 S. Ct. 1910 (2011), and mental hospitals shown to house patients in unconstitutional conditions, such as Youngberg v. Romeo, 457 U.S. 307 (1982), among others.5</w:t>
      </w:r>
    </w:p>
    <w:p w14:paraId="72E1C080" w14:textId="77777777" w:rsidR="006A26FF" w:rsidRPr="00C706B8" w:rsidRDefault="006A26FF" w:rsidP="006A26FF">
      <w:pPr>
        <w:rPr>
          <w:sz w:val="16"/>
        </w:rPr>
      </w:pPr>
      <w:r w:rsidRPr="00C706B8">
        <w:rPr>
          <w:sz w:val="16"/>
        </w:rPr>
        <w:t xml:space="preserve">A well-developed line of research examines the legitimacy of the process with an eye toward the institutional and managerial competency of the judge. Those critical of remedial law believe that the </w:t>
      </w:r>
      <w:r w:rsidRPr="00280F5D">
        <w:rPr>
          <w:u w:val="single"/>
        </w:rPr>
        <w:t>use of the federal judiciary to oversee the reform of local institutions raises</w:t>
      </w:r>
      <w:r w:rsidRPr="00C706B8">
        <w:rPr>
          <w:sz w:val="16"/>
        </w:rPr>
        <w:t xml:space="preserve">, at </w:t>
      </w:r>
      <w:r w:rsidRPr="00280F5D">
        <w:rPr>
          <w:u w:val="single"/>
        </w:rPr>
        <w:t xml:space="preserve">the very least, difficult separation of powers and federalism questions </w:t>
      </w:r>
      <w:r w:rsidRPr="00C706B8">
        <w:rPr>
          <w:sz w:val="16"/>
        </w:rPr>
        <w:t xml:space="preserve">(e.g., Diver, 1979; Sandler &amp; </w:t>
      </w:r>
      <w:proofErr w:type="spellStart"/>
      <w:r w:rsidRPr="00C706B8">
        <w:rPr>
          <w:sz w:val="16"/>
        </w:rPr>
        <w:t>Schoenbrod</w:t>
      </w:r>
      <w:proofErr w:type="spellEnd"/>
      <w:r w:rsidRPr="00C706B8">
        <w:rPr>
          <w:sz w:val="16"/>
        </w:rPr>
        <w:t xml:space="preserve">, 2003; </w:t>
      </w:r>
      <w:proofErr w:type="spellStart"/>
      <w:r w:rsidRPr="00C706B8">
        <w:rPr>
          <w:sz w:val="16"/>
        </w:rPr>
        <w:t>Yoo</w:t>
      </w:r>
      <w:proofErr w:type="spellEnd"/>
      <w:r w:rsidRPr="00C706B8">
        <w:rPr>
          <w:sz w:val="16"/>
        </w:rPr>
        <w:t xml:space="preserve">, 1996). Channeling Jefferson, opponents have argued that </w:t>
      </w:r>
      <w:r w:rsidRPr="00280F5D">
        <w:rPr>
          <w:b/>
          <w:bCs/>
          <w:u w:val="single"/>
        </w:rPr>
        <w:t>such a process infringes on the rights of states</w:t>
      </w:r>
      <w:r w:rsidRPr="00C706B8">
        <w:rPr>
          <w:sz w:val="16"/>
        </w:rPr>
        <w:t xml:space="preserve"> and the liberties of individual citizens. More acutely, </w:t>
      </w:r>
      <w:r w:rsidRPr="00C706B8">
        <w:rPr>
          <w:u w:val="single"/>
        </w:rPr>
        <w:t>many of these experts assert that remedial cases require judges to take on administrative responsibilities for which they are neither qualified nor accustomed, in the process threatening the judiciary’s institutional prestige</w:t>
      </w:r>
      <w:r w:rsidRPr="00C706B8">
        <w:rPr>
          <w:sz w:val="16"/>
        </w:rPr>
        <w:t xml:space="preserve"> and generating illegitimate and undesirable outcomes (Horowitz, 1977, 1983; </w:t>
      </w:r>
      <w:proofErr w:type="spellStart"/>
      <w:r w:rsidRPr="00C706B8">
        <w:rPr>
          <w:sz w:val="16"/>
        </w:rPr>
        <w:t>Yoo</w:t>
      </w:r>
      <w:proofErr w:type="spellEnd"/>
      <w:r w:rsidRPr="00C706B8">
        <w:rPr>
          <w:sz w:val="16"/>
        </w:rPr>
        <w:t>, 1996).</w:t>
      </w:r>
    </w:p>
    <w:p w14:paraId="59A2E2F0" w14:textId="77777777" w:rsidR="006A26FF" w:rsidRDefault="006A26FF" w:rsidP="006A26FF">
      <w:r>
        <w:t>.</w:t>
      </w:r>
    </w:p>
    <w:p w14:paraId="58E8F584" w14:textId="77777777" w:rsidR="006A26FF" w:rsidRDefault="006A26FF" w:rsidP="006A26FF">
      <w:pPr>
        <w:pStyle w:val="Heading3"/>
      </w:pPr>
      <w:r>
        <w:lastRenderedPageBreak/>
        <w:t xml:space="preserve">2NC – Link – Courts </w:t>
      </w:r>
    </w:p>
    <w:p w14:paraId="7C1FAB1B" w14:textId="77777777" w:rsidR="006A26FF" w:rsidRDefault="006A26FF" w:rsidP="006A26FF">
      <w:pPr>
        <w:pStyle w:val="Heading4"/>
      </w:pPr>
      <w:r>
        <w:t xml:space="preserve">Federal intervention and control over localities </w:t>
      </w:r>
      <w:proofErr w:type="gramStart"/>
      <w:r>
        <w:t>is</w:t>
      </w:r>
      <w:proofErr w:type="gramEnd"/>
      <w:r>
        <w:t xml:space="preserve"> empirically a </w:t>
      </w:r>
      <w:r>
        <w:rPr>
          <w:u w:val="single"/>
        </w:rPr>
        <w:t>barrier to reform</w:t>
      </w:r>
    </w:p>
    <w:p w14:paraId="65F42910" w14:textId="77777777" w:rsidR="006A26FF" w:rsidRDefault="006A26FF" w:rsidP="006A26FF">
      <w:pPr>
        <w:rPr>
          <w:rStyle w:val="Style13ptBold"/>
        </w:rPr>
      </w:pPr>
      <w:proofErr w:type="spellStart"/>
      <w:r>
        <w:rPr>
          <w:rStyle w:val="Style13ptBold"/>
        </w:rPr>
        <w:t>Stuntz</w:t>
      </w:r>
      <w:proofErr w:type="spellEnd"/>
      <w:r>
        <w:rPr>
          <w:rStyle w:val="Style13ptBold"/>
        </w:rPr>
        <w:t xml:space="preserve">, late criminal justice scholar and professor at Harvard Law, 11 </w:t>
      </w:r>
    </w:p>
    <w:p w14:paraId="62D82733" w14:textId="77777777" w:rsidR="006A26FF" w:rsidRPr="000A357C" w:rsidRDefault="006A26FF" w:rsidP="006A26FF">
      <w:pPr>
        <w:rPr>
          <w:rStyle w:val="Style13ptBold"/>
          <w:b w:val="0"/>
          <w:bCs w:val="0"/>
          <w:sz w:val="22"/>
        </w:rPr>
      </w:pPr>
      <w:r w:rsidRPr="000A357C">
        <w:rPr>
          <w:rStyle w:val="Style13ptBold"/>
          <w:b w:val="0"/>
          <w:bCs w:val="0"/>
          <w:sz w:val="22"/>
        </w:rPr>
        <w:t xml:space="preserve">[William, 2011, </w:t>
      </w:r>
      <w:r w:rsidRPr="000A357C">
        <w:rPr>
          <w:rStyle w:val="Style13ptBold"/>
          <w:b w:val="0"/>
          <w:bCs w:val="0"/>
          <w:i/>
          <w:iCs/>
          <w:sz w:val="22"/>
        </w:rPr>
        <w:t xml:space="preserve">The </w:t>
      </w:r>
      <w:r>
        <w:rPr>
          <w:rStyle w:val="Style13ptBold"/>
          <w:b w:val="0"/>
          <w:bCs w:val="0"/>
          <w:i/>
          <w:iCs/>
          <w:sz w:val="22"/>
        </w:rPr>
        <w:t>C</w:t>
      </w:r>
      <w:r w:rsidRPr="000A357C">
        <w:rPr>
          <w:rStyle w:val="Style13ptBold"/>
          <w:b w:val="0"/>
          <w:bCs w:val="0"/>
          <w:i/>
          <w:iCs/>
          <w:sz w:val="22"/>
        </w:rPr>
        <w:t xml:space="preserve">ollapse of American </w:t>
      </w:r>
      <w:r>
        <w:rPr>
          <w:rStyle w:val="Style13ptBold"/>
          <w:b w:val="0"/>
          <w:bCs w:val="0"/>
          <w:i/>
          <w:iCs/>
          <w:sz w:val="22"/>
        </w:rPr>
        <w:t>C</w:t>
      </w:r>
      <w:r w:rsidRPr="000A357C">
        <w:rPr>
          <w:rStyle w:val="Style13ptBold"/>
          <w:b w:val="0"/>
          <w:bCs w:val="0"/>
          <w:i/>
          <w:iCs/>
          <w:sz w:val="22"/>
        </w:rPr>
        <w:t xml:space="preserve">riminal </w:t>
      </w:r>
      <w:r>
        <w:rPr>
          <w:rStyle w:val="Style13ptBold"/>
          <w:b w:val="0"/>
          <w:bCs w:val="0"/>
          <w:i/>
          <w:iCs/>
          <w:sz w:val="22"/>
        </w:rPr>
        <w:t>J</w:t>
      </w:r>
      <w:r w:rsidRPr="000A357C">
        <w:rPr>
          <w:rStyle w:val="Style13ptBold"/>
          <w:b w:val="0"/>
          <w:bCs w:val="0"/>
          <w:i/>
          <w:iCs/>
          <w:sz w:val="22"/>
        </w:rPr>
        <w:t xml:space="preserve">ustice, </w:t>
      </w:r>
      <w:r w:rsidRPr="000A357C">
        <w:rPr>
          <w:rStyle w:val="Style13ptBold"/>
          <w:b w:val="0"/>
          <w:bCs w:val="0"/>
          <w:sz w:val="22"/>
        </w:rPr>
        <w:t>“Fixing A Broken System,” Belknap Press, pp. 308-309, retrieved through ILL]</w:t>
      </w:r>
    </w:p>
    <w:p w14:paraId="1964A7F2" w14:textId="77777777" w:rsidR="006A26FF" w:rsidRDefault="006A26FF" w:rsidP="006A26FF">
      <w:r w:rsidRPr="00C8496C">
        <w:rPr>
          <w:u w:val="single"/>
        </w:rPr>
        <w:t>The law, constitutional and otherwise, is one of the largest obstacles to that kind of reform</w:t>
      </w:r>
      <w:r w:rsidRPr="00925A94">
        <w:t xml:space="preserve">. </w:t>
      </w:r>
      <w:r w:rsidRPr="00C8496C">
        <w:rPr>
          <w:u w:val="single"/>
        </w:rPr>
        <w:t>The last century's changes in criminal law</w:t>
      </w:r>
      <w:r w:rsidRPr="00925A94">
        <w:t xml:space="preserve"> and in the law of criminal procedure </w:t>
      </w:r>
      <w:r w:rsidRPr="00C8496C">
        <w:rPr>
          <w:u w:val="single"/>
        </w:rPr>
        <w:t>have been mostly destructive</w:t>
      </w:r>
      <w:r w:rsidRPr="00925A94">
        <w:t xml:space="preserve">: </w:t>
      </w:r>
      <w:r w:rsidRPr="00C8496C">
        <w:rPr>
          <w:u w:val="single"/>
        </w:rPr>
        <w:t xml:space="preserve">they have made the law </w:t>
      </w:r>
      <w:r w:rsidRPr="00C8496C">
        <w:rPr>
          <w:b/>
          <w:bCs/>
          <w:u w:val="single"/>
        </w:rPr>
        <w:t>a barrier to reform</w:t>
      </w:r>
      <w:r w:rsidRPr="00C8496C">
        <w:rPr>
          <w:u w:val="single"/>
        </w:rPr>
        <w:t xml:space="preserve"> rather than a facilitator of it</w:t>
      </w:r>
      <w:r w:rsidRPr="00925A94">
        <w:t xml:space="preserve">. Worse, </w:t>
      </w:r>
      <w:r w:rsidRPr="00C8496C">
        <w:rPr>
          <w:u w:val="single"/>
        </w:rPr>
        <w:t xml:space="preserve">important parts of that barrier consist of constitutional decisions by the Supreme Court, which are far easier to make than to change once made. </w:t>
      </w:r>
      <w:r w:rsidRPr="00C8496C">
        <w:t>P</w:t>
      </w:r>
      <w:r w:rsidRPr="00925A94">
        <w:t xml:space="preserve">olitical change is hard enough to bring about. Legal change is usually harder. Reforming American criminal justice requires both. </w:t>
      </w:r>
    </w:p>
    <w:p w14:paraId="458BAF47" w14:textId="77777777" w:rsidR="006A26FF" w:rsidRDefault="006A26FF" w:rsidP="006A26FF">
      <w:r w:rsidRPr="00925A94">
        <w:t>There is something odd about that picture. One of the law's central roles is to rein in politicians' tendency to go too far when political winds blow too strong." Appellate judges ought to be the agents of reform, not obstacles to it</w:t>
      </w:r>
      <w:r w:rsidRPr="00C8496C">
        <w:rPr>
          <w:b/>
          <w:bCs/>
          <w:u w:val="single"/>
        </w:rPr>
        <w:t>. Too often, those judges—especially federal ones, and especially the nine who sit on the nation's highest court—have been obstacles</w:t>
      </w:r>
      <w:r w:rsidRPr="00C8496C">
        <w:rPr>
          <w:u w:val="single"/>
        </w:rPr>
        <w:t>. The pattern goes back a long way, and extends to the present: from the Cruikshank Court that put an end to the ideal of equal protection to Earl Warren's colleagues and their successors,</w:t>
      </w:r>
      <w:r w:rsidRPr="00925A94">
        <w:t xml:space="preserve"> who took on themselves the task of redefining the character of the criminal process and botched the redefinition. </w:t>
      </w:r>
    </w:p>
    <w:p w14:paraId="1AD011C2" w14:textId="77777777" w:rsidR="006A26FF" w:rsidRPr="00C8496C" w:rsidRDefault="006A26FF" w:rsidP="006A26FF">
      <w:pPr>
        <w:rPr>
          <w:u w:val="single"/>
        </w:rPr>
      </w:pPr>
      <w:r w:rsidRPr="00925A94">
        <w:t xml:space="preserve">Neither those errors nor their consequences are easily undone. If it happens, </w:t>
      </w:r>
      <w:r w:rsidRPr="00C8496C">
        <w:rPr>
          <w:u w:val="single"/>
        </w:rPr>
        <w:t xml:space="preserve">successful criminal justice reform will come mostly from politics, </w:t>
      </w:r>
      <w:r w:rsidRPr="00C8496C">
        <w:rPr>
          <w:b/>
          <w:bCs/>
          <w:u w:val="single"/>
        </w:rPr>
        <w:t>and mostly from below</w:t>
      </w:r>
      <w:r w:rsidRPr="00C8496C">
        <w:rPr>
          <w:u w:val="single"/>
        </w:rPr>
        <w:t xml:space="preserve">: from police chiefs and city councils, </w:t>
      </w:r>
      <w:r w:rsidRPr="00C8496C">
        <w:rPr>
          <w:b/>
          <w:bCs/>
          <w:u w:val="single"/>
        </w:rPr>
        <w:t>local judges and state legislators</w:t>
      </w:r>
      <w:r w:rsidRPr="00C8496C">
        <w:rPr>
          <w:u w:val="single"/>
        </w:rPr>
        <w:t>.</w:t>
      </w:r>
      <w:r w:rsidRPr="00925A94">
        <w:t xml:space="preserve"> </w:t>
      </w:r>
      <w:r w:rsidRPr="00C8496C">
        <w:rPr>
          <w:u w:val="single"/>
        </w:rPr>
        <w:t>Federal judges and members of Congress can play useful roles, but if productive change happens, they will not be its primary authors. Voters will, along with the state and local officials those voters elect.</w:t>
      </w:r>
    </w:p>
    <w:p w14:paraId="3B460696" w14:textId="77777777" w:rsidR="006A26FF" w:rsidRDefault="006A26FF" w:rsidP="006A26FF">
      <w:r w:rsidRPr="00925A94">
        <w:t xml:space="preserve"> </w:t>
      </w:r>
      <w:proofErr w:type="gramStart"/>
      <w:r w:rsidRPr="00925A94">
        <w:t>So</w:t>
      </w:r>
      <w:proofErr w:type="gramEnd"/>
      <w:r w:rsidRPr="00925A94">
        <w:t xml:space="preserve"> the source of the criminal justice system's key problem is also the biggest obstacle to its solution. </w:t>
      </w:r>
      <w:r w:rsidRPr="007B72F8">
        <w:rPr>
          <w:u w:val="single"/>
        </w:rPr>
        <w:t>When and where criminal justice was an exercise in local self-government, the system worked reasonably well</w:t>
      </w:r>
      <w:r w:rsidRPr="00925A94">
        <w:t xml:space="preserve">: it </w:t>
      </w:r>
      <w:r>
        <w:t xml:space="preserve">controlled crime without today's massive prison populations or equally massive racial disparities in criminal punishment. </w:t>
      </w:r>
      <w:r w:rsidRPr="007B72F8">
        <w:rPr>
          <w:u w:val="single"/>
        </w:rPr>
        <w:t>The justice system stopped working when a particular kind of local democracy</w:t>
      </w:r>
      <w:r>
        <w:t xml:space="preserve">—the kind in which residents of high-crime neighborhoods shape the law enforcement that operates on their streets—ceased to govern the ways police officers, prosecutors, and trial judges do their jobs. </w:t>
      </w:r>
      <w:r w:rsidRPr="007B72F8">
        <w:rPr>
          <w:u w:val="single"/>
        </w:rPr>
        <w:t>A more distant and more detached democracy governs today's system</w:t>
      </w:r>
      <w:r>
        <w:t xml:space="preserve">. The voters with the most power—those who live in safe neighborhoods, not dangerous ones—have little stake in how that power is exercised. For genuine reform to happen, it is not enough that those who live with crime and punishment demand it. Some of the demand must also come from those who see both crime and punishment at a distance and who decide, at long last, that they don't like what they see. That attentive and altruistic style of voting is not un-known, but it is not the historical norm either, certainly not in this con-text. Hope seems justified. Optimism, not so much. </w:t>
      </w:r>
    </w:p>
    <w:p w14:paraId="08776A6F" w14:textId="77777777" w:rsidR="006A26FF" w:rsidRDefault="006A26FF" w:rsidP="006A26FF">
      <w:pPr>
        <w:pStyle w:val="Heading2"/>
      </w:pPr>
      <w:r>
        <w:lastRenderedPageBreak/>
        <w:t>Internal Link</w:t>
      </w:r>
    </w:p>
    <w:p w14:paraId="683AD1CE" w14:textId="77777777" w:rsidR="006A26FF" w:rsidRDefault="006A26FF" w:rsidP="006A26FF">
      <w:pPr>
        <w:pStyle w:val="Heading3"/>
      </w:pPr>
      <w:r>
        <w:lastRenderedPageBreak/>
        <w:t xml:space="preserve">1NC – Internal Link – Spillover </w:t>
      </w:r>
    </w:p>
    <w:p w14:paraId="338FAF7E" w14:textId="77777777" w:rsidR="006A26FF" w:rsidRDefault="006A26FF" w:rsidP="006A26FF">
      <w:pPr>
        <w:pStyle w:val="Heading4"/>
      </w:pPr>
      <w:r>
        <w:t>Federal involvement in CJR is the biggest form of overreach – collapses civil liberties writ-large</w:t>
      </w:r>
    </w:p>
    <w:p w14:paraId="2A4C3E94" w14:textId="77777777" w:rsidR="006A26FF" w:rsidRPr="00837726" w:rsidRDefault="006A26FF" w:rsidP="006A26FF">
      <w:pPr>
        <w:rPr>
          <w:rStyle w:val="Style13ptBold"/>
        </w:rPr>
      </w:pPr>
      <w:r>
        <w:rPr>
          <w:rStyle w:val="Style13ptBold"/>
        </w:rPr>
        <w:t>Walsh, Former Senior Legal Research Fellow, 11</w:t>
      </w:r>
    </w:p>
    <w:p w14:paraId="4A098A62" w14:textId="77777777" w:rsidR="006A26FF" w:rsidRPr="00837726" w:rsidRDefault="006A26FF" w:rsidP="006A26FF">
      <w:r>
        <w:t xml:space="preserve">[Brian Walsh, 6-9-2011, Doing Violence to the Law: The Over-Federalization of Crime, Heritage Foundation, </w:t>
      </w:r>
      <w:hyperlink r:id="rId18" w:history="1">
        <w:r w:rsidRPr="004665BD">
          <w:rPr>
            <w:rStyle w:val="Hyperlink"/>
          </w:rPr>
          <w:t>https://www.heritage.org/crime-and-justice/commentary/doing-violence-the-law-the-over-federalization-crime</w:t>
        </w:r>
      </w:hyperlink>
      <w:r>
        <w:t>, MAM]</w:t>
      </w:r>
    </w:p>
    <w:p w14:paraId="6B0EAA8A" w14:textId="77777777" w:rsidR="006A26FF" w:rsidRDefault="006A26FF" w:rsidP="006A26FF">
      <w:r w:rsidRPr="00547BDF">
        <w:rPr>
          <w:u w:val="single"/>
        </w:rPr>
        <w:t>The power to punish criminally</w:t>
      </w:r>
      <w:r>
        <w:t>—including the deprivation of one's personal liberty and even one's life</w:t>
      </w:r>
      <w:r w:rsidRPr="00547BDF">
        <w:rPr>
          <w:u w:val="single"/>
        </w:rPr>
        <w:t xml:space="preserve">—is the </w:t>
      </w:r>
      <w:r w:rsidRPr="00547BDF">
        <w:rPr>
          <w:b/>
          <w:bCs/>
          <w:u w:val="single"/>
        </w:rPr>
        <w:t>greatest power</w:t>
      </w:r>
      <w:r w:rsidRPr="00547BDF">
        <w:rPr>
          <w:u w:val="single"/>
        </w:rPr>
        <w:t xml:space="preserve"> that government regularly exercises </w:t>
      </w:r>
      <w:r>
        <w:t xml:space="preserve">with respect to its own citizens. As Professor Herbert Wechsler famously characterized it, </w:t>
      </w:r>
      <w:r w:rsidRPr="00EA178F">
        <w:rPr>
          <w:b/>
          <w:bCs/>
          <w:u w:val="single"/>
        </w:rPr>
        <w:t>criminal law "governs the strongest force that we permit official agencies to bring to bear on individuals."</w:t>
      </w:r>
      <w:r>
        <w:t xml:space="preserve"> Perhaps the central question that the Framers of the Constitution and the Bill of Rights debated, and to which they gave painstaking considera­tion, was how best to protect individuals from the unfettered power of government. They were well acquainted with abuses of the criminal law and criminal process and so endeavored to place in our founding docu­ments significant safeguards against unjust criminal prosecution, conviction, and punishment.</w:t>
      </w:r>
    </w:p>
    <w:p w14:paraId="2CB16147" w14:textId="77777777" w:rsidR="006A26FF" w:rsidRDefault="006A26FF" w:rsidP="006A26FF">
      <w:r>
        <w:t xml:space="preserve">In fact, </w:t>
      </w:r>
      <w:r w:rsidRPr="00121BA1">
        <w:rPr>
          <w:u w:val="single"/>
        </w:rPr>
        <w:t>they understood so well the nature of criminal law and the natural tendency of government to abuse it, that two centuries later</w:t>
      </w:r>
      <w:r>
        <w:t>, the most important procedural protections against unjust criminal punish­ment are derived directly or indirectly from the Constitution itself, specifically the Fourth, Fifth, Sixth, and Eighth Amendments.</w:t>
      </w:r>
    </w:p>
    <w:p w14:paraId="2BED9F0F" w14:textId="77777777" w:rsidR="006A26FF" w:rsidRDefault="006A26FF" w:rsidP="006A26FF">
      <w:r>
        <w:t xml:space="preserve">But despite these protections, the wholesale expansion of </w:t>
      </w:r>
      <w:r w:rsidRPr="00121BA1">
        <w:rPr>
          <w:u w:val="single"/>
        </w:rPr>
        <w:t>federal criminal law</w:t>
      </w:r>
      <w:r>
        <w:t xml:space="preserve">—both as to the number of offenses and the subject matter they cover—is </w:t>
      </w:r>
      <w:r w:rsidRPr="007D2686">
        <w:rPr>
          <w:u w:val="single"/>
        </w:rPr>
        <w:t>a major threat to Americans' civil liberties</w:t>
      </w:r>
      <w:r>
        <w:t xml:space="preserve">. </w:t>
      </w:r>
      <w:r w:rsidRPr="007D2686">
        <w:rPr>
          <w:b/>
          <w:bCs/>
          <w:u w:val="single"/>
        </w:rPr>
        <w:t>Each time Congress crafts a criminal law</w:t>
      </w:r>
      <w:r w:rsidRPr="007D2686">
        <w:rPr>
          <w:u w:val="single"/>
        </w:rPr>
        <w:t xml:space="preserve"> covering a new subject matter, </w:t>
      </w:r>
      <w:r w:rsidRPr="007D2686">
        <w:rPr>
          <w:b/>
          <w:bCs/>
          <w:u w:val="single"/>
        </w:rPr>
        <w:t>it effectively expands the power of the federal government</w:t>
      </w:r>
      <w:r>
        <w:t xml:space="preserve">. And the types of crimes that Congress now often creates—lacking a true actus </w:t>
      </w:r>
      <w:proofErr w:type="spellStart"/>
      <w:r>
        <w:t>reus</w:t>
      </w:r>
      <w:proofErr w:type="spellEnd"/>
      <w:r>
        <w:t xml:space="preserve"> or a meaningful </w:t>
      </w:r>
      <w:proofErr w:type="spellStart"/>
      <w:r>
        <w:t>mens</w:t>
      </w:r>
      <w:proofErr w:type="spellEnd"/>
      <w:r>
        <w:t xml:space="preserve"> rea requirement­—</w:t>
      </w:r>
      <w:r w:rsidRPr="007D2686">
        <w:rPr>
          <w:u w:val="single"/>
        </w:rPr>
        <w:t xml:space="preserve">can </w:t>
      </w:r>
      <w:r w:rsidRPr="007D2686">
        <w:rPr>
          <w:b/>
          <w:bCs/>
          <w:u w:val="single"/>
        </w:rPr>
        <w:t>effectively circumvent</w:t>
      </w:r>
      <w:r w:rsidRPr="007D2686">
        <w:rPr>
          <w:u w:val="single"/>
        </w:rPr>
        <w:t xml:space="preserve"> the Bill of Rights' procedural protections.</w:t>
      </w:r>
    </w:p>
    <w:p w14:paraId="55FBDA1D" w14:textId="77777777" w:rsidR="006A26FF" w:rsidRDefault="006A26FF" w:rsidP="006A26FF">
      <w:r>
        <w:t xml:space="preserve">Of similar concern, </w:t>
      </w:r>
      <w:r w:rsidRPr="00993D74">
        <w:rPr>
          <w:u w:val="single"/>
        </w:rPr>
        <w:t>criminal offenses that exceed the limits of Congress's limited, enumerated power are breaches of one of the primary structural limitations that constitutional federalism imposes on the federal govern­ment</w:t>
      </w:r>
      <w:r>
        <w:t>. After countenancing for decades Congress's almost unlimited criminalization of conduct that is inherently local in nature (as long as, that is, the Constitution's Com­merce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w:t>
      </w:r>
    </w:p>
    <w:p w14:paraId="39EB784E" w14:textId="77777777" w:rsidR="006A26FF" w:rsidRDefault="006A26FF" w:rsidP="006A26FF">
      <w:pPr>
        <w:pStyle w:val="Heading3"/>
      </w:pPr>
      <w:r>
        <w:lastRenderedPageBreak/>
        <w:t>2NC – Internal Link – Spillover</w:t>
      </w:r>
    </w:p>
    <w:p w14:paraId="19732626" w14:textId="77777777" w:rsidR="006A26FF" w:rsidRDefault="006A26FF" w:rsidP="006A26FF">
      <w:pPr>
        <w:pStyle w:val="Heading4"/>
      </w:pPr>
      <w:r>
        <w:t xml:space="preserve">Criminal justice is at the core of the balance between state and federal power  </w:t>
      </w:r>
    </w:p>
    <w:p w14:paraId="718B432A" w14:textId="77777777" w:rsidR="006A26FF" w:rsidRPr="00741A66" w:rsidRDefault="006A26FF" w:rsidP="006A26FF">
      <w:proofErr w:type="spellStart"/>
      <w:r w:rsidRPr="00345D9C">
        <w:rPr>
          <w:rStyle w:val="Style13ptBold"/>
        </w:rPr>
        <w:t>Barkow</w:t>
      </w:r>
      <w:proofErr w:type="spellEnd"/>
      <w:r w:rsidRPr="00345D9C">
        <w:rPr>
          <w:rStyle w:val="Style13ptBold"/>
        </w:rPr>
        <w:t xml:space="preserve"> 11</w:t>
      </w:r>
      <w:r>
        <w:t xml:space="preserve"> (Rachel E. Professor of Law and Faculty Director of the Center on the Administration of Criminal Law at New York University School of Law, “Federalism and Criminal Law: What the Feds Can Learn from the States.” Michigan Law Review, Volume 109, Issue 4, 2011, </w:t>
      </w:r>
      <w:hyperlink r:id="rId19" w:history="1">
        <w:r w:rsidRPr="009F5A4A">
          <w:rPr>
            <w:rStyle w:val="Hyperlink"/>
          </w:rPr>
          <w:t>https://repository.law.umich.edu/cgi/viewcontent.cgi?article=1165&amp;context=mlr</w:t>
        </w:r>
      </w:hyperlink>
      <w:r>
        <w:t>, Accessed 6/10/20, MAM)</w:t>
      </w:r>
    </w:p>
    <w:p w14:paraId="069C876A" w14:textId="77777777" w:rsidR="006A26FF" w:rsidRPr="00EA6B37" w:rsidRDefault="006A26FF" w:rsidP="006A26FF">
      <w:pPr>
        <w:rPr>
          <w:b/>
          <w:bCs/>
        </w:rPr>
      </w:pPr>
      <w:r w:rsidRPr="00061CFB">
        <w:rPr>
          <w:u w:val="single"/>
        </w:rPr>
        <w:t>Criminal law enforcement in the United States is multijurisdictional.</w:t>
      </w:r>
      <w:r>
        <w:t xml:space="preserve"> Local, state, and federal prosecutors all possess the power to bring criminal charges. </w:t>
      </w:r>
      <w:r w:rsidRPr="00061CFB">
        <w:rPr>
          <w:u w:val="single"/>
        </w:rPr>
        <w:t>An enduring question of criminal law is how authority should be allocated among these levels of government</w:t>
      </w:r>
      <w:r>
        <w:t xml:space="preserve">. </w:t>
      </w:r>
      <w:r w:rsidRPr="00EA6B37">
        <w:rPr>
          <w:u w:val="single"/>
        </w:rPr>
        <w:t>In trying to gain traction on the question of when crime should be handled at the federal level and when it should be left to local authorities, courts and scholars have taken a range of approaches. Od</w:t>
      </w:r>
      <w:r>
        <w:t xml:space="preserve">dly, one place that commentators have not looked for guidance on how to handle the issue of law enforcement allocation is within the states themselves. States have the option of vesting authority in a state-level actor-typically, the attorney general-or in local district or county attorneys. </w:t>
      </w:r>
      <w:r w:rsidRPr="00EA6B37">
        <w:rPr>
          <w:u w:val="single"/>
        </w:rPr>
        <w:t>This choice, like the choice between federal and state authority, also requires a balancing of the advantages of centralization against the loss of local values.</w:t>
      </w:r>
      <w:r>
        <w:t xml:space="preserve"> </w:t>
      </w:r>
      <w:r w:rsidRPr="00EA6B37">
        <w:rPr>
          <w:b/>
          <w:bCs/>
          <w:u w:val="single"/>
        </w:rPr>
        <w:t>How states choose to strike that balance is therefore informative for the question of local versus federal authority in that states are weighing the same issues.</w:t>
      </w:r>
      <w:r>
        <w:t xml:space="preserve"> </w:t>
      </w:r>
      <w:r w:rsidRPr="00EA6B37">
        <w:rPr>
          <w:u w:val="single"/>
        </w:rPr>
        <w:t xml:space="preserve">This Article accordingly looks to the states for guidance on when criminal enforcement responsibility should rest with local authorities and when it should reside with a more centralized actor (be it one at the state or federal level). </w:t>
      </w:r>
      <w:r>
        <w:t xml:space="preserve">A comprehensive empirical survey of criminal law enforcement responsibility in the </w:t>
      </w:r>
      <w:proofErr w:type="spellStart"/>
      <w:r>
        <w:t>statesincluding</w:t>
      </w:r>
      <w:proofErr w:type="spellEnd"/>
      <w:r>
        <w:t xml:space="preserve"> a review of state codes and caselaw and interviews with state prosecutors-reveals remarkable similarity among the states about the degree of local control that is desirable. The states are virtually unanimous in their deference to local prosecutors, the relatively small number of categories they identify for centralized authority in a state-level actor and their support of local prosecution efforts with resources instead of direct intervention or case appropriation. </w:t>
      </w:r>
      <w:r w:rsidRPr="00741A66">
        <w:rPr>
          <w:b/>
          <w:bCs/>
          <w:u w:val="single"/>
        </w:rPr>
        <w:t>The state experience thus provides an alternative model of central-local cooperation to the one used at the federal level.</w:t>
      </w:r>
    </w:p>
    <w:p w14:paraId="3E03A960" w14:textId="77777777" w:rsidR="006A26FF" w:rsidRDefault="006A26FF" w:rsidP="006A26FF">
      <w:pPr>
        <w:pStyle w:val="Heading3"/>
      </w:pPr>
      <w:r>
        <w:lastRenderedPageBreak/>
        <w:t>1NC – Internal Link – Climate Change</w:t>
      </w:r>
    </w:p>
    <w:p w14:paraId="2D85A6BC" w14:textId="77777777" w:rsidR="006A26FF" w:rsidRDefault="006A26FF" w:rsidP="006A26FF">
      <w:pPr>
        <w:pStyle w:val="Heading4"/>
      </w:pPr>
      <w:r>
        <w:t>Only states solve climate change – action is determined by public opinion</w:t>
      </w:r>
    </w:p>
    <w:p w14:paraId="7B5A527C" w14:textId="77777777" w:rsidR="006A26FF" w:rsidRPr="008C4153" w:rsidRDefault="006A26FF" w:rsidP="006A26FF">
      <w:pPr>
        <w:rPr>
          <w:rStyle w:val="Style13ptBold"/>
        </w:rPr>
      </w:pPr>
      <w:r w:rsidRPr="006F79F4">
        <w:rPr>
          <w:rStyle w:val="Style13ptBold"/>
        </w:rPr>
        <w:t>Bromley-Trujillo</w:t>
      </w:r>
      <w:r>
        <w:t xml:space="preserve">, Asst. Prof of Political Science at Christopher Newport University, </w:t>
      </w:r>
      <w:r w:rsidRPr="008C4153">
        <w:rPr>
          <w:rStyle w:val="Style13ptBold"/>
        </w:rPr>
        <w:t>and Holman</w:t>
      </w:r>
      <w:r>
        <w:t xml:space="preserve">, Associate Professor of Political Science at Tulane University, </w:t>
      </w:r>
      <w:r>
        <w:rPr>
          <w:rStyle w:val="Style13ptBold"/>
        </w:rPr>
        <w:t>5/7</w:t>
      </w:r>
    </w:p>
    <w:p w14:paraId="531B573B" w14:textId="77777777" w:rsidR="006A26FF" w:rsidRPr="001E27D1" w:rsidRDefault="006A26FF" w:rsidP="006A26FF">
      <w:r>
        <w:t xml:space="preserve">[Rebecca, </w:t>
      </w:r>
      <w:proofErr w:type="spellStart"/>
      <w:r>
        <w:t>Mirya</w:t>
      </w:r>
      <w:proofErr w:type="spellEnd"/>
      <w:r>
        <w:t xml:space="preserve">, 5/7/2020, “Climate Change Policymaking in the States: A View at 2020,” Publius: The Journal of Federalism, pjaa008, </w:t>
      </w:r>
      <w:hyperlink r:id="rId20" w:history="1">
        <w:r w:rsidRPr="004665BD">
          <w:rPr>
            <w:rStyle w:val="Hyperlink"/>
          </w:rPr>
          <w:t>https://doi.org/10.1093/publius/pjaa008</w:t>
        </w:r>
      </w:hyperlink>
      <w:r>
        <w:t>, pp. 18-19, MAM]</w:t>
      </w:r>
    </w:p>
    <w:p w14:paraId="5AEE59C2" w14:textId="77777777" w:rsidR="006A26FF" w:rsidRDefault="006A26FF" w:rsidP="006A26FF">
      <w:r>
        <w:t xml:space="preserve">This article illustrates the variation in state-level policy agendas on climate change and provides evidence that climate change policy in the 2010s is operating in a manner consistent with expectations drawn from scholarship on national policy signals and state-level policymaking (see Allen, Pettus, and Haider-Markel 2004; Rabe 2011). </w:t>
      </w:r>
      <w:r w:rsidRPr="007964D8">
        <w:rPr>
          <w:u w:val="single"/>
        </w:rPr>
        <w:t>States with strong existing climate policy pathways continue to aggressively pursue climate mitigation strategies</w:t>
      </w:r>
      <w:r>
        <w:t xml:space="preserve">, with ramped up efforts over the last few years. Our descriptive statistics indicate </w:t>
      </w:r>
      <w:r w:rsidRPr="007964D8">
        <w:rPr>
          <w:b/>
          <w:bCs/>
          <w:u w:val="single"/>
        </w:rPr>
        <w:t>that state legislatures have the highest number of bill sponsorships during the Trump era;</w:t>
      </w:r>
      <w:r>
        <w:t xml:space="preserve"> </w:t>
      </w:r>
      <w:r w:rsidRPr="007964D8">
        <w:rPr>
          <w:u w:val="single"/>
        </w:rPr>
        <w:t>this is also a time period where climate change concern was particularly high</w:t>
      </w:r>
      <w:r>
        <w:t xml:space="preserve"> (Gustafson, Leiserowitz and </w:t>
      </w:r>
      <w:proofErr w:type="spellStart"/>
      <w:r>
        <w:t>Maibach</w:t>
      </w:r>
      <w:proofErr w:type="spellEnd"/>
      <w:r>
        <w:t xml:space="preserve"> 2019). As such</w:t>
      </w:r>
      <w:r w:rsidRPr="007964D8">
        <w:rPr>
          <w:u w:val="single"/>
        </w:rPr>
        <w:t>, causal explanations for this shift may be associated with a variety of factors, including President Trump’s policy rollbacks, changes in public opinion, and increased salience due to extreme weather events and temperature changes.</w:t>
      </w:r>
      <w:r>
        <w:t xml:space="preserve"> Moreover, state legislatures have shifted in their partisan composition, providing varying opportunities for either climate policy retrenchment or pro-mitigation efforts.</w:t>
      </w:r>
    </w:p>
    <w:p w14:paraId="04F653D4" w14:textId="77777777" w:rsidR="006A26FF" w:rsidRPr="007964D8" w:rsidRDefault="006A26FF" w:rsidP="006A26FF">
      <w:pPr>
        <w:rPr>
          <w:u w:val="single"/>
        </w:rPr>
      </w:pPr>
      <w:r w:rsidRPr="007964D8">
        <w:rPr>
          <w:u w:val="single"/>
        </w:rPr>
        <w:t xml:space="preserve">It appears that we have returned to a period of </w:t>
      </w:r>
      <w:r w:rsidRPr="007964D8">
        <w:rPr>
          <w:b/>
          <w:bCs/>
          <w:u w:val="single"/>
        </w:rPr>
        <w:t>“state domination</w:t>
      </w:r>
      <w:r w:rsidRPr="007964D8">
        <w:rPr>
          <w:u w:val="single"/>
        </w:rPr>
        <w:t>” on climate change policy</w:t>
      </w:r>
      <w:r>
        <w:t xml:space="preserve"> that resembles the 1998–2007 era described by Rabe (2011). Of particular interest is state-level activism on energy policy: </w:t>
      </w:r>
      <w:r w:rsidRPr="007964D8">
        <w:rPr>
          <w:u w:val="single"/>
        </w:rPr>
        <w:t xml:space="preserve">numerous states have introduced legislation that would increase the use and development of renewable energy, put a price on carbon, and invest in technology to capture GHGs. </w:t>
      </w:r>
      <w:r>
        <w:t xml:space="preserve">In addition, </w:t>
      </w:r>
      <w:r w:rsidRPr="007964D8">
        <w:rPr>
          <w:u w:val="single"/>
        </w:rPr>
        <w:t>most states that were active during the first period of state domination are proposing expanded renewable energy targets and other more stringent policy goals during the time period we explore.</w:t>
      </w:r>
    </w:p>
    <w:p w14:paraId="78FA9227" w14:textId="77777777" w:rsidR="006A26FF" w:rsidRDefault="006A26FF" w:rsidP="006A26FF">
      <w:r>
        <w:t>Despite the heightened attention to climate change issues, many states are still unwilling to consider climate change legislative strategies, reflecting the highly partisan nature of climate change policy. Furthermore, some states have considered and passed policies that run counter to climate mitigation goals, particularly in states where Republicans have control of the state legislature and where the fossil fuel industry and utility companies have a strong lobby. Given this, it is unlikely that states acting alone will be able to achieve targets set by the Paris Agreement; however, states have the capacity to produce significant reductions in GHGs (</w:t>
      </w:r>
      <w:proofErr w:type="spellStart"/>
      <w:r>
        <w:t>Lutsey</w:t>
      </w:r>
      <w:proofErr w:type="spellEnd"/>
      <w:r>
        <w:t xml:space="preserve"> and Sperling 2008).</w:t>
      </w:r>
    </w:p>
    <w:p w14:paraId="3FC5CD77" w14:textId="77777777" w:rsidR="006A26FF" w:rsidRDefault="006A26FF" w:rsidP="006A26FF">
      <w:r>
        <w:t xml:space="preserve">Our results suggest that </w:t>
      </w:r>
      <w:r w:rsidRPr="007964D8">
        <w:rPr>
          <w:u w:val="single"/>
        </w:rPr>
        <w:t>climate change concern in the population can push state legislatures to consider climate policy, even in some traditionally conservative states.</w:t>
      </w:r>
      <w:r>
        <w:t xml:space="preserve"> Moving forward, </w:t>
      </w:r>
      <w:r w:rsidRPr="007964D8">
        <w:rPr>
          <w:u w:val="single"/>
        </w:rPr>
        <w:t xml:space="preserve">we might expect </w:t>
      </w:r>
      <w:r w:rsidRPr="007964D8">
        <w:rPr>
          <w:b/>
          <w:bCs/>
          <w:u w:val="single"/>
        </w:rPr>
        <w:t>even more states to act</w:t>
      </w:r>
      <w:r>
        <w:t xml:space="preserve">, as temperature anomalies and negative externalities associated with climate change increase the salience of the   issue and continue to drive concern. This is not a guarantee; </w:t>
      </w:r>
      <w:r w:rsidRPr="00220A29">
        <w:rPr>
          <w:u w:val="single"/>
        </w:rPr>
        <w:t>research is mixed on whether extreme weather events consistently lead to a lasting increase in concern about climate change</w:t>
      </w:r>
      <w:r>
        <w:t xml:space="preserve"> (</w:t>
      </w:r>
      <w:proofErr w:type="spellStart"/>
      <w:r>
        <w:t>Konisky</w:t>
      </w:r>
      <w:proofErr w:type="spellEnd"/>
      <w:r>
        <w:t xml:space="preserve">, Hughes, and Kaylor 2016; Bergquist and </w:t>
      </w:r>
      <w:proofErr w:type="spellStart"/>
      <w:r>
        <w:t>Warshaw</w:t>
      </w:r>
      <w:proofErr w:type="spellEnd"/>
      <w:r>
        <w:t xml:space="preserve"> 2019). In addition, it may be difficult to sell government action on climate change to conservative Republicans that argue climate change is not the result of human activity. Yet, </w:t>
      </w:r>
      <w:r w:rsidRPr="00220A29">
        <w:rPr>
          <w:u w:val="single"/>
        </w:rPr>
        <w:t xml:space="preserve">public opinion polling strongly suggests that Americans </w:t>
      </w:r>
      <w:r w:rsidRPr="00220A29">
        <w:rPr>
          <w:u w:val="single"/>
        </w:rPr>
        <w:lastRenderedPageBreak/>
        <w:t xml:space="preserve">are becoming increasingly worried about climate change </w:t>
      </w:r>
      <w:r>
        <w:t xml:space="preserve">(Gustafson, Leiserowitz and </w:t>
      </w:r>
      <w:proofErr w:type="spellStart"/>
      <w:r>
        <w:t>Maibach</w:t>
      </w:r>
      <w:proofErr w:type="spellEnd"/>
      <w:r>
        <w:t xml:space="preserve"> 2019), </w:t>
      </w:r>
      <w:r w:rsidRPr="00220A29">
        <w:rPr>
          <w:b/>
          <w:bCs/>
          <w:u w:val="single"/>
        </w:rPr>
        <w:t>which may keep this issue on state governmental agendas</w:t>
      </w:r>
      <w:r>
        <w:t>. And, as we have seen in other scholarly works (e.g., Bromley-Trujillo and Poe 2018), concern also drives the adoption decision. Future research might consider the ways that changing levels of concern about climate change may accelerate policymaking unevenly across state legislatures, much in the same way that the race to the top and bottom reflected differing interests in state populations to generally address environmental protection.</w:t>
      </w:r>
    </w:p>
    <w:p w14:paraId="22682C45" w14:textId="77777777" w:rsidR="006A26FF" w:rsidRPr="00F6714F" w:rsidRDefault="006A26FF" w:rsidP="006A26FF">
      <w:r>
        <w:t xml:space="preserve">A review of climate change policymaking by state governments would be amiss if we did not consider </w:t>
      </w:r>
      <w:r w:rsidRPr="00220A29">
        <w:rPr>
          <w:u w:val="single"/>
        </w:rPr>
        <w:t>the bottom-up nature of federalism as well. States are not acting in isolation, as cities engage in mitigation and adaptation efforts to address climate-related concerns</w:t>
      </w:r>
      <w:r>
        <w:t xml:space="preserve"> (</w:t>
      </w:r>
      <w:proofErr w:type="spellStart"/>
      <w:r>
        <w:t>Boussalis</w:t>
      </w:r>
      <w:proofErr w:type="spellEnd"/>
      <w:r>
        <w:t xml:space="preserve">, </w:t>
      </w:r>
      <w:proofErr w:type="spellStart"/>
      <w:r>
        <w:t>Coan</w:t>
      </w:r>
      <w:proofErr w:type="spellEnd"/>
      <w:r>
        <w:t>, and Holman 2018, 2019). We also have seen efforts by states, particularly conservative states with liberal cities (Einstein and Glick 2017), to engage in preemption on climate policy, limiting the ability of local governments to engage in a variety of climate activities. Future research might consider how and why states adopt these policies and the degree to which this reflects a more general opposition to climate activism or is more in line with other general preemption activities (Fowler and Witt 2019; Goodman 2019).</w:t>
      </w:r>
    </w:p>
    <w:p w14:paraId="117704F9" w14:textId="77777777" w:rsidR="006A26FF" w:rsidRDefault="006A26FF" w:rsidP="006A26FF">
      <w:pPr>
        <w:pStyle w:val="Heading3"/>
      </w:pPr>
      <w:r>
        <w:lastRenderedPageBreak/>
        <w:t xml:space="preserve">1NC – Internal Link – Over-Federalization </w:t>
      </w:r>
    </w:p>
    <w:p w14:paraId="1E0676E3" w14:textId="77777777" w:rsidR="006A26FF" w:rsidRDefault="006A26FF" w:rsidP="006A26FF">
      <w:pPr>
        <w:pStyle w:val="Heading4"/>
      </w:pPr>
      <w:r>
        <w:t xml:space="preserve">State reform is key to limiting </w:t>
      </w:r>
      <w:proofErr w:type="spellStart"/>
      <w:r>
        <w:t>overfederalization</w:t>
      </w:r>
      <w:proofErr w:type="spellEnd"/>
      <w:r>
        <w:t xml:space="preserve"> – best way to reduce civil case delays on the federal level</w:t>
      </w:r>
    </w:p>
    <w:p w14:paraId="790B9F4E" w14:textId="77777777" w:rsidR="006A26FF" w:rsidRDefault="006A26FF" w:rsidP="006A26FF">
      <w:pPr>
        <w:rPr>
          <w:rStyle w:val="Style13ptBold"/>
        </w:rPr>
      </w:pPr>
      <w:proofErr w:type="spellStart"/>
      <w:r w:rsidRPr="00E800BB">
        <w:rPr>
          <w:rStyle w:val="Style13ptBold"/>
        </w:rPr>
        <w:t>Hemmens</w:t>
      </w:r>
      <w:proofErr w:type="spellEnd"/>
      <w:r w:rsidRPr="00E800BB">
        <w:rPr>
          <w:rStyle w:val="Style13ptBold"/>
        </w:rPr>
        <w:t>,</w:t>
      </w:r>
      <w:r>
        <w:rPr>
          <w:rStyle w:val="Style13ptBold"/>
        </w:rPr>
        <w:t xml:space="preserve"> Washington State University Criminal Justice and Criminology chair, 15</w:t>
      </w:r>
    </w:p>
    <w:p w14:paraId="4DEB600E" w14:textId="77777777" w:rsidR="006A26FF" w:rsidRDefault="006A26FF" w:rsidP="006A26FF">
      <w:r>
        <w:t xml:space="preserve">[Craig, November 2015, Review of “CONGRESS AND CRIME: THE IMPACT OF FEDERALIZATION OF STATE CRIMINAL LAWS” by Joseph Zimmerman (University of Albany political science professor), </w:t>
      </w:r>
      <w:hyperlink r:id="rId21" w:history="1">
        <w:r w:rsidRPr="0030018A">
          <w:rPr>
            <w:rStyle w:val="Hyperlink"/>
          </w:rPr>
          <w:t>https://clcjbooks.rutgers.edu/books/congress-and-crime/</w:t>
        </w:r>
      </w:hyperlink>
      <w:r>
        <w:t>, accessed 5/25/2020, GNL]</w:t>
      </w:r>
    </w:p>
    <w:p w14:paraId="59D0E881" w14:textId="77777777" w:rsidR="006A26FF" w:rsidRDefault="006A26FF" w:rsidP="006A26FF">
      <w:r w:rsidRPr="00E800BB">
        <w:rPr>
          <w:rStyle w:val="StyleUnderline"/>
        </w:rPr>
        <w:t xml:space="preserve">Zimmerman makes a strong case that the United States </w:t>
      </w:r>
      <w:r w:rsidRPr="00E800BB">
        <w:rPr>
          <w:rStyle w:val="Emphasis"/>
        </w:rPr>
        <w:t>suffers from what he refers to as the “</w:t>
      </w:r>
      <w:proofErr w:type="spellStart"/>
      <w:r w:rsidRPr="00E800BB">
        <w:rPr>
          <w:rStyle w:val="Emphasis"/>
        </w:rPr>
        <w:t>overfederalization</w:t>
      </w:r>
      <w:proofErr w:type="spellEnd"/>
      <w:r w:rsidRPr="00E800BB">
        <w:rPr>
          <w:rStyle w:val="Emphasis"/>
        </w:rPr>
        <w:t>” of crimes</w:t>
      </w:r>
      <w:r w:rsidRPr="00E800BB">
        <w:rPr>
          <w:rStyle w:val="StyleUnderline"/>
        </w:rPr>
        <w:t xml:space="preserve">. </w:t>
      </w:r>
      <w:r w:rsidRPr="00E800BB">
        <w:rPr>
          <w:rStyle w:val="Emphasis"/>
        </w:rPr>
        <w:t>The federal government, simply put, has become too involved in what was originally meant to be a state activity. The result is a tremendously overcrowded federal docket (which causes civil cases to be delayed, as criminal cases have priority, per the Speedy Trial Act) and a great deal of overlap in jurisdiction.</w:t>
      </w:r>
      <w:r w:rsidRPr="00E800BB">
        <w:rPr>
          <w:rStyle w:val="StyleUnderline"/>
        </w:rPr>
        <w:t xml:space="preserve"> There are many activities which are now both state and federal crimes. </w:t>
      </w:r>
      <w:r w:rsidRPr="00E800BB">
        <w:t>And while the courts have made it clear that the prohibition on double jeopardy does not apply when there are multiple prosecutions by multiple jurisdictions (in this case state and federal) based on the same act, basic questions of fairness do arise.</w:t>
      </w:r>
    </w:p>
    <w:p w14:paraId="3E747A86" w14:textId="77777777" w:rsidR="006A26FF" w:rsidRPr="00117B62" w:rsidRDefault="006A26FF" w:rsidP="006A26FF">
      <w:pPr>
        <w:pStyle w:val="Heading2"/>
      </w:pPr>
      <w:r>
        <w:lastRenderedPageBreak/>
        <w:t>Impact</w:t>
      </w:r>
    </w:p>
    <w:p w14:paraId="158D4278" w14:textId="77777777" w:rsidR="006A26FF" w:rsidRDefault="006A26FF" w:rsidP="006A26FF">
      <w:pPr>
        <w:pStyle w:val="Heading3"/>
      </w:pPr>
      <w:r>
        <w:lastRenderedPageBreak/>
        <w:t xml:space="preserve">2NC – Impact – Climate Change </w:t>
      </w:r>
    </w:p>
    <w:p w14:paraId="673BBCA0" w14:textId="77777777" w:rsidR="006A26FF" w:rsidRDefault="006A26FF" w:rsidP="006A26FF">
      <w:pPr>
        <w:pStyle w:val="Heading4"/>
      </w:pPr>
      <w:r>
        <w:t>Warming is an existential threat – heat waves collapse disaster response and access to global resources</w:t>
      </w:r>
    </w:p>
    <w:p w14:paraId="79C02774" w14:textId="77777777" w:rsidR="006A26FF" w:rsidRDefault="006A26FF" w:rsidP="006A26FF">
      <w:proofErr w:type="spellStart"/>
      <w:r w:rsidRPr="001675FF">
        <w:rPr>
          <w:rStyle w:val="Style13ptBold"/>
        </w:rPr>
        <w:t>Ahima</w:t>
      </w:r>
      <w:proofErr w:type="spellEnd"/>
      <w:r>
        <w:rPr>
          <w:rStyle w:val="Style13ptBold"/>
        </w:rPr>
        <w:t xml:space="preserve">, Johns Hopkins University School of Medicine, </w:t>
      </w:r>
      <w:r w:rsidRPr="001675FF">
        <w:rPr>
          <w:rStyle w:val="Style13ptBold"/>
        </w:rPr>
        <w:t>20</w:t>
      </w:r>
      <w:r>
        <w:t xml:space="preserve"> </w:t>
      </w:r>
    </w:p>
    <w:p w14:paraId="5BB68B78" w14:textId="77777777" w:rsidR="006A26FF" w:rsidRDefault="006A26FF" w:rsidP="006A26FF">
      <w:r>
        <w:t xml:space="preserve">[Rexford S. </w:t>
      </w:r>
      <w:proofErr w:type="spellStart"/>
      <w:r>
        <w:t>Ahima</w:t>
      </w:r>
      <w:proofErr w:type="spellEnd"/>
      <w:r>
        <w:t xml:space="preserve">, Division of Endocrinology, Diabetes and Metabolism, Department of Medicine, Johns Hopkins University School of Medicine, 1-6-2020, “Global warming threatens human thermoregulation and survival,” The Journal of Clinical Investigation, </w:t>
      </w:r>
      <w:hyperlink r:id="rId22" w:history="1">
        <w:r w:rsidRPr="00535779">
          <w:rPr>
            <w:rStyle w:val="Hyperlink"/>
          </w:rPr>
          <w:t>https://dm5migu4zj3pb.cloudfront.net/manuscripts/135000/135006/JCI135006.v1.pdf</w:t>
        </w:r>
      </w:hyperlink>
      <w:r>
        <w:t>]</w:t>
      </w:r>
    </w:p>
    <w:p w14:paraId="05115E07" w14:textId="77777777" w:rsidR="006A26FF" w:rsidRPr="00477C91" w:rsidRDefault="006A26FF" w:rsidP="006A26FF">
      <w:pPr>
        <w:rPr>
          <w:rStyle w:val="StyleUnderline"/>
        </w:rPr>
      </w:pPr>
      <w:r w:rsidRPr="00D70A3F">
        <w:rPr>
          <w:sz w:val="12"/>
        </w:rPr>
        <w:t xml:space="preserve">There is overwhelming evidence showing that human activities have contributed to global warming over the past century. </w:t>
      </w:r>
      <w:r w:rsidRPr="003211C3">
        <w:rPr>
          <w:rStyle w:val="StyleUnderline"/>
        </w:rPr>
        <w:t xml:space="preserve">Global </w:t>
      </w:r>
      <w:r w:rsidRPr="00ED5026">
        <w:rPr>
          <w:rStyle w:val="StyleUnderline"/>
          <w:highlight w:val="cyan"/>
        </w:rPr>
        <w:t>warming has a severe impact on</w:t>
      </w:r>
      <w:r w:rsidRPr="003211C3">
        <w:rPr>
          <w:rStyle w:val="StyleUnderline"/>
        </w:rPr>
        <w:t xml:space="preserve"> food and water </w:t>
      </w:r>
      <w:r w:rsidRPr="00ED5026">
        <w:rPr>
          <w:rStyle w:val="StyleUnderline"/>
          <w:highlight w:val="cyan"/>
        </w:rPr>
        <w:t>supplies</w:t>
      </w:r>
      <w:r w:rsidRPr="003211C3">
        <w:rPr>
          <w:rStyle w:val="StyleUnderline"/>
        </w:rPr>
        <w:t>, housing and other infrastructure, health, and economic activities</w:t>
      </w:r>
      <w:r w:rsidRPr="003211C3">
        <w:rPr>
          <w:sz w:val="12"/>
        </w:rPr>
        <w:t>. The human body has thermoregulatory mechanisms that adapt to ambient temperature and maintain normal core body temperature for physiological func</w:t>
      </w:r>
      <w:r w:rsidRPr="00D70A3F">
        <w:rPr>
          <w:sz w:val="12"/>
        </w:rPr>
        <w:t xml:space="preserve">tions. This JCI Viewpoint article discusses how </w:t>
      </w:r>
      <w:r w:rsidRPr="00ED5026">
        <w:rPr>
          <w:rStyle w:val="StyleUnderline"/>
          <w:highlight w:val="cyan"/>
        </w:rPr>
        <w:t>extreme temperatures</w:t>
      </w:r>
      <w:r w:rsidRPr="00477C91">
        <w:rPr>
          <w:rStyle w:val="StyleUnderline"/>
        </w:rPr>
        <w:t xml:space="preserve"> driven by </w:t>
      </w:r>
      <w:r w:rsidRPr="00477C91">
        <w:rPr>
          <w:rStyle w:val="Emphasis"/>
        </w:rPr>
        <w:t>global warming</w:t>
      </w:r>
      <w:r w:rsidRPr="00477C91">
        <w:rPr>
          <w:rStyle w:val="StyleUnderline"/>
        </w:rPr>
        <w:t xml:space="preserve"> disrupt normal thermoregulation and </w:t>
      </w:r>
      <w:r w:rsidRPr="00ED5026">
        <w:rPr>
          <w:rStyle w:val="Emphasis"/>
          <w:highlight w:val="cyan"/>
        </w:rPr>
        <w:t>imperil human</w:t>
      </w:r>
      <w:r w:rsidRPr="00477C91">
        <w:rPr>
          <w:rStyle w:val="Emphasis"/>
        </w:rPr>
        <w:t xml:space="preserve"> </w:t>
      </w:r>
      <w:r w:rsidRPr="00477C91">
        <w:rPr>
          <w:rStyle w:val="StyleUnderline"/>
        </w:rPr>
        <w:t>health and</w:t>
      </w:r>
      <w:r w:rsidRPr="00E76203">
        <w:rPr>
          <w:rStyle w:val="StyleUnderline"/>
        </w:rPr>
        <w:t xml:space="preserve"> </w:t>
      </w:r>
      <w:r w:rsidRPr="00ED5026">
        <w:rPr>
          <w:rStyle w:val="Emphasis"/>
          <w:highlight w:val="cyan"/>
        </w:rPr>
        <w:t>survival</w:t>
      </w:r>
      <w:r w:rsidRPr="00E76203">
        <w:rPr>
          <w:rStyle w:val="StyleUnderline"/>
        </w:rPr>
        <w:t>.</w:t>
      </w:r>
      <w:r w:rsidRPr="00477C91">
        <w:rPr>
          <w:rStyle w:val="StyleUnderline"/>
        </w:rPr>
        <w:t xml:space="preserve"> </w:t>
      </w:r>
    </w:p>
    <w:p w14:paraId="0650E772" w14:textId="77777777" w:rsidR="006A26FF" w:rsidRPr="00D70A3F" w:rsidRDefault="006A26FF" w:rsidP="006A26FF">
      <w:pPr>
        <w:rPr>
          <w:sz w:val="12"/>
        </w:rPr>
      </w:pPr>
      <w:r w:rsidRPr="00D70A3F">
        <w:rPr>
          <w:sz w:val="12"/>
        </w:rPr>
        <w:t xml:space="preserve">The Earth’s greenhouse </w:t>
      </w:r>
    </w:p>
    <w:p w14:paraId="68CBBD07" w14:textId="77777777" w:rsidR="006A26FF" w:rsidRPr="00D70A3F" w:rsidRDefault="006A26FF" w:rsidP="006A26FF">
      <w:pPr>
        <w:rPr>
          <w:sz w:val="12"/>
        </w:rPr>
      </w:pPr>
      <w:r w:rsidRPr="00D70A3F">
        <w:rPr>
          <w:sz w:val="12"/>
        </w:rPr>
        <w:t xml:space="preserve">The term “global warming” denotes an aspect of climate change characterized by a rapid increase in the Earth’s average surface temperature over the past century due mainly to the burning of fossil fuels that increase greenhouse gases (1). A naturally occurring greenhouse warming is primarily exerted by water vapor, and this plays a crucial role in keeping the Earth’s surface temperature at a habitable ~15°C (59°F) for humans and other species. Alarmingly, human activities, especially the burning of fossil fuels, have disrupted the Earth’s natural greenhouse (1, 2). The level of atmospheric carbon dioxide has increased by more than a third since the industrial revolution began in 1750 (3). Methane, a potent greenhouse gas, is produced from decomposition of landfills, agricultural waste, and ruminant animals. Nitrous oxide is produced from fertilizers and burning of fossil fuel and vegetation. </w:t>
      </w:r>
      <w:r w:rsidRPr="00ED5026">
        <w:rPr>
          <w:rStyle w:val="StyleUnderline"/>
          <w:highlight w:val="cyan"/>
        </w:rPr>
        <w:t>Excessive levels</w:t>
      </w:r>
      <w:r w:rsidRPr="003211C3">
        <w:rPr>
          <w:rStyle w:val="StyleUnderline"/>
        </w:rPr>
        <w:t xml:space="preserve"> of carbon dioxide, methane, and nitrous oxide </w:t>
      </w:r>
      <w:r w:rsidRPr="00ED5026">
        <w:rPr>
          <w:rStyle w:val="StyleUnderline"/>
          <w:highlight w:val="cyan"/>
        </w:rPr>
        <w:t>increase the greenhouse effect</w:t>
      </w:r>
      <w:r w:rsidRPr="003211C3">
        <w:rPr>
          <w:rStyle w:val="StyleUnderline"/>
        </w:rPr>
        <w:t>, trapping heat and causing the Earth’s surface temperature to rise. As temperature increases</w:t>
      </w:r>
      <w:r w:rsidRPr="00D70A3F">
        <w:rPr>
          <w:rStyle w:val="StyleUnderline"/>
        </w:rPr>
        <w:t xml:space="preserve">, </w:t>
      </w:r>
      <w:r w:rsidRPr="00ED5026">
        <w:rPr>
          <w:rStyle w:val="Emphasis"/>
          <w:highlight w:val="cyan"/>
        </w:rPr>
        <w:t>more</w:t>
      </w:r>
      <w:r w:rsidRPr="00D70A3F">
        <w:rPr>
          <w:rStyle w:val="StyleUnderline"/>
        </w:rPr>
        <w:t xml:space="preserve"> water </w:t>
      </w:r>
      <w:r w:rsidRPr="00ED5026">
        <w:rPr>
          <w:rStyle w:val="Emphasis"/>
          <w:highlight w:val="cyan"/>
        </w:rPr>
        <w:t>vapor evaporates</w:t>
      </w:r>
      <w:r w:rsidRPr="00D70A3F">
        <w:rPr>
          <w:rStyle w:val="StyleUnderline"/>
        </w:rPr>
        <w:t xml:space="preserve"> from the oceans and other water sources into the atmosphere, </w:t>
      </w:r>
      <w:r w:rsidRPr="00ED5026">
        <w:rPr>
          <w:rStyle w:val="Emphasis"/>
          <w:highlight w:val="cyan"/>
        </w:rPr>
        <w:t>causing temperature to increase further</w:t>
      </w:r>
      <w:r w:rsidRPr="00D70A3F">
        <w:rPr>
          <w:sz w:val="12"/>
        </w:rPr>
        <w:t xml:space="preserve">. The Earth’s surface temperature has increased by 0.6°C–0.9°C from 1905 to 2005, and climate models predict a further increase of approximately 2°C–6°C by the end of the 21st century, if we continue burning more fossil fuels and accumulating greenhouse gases in Earth’s atmosphere (1, 2). </w:t>
      </w:r>
    </w:p>
    <w:p w14:paraId="6B1FB3B8" w14:textId="77777777" w:rsidR="006A26FF" w:rsidRPr="00D70A3F" w:rsidRDefault="006A26FF" w:rsidP="006A26FF">
      <w:pPr>
        <w:rPr>
          <w:sz w:val="12"/>
        </w:rPr>
      </w:pPr>
      <w:r w:rsidRPr="00D70A3F">
        <w:rPr>
          <w:sz w:val="12"/>
        </w:rPr>
        <w:t xml:space="preserve">Human temperature regulation </w:t>
      </w:r>
    </w:p>
    <w:p w14:paraId="3A3E958D" w14:textId="77777777" w:rsidR="006A26FF" w:rsidRPr="00D70A3F" w:rsidRDefault="006A26FF" w:rsidP="006A26FF">
      <w:pPr>
        <w:rPr>
          <w:sz w:val="12"/>
        </w:rPr>
      </w:pPr>
      <w:r w:rsidRPr="00AD6CAF">
        <w:rPr>
          <w:rStyle w:val="StyleUnderline"/>
        </w:rPr>
        <w:t>Humans are “endothermic homeotherms”;</w:t>
      </w:r>
      <w:r w:rsidRPr="00AD6CAF">
        <w:rPr>
          <w:sz w:val="12"/>
        </w:rPr>
        <w:t xml:space="preserve"> i.e., we generate our own</w:t>
      </w:r>
      <w:r w:rsidRPr="00D70A3F">
        <w:rPr>
          <w:sz w:val="12"/>
        </w:rPr>
        <w:t xml:space="preserve"> body heat and have the capacity to regulate body temperature (4). </w:t>
      </w:r>
      <w:r w:rsidRPr="00ED5026">
        <w:rPr>
          <w:rStyle w:val="StyleUnderline"/>
          <w:highlight w:val="cyan"/>
        </w:rPr>
        <w:t>Body temperature is influenced by the environment</w:t>
      </w:r>
      <w:r w:rsidRPr="00D70A3F">
        <w:rPr>
          <w:rStyle w:val="StyleUnderline"/>
        </w:rPr>
        <w:t>, internal mechanisms</w:t>
      </w:r>
      <w:r w:rsidRPr="00D70A3F">
        <w:rPr>
          <w:sz w:val="12"/>
        </w:rPr>
        <w:t xml:space="preserve"> (homeostasis), </w:t>
      </w:r>
      <w:r w:rsidRPr="00D70A3F">
        <w:rPr>
          <w:rStyle w:val="StyleUnderline"/>
        </w:rPr>
        <w:t>and behavioral adaptation</w:t>
      </w:r>
      <w:r w:rsidRPr="00D70A3F">
        <w:rPr>
          <w:sz w:val="12"/>
        </w:rPr>
        <w:t xml:space="preserve"> (e.g., clothing, shelter, cooling and heating systems). Body temperature has two components: central (core) and peripheral (shell) (4). The core temperature, average 37°C, is tightly controlled within a range of 33.2°C–38.2°C that ensures optimal physiological function. The core temperature fluctuates daily (i.e., circadian), monthly (e.g., during the menstrual cycle), and with aging. The hypothalamus is the coordinating center for body temperature regulation. A stable core temperature is achieved through homeostatic thermoregulatory mechanisms linking cold and warm receptors in the skin and brain to heat production from muscle and other organs. </w:t>
      </w:r>
    </w:p>
    <w:p w14:paraId="0DFC17DE" w14:textId="77777777" w:rsidR="006A26FF" w:rsidRPr="00D70A3F" w:rsidRDefault="006A26FF" w:rsidP="006A26FF">
      <w:pPr>
        <w:rPr>
          <w:sz w:val="12"/>
        </w:rPr>
      </w:pPr>
      <w:r w:rsidRPr="00D70A3F">
        <w:rPr>
          <w:sz w:val="12"/>
        </w:rPr>
        <w:t xml:space="preserve">The peripheral (shell) temperature, measured in the skin, hands, and feet, is approximately 4°C lower than core temperature; hence the normal direction of heat transfer is from the body to the environment. </w:t>
      </w:r>
      <w:r w:rsidRPr="00D70A3F">
        <w:rPr>
          <w:rStyle w:val="StyleUnderline"/>
        </w:rPr>
        <w:t xml:space="preserve">In a warm environment, </w:t>
      </w:r>
      <w:r w:rsidRPr="00ED5026">
        <w:rPr>
          <w:rStyle w:val="StyleUnderline"/>
          <w:highlight w:val="cyan"/>
        </w:rPr>
        <w:t xml:space="preserve">heat loss occurs </w:t>
      </w:r>
      <w:r w:rsidRPr="003211C3">
        <w:rPr>
          <w:rStyle w:val="StyleUnderline"/>
        </w:rPr>
        <w:t>from skin vasodilation and sweating.</w:t>
      </w:r>
      <w:r w:rsidRPr="003211C3">
        <w:rPr>
          <w:sz w:val="12"/>
        </w:rPr>
        <w:t xml:space="preserve"> During cold exposure, the skin blood flow is decreased through vasoconstriction, leading to a decrease in peripheral temperature and preservation of core temperature. </w:t>
      </w:r>
      <w:r w:rsidRPr="003211C3">
        <w:rPr>
          <w:rStyle w:val="Emphasis"/>
        </w:rPr>
        <w:t>Extreme deviations</w:t>
      </w:r>
      <w:r w:rsidRPr="003211C3">
        <w:rPr>
          <w:sz w:val="12"/>
        </w:rPr>
        <w:t xml:space="preserve"> </w:t>
      </w:r>
      <w:r w:rsidRPr="003211C3">
        <w:rPr>
          <w:rStyle w:val="StyleUnderline"/>
        </w:rPr>
        <w:t>from the normal core temperature</w:t>
      </w:r>
      <w:r w:rsidRPr="003211C3">
        <w:rPr>
          <w:sz w:val="12"/>
        </w:rPr>
        <w:t xml:space="preserve">, i.e., a dip below 27°C (hypothermia) or </w:t>
      </w:r>
      <w:r w:rsidRPr="003211C3">
        <w:rPr>
          <w:rStyle w:val="StyleUnderline"/>
        </w:rPr>
        <w:t>an increas</w:t>
      </w:r>
      <w:r w:rsidRPr="00AD6CAF">
        <w:rPr>
          <w:rStyle w:val="StyleUnderline"/>
        </w:rPr>
        <w:t>e above 42°C (hyperthermia)</w:t>
      </w:r>
      <w:r w:rsidRPr="00AD6CAF">
        <w:rPr>
          <w:sz w:val="12"/>
        </w:rPr>
        <w:t xml:space="preserve"> </w:t>
      </w:r>
      <w:r w:rsidRPr="00AD6CAF">
        <w:rPr>
          <w:rStyle w:val="Emphasis"/>
        </w:rPr>
        <w:t>can be fatal</w:t>
      </w:r>
      <w:r w:rsidRPr="00AD6CAF">
        <w:rPr>
          <w:sz w:val="12"/>
        </w:rPr>
        <w:t>. As discu</w:t>
      </w:r>
      <w:r w:rsidRPr="00D70A3F">
        <w:rPr>
          <w:sz w:val="12"/>
        </w:rPr>
        <w:t xml:space="preserve">ssed in the next section, </w:t>
      </w:r>
      <w:r w:rsidRPr="00ED5026">
        <w:rPr>
          <w:rStyle w:val="Emphasis"/>
          <w:highlight w:val="cyan"/>
        </w:rPr>
        <w:t>extreme heat</w:t>
      </w:r>
      <w:r w:rsidRPr="00ED5026">
        <w:rPr>
          <w:sz w:val="12"/>
          <w:highlight w:val="cyan"/>
        </w:rPr>
        <w:t xml:space="preserve"> </w:t>
      </w:r>
      <w:r w:rsidRPr="00ED5026">
        <w:rPr>
          <w:rStyle w:val="StyleUnderline"/>
          <w:highlight w:val="cyan"/>
        </w:rPr>
        <w:t xml:space="preserve">spurred by </w:t>
      </w:r>
      <w:r w:rsidRPr="003211C3">
        <w:rPr>
          <w:rStyle w:val="StyleUnderline"/>
        </w:rPr>
        <w:t xml:space="preserve">global </w:t>
      </w:r>
      <w:r w:rsidRPr="00ED5026">
        <w:rPr>
          <w:rStyle w:val="StyleUnderline"/>
          <w:highlight w:val="cyan"/>
        </w:rPr>
        <w:t>warming</w:t>
      </w:r>
      <w:r w:rsidRPr="00ED5026">
        <w:rPr>
          <w:sz w:val="12"/>
          <w:highlight w:val="cyan"/>
        </w:rPr>
        <w:t xml:space="preserve"> </w:t>
      </w:r>
      <w:r w:rsidRPr="00ED5026">
        <w:rPr>
          <w:rStyle w:val="Emphasis"/>
          <w:highlight w:val="cyan"/>
        </w:rPr>
        <w:t>poses an existential threat</w:t>
      </w:r>
      <w:r w:rsidRPr="00D70A3F">
        <w:rPr>
          <w:sz w:val="12"/>
        </w:rPr>
        <w:t xml:space="preserve"> </w:t>
      </w:r>
      <w:r w:rsidRPr="00D70A3F">
        <w:rPr>
          <w:rStyle w:val="StyleUnderline"/>
        </w:rPr>
        <w:t>to human populations</w:t>
      </w:r>
      <w:r w:rsidRPr="00D70A3F">
        <w:rPr>
          <w:sz w:val="12"/>
        </w:rPr>
        <w:t xml:space="preserve">. </w:t>
      </w:r>
    </w:p>
    <w:p w14:paraId="1B2C6ABB" w14:textId="77777777" w:rsidR="006A26FF" w:rsidRPr="00D70A3F" w:rsidRDefault="006A26FF" w:rsidP="006A26FF">
      <w:pPr>
        <w:rPr>
          <w:sz w:val="12"/>
        </w:rPr>
      </w:pPr>
      <w:r w:rsidRPr="00D70A3F">
        <w:rPr>
          <w:sz w:val="12"/>
        </w:rPr>
        <w:t xml:space="preserve">It’s getting hotter and hotter </w:t>
      </w:r>
    </w:p>
    <w:p w14:paraId="12073B90" w14:textId="77777777" w:rsidR="006A26FF" w:rsidRPr="003211C3" w:rsidRDefault="006A26FF" w:rsidP="006A26FF">
      <w:pPr>
        <w:rPr>
          <w:sz w:val="12"/>
        </w:rPr>
      </w:pPr>
      <w:r w:rsidRPr="00D70A3F">
        <w:rPr>
          <w:sz w:val="12"/>
        </w:rPr>
        <w:t xml:space="preserve">As the Earth’s climate warms, </w:t>
      </w:r>
      <w:r w:rsidRPr="00D70A3F">
        <w:rPr>
          <w:rStyle w:val="StyleUnderline"/>
        </w:rPr>
        <w:t>hotter days and nights and heat waves are becoming more frequent and intense</w:t>
      </w:r>
      <w:r w:rsidRPr="00D70A3F">
        <w:rPr>
          <w:sz w:val="12"/>
        </w:rPr>
        <w:t xml:space="preserve"> (1, 2, 5). Global warming is pushing the climate temperature curve toward the extreme range (5). Since the 1960s, </w:t>
      </w:r>
      <w:r w:rsidRPr="00D70A3F">
        <w:rPr>
          <w:rStyle w:val="StyleUnderline"/>
        </w:rPr>
        <w:t xml:space="preserve">the </w:t>
      </w:r>
      <w:r w:rsidRPr="00ED5026">
        <w:rPr>
          <w:rStyle w:val="StyleUnderline"/>
          <w:highlight w:val="cyan"/>
        </w:rPr>
        <w:t xml:space="preserve">number of </w:t>
      </w:r>
      <w:r w:rsidRPr="00ED5026">
        <w:rPr>
          <w:rStyle w:val="Emphasis"/>
          <w:highlight w:val="cyan"/>
        </w:rPr>
        <w:t>heat waves</w:t>
      </w:r>
      <w:r w:rsidRPr="00D70A3F">
        <w:rPr>
          <w:sz w:val="12"/>
        </w:rPr>
        <w:t xml:space="preserve">, defined as 2 or more consecutive days where temperatures exceeded historical summer (July and August) temperatures, </w:t>
      </w:r>
      <w:r w:rsidRPr="00ED5026">
        <w:rPr>
          <w:rStyle w:val="Emphasis"/>
          <w:highlight w:val="cyan"/>
        </w:rPr>
        <w:t>has tripled</w:t>
      </w:r>
      <w:r w:rsidRPr="00D70A3F">
        <w:rPr>
          <w:rStyle w:val="Emphasis"/>
        </w:rPr>
        <w:t xml:space="preserve"> </w:t>
      </w:r>
      <w:r w:rsidRPr="00D70A3F">
        <w:rPr>
          <w:rStyle w:val="StyleUnderline"/>
        </w:rPr>
        <w:t>in several US cities</w:t>
      </w:r>
      <w:r w:rsidRPr="00D70A3F">
        <w:rPr>
          <w:sz w:val="12"/>
        </w:rPr>
        <w:t xml:space="preserve"> (6). The </w:t>
      </w:r>
      <w:r w:rsidRPr="00ED5026">
        <w:rPr>
          <w:rStyle w:val="Emphasis"/>
          <w:highlight w:val="cyan"/>
        </w:rPr>
        <w:t>duration</w:t>
      </w:r>
      <w:r w:rsidRPr="00D70A3F">
        <w:rPr>
          <w:sz w:val="12"/>
        </w:rPr>
        <w:t xml:space="preserve"> </w:t>
      </w:r>
      <w:r w:rsidRPr="00D70A3F">
        <w:rPr>
          <w:rStyle w:val="StyleUnderline"/>
        </w:rPr>
        <w:t>of heat waves</w:t>
      </w:r>
      <w:r w:rsidRPr="00D70A3F">
        <w:rPr>
          <w:sz w:val="12"/>
        </w:rPr>
        <w:t xml:space="preserve"> </w:t>
      </w:r>
      <w:r w:rsidRPr="00D70A3F">
        <w:rPr>
          <w:rStyle w:val="Emphasis"/>
        </w:rPr>
        <w:t xml:space="preserve">has also </w:t>
      </w:r>
      <w:r w:rsidRPr="00ED5026">
        <w:rPr>
          <w:rStyle w:val="Emphasis"/>
          <w:highlight w:val="cyan"/>
        </w:rPr>
        <w:t>increased</w:t>
      </w:r>
      <w:r w:rsidRPr="00D70A3F">
        <w:rPr>
          <w:sz w:val="12"/>
        </w:rPr>
        <w:t xml:space="preserve"> (6). Globally, </w:t>
      </w:r>
      <w:r w:rsidRPr="003211C3">
        <w:rPr>
          <w:rStyle w:val="Emphasis"/>
        </w:rPr>
        <w:t xml:space="preserve">as </w:t>
      </w:r>
      <w:r w:rsidRPr="00ED5026">
        <w:rPr>
          <w:rStyle w:val="Emphasis"/>
          <w:highlight w:val="cyan"/>
        </w:rPr>
        <w:t xml:space="preserve">the Arctic </w:t>
      </w:r>
      <w:r w:rsidRPr="003211C3">
        <w:rPr>
          <w:rStyle w:val="Emphasis"/>
        </w:rPr>
        <w:t>warms faster</w:t>
      </w:r>
      <w:r w:rsidRPr="003211C3">
        <w:rPr>
          <w:rStyle w:val="StyleUnderline"/>
        </w:rPr>
        <w:t xml:space="preserve"> than the rest of the Northern Hemisphere, </w:t>
      </w:r>
      <w:r w:rsidRPr="003211C3">
        <w:rPr>
          <w:rStyle w:val="Emphasis"/>
        </w:rPr>
        <w:t>this</w:t>
      </w:r>
      <w:r w:rsidRPr="00ED5026">
        <w:rPr>
          <w:rStyle w:val="Emphasis"/>
          <w:highlight w:val="cyan"/>
        </w:rPr>
        <w:t xml:space="preserve"> will decrease the temperature gradient</w:t>
      </w:r>
      <w:r w:rsidRPr="00D70A3F">
        <w:rPr>
          <w:rStyle w:val="StyleUnderline"/>
        </w:rPr>
        <w:t xml:space="preserve"> from the Arctic to the </w:t>
      </w:r>
      <w:r w:rsidRPr="003211C3">
        <w:rPr>
          <w:rStyle w:val="StyleUnderline"/>
        </w:rPr>
        <w:t xml:space="preserve">subtropics and tropics, </w:t>
      </w:r>
      <w:r w:rsidRPr="00ED5026">
        <w:rPr>
          <w:rStyle w:val="StyleUnderline"/>
          <w:highlight w:val="cyan"/>
        </w:rPr>
        <w:t>disrupt</w:t>
      </w:r>
      <w:r w:rsidRPr="003211C3">
        <w:rPr>
          <w:rStyle w:val="StyleUnderline"/>
        </w:rPr>
        <w:t xml:space="preserve"> the normal jet stream, </w:t>
      </w:r>
      <w:r w:rsidRPr="00ED5026">
        <w:rPr>
          <w:rStyle w:val="StyleUnderline"/>
          <w:highlight w:val="cyan"/>
        </w:rPr>
        <w:t>and drive</w:t>
      </w:r>
      <w:r w:rsidRPr="003211C3">
        <w:rPr>
          <w:rStyle w:val="StyleUnderline"/>
        </w:rPr>
        <w:t xml:space="preserve"> heat waves, </w:t>
      </w:r>
      <w:r w:rsidRPr="00ED5026">
        <w:rPr>
          <w:rStyle w:val="StyleUnderline"/>
          <w:highlight w:val="cyan"/>
        </w:rPr>
        <w:t>droughts, wildfires, and floods</w:t>
      </w:r>
      <w:r w:rsidRPr="003211C3">
        <w:rPr>
          <w:sz w:val="12"/>
        </w:rPr>
        <w:t xml:space="preserve"> (1, 2). </w:t>
      </w:r>
    </w:p>
    <w:p w14:paraId="3A84BC8F" w14:textId="77777777" w:rsidR="006A26FF" w:rsidRPr="00D70A3F" w:rsidRDefault="006A26FF" w:rsidP="006A26FF">
      <w:pPr>
        <w:rPr>
          <w:sz w:val="12"/>
        </w:rPr>
      </w:pPr>
      <w:r w:rsidRPr="003211C3">
        <w:rPr>
          <w:sz w:val="12"/>
        </w:rPr>
        <w:lastRenderedPageBreak/>
        <w:t>Large urban areas are usually warmer than surrounding rural areas because of loss of vegetation, more pavement and buildin</w:t>
      </w:r>
      <w:r w:rsidRPr="00D70A3F">
        <w:rPr>
          <w:sz w:val="12"/>
        </w:rPr>
        <w:t>gs that absorb the sun’s energy, reduced airflow in alleys, an</w:t>
      </w:r>
      <w:r w:rsidRPr="00AD6CAF">
        <w:rPr>
          <w:sz w:val="12"/>
        </w:rPr>
        <w:t xml:space="preserve">d heat generated by vehicles, air conditioners, and factories. Daytime temperatures in cities are higher than in rural surroundings, and the nighttime temperature difference is even higher because of heat retained from the day. Cities are prone to heat waves, often associated with air pollution. </w:t>
      </w:r>
      <w:r w:rsidRPr="00AD6CAF">
        <w:rPr>
          <w:rStyle w:val="StyleUnderline"/>
        </w:rPr>
        <w:t>Extreme heat and poor air quality both pose heal</w:t>
      </w:r>
      <w:r w:rsidRPr="00D70A3F">
        <w:rPr>
          <w:rStyle w:val="StyleUnderline"/>
        </w:rPr>
        <w:t>th risks to children, older people, those with chronic illnesses, and outdoor workers</w:t>
      </w:r>
      <w:r w:rsidRPr="00D70A3F">
        <w:rPr>
          <w:sz w:val="12"/>
        </w:rPr>
        <w:t xml:space="preserve">. </w:t>
      </w:r>
      <w:r w:rsidRPr="00D70A3F">
        <w:rPr>
          <w:rStyle w:val="StyleUnderline"/>
        </w:rPr>
        <w:t xml:space="preserve">High humidity is also a major contributor to high ambient temperature because </w:t>
      </w:r>
      <w:r w:rsidRPr="003211C3">
        <w:rPr>
          <w:rStyle w:val="StyleUnderline"/>
        </w:rPr>
        <w:t xml:space="preserve">water </w:t>
      </w:r>
      <w:r w:rsidRPr="00ED5026">
        <w:rPr>
          <w:rStyle w:val="StyleUnderline"/>
          <w:highlight w:val="cyan"/>
        </w:rPr>
        <w:t>vapor prevents the</w:t>
      </w:r>
      <w:r w:rsidRPr="00D70A3F">
        <w:rPr>
          <w:rStyle w:val="StyleUnderline"/>
        </w:rPr>
        <w:t xml:space="preserve"> human </w:t>
      </w:r>
      <w:r w:rsidRPr="00ED5026">
        <w:rPr>
          <w:rStyle w:val="StyleUnderline"/>
          <w:highlight w:val="cyan"/>
        </w:rPr>
        <w:t>body from cooling effectively</w:t>
      </w:r>
      <w:r w:rsidRPr="00D70A3F">
        <w:rPr>
          <w:rStyle w:val="StyleUnderline"/>
        </w:rPr>
        <w:t xml:space="preserve"> through sweating</w:t>
      </w:r>
      <w:r w:rsidRPr="00D70A3F">
        <w:rPr>
          <w:sz w:val="12"/>
        </w:rPr>
        <w:t xml:space="preserve">. The “heat index” indicates how hot it feels by factoring in effects of air temperature and humidity (Figure 1). For example, when the air temperature is 96°F and the humidity is 65%, the heat index is 121°F. Health warnings about extreme heat are based on the heat index exceeding 105°F–110°F for more than 2 consecutive days. </w:t>
      </w:r>
      <w:r w:rsidRPr="00ED5026">
        <w:rPr>
          <w:rStyle w:val="StyleUnderline"/>
          <w:highlight w:val="cyan"/>
        </w:rPr>
        <w:t>Coastal communities</w:t>
      </w:r>
      <w:r w:rsidRPr="00D70A3F">
        <w:rPr>
          <w:rStyle w:val="StyleUnderline"/>
        </w:rPr>
        <w:t xml:space="preserve"> are </w:t>
      </w:r>
      <w:r w:rsidRPr="00ED5026">
        <w:rPr>
          <w:rStyle w:val="StyleUnderline"/>
          <w:highlight w:val="cyan"/>
        </w:rPr>
        <w:t>especially vulnerable</w:t>
      </w:r>
      <w:r w:rsidRPr="00D70A3F">
        <w:rPr>
          <w:rStyle w:val="StyleUnderline"/>
        </w:rPr>
        <w:t xml:space="preserve"> to global warming, rising sea levels, and the combination of high temperature and humidity</w:t>
      </w:r>
      <w:r w:rsidRPr="00D70A3F">
        <w:rPr>
          <w:sz w:val="12"/>
        </w:rPr>
        <w:t xml:space="preserve">. </w:t>
      </w:r>
    </w:p>
    <w:p w14:paraId="11428B1A" w14:textId="77777777" w:rsidR="006A26FF" w:rsidRPr="00F80ACC" w:rsidRDefault="006A26FF" w:rsidP="006A26FF"/>
    <w:p w14:paraId="40DF0D0F" w14:textId="77777777" w:rsidR="006A26FF" w:rsidRPr="001E2A89" w:rsidRDefault="006A26FF" w:rsidP="006A26FF">
      <w:pPr>
        <w:pStyle w:val="Heading3"/>
        <w:rPr>
          <w:rStyle w:val="Emphasis"/>
          <w:b/>
          <w:iCs w:val="0"/>
          <w:sz w:val="32"/>
        </w:rPr>
      </w:pPr>
      <w:r>
        <w:rPr>
          <w:rStyle w:val="Emphasis"/>
          <w:b/>
          <w:iCs w:val="0"/>
          <w:sz w:val="32"/>
        </w:rPr>
        <w:lastRenderedPageBreak/>
        <w:t xml:space="preserve">2NC – AT: Decentralized Federalism Racist </w:t>
      </w:r>
    </w:p>
    <w:p w14:paraId="4804BD29" w14:textId="77777777" w:rsidR="006A26FF" w:rsidRPr="000D5353" w:rsidRDefault="006A26FF" w:rsidP="006A26FF">
      <w:pPr>
        <w:pStyle w:val="Heading4"/>
      </w:pPr>
      <w:r w:rsidRPr="000D5353">
        <w:t xml:space="preserve">Federalism key to </w:t>
      </w:r>
      <w:r>
        <w:t xml:space="preserve">secure </w:t>
      </w:r>
      <w:r w:rsidRPr="000D5353">
        <w:t xml:space="preserve">protections for vulnerable groups </w:t>
      </w:r>
      <w:r>
        <w:t>– decked by the feds now</w:t>
      </w:r>
    </w:p>
    <w:p w14:paraId="78D99705" w14:textId="77777777" w:rsidR="006A26FF" w:rsidRDefault="006A26FF" w:rsidP="006A26FF">
      <w:pPr>
        <w:rPr>
          <w:rStyle w:val="Style13ptBold"/>
        </w:rPr>
      </w:pPr>
      <w:proofErr w:type="spellStart"/>
      <w:r>
        <w:rPr>
          <w:rStyle w:val="Style13ptBold"/>
        </w:rPr>
        <w:t>Somin</w:t>
      </w:r>
      <w:proofErr w:type="spellEnd"/>
      <w:r>
        <w:rPr>
          <w:rStyle w:val="Style13ptBold"/>
        </w:rPr>
        <w:t>, law professor at George Mason/adjunct scholar at the Cato Institute, 19</w:t>
      </w:r>
    </w:p>
    <w:p w14:paraId="4E83A5CF" w14:textId="77777777" w:rsidR="006A26FF" w:rsidRPr="0091796C" w:rsidRDefault="006A26FF" w:rsidP="006A26FF">
      <w:pPr>
        <w:rPr>
          <w:rStyle w:val="Style13ptBold"/>
          <w:b w:val="0"/>
          <w:bCs w:val="0"/>
          <w:sz w:val="22"/>
        </w:rPr>
      </w:pPr>
      <w:r w:rsidRPr="0091796C">
        <w:rPr>
          <w:rStyle w:val="Style13ptBold"/>
          <w:b w:val="0"/>
          <w:bCs w:val="0"/>
          <w:sz w:val="22"/>
        </w:rPr>
        <w:t>[Ilya, 7-12-2019, How liberals learned to love federalism, Washington Post, https://www.washingtonpost.com/outlook/how-liberals-learned-to-love-federalism/2019/07/12/babd9f52-8c5f-11e9-b162-8f6f41ec3c04_story.html, 5-25-2020]</w:t>
      </w:r>
    </w:p>
    <w:p w14:paraId="2B7CCDF1" w14:textId="77777777" w:rsidR="006A26FF" w:rsidRPr="00242619" w:rsidRDefault="006A26FF" w:rsidP="006A26FF">
      <w:pPr>
        <w:rPr>
          <w:u w:val="single"/>
        </w:rPr>
      </w:pPr>
      <w:r w:rsidRPr="00242619">
        <w:t xml:space="preserve">But in the Trump era, </w:t>
      </w:r>
      <w:r w:rsidRPr="00242619">
        <w:rPr>
          <w:u w:val="single"/>
        </w:rPr>
        <w:t>many progressives are rediscovering the merits of federalism</w:t>
      </w:r>
      <w:r w:rsidRPr="00242619">
        <w:t xml:space="preserve">. </w:t>
      </w:r>
      <w:r w:rsidRPr="00242619">
        <w:rPr>
          <w:u w:val="single"/>
        </w:rPr>
        <w:t xml:space="preserve">They are finding that state and local governments can serve as an important check on a president whose policies they deplore, </w:t>
      </w:r>
      <w:r w:rsidRPr="00242619">
        <w:t xml:space="preserve">and — even more striking, given the history of the debate — that </w:t>
      </w:r>
      <w:r w:rsidRPr="00242619">
        <w:rPr>
          <w:u w:val="single"/>
        </w:rPr>
        <w:t>states and cities can provide valuable protection for vulnerable minorities.</w:t>
      </w:r>
    </w:p>
    <w:p w14:paraId="6DF564EC" w14:textId="77777777" w:rsidR="006A26FF" w:rsidRPr="00242619" w:rsidRDefault="006A26FF" w:rsidP="006A26FF">
      <w:pPr>
        <w:rPr>
          <w:u w:val="single"/>
        </w:rPr>
      </w:pPr>
      <w:r w:rsidRPr="00242619">
        <w:t xml:space="preserve">Some of the most important legal battles over federalism in recent years are playing out around the question of whether “sanctuary cities” and states that oppose the Trump administration’s immigration policies must help enforce them. So far, judges from across the ideological spectrum have largely sided with the sanctuary jurisdictions. But </w:t>
      </w:r>
      <w:r w:rsidRPr="00242619">
        <w:rPr>
          <w:u w:val="single"/>
        </w:rPr>
        <w:t>conflicts between “blue” jurisdictions and the federal government have flared up across a range of policy areas, from drugs to carbon emissions to physician-assisted suicide.</w:t>
      </w:r>
    </w:p>
    <w:p w14:paraId="7A2DB1C9" w14:textId="77777777" w:rsidR="006A26FF" w:rsidRPr="00242619" w:rsidRDefault="006A26FF" w:rsidP="006A26FF">
      <w:r w:rsidRPr="00242619">
        <w:t xml:space="preserve">Liberals, in short, are helping to make federalism great again. </w:t>
      </w:r>
    </w:p>
    <w:p w14:paraId="460A5631" w14:textId="77777777" w:rsidR="006A26FF" w:rsidRPr="00242619" w:rsidRDefault="006A26FF" w:rsidP="006A26FF">
      <w:r w:rsidRPr="00242619">
        <w:t xml:space="preserve">Some politicians are surely using federalism opportunistically, as a tool to promote their policy preferences. This new liberal appreciation for a legal doctrine they had long resisted may not last into the next Democratic administration. </w:t>
      </w:r>
      <w:r w:rsidRPr="00242619">
        <w:rPr>
          <w:u w:val="single"/>
        </w:rPr>
        <w:t>But Americans of every political stripe have much to gain from stronger enforcement of constitutional limits on federal authority. One-size-fits-all federal policies often work poorly in a highly diverse and ideologically polarized nation.</w:t>
      </w:r>
      <w:r w:rsidRPr="00242619">
        <w:t xml:space="preserve"> </w:t>
      </w:r>
    </w:p>
    <w:p w14:paraId="15997E7B" w14:textId="77777777" w:rsidR="006A26FF" w:rsidRPr="00242619" w:rsidRDefault="006A26FF" w:rsidP="006A26FF">
      <w:r w:rsidRPr="00242619">
        <w:t>Congress isn’t just a co-equal branch. We’re first among equals.</w:t>
      </w:r>
    </w:p>
    <w:p w14:paraId="3C95DEA5" w14:textId="77777777" w:rsidR="006A26FF" w:rsidRPr="00FE3031" w:rsidRDefault="006A26FF" w:rsidP="006A26FF">
      <w:r w:rsidRPr="00242619">
        <w:rPr>
          <w:u w:val="single"/>
        </w:rPr>
        <w:t>Giving more power to states and localities can make it easier for political adversaries to coexist in relative peace</w:t>
      </w:r>
      <w:r w:rsidRPr="00242619">
        <w:t xml:space="preserve">. During Barack Obama’s presidency, conservatives could take comfort that red states were still pursuing right-wing goals, such as adding work requirements to welfare programs; under President Trump, policy decisions in blue states provide a similar outlet for liberals. </w:t>
      </w:r>
      <w:r w:rsidRPr="00242619">
        <w:rPr>
          <w:u w:val="single"/>
        </w:rPr>
        <w:t xml:space="preserve">Federalism can help keep the “loyal opposition” from turning bitter and potentially disloyal, writes the liberal Yale Law School dean Heather </w:t>
      </w:r>
      <w:proofErr w:type="spellStart"/>
      <w:r w:rsidRPr="00242619">
        <w:rPr>
          <w:u w:val="single"/>
        </w:rPr>
        <w:t>Gerken</w:t>
      </w:r>
      <w:proofErr w:type="spellEnd"/>
      <w:r w:rsidRPr="00242619">
        <w:rPr>
          <w:u w:val="single"/>
        </w:rPr>
        <w:t>, who has long urged liberals to take a more favorable view of federalism</w:t>
      </w:r>
      <w:r w:rsidRPr="00242619">
        <w:t xml:space="preserve">. </w:t>
      </w:r>
    </w:p>
    <w:p w14:paraId="5C8B2EFD" w14:textId="77777777" w:rsidR="006A26FF" w:rsidRPr="005465CB" w:rsidRDefault="006A26FF" w:rsidP="006A26FF"/>
    <w:p w14:paraId="629691F3" w14:textId="77777777" w:rsidR="006A26FF" w:rsidRDefault="006A26FF" w:rsidP="006A26FF">
      <w:pPr>
        <w:pStyle w:val="Heading2"/>
      </w:pPr>
      <w:r>
        <w:lastRenderedPageBreak/>
        <w:t>Turns Case</w:t>
      </w:r>
    </w:p>
    <w:p w14:paraId="456A02A6" w14:textId="77777777" w:rsidR="006A26FF" w:rsidRDefault="006A26FF" w:rsidP="006A26FF">
      <w:pPr>
        <w:pStyle w:val="Heading3"/>
      </w:pPr>
      <w:r>
        <w:lastRenderedPageBreak/>
        <w:t>Turns Case – Death Penalty</w:t>
      </w:r>
    </w:p>
    <w:p w14:paraId="0EF47F50" w14:textId="77777777" w:rsidR="006A26FF" w:rsidRDefault="006A26FF" w:rsidP="006A26FF">
      <w:pPr>
        <w:pStyle w:val="Heading4"/>
      </w:pPr>
      <w:r>
        <w:t xml:space="preserve">Top-down approaches ignore the realities that drive capital punishment, turns the case </w:t>
      </w:r>
    </w:p>
    <w:p w14:paraId="54C4CDD8" w14:textId="77777777" w:rsidR="006A26FF" w:rsidRDefault="006A26FF" w:rsidP="006A26FF">
      <w:pPr>
        <w:rPr>
          <w:rStyle w:val="Style13ptBold"/>
          <w:b w:val="0"/>
          <w:bCs w:val="0"/>
        </w:rPr>
      </w:pPr>
      <w:r w:rsidRPr="00373F95">
        <w:rPr>
          <w:rStyle w:val="Style13ptBold"/>
        </w:rPr>
        <w:t>Mac</w:t>
      </w:r>
      <w:r>
        <w:rPr>
          <w:rStyle w:val="Style13ptBold"/>
        </w:rPr>
        <w:t>D</w:t>
      </w:r>
      <w:r w:rsidRPr="00373F95">
        <w:rPr>
          <w:rStyle w:val="Style13ptBold"/>
        </w:rPr>
        <w:t>ougall</w:t>
      </w:r>
      <w:r>
        <w:rPr>
          <w:rStyle w:val="Style13ptBold"/>
        </w:rPr>
        <w:t xml:space="preserve"> a</w:t>
      </w:r>
      <w:r w:rsidRPr="00373F95">
        <w:rPr>
          <w:rStyle w:val="Style13ptBold"/>
        </w:rPr>
        <w:t>nd Williams</w:t>
      </w:r>
      <w:r>
        <w:rPr>
          <w:rStyle w:val="Style13ptBold"/>
        </w:rPr>
        <w:t xml:space="preserve">, 18 </w:t>
      </w:r>
    </w:p>
    <w:p w14:paraId="1D19B0A3" w14:textId="77777777" w:rsidR="006A26FF" w:rsidRPr="00373F95" w:rsidRDefault="006A26FF" w:rsidP="006A26FF">
      <w:pPr>
        <w:rPr>
          <w:rStyle w:val="Style13ptBold"/>
          <w:b w:val="0"/>
          <w:bCs w:val="0"/>
          <w:sz w:val="22"/>
        </w:rPr>
      </w:pPr>
      <w:r w:rsidRPr="00373F95">
        <w:rPr>
          <w:rStyle w:val="Style13ptBold"/>
          <w:b w:val="0"/>
          <w:bCs w:val="0"/>
          <w:sz w:val="22"/>
        </w:rPr>
        <w:t xml:space="preserve">[Mark J. MacDougall, Adjunct Professor of Law -- Georgetown University Law Center and former U.S. Department of Justice prosecutor, Karen D. Williams, Member, Cozen O’Connor and  former Editor-in-Chief of the American University Law Review, The Federal Death Penalty Scheme is not a Model for State Reform of Capital Punishment Laws, AMERICAN UNIVERSITY LAW REVIEW Vol. 67: 1647, </w:t>
      </w:r>
      <w:hyperlink r:id="rId23" w:history="1">
        <w:r w:rsidRPr="00373F95">
          <w:rPr>
            <w:rStyle w:val="Hyperlink"/>
          </w:rPr>
          <w:t>http://www.aulawreview.org/au_law_review/wp-content/uploads/2018/08/675-%E2%80%93-05-MacDougall.pdf</w:t>
        </w:r>
      </w:hyperlink>
      <w:r w:rsidRPr="00373F95">
        <w:rPr>
          <w:rStyle w:val="Style13ptBold"/>
          <w:b w:val="0"/>
          <w:bCs w:val="0"/>
          <w:sz w:val="22"/>
        </w:rPr>
        <w:t>, accessed 5-24-2020, MAM]</w:t>
      </w:r>
    </w:p>
    <w:p w14:paraId="7D9A1688" w14:textId="77777777" w:rsidR="006A26FF" w:rsidRDefault="006A26FF" w:rsidP="006A26FF">
      <w:r w:rsidRPr="00E17B38">
        <w:rPr>
          <w:u w:val="single"/>
        </w:rPr>
        <w:t>In an effort to preserve the death penalty on an institutional basis, capital punishment advocates</w:t>
      </w:r>
      <w:r>
        <w:t xml:space="preserve"> seek to refashion capital litigation using a more benign legal procedure.31 They </w:t>
      </w:r>
      <w:r w:rsidRPr="00E17B38">
        <w:rPr>
          <w:u w:val="single"/>
        </w:rPr>
        <w:t>contend that states would do better to model their death penalty statutes on the federal law to obviate the various extra-legal factors that have put capital punishment at risk of constructive abolition</w:t>
      </w:r>
      <w:r>
        <w:t>.</w:t>
      </w:r>
      <w:r w:rsidRPr="00E17B38">
        <w:rPr>
          <w:u w:val="single"/>
        </w:rPr>
        <w:t>32 This argument, relying on the federal statute as a panacea, ignores both the reality of federal capital punishment and the broad societal factors that are driving the death penalty</w:t>
      </w:r>
      <w:r>
        <w:t xml:space="preserve"> from the American landscape. </w:t>
      </w:r>
    </w:p>
    <w:p w14:paraId="1B5F5DE3" w14:textId="77777777" w:rsidR="006A26FF" w:rsidRPr="00E17B38" w:rsidRDefault="006A26FF" w:rsidP="006A26FF">
      <w:pPr>
        <w:rPr>
          <w:b/>
          <w:bCs/>
          <w:u w:val="single"/>
        </w:rPr>
      </w:pPr>
      <w:r>
        <w:t xml:space="preserve">B. </w:t>
      </w:r>
      <w:r w:rsidRPr="00E17B38">
        <w:rPr>
          <w:b/>
          <w:bCs/>
          <w:u w:val="single"/>
        </w:rPr>
        <w:t>The Death Penalty Is Predominantly Charged at the State Level</w:t>
      </w:r>
    </w:p>
    <w:p w14:paraId="34A19852" w14:textId="77777777" w:rsidR="006A26FF" w:rsidRDefault="006A26FF" w:rsidP="006A26FF">
      <w:r>
        <w:t xml:space="preserve">The most critical consideration in this analysis is that </w:t>
      </w:r>
      <w:r w:rsidRPr="00E17B38">
        <w:rPr>
          <w:u w:val="single"/>
        </w:rPr>
        <w:t>the federal death penalty represents a tiny component of the national capital punishment picture.</w:t>
      </w:r>
      <w:r>
        <w:t xml:space="preserve"> On July 1, 2017, of a total of 2817 death row inmates in the United States, </w:t>
      </w:r>
      <w:r w:rsidRPr="00E17B38">
        <w:rPr>
          <w:u w:val="single"/>
        </w:rPr>
        <w:t>only sixty-one individuals (2.17% of the national total) had been sentenced to death by a federal court.33 By comparison, 1,574,741 individuals were incarcerated in the United States as of December 31, 2013</w:t>
      </w:r>
      <w:r>
        <w:t xml:space="preserve">.34 Of those individuals, 215,866 </w:t>
      </w:r>
      <w:r w:rsidRPr="00E17B38">
        <w:rPr>
          <w:u w:val="single"/>
        </w:rPr>
        <w:t>(13.7% of the total) were serving federal sentences under the control of the Federal Bureau of Prisons</w:t>
      </w:r>
      <w:r>
        <w:t xml:space="preserve">.35 So while prisons house approximately one inmate in eight pursuant to a federal sentence, </w:t>
      </w:r>
      <w:r w:rsidRPr="00E17B38">
        <w:rPr>
          <w:b/>
          <w:bCs/>
          <w:u w:val="single"/>
        </w:rPr>
        <w:t>federal courts impose only about one death sentence in every fifty handed down in the United States.</w:t>
      </w:r>
      <w:r>
        <w:t xml:space="preserve"> </w:t>
      </w:r>
    </w:p>
    <w:p w14:paraId="365D46E0" w14:textId="77777777" w:rsidR="006A26FF" w:rsidRDefault="006A26FF" w:rsidP="006A26FF">
      <w:r w:rsidRPr="00E17B38">
        <w:rPr>
          <w:u w:val="single"/>
        </w:rPr>
        <w:t>The frequency of federal executions is equally as rare</w:t>
      </w:r>
      <w:r>
        <w:t xml:space="preserve">. </w:t>
      </w:r>
      <w:r w:rsidRPr="00E17B38">
        <w:rPr>
          <w:u w:val="single"/>
        </w:rPr>
        <w:t>Since 1976, the Federal Bureau of Prisons has carried out a total of three executions</w:t>
      </w:r>
      <w:r>
        <w:t>—</w:t>
      </w:r>
      <w:r w:rsidRPr="00E17B38">
        <w:rPr>
          <w:u w:val="single"/>
        </w:rPr>
        <w:t>the last of which occurred in 2003</w:t>
      </w:r>
      <w:r>
        <w:t xml:space="preserve">.36 In 2016, the federal government did not sentence a single individual to death, and in 2017, just one federal defendant received the death penalty.37 The incidence of federal capital prosecutions also tracks closely the regional frequency of executions since 1976. </w:t>
      </w:r>
      <w:r w:rsidRPr="0019719B">
        <w:rPr>
          <w:u w:val="single"/>
        </w:rPr>
        <w:t>Five states—</w:t>
      </w:r>
      <w:r>
        <w:t xml:space="preserve">Texas, Virginia, Oklahoma, Florida, and Missouri— </w:t>
      </w:r>
      <w:r w:rsidRPr="0019719B">
        <w:rPr>
          <w:u w:val="single"/>
        </w:rPr>
        <w:t>accounted for more than half of the federal executions in 2017 and for 65% of all federal executions since 1976</w:t>
      </w:r>
      <w:r>
        <w:t xml:space="preserve">.38 </w:t>
      </w:r>
      <w:r w:rsidRPr="0019719B">
        <w:rPr>
          <w:u w:val="single"/>
        </w:rPr>
        <w:t>Those same five states were likewise the venues for the homicides that led to the convictions and sentences of about half of the inmates</w:t>
      </w:r>
      <w:r>
        <w:t xml:space="preserve"> (thirty of the sixty-one) housed in the Special Confinement Unit (i.e., the federal death row) at the U.S. penitentiary in Terre Haute, Indiana, as of July 25, 2017.39 </w:t>
      </w:r>
    </w:p>
    <w:p w14:paraId="3374C4FC" w14:textId="77777777" w:rsidR="006A26FF" w:rsidRPr="008143EA" w:rsidRDefault="006A26FF" w:rsidP="006A26FF"/>
    <w:p w14:paraId="21B5C793" w14:textId="77777777" w:rsidR="006A26FF" w:rsidRDefault="006A26FF" w:rsidP="006A26FF">
      <w:pPr>
        <w:pStyle w:val="Heading3"/>
      </w:pPr>
      <w:r>
        <w:lastRenderedPageBreak/>
        <w:t xml:space="preserve">Turns Case – Civil Liberties </w:t>
      </w:r>
    </w:p>
    <w:p w14:paraId="55B60594" w14:textId="77777777" w:rsidR="006A26FF" w:rsidRDefault="006A26FF" w:rsidP="006A26FF">
      <w:pPr>
        <w:pStyle w:val="Heading4"/>
      </w:pPr>
      <w:r>
        <w:t xml:space="preserve">Federalism is key to American democracy and civil liberties – turns case </w:t>
      </w:r>
    </w:p>
    <w:p w14:paraId="4300DAED" w14:textId="77777777" w:rsidR="006A26FF" w:rsidRDefault="006A26FF" w:rsidP="006A26FF">
      <w:pPr>
        <w:rPr>
          <w:rStyle w:val="Style13ptBold"/>
        </w:rPr>
      </w:pPr>
      <w:r>
        <w:rPr>
          <w:rStyle w:val="Style13ptBold"/>
        </w:rPr>
        <w:t>National Conference of State Legislatures, no date</w:t>
      </w:r>
    </w:p>
    <w:p w14:paraId="12DB9FF9" w14:textId="77777777" w:rsidR="006A26FF" w:rsidRPr="0033604B" w:rsidRDefault="006A26FF" w:rsidP="006A26FF">
      <w:r>
        <w:t xml:space="preserve">[“Policies for the Jurisdiction of the Law, Criminal Justice and Public Safety Committee”, </w:t>
      </w:r>
      <w:hyperlink r:id="rId24" w:history="1">
        <w:r w:rsidRPr="0030018A">
          <w:rPr>
            <w:rStyle w:val="Hyperlink"/>
          </w:rPr>
          <w:t>https://www.ncsl.org/ncsl-in-dc/task-forces/policies-law-and-criminal-justice.aspx</w:t>
        </w:r>
      </w:hyperlink>
      <w:r>
        <w:t>, accessed 5/25/2020, GNL]</w:t>
      </w:r>
    </w:p>
    <w:p w14:paraId="0E94E030" w14:textId="77777777" w:rsidR="006A26FF" w:rsidRPr="0033604B" w:rsidRDefault="006A26FF" w:rsidP="006A26FF">
      <w:pPr>
        <w:rPr>
          <w:rStyle w:val="Emphasis"/>
        </w:rPr>
      </w:pPr>
      <w:r w:rsidRPr="0033604B">
        <w:rPr>
          <w:rStyle w:val="StyleUnderline"/>
        </w:rPr>
        <w:t xml:space="preserve">Our American federalism creatively unites states with unique cultural, political, and social diversity into a strong nation. </w:t>
      </w:r>
      <w:r w:rsidRPr="0033604B">
        <w:rPr>
          <w:rStyle w:val="Emphasis"/>
        </w:rPr>
        <w:t>The Tenth Amendment is the cornerstone of constitutional federalism and reserves broad powers to the states and to the people. Federalism protects liberty, enhances accountability and fosters innovation with less risk to the nation. NCSL strongly urges federal lawmakers to maintain a federalism that respects diversity without causing division and that fosters unity without enshrining uniformity.</w:t>
      </w:r>
    </w:p>
    <w:p w14:paraId="006944EB" w14:textId="77777777" w:rsidR="006A26FF" w:rsidRPr="0033604B" w:rsidRDefault="006A26FF" w:rsidP="006A26FF">
      <w:pPr>
        <w:rPr>
          <w:rStyle w:val="StyleUnderline"/>
        </w:rPr>
      </w:pPr>
      <w:r w:rsidRPr="0033604B">
        <w:rPr>
          <w:rStyle w:val="StyleUnderline"/>
        </w:rPr>
        <w:t>Individual liberties can be protected by dividing power between levels of government. "The Constitution does not protect the sovereignty of states for the benefit of the States or state governments as abstract political entities, or even for the benefit of public officials governing the States. To the contrary, the Constitution divides authority between federal and state governments for the protection of individuals." New York v. United States, (1992 This careful balance enhances the express protections of civil liberties within the Constitution.</w:t>
      </w:r>
    </w:p>
    <w:p w14:paraId="618596AE" w14:textId="77777777" w:rsidR="006A26FF" w:rsidRPr="0033604B" w:rsidRDefault="006A26FF" w:rsidP="006A26FF">
      <w:pPr>
        <w:rPr>
          <w:rStyle w:val="StyleUnderline"/>
        </w:rPr>
      </w:pPr>
      <w:r w:rsidRPr="0033604B">
        <w:rPr>
          <w:rStyle w:val="Emphasis"/>
        </w:rPr>
        <w:t>By retaining power to govern, states can more confidently innovate in response to changing needs.</w:t>
      </w:r>
      <w:r>
        <w:t xml:space="preserve"> As Justice Brandeis wrote: "It is one of the happy incidents of the federal system that a single courageous state may, if its citizens choose, serve as a laboratory; and try novel social and economic experiments without risk to the rest of the country." New State Ice Co. v. </w:t>
      </w:r>
      <w:proofErr w:type="spellStart"/>
      <w:r>
        <w:t>Liebmann</w:t>
      </w:r>
      <w:proofErr w:type="spellEnd"/>
      <w:r>
        <w:t xml:space="preserve">, (1932). </w:t>
      </w:r>
      <w:r w:rsidRPr="0033604B">
        <w:rPr>
          <w:rStyle w:val="StyleUnderline"/>
        </w:rPr>
        <w:t>It is a suitable role for the federal government to encourage innovation by states. Federal officials should recognize that failure is a risk associated with experimentation and permit states room to act and evaluate without judging prematurely the value of innovative programs. States are inherently capable of moving more quickly than the federal Congress to correct errors observed in policy and can be more sensitive to public needs.</w:t>
      </w:r>
    </w:p>
    <w:p w14:paraId="5CF26A9A" w14:textId="77777777" w:rsidR="006A26FF" w:rsidRPr="0033604B" w:rsidRDefault="006A26FF" w:rsidP="006A26FF">
      <w:pPr>
        <w:rPr>
          <w:rStyle w:val="StyleUnderline"/>
        </w:rPr>
      </w:pPr>
      <w:r w:rsidRPr="0033604B">
        <w:rPr>
          <w:rStyle w:val="StyleUnderline"/>
        </w:rPr>
        <w:t>The Supreme Court has sent a strong message to Congress that its powers under the Commerce Clause have boundaries (United States v. Lopez, (1995). Congress must heed the wisdom of Lopez and not exercise its commerce powers without a compelling need to do so. Similarly, the Supreme Court should add to the ability of states to respond to pressing social and economic problems by interpreting the dormant Commerce Clause in a restrained manner sensitive to the powers of states in the federal system.</w:t>
      </w:r>
    </w:p>
    <w:p w14:paraId="5AF0728E" w14:textId="77777777" w:rsidR="006A26FF" w:rsidRPr="0033604B" w:rsidRDefault="006A26FF" w:rsidP="006A26FF">
      <w:pPr>
        <w:rPr>
          <w:rStyle w:val="StyleUnderline"/>
        </w:rPr>
      </w:pPr>
      <w:r>
        <w:t xml:space="preserve">Responsiveness to constituencies within state boundaries is diminished as the power of the federal government grows disproportionately. </w:t>
      </w:r>
      <w:r w:rsidRPr="0033604B">
        <w:rPr>
          <w:rStyle w:val="StyleUnderline"/>
        </w:rPr>
        <w:t>Disturbingly, federal constraints upon state action grow even as states are increasingly acknowledged as innovators in public policy. To revitalize federalism, the three branches of the national government should carefully examine and refrain from enacting proposals that would limit the ability of state legislatures to exercise discretion over basic and traditional functions of state government.</w:t>
      </w:r>
    </w:p>
    <w:p w14:paraId="55679EE8" w14:textId="77777777" w:rsidR="006A26FF" w:rsidRPr="0033604B" w:rsidRDefault="006A26FF" w:rsidP="006A26FF">
      <w:r w:rsidRPr="0033604B">
        <w:lastRenderedPageBreak/>
        <w:t>NCSL dedicates itself to restoring balance to federalism through changes in the political process and through thoughtful consideration and broad national debate of proposals to amend the Constitution or to clarify federal law that are specifically intended to redress the erosion of state powers under the Constitution. NCSL does not by this policy endorse any specific proposal for or against constitutional change or call for a constitutional convention. NCSL continues to support all civil rights laws in force in this country.</w:t>
      </w:r>
    </w:p>
    <w:p w14:paraId="034804A6" w14:textId="77777777" w:rsidR="006A26FF" w:rsidRDefault="006A26FF" w:rsidP="006A26FF">
      <w:pPr>
        <w:pStyle w:val="Heading1"/>
      </w:pPr>
      <w:r>
        <w:lastRenderedPageBreak/>
        <w:t>AFF</w:t>
      </w:r>
    </w:p>
    <w:p w14:paraId="7CE70A06" w14:textId="77777777" w:rsidR="006A26FF" w:rsidRDefault="006A26FF" w:rsidP="006A26FF">
      <w:pPr>
        <w:pStyle w:val="Heading2"/>
      </w:pPr>
      <w:r>
        <w:lastRenderedPageBreak/>
        <w:t>Uniqueness</w:t>
      </w:r>
    </w:p>
    <w:p w14:paraId="46789173" w14:textId="77777777" w:rsidR="006A26FF" w:rsidRDefault="006A26FF" w:rsidP="006A26FF">
      <w:pPr>
        <w:pStyle w:val="Heading3"/>
      </w:pPr>
      <w:r>
        <w:lastRenderedPageBreak/>
        <w:t xml:space="preserve">2AC – Non-Unique – Trump </w:t>
      </w:r>
    </w:p>
    <w:p w14:paraId="1A70D0B5" w14:textId="77777777" w:rsidR="006A26FF" w:rsidRDefault="006A26FF" w:rsidP="006A26FF">
      <w:pPr>
        <w:pStyle w:val="Heading4"/>
      </w:pPr>
      <w:r>
        <w:t xml:space="preserve">Federalism already collapsing – Trump’s response to COVID and protests </w:t>
      </w:r>
    </w:p>
    <w:p w14:paraId="750360C1" w14:textId="77777777" w:rsidR="006A26FF" w:rsidRPr="00AC2F55" w:rsidRDefault="006A26FF" w:rsidP="006A26FF">
      <w:pPr>
        <w:rPr>
          <w:rStyle w:val="Style13ptBold"/>
        </w:rPr>
      </w:pPr>
      <w:r w:rsidRPr="00AC2F55">
        <w:rPr>
          <w:rStyle w:val="Style13ptBold"/>
        </w:rPr>
        <w:t>Román, professor of law at Florida International University, 6/9</w:t>
      </w:r>
    </w:p>
    <w:p w14:paraId="1DA3C460" w14:textId="77777777" w:rsidR="006A26FF" w:rsidRPr="00EB201A" w:rsidRDefault="006A26FF" w:rsidP="006A26FF">
      <w:r>
        <w:t>[</w:t>
      </w:r>
      <w:proofErr w:type="spellStart"/>
      <w:r>
        <w:t>Ediberto</w:t>
      </w:r>
      <w:proofErr w:type="spellEnd"/>
      <w:r>
        <w:t xml:space="preserve"> Román, law professor and nationally acclaimed constitutional law, immigration, and critical theory scholar at Florida International University, 6-9-2020, INSIGHT: President Trump’s Misunderstanding of Federalism, Bloomberg Law, https://news.bloomberglaw.com/us-law-week/insight-president-trumps-misunderstanding-of-federalism]</w:t>
      </w:r>
    </w:p>
    <w:p w14:paraId="2EB15EE2" w14:textId="77777777" w:rsidR="006A26FF" w:rsidRPr="00FE7B69" w:rsidRDefault="006A26FF" w:rsidP="006A26FF">
      <w:pPr>
        <w:spacing w:after="0"/>
        <w:rPr>
          <w:u w:val="single"/>
        </w:rPr>
      </w:pPr>
      <w:r>
        <w:t xml:space="preserve">Thus, </w:t>
      </w:r>
      <w:r w:rsidRPr="00FE7B69">
        <w:rPr>
          <w:u w:val="single"/>
        </w:rPr>
        <w:t xml:space="preserve">despite Trump’s wishes to merely proclaim the power to order the states to act in a host of settings, he often does not have the power to make them do so. </w:t>
      </w:r>
      <w:r>
        <w:t xml:space="preserve">In the context of the shelter-in-place orders, for instance, this was an issue of the health of the citizenry of several states. </w:t>
      </w:r>
      <w:r w:rsidRPr="00FE7B69">
        <w:rPr>
          <w:u w:val="single"/>
        </w:rPr>
        <w:t>He does not have the power to merely order the states to open.</w:t>
      </w:r>
    </w:p>
    <w:p w14:paraId="6591CCEE" w14:textId="77777777" w:rsidR="006A26FF" w:rsidRDefault="006A26FF" w:rsidP="006A26FF">
      <w:pPr>
        <w:spacing w:after="0"/>
      </w:pPr>
    </w:p>
    <w:p w14:paraId="256FB595" w14:textId="77777777" w:rsidR="006A26FF" w:rsidRDefault="006A26FF" w:rsidP="006A26FF">
      <w:pPr>
        <w:spacing w:after="0"/>
      </w:pPr>
      <w:r>
        <w:t xml:space="preserve">In another context, </w:t>
      </w:r>
      <w:r w:rsidRPr="00FE7B69">
        <w:rPr>
          <w:u w:val="single"/>
        </w:rPr>
        <w:t>the recent Floyd murder protests, a federal law, the Posse Comitatus Act, outlaws the use of U.S. military to execute the law domestically</w:t>
      </w:r>
      <w:r>
        <w:t xml:space="preserve"> unless expressly authorized by the Constitution or an act of Congress.</w:t>
      </w:r>
    </w:p>
    <w:p w14:paraId="4995D6EA" w14:textId="77777777" w:rsidR="006A26FF" w:rsidRDefault="006A26FF" w:rsidP="006A26FF">
      <w:pPr>
        <w:spacing w:after="0"/>
      </w:pPr>
    </w:p>
    <w:p w14:paraId="1462BB48" w14:textId="77777777" w:rsidR="006A26FF" w:rsidRDefault="006A26FF" w:rsidP="006A26FF">
      <w:pPr>
        <w:spacing w:after="0"/>
      </w:pPr>
      <w:r>
        <w:t>The 1807 Insurrection Act provides limited circumstances when the president can order the military to certain states. Unlike what Trump suggested in his recent proclamation, the Insurrection Act has never been used, and likely cannot be used, to allow a president the sweeping power to order the military throughout the U.S.</w:t>
      </w:r>
    </w:p>
    <w:p w14:paraId="2AB77EB1" w14:textId="77777777" w:rsidR="006A26FF" w:rsidRDefault="006A26FF" w:rsidP="006A26FF">
      <w:pPr>
        <w:spacing w:after="0"/>
      </w:pPr>
    </w:p>
    <w:p w14:paraId="5C84155B" w14:textId="77777777" w:rsidR="006A26FF" w:rsidRDefault="006A26FF" w:rsidP="006A26FF">
      <w:pPr>
        <w:spacing w:after="0"/>
      </w:pPr>
      <w:r>
        <w:t>Immigration Powers</w:t>
      </w:r>
    </w:p>
    <w:p w14:paraId="523421B8" w14:textId="77777777" w:rsidR="006A26FF" w:rsidRPr="00802BBD" w:rsidRDefault="006A26FF" w:rsidP="006A26FF">
      <w:pPr>
        <w:spacing w:after="0"/>
        <w:rPr>
          <w:u w:val="single"/>
        </w:rPr>
      </w:pPr>
      <w:r>
        <w:t xml:space="preserve">In other settings, </w:t>
      </w:r>
      <w:r w:rsidRPr="00802BBD">
        <w:rPr>
          <w:u w:val="single"/>
        </w:rPr>
        <w:t>Trump’s position of federalism and absolute power has similarly faced push back. The federal government, for instance, typically has power to regulate immigration as part of the president’s power associated with national security.</w:t>
      </w:r>
    </w:p>
    <w:p w14:paraId="34FE6BA2" w14:textId="77777777" w:rsidR="006A26FF" w:rsidRDefault="006A26FF" w:rsidP="006A26FF">
      <w:pPr>
        <w:spacing w:after="0"/>
      </w:pPr>
    </w:p>
    <w:p w14:paraId="1F73ECE3" w14:textId="77777777" w:rsidR="006A26FF" w:rsidRDefault="006A26FF" w:rsidP="006A26FF">
      <w:pPr>
        <w:spacing w:after="0"/>
      </w:pPr>
      <w:r>
        <w:t>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w:t>
      </w:r>
    </w:p>
    <w:p w14:paraId="3D537B6F" w14:textId="77777777" w:rsidR="006A26FF" w:rsidRDefault="006A26FF" w:rsidP="006A26FF">
      <w:pPr>
        <w:spacing w:after="0"/>
      </w:pPr>
    </w:p>
    <w:p w14:paraId="46B3294A" w14:textId="77777777" w:rsidR="006A26FF" w:rsidRDefault="006A26FF" w:rsidP="006A26FF">
      <w:pPr>
        <w:spacing w:after="0"/>
      </w:pPr>
      <w:r>
        <w:t>On April 30, the Seventh Circuit Court of Appeals held the Trump administration could not condition federal law enforcement funds on conduct that contradicts municipalities’ policing ordinances. The court specifically based its decision on federalism grounds, stating “the issues before us today concern the spheres of power that reside in the state rather than in the federal government.”</w:t>
      </w:r>
    </w:p>
    <w:p w14:paraId="6243DF29" w14:textId="77777777" w:rsidR="006A26FF" w:rsidRDefault="006A26FF" w:rsidP="006A26FF">
      <w:pPr>
        <w:spacing w:after="0"/>
      </w:pPr>
    </w:p>
    <w:p w14:paraId="60D51B95" w14:textId="77777777" w:rsidR="006A26FF" w:rsidRDefault="006A26FF" w:rsidP="006A26FF">
      <w:pPr>
        <w:spacing w:after="0"/>
      </w:pPr>
      <w:r>
        <w:t>While we likely have not heard the last on this issue, even if the president succeeds in the suit, the sanctuary cities may not succumb to the financial threat, thereby frustrating the federal plans for local assistance with deportation efforts.</w:t>
      </w:r>
    </w:p>
    <w:p w14:paraId="6A900E59" w14:textId="77777777" w:rsidR="006A26FF" w:rsidRDefault="006A26FF" w:rsidP="006A26FF">
      <w:pPr>
        <w:spacing w:after="0"/>
      </w:pPr>
    </w:p>
    <w:p w14:paraId="338369C3" w14:textId="77777777" w:rsidR="006A26FF" w:rsidRPr="00802BBD" w:rsidRDefault="006A26FF" w:rsidP="006A26FF">
      <w:pPr>
        <w:spacing w:after="0"/>
        <w:rPr>
          <w:u w:val="single"/>
        </w:rPr>
      </w:pPr>
      <w:r w:rsidRPr="00802BBD">
        <w:rPr>
          <w:u w:val="single"/>
        </w:rPr>
        <w:t>In terms of his perception of power, Trump is not all that different from several presidents of the 20th century</w:t>
      </w:r>
      <w:r>
        <w:t xml:space="preserve">. FDR wanted to change the size of the U.S. Supreme Court when he disagreed with them; </w:t>
      </w:r>
      <w:r w:rsidRPr="00802BBD">
        <w:rPr>
          <w:u w:val="single"/>
        </w:rPr>
        <w:lastRenderedPageBreak/>
        <w:t>President Richard Nixon did not believe the Supreme Court could question his determinations; and President Bill Clinton fought against exposure to liability while in office.</w:t>
      </w:r>
    </w:p>
    <w:p w14:paraId="537D3A3A" w14:textId="77777777" w:rsidR="006A26FF" w:rsidRPr="00802BBD" w:rsidRDefault="006A26FF" w:rsidP="006A26FF">
      <w:pPr>
        <w:spacing w:after="0"/>
        <w:rPr>
          <w:u w:val="single"/>
        </w:rPr>
      </w:pPr>
    </w:p>
    <w:p w14:paraId="062F9B7D" w14:textId="77777777" w:rsidR="006A26FF" w:rsidRDefault="006A26FF" w:rsidP="006A26FF">
      <w:pPr>
        <w:spacing w:after="0"/>
      </w:pPr>
      <w:r w:rsidRPr="00802BBD">
        <w:rPr>
          <w:u w:val="single"/>
        </w:rPr>
        <w:t>What is different with Trump is his persistent, and sadly, misguided belief his power is always unchecked.</w:t>
      </w:r>
      <w:r>
        <w:t xml:space="preserve"> This behaviorism, as demonstrated above, often leads to pronouncements, rebuke, and then, either compromise or suit.</w:t>
      </w:r>
    </w:p>
    <w:p w14:paraId="6B6CCAC5" w14:textId="77777777" w:rsidR="006A26FF" w:rsidRDefault="006A26FF" w:rsidP="006A26FF">
      <w:pPr>
        <w:spacing w:after="0"/>
      </w:pPr>
    </w:p>
    <w:p w14:paraId="47ABE8E4" w14:textId="77777777" w:rsidR="006A26FF" w:rsidRDefault="006A26FF" w:rsidP="006A26FF">
      <w:pPr>
        <w:spacing w:after="0"/>
      </w:pPr>
      <w:r>
        <w:t>The two ladder reactions—compromise or initiating legal action—are likely the product of a first-term president interested in a second term. This is both the danger and the rub.</w:t>
      </w:r>
    </w:p>
    <w:p w14:paraId="29126073" w14:textId="77777777" w:rsidR="006A26FF" w:rsidRDefault="006A26FF" w:rsidP="006A26FF">
      <w:pPr>
        <w:spacing w:after="0"/>
      </w:pPr>
    </w:p>
    <w:p w14:paraId="410AEBA7" w14:textId="77777777" w:rsidR="006A26FF" w:rsidRPr="00802BBD" w:rsidRDefault="006A26FF" w:rsidP="006A26FF">
      <w:pPr>
        <w:spacing w:after="0"/>
        <w:rPr>
          <w:u w:val="single"/>
        </w:rPr>
      </w:pPr>
      <w:r>
        <w:t xml:space="preserve">In a second term presidency, we will witness a more determined Trump without need for compromise. In the end, </w:t>
      </w:r>
      <w:r w:rsidRPr="00802BBD">
        <w:rPr>
          <w:u w:val="single"/>
        </w:rPr>
        <w:t>Trump will not change, and if not ultimately checked, we will witness attempts at a monarchial reign with less consultation, deliberation, or cooperation with states and other branches of government.</w:t>
      </w:r>
    </w:p>
    <w:p w14:paraId="5AFF3145" w14:textId="77777777" w:rsidR="006A26FF" w:rsidRPr="00802BBD" w:rsidRDefault="006A26FF" w:rsidP="006A26FF">
      <w:pPr>
        <w:spacing w:after="0"/>
        <w:rPr>
          <w:u w:val="single"/>
        </w:rPr>
      </w:pPr>
    </w:p>
    <w:p w14:paraId="0B120879" w14:textId="77777777" w:rsidR="006A26FF" w:rsidRPr="00802BBD" w:rsidRDefault="006A26FF" w:rsidP="006A26FF">
      <w:pPr>
        <w:spacing w:after="0"/>
        <w:rPr>
          <w:u w:val="single"/>
        </w:rPr>
      </w:pPr>
      <w:r w:rsidRPr="00802BBD">
        <w:rPr>
          <w:u w:val="single"/>
        </w:rPr>
        <w:t xml:space="preserve">Our notions of </w:t>
      </w:r>
      <w:r w:rsidRPr="00802BBD">
        <w:rPr>
          <w:b/>
          <w:bCs/>
          <w:u w:val="single"/>
        </w:rPr>
        <w:t>federalism and system of checks and balances will be in jeopardy</w:t>
      </w:r>
      <w:r w:rsidRPr="00802BBD">
        <w:rPr>
          <w:u w:val="single"/>
        </w:rPr>
        <w:t xml:space="preserve"> virtually every day.</w:t>
      </w:r>
    </w:p>
    <w:p w14:paraId="4DDBCCB8" w14:textId="77777777" w:rsidR="006A26FF" w:rsidRDefault="006A26FF" w:rsidP="006A26FF">
      <w:pPr>
        <w:spacing w:after="0"/>
      </w:pPr>
    </w:p>
    <w:p w14:paraId="0449829E" w14:textId="77777777" w:rsidR="006A26FF" w:rsidRPr="00802BBD" w:rsidRDefault="006A26FF" w:rsidP="006A26FF">
      <w:pPr>
        <w:spacing w:after="0"/>
        <w:rPr>
          <w:u w:val="single"/>
        </w:rPr>
      </w:pPr>
      <w:r>
        <w:t xml:space="preserve">For those weary and worried over such prospects, </w:t>
      </w:r>
      <w:r w:rsidRPr="00802BBD">
        <w:rPr>
          <w:u w:val="single"/>
        </w:rPr>
        <w:t>the only option may be action on Nov. 3.</w:t>
      </w:r>
    </w:p>
    <w:p w14:paraId="13249DB9" w14:textId="77777777" w:rsidR="006A26FF" w:rsidRDefault="006A26FF" w:rsidP="006A26FF">
      <w:pPr>
        <w:pStyle w:val="Heading3"/>
      </w:pPr>
      <w:r>
        <w:lastRenderedPageBreak/>
        <w:t xml:space="preserve">2AC – Non-Unique – Criminal Justice </w:t>
      </w:r>
    </w:p>
    <w:p w14:paraId="7EC39021" w14:textId="77777777" w:rsidR="006A26FF" w:rsidRDefault="006A26FF" w:rsidP="006A26FF">
      <w:pPr>
        <w:pStyle w:val="Heading4"/>
      </w:pPr>
      <w:r>
        <w:t>Non-unique – federal police spending is up</w:t>
      </w:r>
    </w:p>
    <w:p w14:paraId="2F7D3E98" w14:textId="77777777" w:rsidR="006A26FF" w:rsidRDefault="006A26FF" w:rsidP="006A26FF">
      <w:r>
        <w:rPr>
          <w:rStyle w:val="Style13ptBold"/>
        </w:rPr>
        <w:t>Edwards, director of tax policy studies at Cato, 6/8/20</w:t>
      </w:r>
    </w:p>
    <w:p w14:paraId="72D729C1" w14:textId="77777777" w:rsidR="006A26FF" w:rsidRPr="00A84410" w:rsidRDefault="006A26FF" w:rsidP="006A26FF">
      <w:r>
        <w:t>[Chris Edwards, 6-8-2020, “Police Spending Soars at the Federal Level”, Cato Institute, https://www.cato.org/blog/police-spending-soars-federal-level, 6-9-2020]</w:t>
      </w:r>
    </w:p>
    <w:p w14:paraId="4369B777" w14:textId="77777777" w:rsidR="006A26FF" w:rsidRDefault="006A26FF" w:rsidP="006A26FF">
      <w:r w:rsidRPr="00F91909">
        <w:rPr>
          <w:u w:val="single"/>
        </w:rPr>
        <w:t>Some protestors are calling for defunding the police in the wake of George Floyd’s death and other incidents of police misconduct</w:t>
      </w:r>
      <w:r>
        <w:t>. However, just 16 percent of Americans favor cutting police budgets, notes Emily Ekins. More people favor police department reforms such as better training and increased accountability.</w:t>
      </w:r>
    </w:p>
    <w:p w14:paraId="49B02EDD" w14:textId="77777777" w:rsidR="006A26FF" w:rsidRDefault="006A26FF" w:rsidP="006A26FF">
      <w:r>
        <w:t>That said, police budgets should be examined, particularly since policing costs vary widely across the country. Floridians, for example, should be asking why their police services cost twice as much per capita as police services in Indiana.</w:t>
      </w:r>
    </w:p>
    <w:p w14:paraId="0702BDF0" w14:textId="77777777" w:rsidR="006A26FF" w:rsidRPr="00F91909" w:rsidRDefault="006A26FF" w:rsidP="006A26FF">
      <w:pPr>
        <w:rPr>
          <w:b/>
          <w:bCs/>
          <w:u w:val="single"/>
        </w:rPr>
      </w:pPr>
      <w:r>
        <w:t xml:space="preserve">There should also be more focus on </w:t>
      </w:r>
      <w:r w:rsidRPr="00F91909">
        <w:rPr>
          <w:u w:val="single"/>
        </w:rPr>
        <w:t>federal police spending</w:t>
      </w:r>
      <w:r>
        <w:t xml:space="preserve">. That includes spending on an alphabet soup of agencies such as the FBI, ATF, DEA, and CBP. This spending </w:t>
      </w:r>
      <w:r w:rsidRPr="00F91909">
        <w:rPr>
          <w:b/>
          <w:bCs/>
          <w:u w:val="single"/>
        </w:rPr>
        <w:t>has risen much faster than state‐​local police spending in recent decades. That is a big concern if you believe in federalism and decentralized government.</w:t>
      </w:r>
    </w:p>
    <w:p w14:paraId="0F3D5803" w14:textId="77777777" w:rsidR="006A26FF" w:rsidRPr="00F91909" w:rsidRDefault="006A26FF" w:rsidP="006A26FF">
      <w:pPr>
        <w:rPr>
          <w:u w:val="single"/>
        </w:rPr>
      </w:pPr>
      <w:r>
        <w:t xml:space="preserve">As part of the national income accounts, the Bureau of Economic Analysis publishes data on police spending by the federal and state‐​local governments (Table 3.16). The data are charted below as a percent of GDP from 1960 to 2018. </w:t>
      </w:r>
      <w:r w:rsidRPr="00F91909">
        <w:rPr>
          <w:u w:val="single"/>
        </w:rPr>
        <w:t>Spending on state‐​local police rose as a share of GDP from 1990 to 2010 but has declined since then. Spending as a share of GDP is about one‐​third higher today than in the 1980s.</w:t>
      </w:r>
    </w:p>
    <w:p w14:paraId="3F662AEE" w14:textId="77777777" w:rsidR="006A26FF" w:rsidRDefault="006A26FF" w:rsidP="006A26FF">
      <w:r>
        <w:t xml:space="preserve">Meanwhile, </w:t>
      </w:r>
      <w:r w:rsidRPr="00F91909">
        <w:rPr>
          <w:u w:val="single"/>
        </w:rPr>
        <w:t xml:space="preserve">federal police spending </w:t>
      </w:r>
      <w:r w:rsidRPr="00F91909">
        <w:rPr>
          <w:b/>
          <w:bCs/>
          <w:u w:val="single"/>
        </w:rPr>
        <w:t>has skyrocketed</w:t>
      </w:r>
      <w:r w:rsidRPr="00F91909">
        <w:rPr>
          <w:u w:val="single"/>
        </w:rPr>
        <w:t xml:space="preserve"> from 0.05 percent of GDP in the 1980s, on average, to 0.26 percent over the past decade</w:t>
      </w:r>
      <w:r>
        <w:t xml:space="preserve">. As a share of GDP, </w:t>
      </w:r>
      <w:r w:rsidRPr="00F91909">
        <w:rPr>
          <w:u w:val="single"/>
        </w:rPr>
        <w:t xml:space="preserve">federal police spending has quadrupled since the 1980s and doubled since the 1990s. </w:t>
      </w:r>
      <w:r>
        <w:t>This mainly includes spending on federal functions such as the FBI, but also includes relatively small amounts for grants to state‐​local police agencies.</w:t>
      </w:r>
    </w:p>
    <w:p w14:paraId="4D89BD02" w14:textId="77777777" w:rsidR="006A26FF" w:rsidRPr="00AF5BFC" w:rsidRDefault="006A26FF" w:rsidP="006A26FF">
      <w:r>
        <w:t xml:space="preserve">The BEA does not provide a breakdown of its measure of federal police spending, but you can see the components in federal budget accounts (function 751). </w:t>
      </w:r>
      <w:r w:rsidRPr="00F91909">
        <w:rPr>
          <w:u w:val="single"/>
        </w:rPr>
        <w:t>There have been large spending increases in Customs and Border Protection, the Drug Enforcement Agency, the Secret Service, the Bureau of Alcohol, Tobacco, Firearms, and Explosives, and other federal policing agencies.</w:t>
      </w:r>
    </w:p>
    <w:p w14:paraId="3824D9AF" w14:textId="77777777" w:rsidR="006A26FF" w:rsidRDefault="006A26FF" w:rsidP="006A26FF">
      <w:pPr>
        <w:pStyle w:val="Heading3"/>
      </w:pPr>
      <w:r>
        <w:lastRenderedPageBreak/>
        <w:t xml:space="preserve">2AC – Non-Unique – Death Penalty </w:t>
      </w:r>
    </w:p>
    <w:p w14:paraId="78BFCDE3" w14:textId="77777777" w:rsidR="006A26FF" w:rsidRDefault="006A26FF" w:rsidP="006A26FF">
      <w:pPr>
        <w:pStyle w:val="Heading4"/>
      </w:pPr>
      <w:r>
        <w:t xml:space="preserve">Non-unique - The </w:t>
      </w:r>
      <w:r w:rsidRPr="00506764">
        <w:t xml:space="preserve">federal government </w:t>
      </w:r>
      <w:r>
        <w:t xml:space="preserve">regained control over capital punishment </w:t>
      </w:r>
    </w:p>
    <w:p w14:paraId="714A69F5" w14:textId="77777777" w:rsidR="006A26FF" w:rsidRDefault="006A26FF" w:rsidP="006A26FF">
      <w:proofErr w:type="spellStart"/>
      <w:r w:rsidRPr="00A75A10">
        <w:rPr>
          <w:rStyle w:val="Style13ptBold"/>
        </w:rPr>
        <w:t>Czajka</w:t>
      </w:r>
      <w:proofErr w:type="spellEnd"/>
      <w:r w:rsidRPr="00A75A10">
        <w:rPr>
          <w:rStyle w:val="Style13ptBold"/>
        </w:rPr>
        <w:t>,</w:t>
      </w:r>
      <w:r>
        <w:rPr>
          <w:rStyle w:val="Style13ptBold"/>
        </w:rPr>
        <w:t xml:space="preserve"> contributing writer at Pacific Standard and graduate of Northwestern University's Medill School of Journalism, </w:t>
      </w:r>
      <w:r w:rsidRPr="00A75A10">
        <w:rPr>
          <w:rStyle w:val="Style13ptBold"/>
        </w:rPr>
        <w:t>19</w:t>
      </w:r>
      <w:r>
        <w:t xml:space="preserve"> </w:t>
      </w:r>
    </w:p>
    <w:p w14:paraId="4ECFDCCE" w14:textId="77777777" w:rsidR="006A26FF" w:rsidRDefault="006A26FF" w:rsidP="006A26FF">
      <w:r>
        <w:t xml:space="preserve">[Kelley, 7/25/19, “HOW DOES THE FEDERAL DEATH PENALTY WORK?,”, Pacific Standard, </w:t>
      </w:r>
      <w:hyperlink r:id="rId25" w:history="1">
        <w:r w:rsidRPr="004665BD">
          <w:rPr>
            <w:rStyle w:val="Hyperlink"/>
          </w:rPr>
          <w:t>https://psmag.com/news/how-does-the-federal-death-penalty-work</w:t>
        </w:r>
      </w:hyperlink>
      <w:r>
        <w:t>, accessed 5/23/20]</w:t>
      </w:r>
    </w:p>
    <w:p w14:paraId="1756ADF8" w14:textId="77777777" w:rsidR="006A26FF" w:rsidRDefault="006A26FF" w:rsidP="006A26FF">
      <w:r w:rsidRPr="00E24BC4">
        <w:rPr>
          <w:rStyle w:val="StyleUnderline"/>
        </w:rPr>
        <w:t>The</w:t>
      </w:r>
      <w:r>
        <w:t xml:space="preserve"> United States Department of Justice (</w:t>
      </w:r>
      <w:r w:rsidRPr="00E24BC4">
        <w:rPr>
          <w:rStyle w:val="StyleUnderline"/>
        </w:rPr>
        <w:t>DOJ</w:t>
      </w:r>
      <w:r>
        <w:t xml:space="preserve">) </w:t>
      </w:r>
      <w:r w:rsidRPr="00E24BC4">
        <w:rPr>
          <w:rStyle w:val="StyleUnderline"/>
        </w:rPr>
        <w:t>has directed the Federal Bureau of Prisons to allow the federal government to resume capital punishment for the first time since 2003</w:t>
      </w:r>
      <w:r>
        <w:t xml:space="preserve">. In the announcement released Thursday, Attorney General William </w:t>
      </w:r>
      <w:r w:rsidRPr="00955CEA">
        <w:rPr>
          <w:b/>
          <w:bCs/>
          <w:u w:val="single"/>
        </w:rPr>
        <w:t>Barr ordered the executions of five federal death row inmates</w:t>
      </w:r>
      <w:r>
        <w:t>, scheduled to take place in December of 2019 and January of 2020, with an intention to schedule additional executions at a later date.</w:t>
      </w:r>
    </w:p>
    <w:p w14:paraId="735CC27B" w14:textId="77777777" w:rsidR="006A26FF" w:rsidRDefault="006A26FF" w:rsidP="006A26FF">
      <w:r>
        <w:t>"Under Administrations of both parties, the Department of Justice has sought the death penalty against the worst criminals, including these five murderers, each of whom was convicted by a jury of his peers after a full and fair proceeding," Barr said in a statement. "</w:t>
      </w:r>
      <w:r w:rsidRPr="007106E4">
        <w:rPr>
          <w:u w:val="single"/>
        </w:rPr>
        <w:t>The Justice Department upholds the rule of law—and we owe it to the victims and their families to carry forward the sentence imposed by our justice system</w:t>
      </w:r>
      <w:r>
        <w:t>."</w:t>
      </w:r>
    </w:p>
    <w:p w14:paraId="489DDC26" w14:textId="77777777" w:rsidR="006A26FF" w:rsidRDefault="006A26FF" w:rsidP="006A26FF">
      <w:r>
        <w:t>The statement released by the DOJ includes brief descriptions of the violent crimes committed by each of the five inmates, noting they have all exhausted their appellate and post-conviction remedies, leaving no legal impediments to the application of the death penalty.</w:t>
      </w:r>
    </w:p>
    <w:p w14:paraId="6B137432" w14:textId="77777777" w:rsidR="006A26FF" w:rsidRDefault="006A26FF" w:rsidP="006A26FF">
      <w:r>
        <w:t>Still, the order isn't necessarily a green light to begin executions. It will probably face challenges, particularly regarding Barr's proposed new lethal injection protocol. In case you need a refresher after 16 years, here's an explanation of the current state of the federal death penalty.</w:t>
      </w:r>
    </w:p>
    <w:p w14:paraId="645D8C8F" w14:textId="77777777" w:rsidR="006A26FF" w:rsidRDefault="006A26FF" w:rsidP="006A26FF">
      <w:pPr>
        <w:pStyle w:val="Heading3"/>
      </w:pPr>
      <w:r>
        <w:lastRenderedPageBreak/>
        <w:t xml:space="preserve">2AC – Non-Unique – Courts </w:t>
      </w:r>
    </w:p>
    <w:p w14:paraId="73E64774" w14:textId="77777777" w:rsidR="006A26FF" w:rsidRDefault="006A26FF" w:rsidP="006A26FF">
      <w:pPr>
        <w:pStyle w:val="Heading4"/>
      </w:pPr>
      <w:r>
        <w:t xml:space="preserve">The link is non-unique – Courts are already asserting control </w:t>
      </w:r>
    </w:p>
    <w:p w14:paraId="6450107E" w14:textId="77777777" w:rsidR="006A26FF" w:rsidRDefault="006A26FF" w:rsidP="006A26FF">
      <w:r>
        <w:t xml:space="preserve">Carol S. </w:t>
      </w:r>
      <w:proofErr w:type="spellStart"/>
      <w:r w:rsidRPr="00113757">
        <w:rPr>
          <w:rStyle w:val="Style13ptBold"/>
        </w:rPr>
        <w:t>Steiker</w:t>
      </w:r>
      <w:proofErr w:type="spellEnd"/>
      <w:r w:rsidRPr="00113757">
        <w:rPr>
          <w:rStyle w:val="Style13ptBold"/>
        </w:rPr>
        <w:t xml:space="preserve"> 20</w:t>
      </w:r>
      <w:r>
        <w:t xml:space="preserve">,  Henry J. Friendly Professor of Law and Special Advisor for Public Service, Harvard Law School, Jordan M. </w:t>
      </w:r>
      <w:proofErr w:type="spellStart"/>
      <w:r>
        <w:t>Steiker</w:t>
      </w:r>
      <w:proofErr w:type="spellEnd"/>
      <w:r>
        <w:t>, the Judge Robert M. Parker Endowed Chair in Law and Director of the Capital Punishment Center at the University of Texas at Austin School of Law, Jan 2020, "The Rise, Fall, and Afterlife of the Death Penalty in the United States", Annual Review of Criminology, Volume 3, pp 299-315, https://www.annualreviews.org/doi/abs/10.1146/annurev-criminol-011518-024721</w:t>
      </w:r>
    </w:p>
    <w:p w14:paraId="6E95AC94" w14:textId="77777777" w:rsidR="006A26FF" w:rsidRPr="00EE67AD" w:rsidRDefault="006A26FF" w:rsidP="006A26FF">
      <w:pPr>
        <w:rPr>
          <w:sz w:val="16"/>
        </w:rPr>
      </w:pPr>
      <w:r w:rsidRPr="00EE67AD">
        <w:rPr>
          <w:sz w:val="16"/>
        </w:rPr>
        <w:t xml:space="preserve">In addition, </w:t>
      </w:r>
      <w:r w:rsidRPr="00EE67AD">
        <w:rPr>
          <w:rStyle w:val="StyleUnderline"/>
        </w:rPr>
        <w:t xml:space="preserve">the Court’s </w:t>
      </w:r>
      <w:r w:rsidRPr="00D70D09">
        <w:rPr>
          <w:rStyle w:val="StyleUnderline"/>
        </w:rPr>
        <w:t>recent proportionality decisions have broadened the criteria relevant to whether a practice violates evolving standards of decency. Whereas previous decisions strongly privileged legislative, sentencing, and execution decisions (how many states prohibit the challenged practice and how frequently states engage in the challenged practice), more</w:t>
      </w:r>
      <w:r w:rsidRPr="00EE67AD">
        <w:rPr>
          <w:rStyle w:val="StyleUnderline"/>
        </w:rPr>
        <w:t xml:space="preserve"> </w:t>
      </w:r>
      <w:r w:rsidRPr="00D70D09">
        <w:rPr>
          <w:rStyle w:val="StyleUnderline"/>
          <w:highlight w:val="yellow"/>
        </w:rPr>
        <w:t xml:space="preserve">recent cases invalidating the death penalty for </w:t>
      </w:r>
      <w:r w:rsidRPr="00D70D09">
        <w:rPr>
          <w:rStyle w:val="Emphasis"/>
          <w:highlight w:val="yellow"/>
        </w:rPr>
        <w:t>juveniles</w:t>
      </w:r>
      <w:r w:rsidRPr="00D70D09">
        <w:rPr>
          <w:rStyle w:val="StyleUnderline"/>
          <w:highlight w:val="yellow"/>
        </w:rPr>
        <w:t xml:space="preserve"> and </w:t>
      </w:r>
      <w:r w:rsidRPr="00D70D09">
        <w:rPr>
          <w:rStyle w:val="Emphasis"/>
          <w:highlight w:val="yellow"/>
        </w:rPr>
        <w:t>persons with intellectual disabilities</w:t>
      </w:r>
      <w:r w:rsidRPr="00EE67AD">
        <w:rPr>
          <w:sz w:val="16"/>
        </w:rPr>
        <w:t xml:space="preserve"> considered professional and expert opinion, religious opinion, world opinion and practice, and public opinion polls (Atkins v. Virginia 2002, Roper v. Simmons 2005). </w:t>
      </w:r>
      <w:r w:rsidRPr="00EE67AD">
        <w:rPr>
          <w:rStyle w:val="StyleUnderline"/>
        </w:rPr>
        <w:t xml:space="preserve">In both of those cases, the Court </w:t>
      </w:r>
      <w:r w:rsidRPr="00D70D09">
        <w:rPr>
          <w:rStyle w:val="StyleUnderline"/>
          <w:highlight w:val="yellow"/>
        </w:rPr>
        <w:t>invalidated the</w:t>
      </w:r>
      <w:r w:rsidRPr="00EE67AD">
        <w:rPr>
          <w:rStyle w:val="StyleUnderline"/>
        </w:rPr>
        <w:t xml:space="preserve"> challenged </w:t>
      </w:r>
      <w:r w:rsidRPr="00D70D09">
        <w:rPr>
          <w:rStyle w:val="StyleUnderline"/>
          <w:highlight w:val="yellow"/>
        </w:rPr>
        <w:t xml:space="preserve">practice </w:t>
      </w:r>
      <w:r w:rsidRPr="00D70D09">
        <w:rPr>
          <w:rStyle w:val="Emphasis"/>
          <w:highlight w:val="yellow"/>
        </w:rPr>
        <w:t>even though a majority of death penalty states permitted it</w:t>
      </w:r>
      <w:r w:rsidRPr="00D70D09">
        <w:rPr>
          <w:rStyle w:val="StyleUnderline"/>
          <w:highlight w:val="yellow"/>
        </w:rPr>
        <w:t>.</w:t>
      </w:r>
      <w:r w:rsidRPr="00EE67AD">
        <w:rPr>
          <w:sz w:val="16"/>
        </w:rPr>
        <w:t xml:space="preserve"> These newly invoked indicia of prevailing moral standards are more conducive to judicial abolition than the older criteria, although the older criteria (statutes, death sentences, and executions) increasingly support the abolitionist side as well. However, the Court as presently constituted seems unlikely to embrace a global challenge to the American death penalty, declaring straightforwardly and unequivocally in the most recent lethal injection case that the Constitution allows capital punishment and therefore must permit some means for carrying it out (</w:t>
      </w:r>
      <w:proofErr w:type="spellStart"/>
      <w:r w:rsidRPr="00EE67AD">
        <w:rPr>
          <w:sz w:val="16"/>
        </w:rPr>
        <w:t>Bucklew</w:t>
      </w:r>
      <w:proofErr w:type="spellEnd"/>
      <w:r w:rsidRPr="00EE67AD">
        <w:rPr>
          <w:sz w:val="16"/>
        </w:rPr>
        <w:t xml:space="preserve"> v. </w:t>
      </w:r>
      <w:proofErr w:type="spellStart"/>
      <w:r w:rsidRPr="00EE67AD">
        <w:rPr>
          <w:sz w:val="16"/>
        </w:rPr>
        <w:t>Precythe</w:t>
      </w:r>
      <w:proofErr w:type="spellEnd"/>
      <w:r w:rsidRPr="00EE67AD">
        <w:rPr>
          <w:sz w:val="16"/>
        </w:rPr>
        <w:t xml:space="preserve"> 2019). The recent death penalty decisions reveal an increasing gap on the Court between those who believe the constitutionality of the death penalty should be gauged by contemporary standards and practices and those who regard the question as settled by the text of the Constitution and the views regarding capital punishment at the founding.</w:t>
      </w:r>
    </w:p>
    <w:p w14:paraId="7F0A9ECD" w14:textId="77777777" w:rsidR="006A26FF" w:rsidRPr="00151BD9" w:rsidRDefault="006A26FF" w:rsidP="006A26FF"/>
    <w:p w14:paraId="557B142F" w14:textId="77777777" w:rsidR="006A26FF" w:rsidRDefault="006A26FF" w:rsidP="006A26FF">
      <w:pPr>
        <w:pStyle w:val="Heading2"/>
      </w:pPr>
      <w:r>
        <w:lastRenderedPageBreak/>
        <w:t>Link</w:t>
      </w:r>
    </w:p>
    <w:p w14:paraId="6DC236B3" w14:textId="77777777" w:rsidR="006A26FF" w:rsidRDefault="006A26FF" w:rsidP="006A26FF">
      <w:pPr>
        <w:pStyle w:val="Heading3"/>
      </w:pPr>
      <w:r>
        <w:lastRenderedPageBreak/>
        <w:t xml:space="preserve">2AC - Link Turn – Death Penalty </w:t>
      </w:r>
    </w:p>
    <w:p w14:paraId="4EB952E2" w14:textId="77777777" w:rsidR="006A26FF" w:rsidRDefault="006A26FF" w:rsidP="006A26FF">
      <w:pPr>
        <w:pStyle w:val="Heading4"/>
      </w:pPr>
      <w:r>
        <w:t xml:space="preserve">Non – unique and link turn -Federal capital punishment in non-death states undermines federalism – Supreme Court Interventions stops the feds over-expansion </w:t>
      </w:r>
    </w:p>
    <w:p w14:paraId="36AD8AA2" w14:textId="77777777" w:rsidR="006A26FF" w:rsidRPr="00917FA3" w:rsidRDefault="006A26FF" w:rsidP="006A26FF">
      <w:proofErr w:type="spellStart"/>
      <w:r w:rsidRPr="004E7919">
        <w:rPr>
          <w:rStyle w:val="Style13ptBold"/>
        </w:rPr>
        <w:t>Mannheimer</w:t>
      </w:r>
      <w:proofErr w:type="spellEnd"/>
      <w:r w:rsidRPr="004E7919">
        <w:rPr>
          <w:rStyle w:val="Style13ptBold"/>
        </w:rPr>
        <w:t xml:space="preserve"> 17</w:t>
      </w:r>
      <w:r>
        <w:t xml:space="preserve"> (Michael J. </w:t>
      </w:r>
      <w:proofErr w:type="spellStart"/>
      <w:r>
        <w:t>Zydney</w:t>
      </w:r>
      <w:proofErr w:type="spellEnd"/>
      <w:r>
        <w:t xml:space="preserve"> </w:t>
      </w:r>
      <w:proofErr w:type="spellStart"/>
      <w:r>
        <w:t>Mannheimer</w:t>
      </w:r>
      <w:proofErr w:type="spellEnd"/>
      <w:r>
        <w:t xml:space="preserve">, Professor of Law and Associate Dean for Faculty Development of the Salmon P. Chase College of Law at Northern Kentucky University, “The Coming Federalism Battle in the War over the Death Penalty.” Arkansas Law Review, Vol. 70, No. 2, </w:t>
      </w:r>
      <w:hyperlink r:id="rId26" w:history="1">
        <w:r w:rsidRPr="00A9171B">
          <w:rPr>
            <w:rStyle w:val="Hyperlink"/>
          </w:rPr>
          <w:t>https://scholarworks.uark.edu/cgi/viewcontent.cgi?article=1015&amp;context=alr</w:t>
        </w:r>
      </w:hyperlink>
      <w:r>
        <w:t xml:space="preserve">, Accessed 6/8/20, </w:t>
      </w:r>
      <w:proofErr w:type="spellStart"/>
      <w:r>
        <w:t>JMoore</w:t>
      </w:r>
      <w:proofErr w:type="spellEnd"/>
      <w:r>
        <w:t>)</w:t>
      </w:r>
    </w:p>
    <w:p w14:paraId="3AAC3D39" w14:textId="77777777" w:rsidR="006A26FF" w:rsidRPr="00364557" w:rsidRDefault="006A26FF" w:rsidP="006A26FF">
      <w:pPr>
        <w:rPr>
          <w:rStyle w:val="StyleUnderline"/>
        </w:rPr>
      </w:pPr>
      <w:r w:rsidRPr="00364557">
        <w:rPr>
          <w:rStyle w:val="StyleUnderline"/>
        </w:rPr>
        <w:t>In both the short term and the long term, we can expect more federal capital prosecutions in non-death penalty</w:t>
      </w:r>
      <w:r w:rsidRPr="00364557">
        <w:rPr>
          <w:sz w:val="16"/>
        </w:rPr>
        <w:t xml:space="preserve"> </w:t>
      </w:r>
      <w:r w:rsidRPr="00364557">
        <w:rPr>
          <w:rStyle w:val="StyleUnderline"/>
        </w:rPr>
        <w:t xml:space="preserve">states. We can also expect more </w:t>
      </w:r>
      <w:proofErr w:type="gramStart"/>
      <w:r w:rsidRPr="00364557">
        <w:rPr>
          <w:rStyle w:val="StyleUnderline"/>
        </w:rPr>
        <w:t>federalism based</w:t>
      </w:r>
      <w:proofErr w:type="gramEnd"/>
      <w:r w:rsidRPr="00364557">
        <w:rPr>
          <w:rStyle w:val="StyleUnderline"/>
        </w:rPr>
        <w:t xml:space="preserve"> arguments by federal capital defendants against this application of the death penalty.</w:t>
      </w:r>
      <w:r w:rsidRPr="00364557">
        <w:rPr>
          <w:sz w:val="16"/>
        </w:rPr>
        <w:t xml:space="preserve"> We have already begun to see these arguments in federal district courts and at some point, federal appeals courts and perhaps </w:t>
      </w:r>
      <w:r w:rsidRPr="00364557">
        <w:rPr>
          <w:rStyle w:val="StyleUnderline"/>
        </w:rPr>
        <w:t>the Supreme Court will have to weigh in.</w:t>
      </w:r>
    </w:p>
    <w:p w14:paraId="7CB57B69" w14:textId="77777777" w:rsidR="006A26FF" w:rsidRPr="00364557" w:rsidRDefault="006A26FF" w:rsidP="006A26FF">
      <w:pPr>
        <w:rPr>
          <w:rStyle w:val="StyleUnderline"/>
        </w:rPr>
      </w:pPr>
      <w:r w:rsidRPr="00364557">
        <w:rPr>
          <w:sz w:val="16"/>
        </w:rPr>
        <w:t xml:space="preserve">As discussed above, in the long-term, </w:t>
      </w:r>
      <w:r w:rsidRPr="00364557">
        <w:rPr>
          <w:rStyle w:val="StyleUnderline"/>
        </w:rPr>
        <w:t xml:space="preserve">the federal death penalty will likely grow as capital punishment recedes in the states. </w:t>
      </w:r>
      <w:r w:rsidRPr="00364557">
        <w:rPr>
          <w:sz w:val="16"/>
        </w:rPr>
        <w:t xml:space="preserve">Short-term prospects for application of the federal death penalty in non-death states appear similar. Recall that Attorneys General in the George W. Bush administration sought the death penalty in non-death states nearly four times as often as those in the Obama administration: thirty-nine versus ten. </w:t>
      </w:r>
      <w:r w:rsidRPr="00364557">
        <w:rPr>
          <w:rStyle w:val="StyleUnderline"/>
        </w:rPr>
        <w:t>The</w:t>
      </w:r>
      <w:r w:rsidRPr="00364557">
        <w:rPr>
          <w:sz w:val="16"/>
        </w:rPr>
        <w:t xml:space="preserve"> very </w:t>
      </w:r>
      <w:r w:rsidRPr="00364557">
        <w:rPr>
          <w:rStyle w:val="StyleUnderline"/>
        </w:rPr>
        <w:t>fact that the Justice Department is in Republican hands</w:t>
      </w:r>
      <w:r w:rsidRPr="00364557">
        <w:rPr>
          <w:sz w:val="16"/>
        </w:rPr>
        <w:t xml:space="preserve"> for at least the next four years </w:t>
      </w:r>
      <w:r w:rsidRPr="00364557">
        <w:rPr>
          <w:rStyle w:val="StyleUnderline"/>
        </w:rPr>
        <w:t>indicates that the numbers may again spike very soon.</w:t>
      </w:r>
    </w:p>
    <w:p w14:paraId="594C64D4" w14:textId="77777777" w:rsidR="006A26FF" w:rsidRPr="00364557" w:rsidRDefault="006A26FF" w:rsidP="006A26FF">
      <w:pPr>
        <w:rPr>
          <w:sz w:val="16"/>
        </w:rPr>
      </w:pPr>
      <w:r w:rsidRPr="00364557">
        <w:rPr>
          <w:sz w:val="16"/>
        </w:rPr>
        <w:t xml:space="preserve">Moreover, President </w:t>
      </w:r>
      <w:r w:rsidRPr="00364557">
        <w:rPr>
          <w:rStyle w:val="StyleUnderline"/>
        </w:rPr>
        <w:t>Trump famously took out full page advertisements</w:t>
      </w:r>
      <w:r w:rsidRPr="00364557">
        <w:rPr>
          <w:sz w:val="16"/>
        </w:rPr>
        <w:t xml:space="preserve"> </w:t>
      </w:r>
      <w:r w:rsidRPr="00364557">
        <w:rPr>
          <w:rStyle w:val="StyleUnderline"/>
        </w:rPr>
        <w:t>in the four major New York newspapers in 1989 calling for New York to bring back the death penalty</w:t>
      </w:r>
      <w:r w:rsidRPr="00364557">
        <w:rPr>
          <w:sz w:val="16"/>
        </w:rPr>
        <w:t xml:space="preserve">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E8267C">
        <w:rPr>
          <w:rStyle w:val="StyleUnderline"/>
        </w:rPr>
        <w:t>These sentiments</w:t>
      </w:r>
      <w:r w:rsidRPr="00364557">
        <w:rPr>
          <w:sz w:val="16"/>
        </w:rPr>
        <w:t xml:space="preserve"> perhaps </w:t>
      </w:r>
      <w:r w:rsidRPr="00E8267C">
        <w:rPr>
          <w:rStyle w:val="StyleUnderline"/>
        </w:rPr>
        <w:t>signal that the use</w:t>
      </w:r>
      <w:r w:rsidRPr="00364557">
        <w:rPr>
          <w:rStyle w:val="StyleUnderline"/>
        </w:rPr>
        <w:t xml:space="preserve"> of the federal death penalty will increase across the board</w:t>
      </w:r>
      <w:r w:rsidRPr="00364557">
        <w:rPr>
          <w:sz w:val="16"/>
        </w:rPr>
        <w:t xml:space="preserve"> in the next four years.</w:t>
      </w:r>
    </w:p>
    <w:p w14:paraId="62C4F241" w14:textId="77777777" w:rsidR="006A26FF" w:rsidRPr="00E8267C" w:rsidRDefault="006A26FF" w:rsidP="006A26FF">
      <w:pPr>
        <w:rPr>
          <w:sz w:val="16"/>
        </w:rPr>
      </w:pPr>
      <w:r w:rsidRPr="00364557">
        <w:rPr>
          <w:rStyle w:val="StyleUnderline"/>
        </w:rPr>
        <w:t>Federal capital defendants</w:t>
      </w:r>
      <w:r w:rsidRPr="00E8267C">
        <w:rPr>
          <w:sz w:val="16"/>
        </w:rPr>
        <w:t xml:space="preserve">, however, </w:t>
      </w:r>
      <w:r w:rsidRPr="00364557">
        <w:rPr>
          <w:rStyle w:val="StyleUnderline"/>
        </w:rPr>
        <w:t xml:space="preserve">have begun to raise arguments that the Constitution forbids the imposition of the federal death penalty in non-death penalty states. </w:t>
      </w:r>
      <w:r w:rsidRPr="00E8267C">
        <w:rPr>
          <w:sz w:val="16"/>
        </w:rPr>
        <w:t xml:space="preserve">Sometimes, the argument relies solely or primarily on the notion that such use of federal capital punishment constitutes “cruel and unusual punishment” in violation of the Eighth Amendment.175 </w:t>
      </w:r>
      <w:r w:rsidRPr="00E8267C">
        <w:rPr>
          <w:rStyle w:val="StyleUnderline"/>
        </w:rPr>
        <w:t>Sometimes, the defendant makes a more generalized argument based on the Tenth Amendment or general federalism principles.</w:t>
      </w:r>
      <w:r w:rsidRPr="00E8267C">
        <w:rPr>
          <w:sz w:val="16"/>
        </w:rPr>
        <w:t xml:space="preserve">176 </w:t>
      </w:r>
      <w:r w:rsidRPr="00E8267C">
        <w:rPr>
          <w:rStyle w:val="StyleUnderline"/>
        </w:rPr>
        <w:t>District courts that have addressed these arguments have thus far uniformly rejected them.</w:t>
      </w:r>
      <w:r w:rsidRPr="00E8267C">
        <w:rPr>
          <w:sz w:val="16"/>
        </w:rPr>
        <w:t>177</w:t>
      </w:r>
    </w:p>
    <w:p w14:paraId="388E8E44" w14:textId="77777777" w:rsidR="006A26FF" w:rsidRPr="00E8267C" w:rsidRDefault="006A26FF" w:rsidP="006A26FF">
      <w:pPr>
        <w:rPr>
          <w:sz w:val="16"/>
        </w:rPr>
      </w:pPr>
      <w:r w:rsidRPr="00E8267C">
        <w:rPr>
          <w:sz w:val="16"/>
        </w:rPr>
        <w:t xml:space="preserve">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w:t>
      </w:r>
      <w:r w:rsidRPr="00E8267C">
        <w:rPr>
          <w:rStyle w:val="StyleUnderline"/>
        </w:rPr>
        <w:t>One can only hope</w:t>
      </w:r>
      <w:r w:rsidRPr="00E8267C">
        <w:rPr>
          <w:sz w:val="16"/>
        </w:rPr>
        <w:t xml:space="preserve"> that, if and when the issue reaches </w:t>
      </w:r>
      <w:r w:rsidRPr="00E8267C">
        <w:rPr>
          <w:rStyle w:val="StyleUnderline"/>
        </w:rPr>
        <w:t>the Supreme Court</w:t>
      </w:r>
      <w:r w:rsidRPr="00E8267C">
        <w:rPr>
          <w:sz w:val="16"/>
        </w:rPr>
        <w:t xml:space="preserve">, the Justices </w:t>
      </w:r>
      <w:r w:rsidRPr="00E8267C">
        <w:rPr>
          <w:rStyle w:val="StyleUnderline"/>
        </w:rPr>
        <w:t xml:space="preserve">will display </w:t>
      </w:r>
      <w:r w:rsidRPr="00E8267C">
        <w:rPr>
          <w:sz w:val="16"/>
        </w:rPr>
        <w:t>the same sort of</w:t>
      </w:r>
      <w:r w:rsidRPr="00E8267C">
        <w:rPr>
          <w:rStyle w:val="StyleUnderline"/>
        </w:rPr>
        <w:t xml:space="preserve"> skepticism over the constitutionality of the practice</w:t>
      </w:r>
      <w:r w:rsidRPr="00E8267C">
        <w:rPr>
          <w:sz w:val="16"/>
        </w:rPr>
        <w:t xml:space="preserve"> that they have done in scrutinizing other unprecedented federal schemes.178</w:t>
      </w:r>
    </w:p>
    <w:p w14:paraId="4FF49AB2" w14:textId="77777777" w:rsidR="006A26FF" w:rsidRPr="00E8267C" w:rsidRDefault="006A26FF" w:rsidP="006A26FF">
      <w:pPr>
        <w:rPr>
          <w:sz w:val="16"/>
        </w:rPr>
      </w:pPr>
      <w:r w:rsidRPr="00E8267C">
        <w:rPr>
          <w:rStyle w:val="StyleUnderline"/>
        </w:rPr>
        <w:t>For those who would like to see a judicially enforced robust federalism in this area, there is</w:t>
      </w:r>
      <w:r w:rsidRPr="00E8267C">
        <w:rPr>
          <w:sz w:val="16"/>
        </w:rPr>
        <w:t xml:space="preserve"> </w:t>
      </w:r>
      <w:r w:rsidRPr="00E8267C">
        <w:rPr>
          <w:rStyle w:val="StyleUnderline"/>
        </w:rPr>
        <w:t>some</w:t>
      </w:r>
      <w:r w:rsidRPr="00E8267C">
        <w:rPr>
          <w:sz w:val="16"/>
        </w:rPr>
        <w:t xml:space="preserve"> glimmer of </w:t>
      </w:r>
      <w:r w:rsidRPr="00E8267C">
        <w:rPr>
          <w:rStyle w:val="StyleUnderline"/>
        </w:rPr>
        <w:t xml:space="preserve">hope. In his lone dissent in Taylor v. United States, Justice Thomas not only lamented the vast expansion of the </w:t>
      </w:r>
      <w:r w:rsidRPr="00E8267C">
        <w:rPr>
          <w:sz w:val="16"/>
        </w:rPr>
        <w:t xml:space="preserve">reach of the </w:t>
      </w:r>
      <w:r w:rsidRPr="00E8267C">
        <w:rPr>
          <w:rStyle w:val="StyleUnderline"/>
        </w:rPr>
        <w:t>Commerce Clause</w:t>
      </w:r>
      <w:r w:rsidRPr="00E8267C">
        <w:rPr>
          <w:sz w:val="16"/>
        </w:rPr>
        <w:t xml:space="preserve">,179 </w:t>
      </w:r>
      <w:r w:rsidRPr="00E8267C">
        <w:rPr>
          <w:rStyle w:val="StyleUnderline"/>
        </w:rPr>
        <w:t xml:space="preserve">but </w:t>
      </w:r>
      <w:r w:rsidRPr="00E8267C">
        <w:rPr>
          <w:sz w:val="16"/>
        </w:rPr>
        <w:t xml:space="preserve">he also went on to specifically </w:t>
      </w:r>
      <w:r w:rsidRPr="00E8267C">
        <w:rPr>
          <w:rStyle w:val="StyleUnderline"/>
        </w:rPr>
        <w:t>criticize the reflexive application of that jurisprudence beyond the economic and regulatory realm,</w:t>
      </w:r>
      <w:r w:rsidRPr="00E8267C">
        <w:rPr>
          <w:sz w:val="16"/>
        </w:rPr>
        <w:t xml:space="preserve"> where it was created, </w:t>
      </w:r>
      <w:r w:rsidRPr="00E8267C">
        <w:rPr>
          <w:rStyle w:val="StyleUnderline"/>
        </w:rPr>
        <w:t xml:space="preserve">to the criminal sphere. </w:t>
      </w:r>
      <w:r w:rsidRPr="00E8267C">
        <w:rPr>
          <w:sz w:val="16"/>
        </w:rPr>
        <w:t xml:space="preserve">He wrote: “[T]he substantial-effects test gained momentum not in the criminal context, but instead in the context in which courts most defer to the Government: the regulatory arena. Without adequate reflection, the Court later extended this approach to the criminal context.”180 Thus, it appears that </w:t>
      </w:r>
      <w:r w:rsidRPr="00E8267C">
        <w:rPr>
          <w:rStyle w:val="StyleUnderline"/>
        </w:rPr>
        <w:t xml:space="preserve">at least one sitting Justice may be willing to re-think an expansive view of </w:t>
      </w:r>
      <w:r w:rsidRPr="00E8267C">
        <w:rPr>
          <w:rStyle w:val="StyleUnderline"/>
        </w:rPr>
        <w:lastRenderedPageBreak/>
        <w:t>federal power in the area most traditionally reserved for the states</w:t>
      </w:r>
      <w:r w:rsidRPr="00E8267C">
        <w:rPr>
          <w:sz w:val="16"/>
        </w:rPr>
        <w:t>: the definition and punishment of criminal offenses. Given the specific constitutional injunction against “cruel and unusual punishments,” a principled line could be drawn at the imposition of a type of punishment foreign to the people of a state.</w:t>
      </w:r>
    </w:p>
    <w:p w14:paraId="75DF9041" w14:textId="77777777" w:rsidR="006A26FF" w:rsidRDefault="006A26FF" w:rsidP="006A26FF">
      <w:pPr>
        <w:pStyle w:val="Heading3"/>
      </w:pPr>
      <w:r>
        <w:lastRenderedPageBreak/>
        <w:t xml:space="preserve">1AR – Link Turn – Death Penalty </w:t>
      </w:r>
    </w:p>
    <w:p w14:paraId="1CADF58B" w14:textId="77777777" w:rsidR="006A26FF" w:rsidRDefault="006A26FF" w:rsidP="006A26FF">
      <w:pPr>
        <w:pStyle w:val="Heading4"/>
      </w:pPr>
      <w:r>
        <w:t>The federal government will expand federal death penalty application to non-death states using interstate commerce</w:t>
      </w:r>
    </w:p>
    <w:p w14:paraId="58B18693" w14:textId="77777777" w:rsidR="006A26FF" w:rsidRPr="00E8267C" w:rsidRDefault="006A26FF" w:rsidP="006A26FF">
      <w:proofErr w:type="spellStart"/>
      <w:r w:rsidRPr="004E7919">
        <w:rPr>
          <w:rStyle w:val="Style13ptBold"/>
        </w:rPr>
        <w:t>Mannheimer</w:t>
      </w:r>
      <w:proofErr w:type="spellEnd"/>
      <w:r w:rsidRPr="004E7919">
        <w:rPr>
          <w:rStyle w:val="Style13ptBold"/>
        </w:rPr>
        <w:t xml:space="preserve"> 17</w:t>
      </w:r>
      <w:r>
        <w:t xml:space="preserve"> (Michael J. </w:t>
      </w:r>
      <w:proofErr w:type="spellStart"/>
      <w:r>
        <w:t>Zydney</w:t>
      </w:r>
      <w:proofErr w:type="spellEnd"/>
      <w:r>
        <w:t xml:space="preserve"> </w:t>
      </w:r>
      <w:proofErr w:type="spellStart"/>
      <w:r>
        <w:t>Mannheimer</w:t>
      </w:r>
      <w:proofErr w:type="spellEnd"/>
      <w:r>
        <w:t xml:space="preserve">, Professor of Law and Associate Dean for Faculty Development of the Salmon P. Chase College of Law at Northern Kentucky University, “The Coming Federalism Battle in the War over the Death Penalty.” Arkansas Law Review, Vol. 70, No. 2, </w:t>
      </w:r>
      <w:hyperlink r:id="rId27" w:history="1">
        <w:r w:rsidRPr="00A9171B">
          <w:rPr>
            <w:rStyle w:val="Hyperlink"/>
          </w:rPr>
          <w:t>https://scholarworks.uark.edu/cgi/viewcontent.cgi?article=1015&amp;context=alr</w:t>
        </w:r>
      </w:hyperlink>
      <w:r>
        <w:t xml:space="preserve">, Accessed 6/8/20, </w:t>
      </w:r>
      <w:proofErr w:type="spellStart"/>
      <w:r>
        <w:t>JMoore</w:t>
      </w:r>
      <w:proofErr w:type="spellEnd"/>
      <w:r>
        <w:t>)</w:t>
      </w:r>
    </w:p>
    <w:p w14:paraId="2D848E45" w14:textId="77777777" w:rsidR="006A26FF" w:rsidRPr="00364557" w:rsidRDefault="006A26FF" w:rsidP="006A26FF">
      <w:pPr>
        <w:rPr>
          <w:sz w:val="16"/>
        </w:rPr>
      </w:pPr>
      <w:r w:rsidRPr="00364557">
        <w:rPr>
          <w:sz w:val="16"/>
        </w:rPr>
        <w:t xml:space="preserve">Given the support for the death penalty nationally, it is unlikely that the federal government will decommission the death penalty at the national level. </w:t>
      </w:r>
      <w:r w:rsidRPr="00D82F2B">
        <w:rPr>
          <w:rStyle w:val="StyleUnderline"/>
        </w:rPr>
        <w:t>It is</w:t>
      </w:r>
      <w:r w:rsidRPr="00364557">
        <w:rPr>
          <w:sz w:val="16"/>
        </w:rPr>
        <w:t xml:space="preserve"> more </w:t>
      </w:r>
      <w:r w:rsidRPr="00D82F2B">
        <w:rPr>
          <w:rStyle w:val="StyleUnderline"/>
        </w:rPr>
        <w:t>likely that more</w:t>
      </w:r>
      <w:r w:rsidRPr="00364557">
        <w:rPr>
          <w:sz w:val="16"/>
        </w:rPr>
        <w:t xml:space="preserve"> </w:t>
      </w:r>
      <w:r w:rsidRPr="00D82F2B">
        <w:rPr>
          <w:rStyle w:val="StyleUnderline"/>
        </w:rPr>
        <w:t>states</w:t>
      </w:r>
      <w:r w:rsidRPr="00364557">
        <w:rPr>
          <w:sz w:val="16"/>
        </w:rPr>
        <w:t xml:space="preserve">, including some of the biggest, such as California, Pennsylvania, and perhaps even Texas, </w:t>
      </w:r>
      <w:r w:rsidRPr="00D82F2B">
        <w:rPr>
          <w:rStyle w:val="StyleUnderline"/>
        </w:rPr>
        <w:t>will abandon capital punishment in the coming decades.</w:t>
      </w:r>
      <w:r w:rsidRPr="00364557">
        <w:rPr>
          <w:sz w:val="16"/>
        </w:rPr>
        <w:t xml:space="preserve"> Given this, </w:t>
      </w:r>
      <w:r w:rsidRPr="00D82F2B">
        <w:rPr>
          <w:rStyle w:val="StyleUnderline"/>
        </w:rPr>
        <w:t>there is a real likelihood of the expanded use of the federal death penalty as a sort of “safety valve”: the de facto retention of the death penalty in ostensibly non-death-penalty states for the most heinous of killings.</w:t>
      </w:r>
      <w:r w:rsidRPr="00364557">
        <w:rPr>
          <w:sz w:val="16"/>
        </w:rPr>
        <w:t xml:space="preserve">142 This is what seems to have occurred in the Jacques, </w:t>
      </w:r>
      <w:proofErr w:type="spellStart"/>
      <w:r w:rsidRPr="00364557">
        <w:rPr>
          <w:sz w:val="16"/>
        </w:rPr>
        <w:t>Pleau</w:t>
      </w:r>
      <w:proofErr w:type="spellEnd"/>
      <w:r w:rsidRPr="00364557">
        <w:rPr>
          <w:sz w:val="16"/>
        </w:rPr>
        <w:t>, and Wilson cases, discussed above.143</w:t>
      </w:r>
    </w:p>
    <w:p w14:paraId="5152B0E0" w14:textId="77777777" w:rsidR="006A26FF" w:rsidRPr="00364557" w:rsidRDefault="006A26FF" w:rsidP="006A26FF">
      <w:pPr>
        <w:rPr>
          <w:sz w:val="16"/>
        </w:rPr>
      </w:pPr>
      <w:r w:rsidRPr="00364557">
        <w:rPr>
          <w:rStyle w:val="StyleUnderline"/>
        </w:rPr>
        <w:t>The expansion of the federal kidnapping statute in 2006 turns even the most local of kidnappings</w:t>
      </w:r>
      <w:r w:rsidRPr="00364557">
        <w:rPr>
          <w:sz w:val="16"/>
        </w:rPr>
        <w:t xml:space="preserve">, as in Jacques, </w:t>
      </w:r>
      <w:r w:rsidRPr="00364557">
        <w:rPr>
          <w:rStyle w:val="StyleUnderline"/>
        </w:rPr>
        <w:t>into a federal case.</w:t>
      </w:r>
      <w:r w:rsidRPr="00364557">
        <w:rPr>
          <w:sz w:val="16"/>
        </w:rPr>
        <w:t xml:space="preserve">144 Indeed, it is difficult to conceive of too many kidnappings that are now not federal crimes. After all, it will be the rare kidnapping that does not involve some “means, facility, or instrumentality of interstate . . . commerce in committing or in furtherance of the commission of the offense.”145 Perhaps a spur-of-the-moment kidnapping would not fall into this category. But any abduction that involves the least bit of planning would likely involve the use of a phone, text, e-mail, instant message, or social media site. In addition, even a </w:t>
      </w:r>
      <w:proofErr w:type="spellStart"/>
      <w:r w:rsidRPr="00364557">
        <w:rPr>
          <w:sz w:val="16"/>
        </w:rPr>
        <w:t>spurof</w:t>
      </w:r>
      <w:proofErr w:type="spellEnd"/>
      <w:r w:rsidRPr="00364557">
        <w:rPr>
          <w:sz w:val="16"/>
        </w:rPr>
        <w:t xml:space="preserve">-the-moment kidnapping becomes a federal crime when the perpetrator uses one of these means to cover-up the crime, because that would be “in furtherance of the commission of the offense.”146 And </w:t>
      </w:r>
      <w:r w:rsidRPr="00364557">
        <w:rPr>
          <w:rStyle w:val="StyleUnderline"/>
        </w:rPr>
        <w:t>if federal courts continue to agree that an automobile is an instrumentality of interstate commerce</w:t>
      </w:r>
      <w:r w:rsidRPr="00364557">
        <w:rPr>
          <w:sz w:val="16"/>
        </w:rPr>
        <w:t xml:space="preserve">,147 </w:t>
      </w:r>
      <w:r w:rsidRPr="00364557">
        <w:rPr>
          <w:rStyle w:val="StyleUnderline"/>
        </w:rPr>
        <w:t>this would bring virtually every kidnapping within the ambit of the federal statute.</w:t>
      </w:r>
      <w:r w:rsidRPr="00364557">
        <w:rPr>
          <w:sz w:val="16"/>
        </w:rPr>
        <w:t>148</w:t>
      </w:r>
    </w:p>
    <w:p w14:paraId="6C5869F9" w14:textId="77777777" w:rsidR="006A26FF" w:rsidRPr="00364557" w:rsidRDefault="006A26FF" w:rsidP="006A26FF">
      <w:pPr>
        <w:rPr>
          <w:sz w:val="16"/>
        </w:rPr>
      </w:pPr>
      <w:r w:rsidRPr="00364557">
        <w:rPr>
          <w:rStyle w:val="StyleUnderline"/>
        </w:rPr>
        <w:t>Murders</w:t>
      </w:r>
      <w:r w:rsidRPr="00364557">
        <w:rPr>
          <w:sz w:val="16"/>
        </w:rPr>
        <w:t xml:space="preserve"> in relation to robbery, too, </w:t>
      </w:r>
      <w:r w:rsidRPr="00364557">
        <w:rPr>
          <w:rStyle w:val="StyleUnderline"/>
        </w:rPr>
        <w:t>can now be charged as federal capital crimes</w:t>
      </w:r>
      <w:r w:rsidRPr="00364557">
        <w:rPr>
          <w:sz w:val="16"/>
        </w:rPr>
        <w:t xml:space="preserve"> </w:t>
      </w:r>
      <w:r w:rsidRPr="00364557">
        <w:rPr>
          <w:rStyle w:val="StyleUnderline"/>
        </w:rPr>
        <w:t>in virtually every instance involving</w:t>
      </w:r>
      <w:r w:rsidRPr="00364557">
        <w:rPr>
          <w:sz w:val="16"/>
        </w:rPr>
        <w:t xml:space="preserve"> use of </w:t>
      </w:r>
      <w:r w:rsidRPr="00364557">
        <w:rPr>
          <w:rStyle w:val="StyleUnderline"/>
        </w:rPr>
        <w:t>a firearm.</w:t>
      </w:r>
      <w:r w:rsidRPr="00364557">
        <w:rPr>
          <w:sz w:val="16"/>
        </w:rPr>
        <w:t xml:space="preserve"> This is </w:t>
      </w:r>
      <w:r w:rsidRPr="00364557">
        <w:rPr>
          <w:rStyle w:val="StyleUnderline"/>
        </w:rPr>
        <w:t>thanks to the Hobbs Act</w:t>
      </w:r>
      <w:r w:rsidRPr="00364557">
        <w:rPr>
          <w:sz w:val="16"/>
        </w:rPr>
        <w:t xml:space="preserve"> as recently interpreted in the little-noticed case of Taylor v. United States. 149 Taylor, decided in the last month of the October 2015 Term, addressed whether robbery of a drug dealer of drugs and proceeds from the drug trade violate the Hobbs Act, even if the prosecutor could not show that the drugs ever crossed state lines.150 The Court held seven to one that the Hobbs Act was violated under those circumstances.151 It observed that the Hobbs Act includes within its ambit “‘all . . . commerce over which the United States has jurisdiction.’”152 It also noted that it had already held in Gonzalez v. Raich153 that Congress may, pursuant to the Constitution’s Commerce154 and Necessary and Proper Clauses,155 regulate even the purely intrastate sale or use of narcotics, because even a purely intrastate activity involving drugs can have a substantial effect on the interstate market for drugs if all such intrastate activities were to be aggregated.156 The Court proceeded syllogistically: if Congress may regulate purely intrastate use or sale of narcotics as commerce, and if the Hobbs Act covers robbery that affects any “commerce over which the United States has jurisdiction,” then the Hobbs Act criminalizes robbery of drugs that have never crossed state lines or the proceeds from their sale.157</w:t>
      </w:r>
    </w:p>
    <w:p w14:paraId="16E6652E" w14:textId="77777777" w:rsidR="006A26FF" w:rsidRPr="00364557" w:rsidRDefault="006A26FF" w:rsidP="006A26FF">
      <w:pPr>
        <w:rPr>
          <w:sz w:val="16"/>
        </w:rPr>
      </w:pPr>
      <w:r w:rsidRPr="00364557">
        <w:rPr>
          <w:sz w:val="16"/>
        </w:rPr>
        <w:t>As straightforwardly as Taylor’s holding flows from Raich, it is also deeply troubling. While Taylor itself involved robbery of ill-gotten gains—drugs and the proceeds from their sale—the Hobbs Act, of course, is not so limited. The Hobbs Act covers robbery of the proceeds of activities of any sort, licit or illicit, that affect interstate commerce.158 Taylor holds that this extends to the proceeds of even purely intrastate activities that might, in the aggregate, substantially affect interstate commerce.159 But one might justifiably wonder what types of proceeds do not fall within this description. Virtually all goods and currency represent the products of having engaged in commerce; the typical robbery victim almost invariably will have acquired the contents of her wallet from engaging in some trade or profession. The mine-run gunpoint mugging of a city denizen for ten dollars is now, according to Taylor, a federal crime.160 And if the victim is killed, in Boston or Brooklyn, Milwaukee or Minneapolis, Providence or Peoria, Detroit or Des Moines, the federal government can seek the death penalty.</w:t>
      </w:r>
    </w:p>
    <w:p w14:paraId="1FC44298" w14:textId="77777777" w:rsidR="006A26FF" w:rsidRPr="00364557" w:rsidRDefault="006A26FF" w:rsidP="006A26FF">
      <w:pPr>
        <w:rPr>
          <w:rStyle w:val="StyleUnderline"/>
        </w:rPr>
      </w:pPr>
      <w:r w:rsidRPr="00364557">
        <w:rPr>
          <w:sz w:val="16"/>
        </w:rPr>
        <w:t xml:space="preserve">One can also imagine </w:t>
      </w:r>
      <w:r w:rsidRPr="00364557">
        <w:rPr>
          <w:rStyle w:val="StyleUnderline"/>
        </w:rPr>
        <w:t>other potential federal capital crimes in the not-too-distant future.</w:t>
      </w:r>
      <w:r w:rsidRPr="00364557">
        <w:rPr>
          <w:sz w:val="16"/>
        </w:rPr>
        <w:t xml:space="preserve"> For example, </w:t>
      </w:r>
      <w:r w:rsidRPr="00364557">
        <w:rPr>
          <w:rStyle w:val="StyleUnderline"/>
        </w:rPr>
        <w:t>in the wake of the killings of five police officers in Dallas</w:t>
      </w:r>
      <w:r w:rsidRPr="00364557">
        <w:rPr>
          <w:sz w:val="16"/>
        </w:rPr>
        <w:t xml:space="preserve">, Texas </w:t>
      </w:r>
      <w:r w:rsidRPr="00364557">
        <w:rPr>
          <w:rStyle w:val="StyleUnderline"/>
        </w:rPr>
        <w:t>in</w:t>
      </w:r>
      <w:r w:rsidRPr="00364557">
        <w:rPr>
          <w:sz w:val="16"/>
        </w:rPr>
        <w:t xml:space="preserve"> the summer of </w:t>
      </w:r>
      <w:r w:rsidRPr="00364557">
        <w:rPr>
          <w:rStyle w:val="StyleUnderline"/>
        </w:rPr>
        <w:t>2016</w:t>
      </w:r>
      <w:r w:rsidRPr="00364557">
        <w:rPr>
          <w:sz w:val="16"/>
        </w:rPr>
        <w:t xml:space="preserve">, U.S. </w:t>
      </w:r>
      <w:r w:rsidRPr="00364557">
        <w:rPr>
          <w:rStyle w:val="StyleUnderline"/>
        </w:rPr>
        <w:t>Senators from Texas</w:t>
      </w:r>
      <w:r w:rsidRPr="00364557">
        <w:rPr>
          <w:sz w:val="16"/>
        </w:rPr>
        <w:t xml:space="preserve"> John Cornyn and Ted Cruz have </w:t>
      </w:r>
      <w:r w:rsidRPr="00364557">
        <w:rPr>
          <w:rStyle w:val="StyleUnderline"/>
        </w:rPr>
        <w:t>proposed the Back the Blue Act, which would impose federal criminal liability, including the death penalty, for the killing of any federal law enforcement officer or any law enforcement officer of any agency that receives federal funding.</w:t>
      </w:r>
      <w:r w:rsidRPr="00364557">
        <w:rPr>
          <w:sz w:val="16"/>
        </w:rPr>
        <w:t xml:space="preserve">161 </w:t>
      </w:r>
      <w:r w:rsidRPr="00364557">
        <w:rPr>
          <w:rStyle w:val="StyleUnderline"/>
        </w:rPr>
        <w:t xml:space="preserve">Because federal aid to state and local law enforcement is so </w:t>
      </w:r>
      <w:r w:rsidRPr="00364557">
        <w:rPr>
          <w:rStyle w:val="StyleUnderline"/>
        </w:rPr>
        <w:lastRenderedPageBreak/>
        <w:t>widespread,</w:t>
      </w:r>
      <w:r w:rsidRPr="00364557">
        <w:rPr>
          <w:sz w:val="16"/>
        </w:rPr>
        <w:t xml:space="preserve">162 </w:t>
      </w:r>
      <w:r w:rsidRPr="00364557">
        <w:rPr>
          <w:rStyle w:val="StyleUnderline"/>
        </w:rPr>
        <w:t>the</w:t>
      </w:r>
      <w:r w:rsidRPr="00364557">
        <w:rPr>
          <w:sz w:val="16"/>
        </w:rPr>
        <w:t xml:space="preserve"> Back the Blue </w:t>
      </w:r>
      <w:r w:rsidRPr="00364557">
        <w:rPr>
          <w:rStyle w:val="StyleUnderline"/>
        </w:rPr>
        <w:t>Act, if passed, could virtually capitalize the murder of any police officer in the country.</w:t>
      </w:r>
    </w:p>
    <w:p w14:paraId="473B937D" w14:textId="77777777" w:rsidR="006A26FF" w:rsidRDefault="006A26FF" w:rsidP="006A26FF">
      <w:pPr>
        <w:rPr>
          <w:sz w:val="16"/>
        </w:rPr>
      </w:pPr>
      <w:r w:rsidRPr="00364557">
        <w:rPr>
          <w:rStyle w:val="StyleUnderline"/>
        </w:rPr>
        <w:t>Even more broadly sweeping would be a federal crime prohibiting any murder that utilizes any “means, facility, or instrumentality of interstate commerce</w:t>
      </w:r>
      <w:r w:rsidRPr="00364557">
        <w:rPr>
          <w:sz w:val="16"/>
        </w:rPr>
        <w:t>” in the commission or in furtherance of the commission of the offense. In addition to federalizing most murders for the same reasons that most kidnappings are federal,163 a killing would be a federal crime so long as the murder weapon crossed state lines. Indeed, federal prohibitions on the possession of such items as guns,164 ammunition,165 and body armor166 now rest on this very tenuous connection to interstate commerce.167 In fact, the U.S. Senate in 1991 approved a provision that would have made it a federal crime, subject to the death penalty, to commit murder using a firearm that had “moved at any time in interstate or foreign commerce.”168 Though this provision never became law, this move would have dramatically increased the number of murders that violate federal law. As the amendment’s primary sponsor, Sen. Alphonse D’Amato of New York, put it, it would have applied to “most gun-related murders.”169 Sen. D’Amato said that the measure “was aimed primarily at letting federal prosecutors seek the death penalty in 14 states where capital punishment is not on the books.”170</w:t>
      </w:r>
    </w:p>
    <w:p w14:paraId="53960D2F" w14:textId="77777777" w:rsidR="006A26FF" w:rsidRPr="00A277CF" w:rsidRDefault="006A26FF" w:rsidP="006A26FF"/>
    <w:p w14:paraId="3E8497B2" w14:textId="77777777" w:rsidR="006A26FF" w:rsidRDefault="006A26FF" w:rsidP="006A26FF">
      <w:pPr>
        <w:pStyle w:val="Heading4"/>
      </w:pPr>
      <w:r>
        <w:t xml:space="preserve">death penalty intrusions into state jurisdictions upsets the balance of federalism – the plan stops enforcement of federal infringement on state policies </w:t>
      </w:r>
    </w:p>
    <w:p w14:paraId="7FBC5669" w14:textId="77777777" w:rsidR="006A26FF" w:rsidRDefault="006A26FF" w:rsidP="006A26FF">
      <w:proofErr w:type="spellStart"/>
      <w:r w:rsidRPr="004E7919">
        <w:rPr>
          <w:rStyle w:val="Style13ptBold"/>
        </w:rPr>
        <w:t>Mannheimer</w:t>
      </w:r>
      <w:proofErr w:type="spellEnd"/>
      <w:r w:rsidRPr="004E7919">
        <w:rPr>
          <w:rStyle w:val="Style13ptBold"/>
        </w:rPr>
        <w:t xml:space="preserve"> 17</w:t>
      </w:r>
      <w:r>
        <w:t xml:space="preserve"> (Michael J. </w:t>
      </w:r>
      <w:proofErr w:type="spellStart"/>
      <w:r>
        <w:t>Zydney</w:t>
      </w:r>
      <w:proofErr w:type="spellEnd"/>
      <w:r>
        <w:t xml:space="preserve"> </w:t>
      </w:r>
      <w:proofErr w:type="spellStart"/>
      <w:r>
        <w:t>Mannheimer</w:t>
      </w:r>
      <w:proofErr w:type="spellEnd"/>
      <w:r>
        <w:t xml:space="preserve">, Professor of Law and Associate Dean for Faculty Development of the Salmon P. Chase College of Law at Northern Kentucky University, “The Coming Federalism Battle in the War over the Death Penalty.” Arkansas Law Review, Vol. 70, No. 2, </w:t>
      </w:r>
      <w:hyperlink r:id="rId28" w:history="1">
        <w:r w:rsidRPr="00A9171B">
          <w:rPr>
            <w:rStyle w:val="Hyperlink"/>
          </w:rPr>
          <w:t>https://scholarworks.uark.edu/cgi/viewcontent.cgi?article=1015&amp;context=alr</w:t>
        </w:r>
      </w:hyperlink>
      <w:r>
        <w:t xml:space="preserve">, Accessed 6/8/20, </w:t>
      </w:r>
      <w:proofErr w:type="spellStart"/>
      <w:r>
        <w:t>JMoore</w:t>
      </w:r>
      <w:proofErr w:type="spellEnd"/>
      <w:r>
        <w:t>)</w:t>
      </w:r>
    </w:p>
    <w:p w14:paraId="774BF6AC" w14:textId="77777777" w:rsidR="006A26FF" w:rsidRPr="004E7919" w:rsidRDefault="006A26FF" w:rsidP="006A26FF">
      <w:pPr>
        <w:rPr>
          <w:sz w:val="16"/>
        </w:rPr>
      </w:pPr>
      <w:r w:rsidRPr="004E7919">
        <w:rPr>
          <w:sz w:val="16"/>
        </w:rPr>
        <w:t xml:space="preserve">Lurking in the debate over the death penalty lies an issue that has received little attention in the public mind: </w:t>
      </w:r>
      <w:r w:rsidRPr="00527473">
        <w:rPr>
          <w:rStyle w:val="StyleUnderline"/>
        </w:rPr>
        <w:t>the federal death penalty in non-death-penalty states.'</w:t>
      </w:r>
      <w:r w:rsidRPr="004E7919">
        <w:rPr>
          <w:sz w:val="16"/>
        </w:rPr>
        <w:t xml:space="preserve"> Read any newspaper article about a case involving this phenomenon and, buried toward the end of the piece, it will briefly remind the reader that </w:t>
      </w:r>
      <w:r w:rsidRPr="00527473">
        <w:rPr>
          <w:rStyle w:val="StyleUnderline"/>
        </w:rPr>
        <w:t>although the state has no death penalty, the defendant is subject to execution because he is being prosecuted in federal court.</w:t>
      </w:r>
      <w:r w:rsidRPr="004E7919">
        <w:rPr>
          <w:sz w:val="16"/>
        </w:rPr>
        <w:t xml:space="preserve"> This it will present matter-of-factly, </w:t>
      </w:r>
      <w:r w:rsidRPr="00527473">
        <w:rPr>
          <w:rStyle w:val="StyleUnderline"/>
        </w:rPr>
        <w:t xml:space="preserve">ignoring the </w:t>
      </w:r>
      <w:r w:rsidRPr="004E7919">
        <w:rPr>
          <w:rStyle w:val="Emphasis"/>
        </w:rPr>
        <w:t>substantial federalism implications</w:t>
      </w:r>
      <w:r w:rsidRPr="004E7919">
        <w:rPr>
          <w:sz w:val="16"/>
        </w:rPr>
        <w:t xml:space="preserve"> of the case.1 2</w:t>
      </w:r>
    </w:p>
    <w:p w14:paraId="3843207E" w14:textId="77777777" w:rsidR="006A26FF" w:rsidRPr="00527473" w:rsidRDefault="006A26FF" w:rsidP="006A26FF">
      <w:pPr>
        <w:rPr>
          <w:rStyle w:val="StyleUnderline"/>
        </w:rPr>
      </w:pPr>
      <w:r w:rsidRPr="004E7919">
        <w:rPr>
          <w:sz w:val="16"/>
        </w:rPr>
        <w:t xml:space="preserve">By contrast, this issue has garnered outsized attention in legal scholarship given </w:t>
      </w:r>
      <w:r w:rsidRPr="00527473">
        <w:rPr>
          <w:rStyle w:val="StyleUnderline"/>
        </w:rPr>
        <w:t>the tiny proportion of federal capital cases in non-death states as compared with death penalty cases overall.</w:t>
      </w:r>
      <w:r w:rsidRPr="004E7919">
        <w:rPr>
          <w:sz w:val="16"/>
        </w:rPr>
        <w:t xml:space="preserve">3 As early as 2001, </w:t>
      </w:r>
      <w:r w:rsidRPr="00527473">
        <w:rPr>
          <w:rStyle w:val="StyleUnderline"/>
        </w:rPr>
        <w:t>scholars have noted</w:t>
      </w:r>
      <w:r w:rsidRPr="004E7919">
        <w:rPr>
          <w:sz w:val="16"/>
        </w:rPr>
        <w:t xml:space="preserve"> </w:t>
      </w:r>
      <w:r w:rsidRPr="00527473">
        <w:rPr>
          <w:rStyle w:val="StyleUnderline"/>
        </w:rPr>
        <w:t>the problematics of the federal government’s pursuit of a punishment for crimes committed in states that do not authorize that punishment.</w:t>
      </w:r>
      <w:r w:rsidRPr="004E7919">
        <w:rPr>
          <w:sz w:val="16"/>
        </w:rPr>
        <w:t xml:space="preserve">4 </w:t>
      </w:r>
      <w:r w:rsidRPr="00527473">
        <w:rPr>
          <w:rStyle w:val="StyleUnderline"/>
        </w:rPr>
        <w:t>Federal capital defendants have begun to raise this as a constitutional issue</w:t>
      </w:r>
      <w:r w:rsidRPr="004E7919">
        <w:rPr>
          <w:sz w:val="16"/>
        </w:rPr>
        <w:t xml:space="preserve"> and district courts have begun to address it. Yet, as of now, </w:t>
      </w:r>
      <w:r w:rsidRPr="00527473">
        <w:rPr>
          <w:rStyle w:val="StyleUnderline"/>
        </w:rPr>
        <w:t>no federal appeals court has addressed it head on.</w:t>
      </w:r>
    </w:p>
    <w:p w14:paraId="02424CEE" w14:textId="77777777" w:rsidR="006A26FF" w:rsidRDefault="006A26FF" w:rsidP="006A26FF">
      <w:pPr>
        <w:rPr>
          <w:rStyle w:val="StyleUnderline"/>
        </w:rPr>
      </w:pPr>
      <w:r w:rsidRPr="004E7919">
        <w:rPr>
          <w:sz w:val="16"/>
        </w:rPr>
        <w:t xml:space="preserve">This Article predicts that, </w:t>
      </w:r>
      <w:r w:rsidRPr="00527473">
        <w:rPr>
          <w:rStyle w:val="StyleUnderline"/>
        </w:rPr>
        <w:t>as the death penalty recedes from some states but remains in force at the federal level, this issue will become more prominent</w:t>
      </w:r>
      <w:r w:rsidRPr="004E7919">
        <w:rPr>
          <w:sz w:val="16"/>
        </w:rPr>
        <w:t xml:space="preserve"> in the coming decades. The federal death penalty is sometimes used as a device for addressing truly heinous crimes that cannot be punished capitally by state law. </w:t>
      </w:r>
      <w:r w:rsidRPr="00527473">
        <w:rPr>
          <w:rStyle w:val="StyleUnderline"/>
        </w:rPr>
        <w:t>As more states</w:t>
      </w:r>
      <w:r w:rsidRPr="004E7919">
        <w:rPr>
          <w:sz w:val="16"/>
        </w:rPr>
        <w:t xml:space="preserve">, and especially more populous states with more murders, </w:t>
      </w:r>
      <w:r w:rsidRPr="00527473">
        <w:rPr>
          <w:rStyle w:val="StyleUnderline"/>
        </w:rPr>
        <w:t xml:space="preserve">abandon the death penalty, </w:t>
      </w:r>
      <w:r w:rsidRPr="004E7919">
        <w:rPr>
          <w:rStyle w:val="Emphasis"/>
        </w:rPr>
        <w:t>the federal government will step in more and more</w:t>
      </w:r>
      <w:r w:rsidRPr="00527473">
        <w:rPr>
          <w:rStyle w:val="StyleUnderline"/>
        </w:rPr>
        <w:t xml:space="preserve"> in order to exact retribution </w:t>
      </w:r>
      <w:r w:rsidRPr="004E7919">
        <w:rPr>
          <w:sz w:val="16"/>
        </w:rPr>
        <w:t xml:space="preserve">in cases that seem to cry out for it. </w:t>
      </w:r>
      <w:r w:rsidRPr="00527473">
        <w:rPr>
          <w:rStyle w:val="StyleUnderline"/>
        </w:rPr>
        <w:t xml:space="preserve">They will likely do so through expansive use of federal kidnapping and robbery laws, and might very well </w:t>
      </w:r>
      <w:r w:rsidRPr="004E7919">
        <w:rPr>
          <w:rStyle w:val="Emphasis"/>
        </w:rPr>
        <w:t>enact new statutes to bring more</w:t>
      </w:r>
      <w:r w:rsidRPr="00527473">
        <w:rPr>
          <w:rStyle w:val="StyleUnderline"/>
        </w:rPr>
        <w:t xml:space="preserve"> mine-run murders </w:t>
      </w:r>
      <w:r w:rsidRPr="004E7919">
        <w:rPr>
          <w:rStyle w:val="Emphasis"/>
        </w:rPr>
        <w:t>within federal jurisdiction.</w:t>
      </w:r>
      <w:r w:rsidRPr="00527473">
        <w:rPr>
          <w:rStyle w:val="StyleUnderline"/>
        </w:rPr>
        <w:t xml:space="preserve"> </w:t>
      </w:r>
      <w:r w:rsidRPr="004E7919">
        <w:rPr>
          <w:sz w:val="16"/>
        </w:rPr>
        <w:t xml:space="preserve">Part I discusses the past. It starts with the 1937 </w:t>
      </w:r>
      <w:proofErr w:type="spellStart"/>
      <w:r w:rsidRPr="004E7919">
        <w:rPr>
          <w:sz w:val="16"/>
        </w:rPr>
        <w:t>Chebatoris</w:t>
      </w:r>
      <w:proofErr w:type="spellEnd"/>
      <w:r w:rsidRPr="004E7919">
        <w:rPr>
          <w:sz w:val="16"/>
        </w:rPr>
        <w:t xml:space="preserve"> case, the only case in U.S. history before 1993 (so it appears) in which the U.S. sought the death penalty for a crime in a non-death-penalty state. It turns to the spate of such cases in the past twenty-four years and identifies some trends in those cases. Part II makes some predictions about the relatively near future: that the federal government and some states will retain the death penalty even as some states abandon it, and that </w:t>
      </w:r>
      <w:r w:rsidRPr="004E7919">
        <w:rPr>
          <w:rStyle w:val="StyleUnderline"/>
        </w:rPr>
        <w:t>the federal death penalty will likely be used to reach fairly typical murders.</w:t>
      </w:r>
      <w:r w:rsidRPr="004E7919">
        <w:rPr>
          <w:sz w:val="16"/>
        </w:rPr>
        <w:t xml:space="preserve"> This Part will show that the already expansive federal kidnapping and robbery </w:t>
      </w:r>
      <w:r w:rsidRPr="004E7919">
        <w:rPr>
          <w:sz w:val="16"/>
        </w:rPr>
        <w:lastRenderedPageBreak/>
        <w:t xml:space="preserve">statutes might be utilized for these purposes and predicts that </w:t>
      </w:r>
      <w:r w:rsidRPr="004E7919">
        <w:rPr>
          <w:rStyle w:val="Emphasis"/>
        </w:rPr>
        <w:t>even more expansive federal statutes are possible</w:t>
      </w:r>
      <w:r w:rsidRPr="004E7919">
        <w:rPr>
          <w:sz w:val="16"/>
        </w:rPr>
        <w:t xml:space="preserve"> </w:t>
      </w:r>
      <w:r w:rsidRPr="004E7919">
        <w:rPr>
          <w:rStyle w:val="StyleUnderline"/>
        </w:rPr>
        <w:t>to bring even more murder cases within federal jurisdiction.</w:t>
      </w:r>
    </w:p>
    <w:p w14:paraId="448E010E" w14:textId="77777777" w:rsidR="006A26FF" w:rsidRDefault="006A26FF" w:rsidP="006A26FF">
      <w:pPr>
        <w:rPr>
          <w:rStyle w:val="StyleUnderline"/>
        </w:rPr>
      </w:pPr>
    </w:p>
    <w:p w14:paraId="16CB5194" w14:textId="77777777" w:rsidR="006A26FF" w:rsidRDefault="006A26FF" w:rsidP="006A26FF">
      <w:pPr>
        <w:pStyle w:val="Heading4"/>
      </w:pPr>
      <w:r>
        <w:t xml:space="preserve">The federal government will be expanding the scope of the death penalty in non-death states </w:t>
      </w:r>
    </w:p>
    <w:p w14:paraId="11055CEE" w14:textId="77777777" w:rsidR="006A26FF" w:rsidRPr="00447806" w:rsidRDefault="006A26FF" w:rsidP="006A26FF">
      <w:proofErr w:type="spellStart"/>
      <w:r w:rsidRPr="004E7919">
        <w:rPr>
          <w:rStyle w:val="Style13ptBold"/>
        </w:rPr>
        <w:t>Mannheimer</w:t>
      </w:r>
      <w:proofErr w:type="spellEnd"/>
      <w:r w:rsidRPr="004E7919">
        <w:rPr>
          <w:rStyle w:val="Style13ptBold"/>
        </w:rPr>
        <w:t xml:space="preserve"> 17</w:t>
      </w:r>
      <w:r>
        <w:t xml:space="preserve"> (Michael J. </w:t>
      </w:r>
      <w:proofErr w:type="spellStart"/>
      <w:r>
        <w:t>Zydney</w:t>
      </w:r>
      <w:proofErr w:type="spellEnd"/>
      <w:r>
        <w:t xml:space="preserve"> </w:t>
      </w:r>
      <w:proofErr w:type="spellStart"/>
      <w:r>
        <w:t>Mannheimer</w:t>
      </w:r>
      <w:proofErr w:type="spellEnd"/>
      <w:r>
        <w:t xml:space="preserve">, Professor of Law and Associate Dean for Faculty Development of the Salmon P. Chase College of Law at Northern Kentucky University, “The Coming Federalism Battle in the War over the Death Penalty.” Arkansas Law Review, Vol. 70, No. 2, </w:t>
      </w:r>
      <w:hyperlink r:id="rId29" w:history="1">
        <w:r w:rsidRPr="00A9171B">
          <w:rPr>
            <w:rStyle w:val="Hyperlink"/>
          </w:rPr>
          <w:t>https://scholarworks.uark.edu/cgi/viewcontent.cgi?article=1015&amp;context=alr</w:t>
        </w:r>
      </w:hyperlink>
      <w:r>
        <w:t xml:space="preserve">, Accessed 6/8/20, </w:t>
      </w:r>
      <w:proofErr w:type="spellStart"/>
      <w:r>
        <w:t>JMoore</w:t>
      </w:r>
      <w:proofErr w:type="spellEnd"/>
      <w:r>
        <w:t>)</w:t>
      </w:r>
    </w:p>
    <w:p w14:paraId="15CAD8DA" w14:textId="77777777" w:rsidR="006A26FF" w:rsidRDefault="006A26FF" w:rsidP="006A26FF">
      <w:pPr>
        <w:rPr>
          <w:rStyle w:val="StyleUnderline"/>
        </w:rPr>
      </w:pPr>
      <w:r w:rsidRPr="00447806">
        <w:rPr>
          <w:sz w:val="16"/>
        </w:rPr>
        <w:t xml:space="preserve">Will the death penalty still be with us twenty, thirty, or fifty years from now? Some trends, abolitionists like to tell us, indicate that the death penalty is on its way out. Yet other trends indicate retention by at least some of the states. </w:t>
      </w:r>
      <w:r w:rsidRPr="00447806">
        <w:rPr>
          <w:rStyle w:val="StyleUnderline"/>
        </w:rPr>
        <w:t>In the next few decades, more states are likely to abandon the death penalty. But, absent some Furman-like shift in the constitutional firmament</w:t>
      </w:r>
      <w:r w:rsidRPr="00447806">
        <w:rPr>
          <w:sz w:val="16"/>
        </w:rPr>
        <w:t xml:space="preserve">,91 </w:t>
      </w:r>
      <w:r w:rsidRPr="00447806">
        <w:rPr>
          <w:rStyle w:val="StyleUnderline"/>
        </w:rPr>
        <w:t>capital punishment will likely remain a fixture in about half the states and at the federal level</w:t>
      </w:r>
      <w:r w:rsidRPr="00447806">
        <w:rPr>
          <w:sz w:val="16"/>
        </w:rPr>
        <w:t xml:space="preserve"> as well. Moreover, </w:t>
      </w:r>
      <w:r w:rsidRPr="00447806">
        <w:rPr>
          <w:rStyle w:val="StyleUnderline"/>
        </w:rPr>
        <w:t>federal jurisdiction will continue to be used expansively to reach cases</w:t>
      </w:r>
      <w:r w:rsidRPr="00447806">
        <w:rPr>
          <w:sz w:val="16"/>
        </w:rPr>
        <w:t xml:space="preserve"> such as Jacques, </w:t>
      </w:r>
      <w:proofErr w:type="spellStart"/>
      <w:r w:rsidRPr="00447806">
        <w:rPr>
          <w:sz w:val="16"/>
        </w:rPr>
        <w:t>Pleau</w:t>
      </w:r>
      <w:proofErr w:type="spellEnd"/>
      <w:r w:rsidRPr="00447806">
        <w:rPr>
          <w:sz w:val="16"/>
        </w:rPr>
        <w:t xml:space="preserve">, and Wilson. </w:t>
      </w:r>
      <w:r w:rsidRPr="00447806">
        <w:rPr>
          <w:rStyle w:val="StyleUnderline"/>
        </w:rPr>
        <w:t>It is quite likely</w:t>
      </w:r>
      <w:r w:rsidRPr="00447806">
        <w:rPr>
          <w:sz w:val="16"/>
        </w:rPr>
        <w:t xml:space="preserve">, then, that </w:t>
      </w:r>
      <w:r w:rsidRPr="00447806">
        <w:rPr>
          <w:rStyle w:val="StyleUnderline"/>
        </w:rPr>
        <w:t>we will see even more extensive use of the federal death penalty</w:t>
      </w:r>
      <w:r w:rsidRPr="00447806">
        <w:rPr>
          <w:sz w:val="16"/>
        </w:rPr>
        <w:t xml:space="preserve"> as a means of seeking retribution for the most heinous killings </w:t>
      </w:r>
      <w:r w:rsidRPr="00447806">
        <w:rPr>
          <w:rStyle w:val="StyleUnderline"/>
        </w:rPr>
        <w:t>in non-death states.</w:t>
      </w:r>
    </w:p>
    <w:p w14:paraId="21EDD420" w14:textId="77777777" w:rsidR="006A26FF" w:rsidRDefault="006A26FF" w:rsidP="006A26FF">
      <w:pPr>
        <w:pStyle w:val="Heading2"/>
      </w:pPr>
      <w:r>
        <w:lastRenderedPageBreak/>
        <w:t>Internal Link</w:t>
      </w:r>
    </w:p>
    <w:p w14:paraId="3BEF9A8E" w14:textId="77777777" w:rsidR="006A26FF" w:rsidRPr="007E797F" w:rsidRDefault="006A26FF" w:rsidP="006A26FF"/>
    <w:p w14:paraId="720905A3" w14:textId="77777777" w:rsidR="006A26FF" w:rsidRDefault="006A26FF" w:rsidP="006A26FF">
      <w:pPr>
        <w:pStyle w:val="Heading3"/>
      </w:pPr>
      <w:r>
        <w:lastRenderedPageBreak/>
        <w:t>2AC – No I/L – Not Zero-Sum</w:t>
      </w:r>
    </w:p>
    <w:p w14:paraId="5F2A2610" w14:textId="77777777" w:rsidR="006A26FF" w:rsidRDefault="006A26FF" w:rsidP="006A26FF">
      <w:pPr>
        <w:pStyle w:val="Heading4"/>
      </w:pPr>
      <w:r>
        <w:t xml:space="preserve">Federalism isn’t zero-sum – public consensus says no one issue is key </w:t>
      </w:r>
    </w:p>
    <w:p w14:paraId="6F032AB9" w14:textId="77777777" w:rsidR="006A26FF" w:rsidRPr="00005970" w:rsidRDefault="006A26FF" w:rsidP="006A26FF">
      <w:pPr>
        <w:rPr>
          <w:rStyle w:val="Style13ptBold"/>
        </w:rPr>
      </w:pPr>
      <w:r w:rsidRPr="00005970">
        <w:rPr>
          <w:rStyle w:val="Style13ptBold"/>
        </w:rPr>
        <w:t xml:space="preserve">Environmental Law Reporter Staff, 19 </w:t>
      </w:r>
    </w:p>
    <w:p w14:paraId="678ADF29" w14:textId="77777777" w:rsidR="006A26FF" w:rsidRPr="00764D91" w:rsidRDefault="006A26FF" w:rsidP="006A26FF">
      <w:r>
        <w:t xml:space="preserve">[ELR Staff, 9-9-2019, Federalism as a Zero-Sum </w:t>
      </w:r>
      <w:proofErr w:type="gramStart"/>
      <w:r>
        <w:t>Game?,</w:t>
      </w:r>
      <w:proofErr w:type="gramEnd"/>
      <w:r>
        <w:t xml:space="preserve"> Environmental Law Institute, https://www.eli.org/vibrant-environment-blog/federalism-zero-sum-game, accessed 5-25-2020, MAM]</w:t>
      </w:r>
    </w:p>
    <w:p w14:paraId="55A00DB9" w14:textId="77777777" w:rsidR="006A26FF" w:rsidRDefault="006A26FF" w:rsidP="006A26FF">
      <w:r>
        <w:t>In recent years</w:t>
      </w:r>
      <w:r w:rsidRPr="004C10D2">
        <w:rPr>
          <w:u w:val="single"/>
        </w:rPr>
        <w:t>, “competitive federalism” between U.S. states and the federal government</w:t>
      </w:r>
      <w:r>
        <w:t xml:space="preserve"> has spread to encompass environmental regulation. After EPA issued the Clean Power Plan in 2015, more than one-half of the states filed lawsuits alleging that EPA’s plan encroached upon state authority to determine energy policy. Between 2009 and 2017, Texas alone sued the Obama Administration at least 48 times, many of those suits over EPA action regarding air and water quality standards. While the pollution control laws passed in the 1970s were founded upon “cooperative federalism,” competitive federalism </w:t>
      </w:r>
      <w:r w:rsidRPr="004C10D2">
        <w:rPr>
          <w:u w:val="single"/>
        </w:rPr>
        <w:t>has resulted in a zero-sum rhetoric that pits environmental protection against economic growth</w:t>
      </w:r>
      <w:r>
        <w:t>.</w:t>
      </w:r>
    </w:p>
    <w:p w14:paraId="783B4646" w14:textId="77777777" w:rsidR="006A26FF" w:rsidRDefault="006A26FF" w:rsidP="006A26FF">
      <w:r>
        <w:t xml:space="preserve">In this month’s featured ELR article, Competitive Federalism: Environmental Governance as a Zero-Sum Game, Prof. Shannon </w:t>
      </w:r>
      <w:proofErr w:type="spellStart"/>
      <w:r>
        <w:t>Roesler</w:t>
      </w:r>
      <w:proofErr w:type="spellEnd"/>
      <w:r>
        <w:t xml:space="preserve"> of the Oklahoma City University School of Law evaluates the causes of the recent turn to competitive federalism in the context of anti-pollution regulation. Her article, adapted from the new ELI Press book Beyond Zero-Sum Environmentalism, argues that </w:t>
      </w:r>
      <w:r w:rsidRPr="004C10D2">
        <w:rPr>
          <w:b/>
          <w:bCs/>
          <w:u w:val="single"/>
        </w:rPr>
        <w:t>despite rhetoric fueled by state federalism,</w:t>
      </w:r>
      <w:r>
        <w:t xml:space="preserve"> politics, and economics, </w:t>
      </w:r>
      <w:r w:rsidRPr="004C10D2">
        <w:rPr>
          <w:u w:val="single"/>
        </w:rPr>
        <w:t xml:space="preserve">there is evidence that people do not view environmental protection and economic well-being in zero-sum terms. </w:t>
      </w:r>
      <w:r>
        <w:t xml:space="preserve">Moreover, </w:t>
      </w:r>
      <w:proofErr w:type="spellStart"/>
      <w:r>
        <w:t>Roesler</w:t>
      </w:r>
      <w:proofErr w:type="spellEnd"/>
      <w:r>
        <w:t xml:space="preserve"> challenges the rhetoric used among public officials, arguing that it does not align with public interest or values.</w:t>
      </w:r>
    </w:p>
    <w:p w14:paraId="1503E3FE" w14:textId="77777777" w:rsidR="006A26FF" w:rsidRDefault="006A26FF" w:rsidP="006A26FF">
      <w:r w:rsidRPr="004C10D2">
        <w:rPr>
          <w:u w:val="single"/>
        </w:rPr>
        <w:t>Contrary to arguments that state sovereignty is the leading driver of competitive federalism</w:t>
      </w:r>
      <w:r>
        <w:t xml:space="preserve">, </w:t>
      </w:r>
      <w:proofErr w:type="spellStart"/>
      <w:r>
        <w:t>Roesler</w:t>
      </w:r>
      <w:proofErr w:type="spellEnd"/>
      <w:r>
        <w:t xml:space="preserve"> maintains that challenges to decisions like the Clean Power Plan or the WOTUS Rule actually stem from something other than constitutional or federalism principles. She observes that </w:t>
      </w:r>
      <w:r w:rsidRPr="004C10D2">
        <w:rPr>
          <w:u w:val="single"/>
        </w:rPr>
        <w:t>states are motivated to challenge federal rules if they are imposing burdens on state institutions that are costly enough to justify fighting th</w:t>
      </w:r>
      <w:r>
        <w:t xml:space="preserve">em; further, state attorneys general may be more likely to pursue litigation if they will benefit personally or politically. </w:t>
      </w:r>
      <w:proofErr w:type="spellStart"/>
      <w:r>
        <w:t>Roesler</w:t>
      </w:r>
      <w:proofErr w:type="spellEnd"/>
      <w:r>
        <w:t xml:space="preserve"> thus contends that recent environmental governance has been influenced by concentrated, well-financed, short-term interests.</w:t>
      </w:r>
    </w:p>
    <w:p w14:paraId="514E44CA" w14:textId="77777777" w:rsidR="006A26FF" w:rsidRDefault="006A26FF" w:rsidP="006A26FF">
      <w:pPr>
        <w:rPr>
          <w:u w:val="single"/>
        </w:rPr>
      </w:pPr>
      <w:r w:rsidRPr="004C10D2">
        <w:rPr>
          <w:b/>
          <w:bCs/>
          <w:u w:val="single"/>
        </w:rPr>
        <w:t xml:space="preserve">Zero-sum rhetoric </w:t>
      </w:r>
      <w:r w:rsidRPr="000712CB">
        <w:t>on environmental protection</w:t>
      </w:r>
      <w:r w:rsidRPr="004C10D2">
        <w:rPr>
          <w:b/>
          <w:bCs/>
          <w:u w:val="single"/>
        </w:rPr>
        <w:t xml:space="preserve"> does not only affect cooperation between states and the federal government, it also generates friction among states. </w:t>
      </w:r>
      <w:r>
        <w:t xml:space="preserve">Under the current Administration, California has been challenged by attorneys general from states with fossil-fuel industry ties, for example with challenges over rules that require insurance companies to disclose their investments in fossil fuels. </w:t>
      </w:r>
      <w:proofErr w:type="spellStart"/>
      <w:r>
        <w:t>Roesler</w:t>
      </w:r>
      <w:proofErr w:type="spellEnd"/>
      <w:r>
        <w:t xml:space="preserve"> concludes that </w:t>
      </w:r>
      <w:r w:rsidRPr="004C10D2">
        <w:rPr>
          <w:u w:val="single"/>
        </w:rPr>
        <w:t>competitive federalism and the zero-sum game ultimately are about antiregulatory strategy, and result in a weakened ability of democratic institutions to respond to the needs of all citizens.</w:t>
      </w:r>
    </w:p>
    <w:p w14:paraId="42B1D818" w14:textId="77777777" w:rsidR="006A26FF" w:rsidRPr="00273952" w:rsidRDefault="006A26FF" w:rsidP="006A26FF">
      <w:pPr>
        <w:pStyle w:val="Heading2"/>
      </w:pPr>
      <w:r>
        <w:lastRenderedPageBreak/>
        <w:t xml:space="preserve">Impact </w:t>
      </w:r>
    </w:p>
    <w:p w14:paraId="3BBBDAF9" w14:textId="77777777" w:rsidR="006A26FF" w:rsidRDefault="006A26FF" w:rsidP="006A26FF">
      <w:pPr>
        <w:pStyle w:val="Heading3"/>
      </w:pPr>
      <w:r>
        <w:lastRenderedPageBreak/>
        <w:t>2AC – Decentralized Federalism Bad - Policing</w:t>
      </w:r>
    </w:p>
    <w:p w14:paraId="30CC5C86" w14:textId="77777777" w:rsidR="006A26FF" w:rsidRDefault="006A26FF" w:rsidP="006A26FF">
      <w:pPr>
        <w:pStyle w:val="Heading4"/>
      </w:pPr>
      <w:r>
        <w:t xml:space="preserve">Decentralized federalism </w:t>
      </w:r>
      <w:r>
        <w:rPr>
          <w:u w:val="single"/>
        </w:rPr>
        <w:t xml:space="preserve">perpetuates racist </w:t>
      </w:r>
      <w:r>
        <w:t xml:space="preserve">police violence – localized standards ensure law enforcement is not held accountable </w:t>
      </w:r>
    </w:p>
    <w:p w14:paraId="2B0640E5" w14:textId="77777777" w:rsidR="006A26FF" w:rsidRDefault="006A26FF" w:rsidP="006A26FF">
      <w:pPr>
        <w:rPr>
          <w:rStyle w:val="Style13ptBold"/>
        </w:rPr>
      </w:pPr>
      <w:r>
        <w:rPr>
          <w:rStyle w:val="Style13ptBold"/>
        </w:rPr>
        <w:t xml:space="preserve">Snyder, </w:t>
      </w:r>
      <w:r w:rsidRPr="00674BBA">
        <w:t>professor of American studies and journalism at Rutgers University-Newark</w:t>
      </w:r>
      <w:r>
        <w:t xml:space="preserve">, </w:t>
      </w:r>
      <w:r>
        <w:rPr>
          <w:rStyle w:val="Style13ptBold"/>
        </w:rPr>
        <w:t xml:space="preserve">and </w:t>
      </w:r>
      <w:proofErr w:type="spellStart"/>
      <w:r>
        <w:rPr>
          <w:rStyle w:val="Style13ptBold"/>
        </w:rPr>
        <w:t>Umbach</w:t>
      </w:r>
      <w:proofErr w:type="spellEnd"/>
      <w:r>
        <w:rPr>
          <w:rStyle w:val="Style13ptBold"/>
        </w:rPr>
        <w:t xml:space="preserve">, </w:t>
      </w:r>
      <w:r w:rsidRPr="00201024">
        <w:t>associate professor of history at the John Jay College of Criminal Justice</w:t>
      </w:r>
      <w:r>
        <w:t xml:space="preserve">, </w:t>
      </w:r>
      <w:r>
        <w:rPr>
          <w:rStyle w:val="Style13ptBold"/>
        </w:rPr>
        <w:t>6/3</w:t>
      </w:r>
    </w:p>
    <w:p w14:paraId="29F45E38" w14:textId="77777777" w:rsidR="006A26FF" w:rsidRPr="00201024" w:rsidRDefault="006A26FF" w:rsidP="006A26FF">
      <w:pPr>
        <w:rPr>
          <w:rStyle w:val="Style13ptBold"/>
        </w:rPr>
      </w:pPr>
      <w:r w:rsidRPr="00E30772">
        <w:t xml:space="preserve">[Robert W. Snyder and Fritz </w:t>
      </w:r>
      <w:proofErr w:type="spellStart"/>
      <w:r w:rsidRPr="00E30772">
        <w:t>Umbach</w:t>
      </w:r>
      <w:proofErr w:type="spellEnd"/>
      <w:r w:rsidRPr="00E30772">
        <w:t xml:space="preserve">, 6/3/2020, </w:t>
      </w:r>
      <w:r>
        <w:t>“</w:t>
      </w:r>
      <w:r w:rsidRPr="00E30772">
        <w:t>Pandemics, policing and the curse of localism</w:t>
      </w:r>
      <w:r>
        <w:t>”</w:t>
      </w:r>
      <w:r w:rsidRPr="00E30772">
        <w:t xml:space="preserve">, </w:t>
      </w:r>
      <w:r>
        <w:t>NY Daily News</w:t>
      </w:r>
      <w:r w:rsidRPr="00E30772">
        <w:t>, https://www.nydailynews.com/opinion/ny-oped-pandemics-policing-curse-localism-20200603-3wik2w4wbrdd7hs4iy7jphndxe-story.html, MAM</w:t>
      </w:r>
      <w:r w:rsidRPr="00E30772">
        <w:rPr>
          <w:rStyle w:val="Style13ptBold"/>
          <w:b w:val="0"/>
          <w:bCs w:val="0"/>
          <w:sz w:val="22"/>
        </w:rPr>
        <w:t>]</w:t>
      </w:r>
    </w:p>
    <w:p w14:paraId="1ECF59B2" w14:textId="77777777" w:rsidR="006A26FF" w:rsidRDefault="006A26FF" w:rsidP="006A26FF">
      <w:pPr>
        <w:spacing w:after="0" w:line="276" w:lineRule="auto"/>
      </w:pPr>
      <w:r>
        <w:t xml:space="preserve">As African Americans die disproportionately from COVID-19 and demonstrators protest the killing of George Floyd, it is clear that </w:t>
      </w:r>
      <w:r w:rsidRPr="002A263E">
        <w:rPr>
          <w:u w:val="single"/>
        </w:rPr>
        <w:t>the pandemic and police violence share roots in structural racism</w:t>
      </w:r>
      <w:r>
        <w:t>. But</w:t>
      </w:r>
      <w:r w:rsidRPr="002A263E">
        <w:rPr>
          <w:u w:val="single"/>
        </w:rPr>
        <w:t xml:space="preserve"> if we are to overcome these ills</w:t>
      </w:r>
      <w:r w:rsidRPr="002A263E">
        <w:rPr>
          <w:b/>
          <w:bCs/>
          <w:u w:val="single"/>
        </w:rPr>
        <w:t>, we must grasp their link to our decentralized form of government</w:t>
      </w:r>
      <w:r w:rsidRPr="002A263E">
        <w:rPr>
          <w:u w:val="single"/>
        </w:rPr>
        <w:t>, where 50 states and many more municipalities craft individual responses to national problems.</w:t>
      </w:r>
      <w:r>
        <w:t xml:space="preserve"> Gov. Cuomo said as much Sunday when he called for a federal definition of “excessive force by a police officer” that could be applied nationwide.</w:t>
      </w:r>
    </w:p>
    <w:p w14:paraId="13B0C2DB" w14:textId="77777777" w:rsidR="006A26FF" w:rsidRDefault="006A26FF" w:rsidP="006A26FF">
      <w:pPr>
        <w:spacing w:after="0" w:line="276" w:lineRule="auto"/>
      </w:pPr>
    </w:p>
    <w:p w14:paraId="7F300014" w14:textId="77777777" w:rsidR="006A26FF" w:rsidRDefault="006A26FF" w:rsidP="006A26FF">
      <w:pPr>
        <w:spacing w:after="0" w:line="276" w:lineRule="auto"/>
      </w:pPr>
      <w:r>
        <w:t>Reducing deaths from both pandemics and abusive policing will require tearing down structural racism. But to win lasting gains, we must also affirm national standards of health and safety.</w:t>
      </w:r>
    </w:p>
    <w:p w14:paraId="6F800C21" w14:textId="77777777" w:rsidR="006A26FF" w:rsidRDefault="006A26FF" w:rsidP="006A26FF">
      <w:pPr>
        <w:spacing w:after="0" w:line="276" w:lineRule="auto"/>
      </w:pPr>
    </w:p>
    <w:p w14:paraId="1E5E3A69" w14:textId="77777777" w:rsidR="006A26FF" w:rsidRDefault="006A26FF" w:rsidP="006A26FF">
      <w:pPr>
        <w:spacing w:after="0" w:line="276" w:lineRule="auto"/>
      </w:pPr>
      <w:r>
        <w:t xml:space="preserve">In the past, most Americans trusted presidents and national institutions on matters of public </w:t>
      </w:r>
      <w:proofErr w:type="spellStart"/>
      <w:r>
        <w:t>heath</w:t>
      </w:r>
      <w:proofErr w:type="spellEnd"/>
      <w:r>
        <w:t>. Under President Trump, however, a coherent and constructive response to the coronavirus is agonizingly absent.</w:t>
      </w:r>
    </w:p>
    <w:p w14:paraId="1FF3A1B1" w14:textId="77777777" w:rsidR="006A26FF" w:rsidRDefault="006A26FF" w:rsidP="006A26FF">
      <w:pPr>
        <w:spacing w:after="0" w:line="276" w:lineRule="auto"/>
      </w:pPr>
    </w:p>
    <w:p w14:paraId="608ECB15" w14:textId="77777777" w:rsidR="006A26FF" w:rsidRPr="0005210A" w:rsidRDefault="006A26FF" w:rsidP="006A26FF">
      <w:pPr>
        <w:spacing w:after="0" w:line="276" w:lineRule="auto"/>
        <w:rPr>
          <w:u w:val="single"/>
        </w:rPr>
      </w:pPr>
      <w:r>
        <w:t xml:space="preserve">The best that can be said for public health today is that states can compensate for AWOL White House leadership with their own initiatives. </w:t>
      </w:r>
      <w:r w:rsidRPr="0005210A">
        <w:rPr>
          <w:u w:val="single"/>
        </w:rPr>
        <w:t>But even New York City’s strong public health infrastructure stumbled amid confusing signals from Washington, equipment shortages and uneven local leadership, exacerbating long-standing inequalities that left blacks and Hispanics with more than their share of suffering.</w:t>
      </w:r>
    </w:p>
    <w:p w14:paraId="6111BEEA" w14:textId="77777777" w:rsidR="006A26FF" w:rsidRPr="0005210A" w:rsidRDefault="006A26FF" w:rsidP="006A26FF">
      <w:pPr>
        <w:spacing w:after="0" w:line="276" w:lineRule="auto"/>
        <w:rPr>
          <w:u w:val="single"/>
        </w:rPr>
      </w:pPr>
    </w:p>
    <w:p w14:paraId="00D6127E" w14:textId="77777777" w:rsidR="006A26FF" w:rsidRDefault="006A26FF" w:rsidP="006A26FF">
      <w:pPr>
        <w:spacing w:after="0" w:line="276" w:lineRule="auto"/>
        <w:rPr>
          <w:b/>
          <w:bCs/>
        </w:rPr>
      </w:pPr>
      <w:r>
        <w:t xml:space="preserve">When viruses can jet across the country in hours, </w:t>
      </w:r>
      <w:r w:rsidRPr="0005210A">
        <w:rPr>
          <w:u w:val="single"/>
        </w:rPr>
        <w:t>regional responses</w:t>
      </w:r>
      <w:r>
        <w:t xml:space="preserve"> to a pandemic </w:t>
      </w:r>
      <w:r w:rsidRPr="0005210A">
        <w:rPr>
          <w:b/>
          <w:bCs/>
          <w:u w:val="single"/>
        </w:rPr>
        <w:t>will always be inadequate.</w:t>
      </w:r>
    </w:p>
    <w:p w14:paraId="2F902C70" w14:textId="77777777" w:rsidR="006A26FF" w:rsidRPr="00E30772" w:rsidRDefault="006A26FF" w:rsidP="006A26FF">
      <w:pPr>
        <w:spacing w:after="0" w:line="276" w:lineRule="auto"/>
        <w:rPr>
          <w:b/>
          <w:bCs/>
        </w:rPr>
      </w:pPr>
    </w:p>
    <w:p w14:paraId="49059529" w14:textId="77777777" w:rsidR="006A26FF" w:rsidRPr="0005210A" w:rsidRDefault="006A26FF" w:rsidP="006A26FF">
      <w:pPr>
        <w:spacing w:after="0" w:line="276" w:lineRule="auto"/>
        <w:rPr>
          <w:b/>
          <w:bCs/>
          <w:u w:val="single"/>
        </w:rPr>
      </w:pPr>
      <w:r>
        <w:t xml:space="preserve">Just as we now learning how our </w:t>
      </w:r>
      <w:r w:rsidRPr="0005210A">
        <w:rPr>
          <w:u w:val="single"/>
        </w:rPr>
        <w:t>localized public health inequalities meant unnecessary coronavirus deaths,</w:t>
      </w:r>
      <w:r>
        <w:t xml:space="preserve"> we need to recognize how </w:t>
      </w:r>
      <w:r w:rsidRPr="0005210A">
        <w:rPr>
          <w:b/>
          <w:bCs/>
          <w:u w:val="single"/>
        </w:rPr>
        <w:t>ingrained localism can perpetuate police violence.</w:t>
      </w:r>
    </w:p>
    <w:p w14:paraId="76382E61" w14:textId="77777777" w:rsidR="006A26FF" w:rsidRPr="0005210A" w:rsidRDefault="006A26FF" w:rsidP="006A26FF">
      <w:pPr>
        <w:spacing w:after="0" w:line="276" w:lineRule="auto"/>
        <w:rPr>
          <w:b/>
          <w:bCs/>
          <w:u w:val="single"/>
        </w:rPr>
      </w:pPr>
    </w:p>
    <w:p w14:paraId="645837B9" w14:textId="77777777" w:rsidR="006A26FF" w:rsidRDefault="006A26FF" w:rsidP="006A26FF">
      <w:pPr>
        <w:spacing w:after="0" w:line="276" w:lineRule="auto"/>
      </w:pPr>
      <w:r w:rsidRPr="0005210A">
        <w:rPr>
          <w:u w:val="single"/>
        </w:rPr>
        <w:t xml:space="preserve">Historic suspicion of centralized authority has left us with a patchwork of 18,000 law enforcement agencies: federal, state, county and local. </w:t>
      </w:r>
      <w:r w:rsidRPr="0005210A">
        <w:t>As</w:t>
      </w:r>
      <w:r>
        <w:t xml:space="preserve"> a bulwark against tyranny, such a hodge-podge made sense: No tyrant could readily seize the levers of power.</w:t>
      </w:r>
    </w:p>
    <w:p w14:paraId="275E910C" w14:textId="77777777" w:rsidR="006A26FF" w:rsidRDefault="006A26FF" w:rsidP="006A26FF">
      <w:pPr>
        <w:spacing w:after="0" w:line="276" w:lineRule="auto"/>
      </w:pPr>
    </w:p>
    <w:p w14:paraId="71EF2EDB" w14:textId="77777777" w:rsidR="006A26FF" w:rsidRDefault="006A26FF" w:rsidP="006A26FF">
      <w:pPr>
        <w:spacing w:after="0" w:line="276" w:lineRule="auto"/>
      </w:pPr>
      <w:r w:rsidRPr="0005210A">
        <w:rPr>
          <w:u w:val="single"/>
        </w:rPr>
        <w:t>Today, as we try to rein in police abuses, that strength has fossilized into a weakness</w:t>
      </w:r>
      <w:r>
        <w:t>. Successful innovations in one place cannot be scaled up easily; solutions requiring national systems often elude us.</w:t>
      </w:r>
    </w:p>
    <w:p w14:paraId="7FE57BEB" w14:textId="77777777" w:rsidR="006A26FF" w:rsidRDefault="006A26FF" w:rsidP="006A26FF">
      <w:pPr>
        <w:spacing w:after="0" w:line="276" w:lineRule="auto"/>
      </w:pPr>
    </w:p>
    <w:p w14:paraId="21CFEA06" w14:textId="77777777" w:rsidR="006A26FF" w:rsidRPr="0005210A" w:rsidRDefault="006A26FF" w:rsidP="006A26FF">
      <w:pPr>
        <w:spacing w:after="0" w:line="276" w:lineRule="auto"/>
        <w:rPr>
          <w:b/>
          <w:bCs/>
          <w:u w:val="single"/>
        </w:rPr>
      </w:pPr>
      <w:r w:rsidRPr="0005210A">
        <w:rPr>
          <w:b/>
          <w:bCs/>
          <w:u w:val="single"/>
        </w:rPr>
        <w:t>But the recent past demonstrates the potential of national approaches to make humane changes in policing.</w:t>
      </w:r>
    </w:p>
    <w:p w14:paraId="4051A133" w14:textId="77777777" w:rsidR="006A26FF" w:rsidRPr="0005210A" w:rsidRDefault="006A26FF" w:rsidP="006A26FF">
      <w:pPr>
        <w:spacing w:after="0" w:line="276" w:lineRule="auto"/>
        <w:rPr>
          <w:b/>
          <w:bCs/>
          <w:u w:val="single"/>
        </w:rPr>
      </w:pPr>
    </w:p>
    <w:p w14:paraId="16A20423" w14:textId="77777777" w:rsidR="006A26FF" w:rsidRDefault="006A26FF" w:rsidP="006A26FF">
      <w:pPr>
        <w:spacing w:after="0" w:line="276" w:lineRule="auto"/>
      </w:pPr>
      <w:r>
        <w:t xml:space="preserve">Consider the consequences of the Supreme Court’s 1978 </w:t>
      </w:r>
      <w:proofErr w:type="spellStart"/>
      <w:r>
        <w:t>Monell</w:t>
      </w:r>
      <w:proofErr w:type="spellEnd"/>
      <w:r>
        <w:t xml:space="preserve"> v. Department of Social Services, which made cities financially liable for rights violations by individual employees. Fear of litigation’s financial bite functioned like a national police directive.</w:t>
      </w:r>
    </w:p>
    <w:p w14:paraId="608567B0" w14:textId="77777777" w:rsidR="006A26FF" w:rsidRDefault="006A26FF" w:rsidP="006A26FF">
      <w:pPr>
        <w:spacing w:after="0" w:line="276" w:lineRule="auto"/>
      </w:pPr>
    </w:p>
    <w:p w14:paraId="78E7B4E2" w14:textId="77777777" w:rsidR="006A26FF" w:rsidRDefault="006A26FF" w:rsidP="006A26FF">
      <w:pPr>
        <w:spacing w:after="0" w:line="276" w:lineRule="auto"/>
      </w:pPr>
      <w:r>
        <w:t>As suits against departments mounted — 20,000 annually by 1985 — chiefs everywhere took notice. Use-of-force policies changed, oversight grew, officers punished and, most importantly, police shootings plummeted — and have continued to.</w:t>
      </w:r>
    </w:p>
    <w:p w14:paraId="6C133C28" w14:textId="77777777" w:rsidR="006A26FF" w:rsidRDefault="006A26FF" w:rsidP="006A26FF">
      <w:pPr>
        <w:spacing w:after="0" w:line="276" w:lineRule="auto"/>
      </w:pPr>
    </w:p>
    <w:p w14:paraId="38F7C6B0" w14:textId="77777777" w:rsidR="006A26FF" w:rsidRDefault="006A26FF" w:rsidP="006A26FF">
      <w:pPr>
        <w:spacing w:after="0" w:line="276" w:lineRule="auto"/>
      </w:pPr>
      <w:r>
        <w:t>In 1975, for example, NYPD officers shot roughly 585 suspects; last year, there were only 22 such incidents. And racial disparities have narrowed as well.</w:t>
      </w:r>
    </w:p>
    <w:p w14:paraId="148E2708" w14:textId="77777777" w:rsidR="006A26FF" w:rsidRDefault="006A26FF" w:rsidP="006A26FF">
      <w:pPr>
        <w:spacing w:after="0" w:line="276" w:lineRule="auto"/>
      </w:pPr>
    </w:p>
    <w:p w14:paraId="2C7C1042" w14:textId="77777777" w:rsidR="006A26FF" w:rsidRDefault="006A26FF" w:rsidP="006A26FF">
      <w:pPr>
        <w:spacing w:after="0" w:line="276" w:lineRule="auto"/>
      </w:pPr>
      <w:r>
        <w:t>By 2018, according to a Washington Post database, unarmed blacks were only “slightly more likely” than whites to be killed by police nationwide. Cold comfort for mourners of George Floyd, killed by a chokehold, but proof that national measures can and have reduced police violence.</w:t>
      </w:r>
    </w:p>
    <w:p w14:paraId="2E889037" w14:textId="77777777" w:rsidR="006A26FF" w:rsidRDefault="006A26FF" w:rsidP="006A26FF">
      <w:pPr>
        <w:spacing w:after="0" w:line="276" w:lineRule="auto"/>
      </w:pPr>
    </w:p>
    <w:p w14:paraId="48115876" w14:textId="77777777" w:rsidR="006A26FF" w:rsidRDefault="006A26FF" w:rsidP="006A26FF">
      <w:pPr>
        <w:spacing w:after="0" w:line="276" w:lineRule="auto"/>
      </w:pPr>
      <w:r w:rsidRPr="0005210A">
        <w:rPr>
          <w:u w:val="single"/>
        </w:rPr>
        <w:t xml:space="preserve">Police certification demonstrates how national approaches beat local ones. In some states, being a cop — like being a barber — requires a license. Ideally, abusive cops stripped of their licenses couldn’t work for another department. But </w:t>
      </w:r>
      <w:r w:rsidRPr="0005210A">
        <w:rPr>
          <w:b/>
          <w:bCs/>
          <w:u w:val="single"/>
        </w:rPr>
        <w:t>absent national standards, they often do</w:t>
      </w:r>
      <w:r>
        <w:t>. Roughly 1,100 police officers serving in Florida today were fired for misconduct elsewhere — but cash-strapped departments can’t resist hiring low-salary bad apples.</w:t>
      </w:r>
    </w:p>
    <w:p w14:paraId="5C7B6F79" w14:textId="77777777" w:rsidR="006A26FF" w:rsidRDefault="006A26FF" w:rsidP="006A26FF">
      <w:pPr>
        <w:spacing w:after="0" w:line="276" w:lineRule="auto"/>
      </w:pPr>
    </w:p>
    <w:p w14:paraId="06704F2D" w14:textId="77777777" w:rsidR="006A26FF" w:rsidRDefault="006A26FF" w:rsidP="006A26FF">
      <w:pPr>
        <w:spacing w:after="0" w:line="276" w:lineRule="auto"/>
      </w:pPr>
      <w:r>
        <w:t>More recently President Obama fought police abuses by negotiating consent decrees with departments marred by rights violations — a practice ended by Trump’s first attorney general, Jeff Sessions.</w:t>
      </w:r>
    </w:p>
    <w:p w14:paraId="1D9A1923" w14:textId="77777777" w:rsidR="006A26FF" w:rsidRDefault="006A26FF" w:rsidP="006A26FF">
      <w:pPr>
        <w:spacing w:after="0" w:line="276" w:lineRule="auto"/>
      </w:pPr>
    </w:p>
    <w:p w14:paraId="3BC31880" w14:textId="77777777" w:rsidR="006A26FF" w:rsidRDefault="006A26FF" w:rsidP="006A26FF">
      <w:pPr>
        <w:spacing w:after="0" w:line="276" w:lineRule="auto"/>
      </w:pPr>
      <w:r w:rsidRPr="0005210A">
        <w:rPr>
          <w:u w:val="single"/>
        </w:rPr>
        <w:t>We will do better with law enforcement if we act nationally</w:t>
      </w:r>
      <w:r>
        <w:t>, as Sen. Cory Booker suggested in his plan to “improve police training and practices, and ensure greater accountability and transparency.”</w:t>
      </w:r>
    </w:p>
    <w:p w14:paraId="468FB699" w14:textId="77777777" w:rsidR="006A26FF" w:rsidRDefault="006A26FF" w:rsidP="006A26FF">
      <w:pPr>
        <w:spacing w:after="0" w:line="276" w:lineRule="auto"/>
      </w:pPr>
    </w:p>
    <w:p w14:paraId="125CEC18" w14:textId="77777777" w:rsidR="006A26FF" w:rsidRDefault="006A26FF" w:rsidP="006A26FF">
      <w:pPr>
        <w:spacing w:after="0" w:line="276" w:lineRule="auto"/>
      </w:pPr>
      <w:r>
        <w:t>Policing intersects with the cruelly enduring sin of racism. Indeed, violence against African Americans and decentralized government are both deeply embedded in our history. Ending today’s crisis in law enforcement, a corrosive mix of police abuse and community distrust, will require changes on a national scale.</w:t>
      </w:r>
    </w:p>
    <w:p w14:paraId="11DA0666" w14:textId="77777777" w:rsidR="006A26FF" w:rsidRDefault="006A26FF" w:rsidP="006A26FF">
      <w:pPr>
        <w:spacing w:after="0" w:line="276" w:lineRule="auto"/>
      </w:pPr>
    </w:p>
    <w:p w14:paraId="74343AF0" w14:textId="77777777" w:rsidR="006A26FF" w:rsidRPr="00BC252B" w:rsidRDefault="006A26FF" w:rsidP="006A26FF">
      <w:pPr>
        <w:spacing w:after="0" w:line="276" w:lineRule="auto"/>
      </w:pPr>
      <w:r w:rsidRPr="0005210A">
        <w:rPr>
          <w:u w:val="single"/>
        </w:rPr>
        <w:t>Only through national institutions reflecting our common humanity can we do a better job of caring for each other and enforcing our laws.</w:t>
      </w:r>
      <w:r>
        <w:t xml:space="preserve"> In both public health and policing, where </w:t>
      </w:r>
      <w:r w:rsidRPr="0005210A">
        <w:rPr>
          <w:b/>
          <w:bCs/>
          <w:u w:val="single"/>
        </w:rPr>
        <w:t>local variations can mean killing or healing,</w:t>
      </w:r>
      <w:r>
        <w:t xml:space="preserve"> </w:t>
      </w:r>
      <w:r w:rsidRPr="0005210A">
        <w:rPr>
          <w:u w:val="single"/>
        </w:rPr>
        <w:t>the inequalities inherent in decentralized federalism violate our national aspirations for equal rights and universal justice</w:t>
      </w:r>
      <w:r>
        <w:t>.</w:t>
      </w:r>
    </w:p>
    <w:p w14:paraId="12C5F8C2" w14:textId="77777777" w:rsidR="006A26FF" w:rsidRDefault="006A26FF" w:rsidP="006A26FF">
      <w:pPr>
        <w:pStyle w:val="Heading3"/>
      </w:pPr>
      <w:r>
        <w:lastRenderedPageBreak/>
        <w:t xml:space="preserve">2AC - No Impact – Disasters </w:t>
      </w:r>
    </w:p>
    <w:p w14:paraId="4FE4EFC9" w14:textId="77777777" w:rsidR="006A26FF" w:rsidRPr="00902AF2" w:rsidRDefault="006A26FF" w:rsidP="006A26FF">
      <w:pPr>
        <w:pStyle w:val="Heading4"/>
      </w:pPr>
      <w:r>
        <w:t>No impact to disasters – cooperation allows for adaptation</w:t>
      </w:r>
    </w:p>
    <w:p w14:paraId="1CCFCC89" w14:textId="77777777" w:rsidR="006A26FF" w:rsidRDefault="006A26FF" w:rsidP="006A26FF">
      <w:pPr>
        <w:rPr>
          <w:rStyle w:val="Style13ptBold"/>
        </w:rPr>
      </w:pPr>
      <w:r w:rsidRPr="009F76D1">
        <w:rPr>
          <w:rStyle w:val="Style13ptBold"/>
        </w:rPr>
        <w:t>Kinney &amp; Burrows</w:t>
      </w:r>
      <w:r>
        <w:rPr>
          <w:rStyle w:val="Style13ptBold"/>
        </w:rPr>
        <w:t>,</w:t>
      </w:r>
      <w:r w:rsidRPr="009F76D1">
        <w:rPr>
          <w:rStyle w:val="Style13ptBold"/>
        </w:rPr>
        <w:t xml:space="preserve"> 1</w:t>
      </w:r>
      <w:r>
        <w:rPr>
          <w:rStyle w:val="Style13ptBold"/>
        </w:rPr>
        <w:t xml:space="preserve">6 </w:t>
      </w:r>
    </w:p>
    <w:p w14:paraId="6AE6676D" w14:textId="77777777" w:rsidR="006A26FF" w:rsidRPr="00466B4D" w:rsidRDefault="006A26FF" w:rsidP="006A26FF">
      <w:r w:rsidRPr="00466B4D">
        <w:rPr>
          <w:rStyle w:val="Style13ptBold"/>
          <w:b w:val="0"/>
          <w:bCs w:val="0"/>
          <w:sz w:val="22"/>
        </w:rPr>
        <w:t>[</w:t>
      </w:r>
      <w:r w:rsidRPr="00466B4D">
        <w:t xml:space="preserve">Patrick L. Kinney a professor of environmental health sciences at Columbia // Kate Burrows a PhD student in climate change &amp; health at Yale and a MPH in climate and health from Columbia [“Exploring the Climate Change, Migration and Conflict Nexus,” </w:t>
      </w:r>
      <w:r w:rsidRPr="00466B4D">
        <w:rPr>
          <w:i/>
        </w:rPr>
        <w:t>International Journal of Environmental Research and Public Health</w:t>
      </w:r>
      <w:r w:rsidRPr="00466B4D">
        <w:t>, Vol. 13, No. 4, p. 8-10]</w:t>
      </w:r>
    </w:p>
    <w:p w14:paraId="241AC1A0" w14:textId="77777777" w:rsidR="006A26FF" w:rsidRPr="00466B4D" w:rsidRDefault="006A26FF" w:rsidP="006A26FF">
      <w:r w:rsidRPr="00466B4D">
        <w:t xml:space="preserve">One of </w:t>
      </w:r>
      <w:r w:rsidRPr="00466B4D">
        <w:rPr>
          <w:rStyle w:val="StyleUnderline"/>
        </w:rPr>
        <w:t>the simplest</w:t>
      </w:r>
      <w:r w:rsidRPr="00466B4D">
        <w:t xml:space="preserve">, but starkest, </w:t>
      </w:r>
      <w:r w:rsidRPr="00466B4D">
        <w:rPr>
          <w:rStyle w:val="StyleUnderline"/>
        </w:rPr>
        <w:t>counter-arguments to the potential for climate-induced migration to lead to dramatic risk of conflict is the fact that</w:t>
      </w:r>
      <w:r w:rsidRPr="00466B4D">
        <w:t xml:space="preserve"> most </w:t>
      </w:r>
      <w:r w:rsidRPr="00466B4D">
        <w:rPr>
          <w:rStyle w:val="StyleUnderline"/>
        </w:rPr>
        <w:t>migration flows do not lead to conflict</w:t>
      </w:r>
      <w:r w:rsidRPr="00466B4D">
        <w:t xml:space="preserve">. </w:t>
      </w:r>
      <w:r w:rsidRPr="00466B4D">
        <w:rPr>
          <w:rStyle w:val="StyleUnderline"/>
        </w:rPr>
        <w:t>Since the 1950s, the majority of countries that have received large numbers of refugees have not engaged in armed conflict</w:t>
      </w:r>
      <w:r w:rsidRPr="00466B4D">
        <w:t xml:space="preserve"> [62]. This does not mean that there has not been intergroup conflict, but it does suggest that </w:t>
      </w:r>
      <w:r w:rsidRPr="00466B4D">
        <w:rPr>
          <w:rStyle w:val="StyleUnderline"/>
        </w:rPr>
        <w:t>even a large increase in migration is not</w:t>
      </w:r>
      <w:r w:rsidRPr="00466B4D">
        <w:t xml:space="preserve"> necessarily </w:t>
      </w:r>
      <w:r w:rsidRPr="00466B4D">
        <w:rPr>
          <w:rStyle w:val="StyleUnderline"/>
        </w:rPr>
        <w:t>a security risk</w:t>
      </w:r>
      <w:r w:rsidRPr="00466B4D">
        <w:t xml:space="preserve">. Furthermore, scholars such as Michael Humphrey argue that there has been an increased focus in the West on the potential security implications of migration as a result of the terrorist attacks on the United States on 11 September 2001 [63]. Humphrey suggests that </w:t>
      </w:r>
      <w:r w:rsidRPr="00466B4D">
        <w:rPr>
          <w:rStyle w:val="StyleUnderline"/>
        </w:rPr>
        <w:t>this framing of migration, particularly in the</w:t>
      </w:r>
      <w:r w:rsidRPr="00466B4D">
        <w:t xml:space="preserve"> </w:t>
      </w:r>
      <w:r w:rsidRPr="00466B4D">
        <w:rPr>
          <w:rStyle w:val="StyleUnderline"/>
        </w:rPr>
        <w:t>U</w:t>
      </w:r>
      <w:r w:rsidRPr="00466B4D">
        <w:t xml:space="preserve">nited </w:t>
      </w:r>
      <w:r w:rsidRPr="00466B4D">
        <w:rPr>
          <w:rStyle w:val="StyleUnderline"/>
        </w:rPr>
        <w:t>S</w:t>
      </w:r>
      <w:r w:rsidRPr="00466B4D">
        <w:t xml:space="preserve">tates, </w:t>
      </w:r>
      <w:r w:rsidRPr="00466B4D">
        <w:rPr>
          <w:rStyle w:val="StyleUnderline"/>
        </w:rPr>
        <w:t>can obfuscate the fact that it is a necessary and intrinsic part of global population dynamics, and</w:t>
      </w:r>
      <w:r w:rsidRPr="00466B4D">
        <w:t xml:space="preserve"> one that </w:t>
      </w:r>
      <w:r w:rsidRPr="00466B4D">
        <w:rPr>
          <w:rStyle w:val="StyleUnderline"/>
        </w:rPr>
        <w:t>does not</w:t>
      </w:r>
      <w:r w:rsidRPr="00466B4D">
        <w:t xml:space="preserve"> usually </w:t>
      </w:r>
      <w:r w:rsidRPr="00466B4D">
        <w:rPr>
          <w:rStyle w:val="StyleUnderline"/>
        </w:rPr>
        <w:t>pose a security threat</w:t>
      </w:r>
      <w:r w:rsidRPr="00466B4D">
        <w:t xml:space="preserve"> [63]. </w:t>
      </w:r>
    </w:p>
    <w:p w14:paraId="3182E8DF" w14:textId="77777777" w:rsidR="006A26FF" w:rsidRPr="00466B4D" w:rsidRDefault="006A26FF" w:rsidP="006A26FF">
      <w:r w:rsidRPr="00466B4D">
        <w:t xml:space="preserve">That underscores the fact that other factors may be more significant than migration in determining whether conflict will occur. For example, sociologist </w:t>
      </w:r>
      <w:proofErr w:type="spellStart"/>
      <w:r w:rsidRPr="00466B4D">
        <w:t>Slettbak</w:t>
      </w:r>
      <w:proofErr w:type="spellEnd"/>
      <w:r w:rsidRPr="00466B4D">
        <w:t xml:space="preserve"> argued that </w:t>
      </w:r>
      <w:r w:rsidRPr="00466B4D">
        <w:rPr>
          <w:rStyle w:val="Emphasis"/>
        </w:rPr>
        <w:t>populations often unite after natural disasters</w:t>
      </w:r>
      <w:r w:rsidRPr="00466B4D">
        <w:rPr>
          <w:rStyle w:val="StyleUnderline"/>
        </w:rPr>
        <w:t xml:space="preserve"> and that the risk of violent conflict after such an event can be quite low</w:t>
      </w:r>
      <w:r w:rsidRPr="00466B4D">
        <w:t xml:space="preserve"> [64]. </w:t>
      </w:r>
      <w:proofErr w:type="spellStart"/>
      <w:r w:rsidRPr="00466B4D">
        <w:rPr>
          <w:rStyle w:val="StyleUnderline"/>
        </w:rPr>
        <w:t>Slettbak</w:t>
      </w:r>
      <w:proofErr w:type="spellEnd"/>
      <w:r w:rsidRPr="00466B4D">
        <w:rPr>
          <w:rStyle w:val="StyleUnderline"/>
        </w:rPr>
        <w:t xml:space="preserve"> draws from an expansive</w:t>
      </w:r>
      <w:r w:rsidRPr="00466B4D">
        <w:t xml:space="preserve"> 1961 </w:t>
      </w:r>
      <w:r w:rsidRPr="00466B4D">
        <w:rPr>
          <w:rStyle w:val="StyleUnderline"/>
        </w:rPr>
        <w:t>study</w:t>
      </w:r>
      <w:r w:rsidRPr="00466B4D">
        <w:t xml:space="preserve"> (for which over 16,000 interviews and questionnaires were conducted) </w:t>
      </w:r>
      <w:r w:rsidRPr="00466B4D">
        <w:rPr>
          <w:rStyle w:val="StyleUnderline"/>
        </w:rPr>
        <w:t>about human behavior during disaster situations</w:t>
      </w:r>
      <w:r w:rsidRPr="00466B4D">
        <w:t xml:space="preserve">. </w:t>
      </w:r>
      <w:r w:rsidRPr="00466B4D">
        <w:rPr>
          <w:rStyle w:val="StyleUnderline"/>
        </w:rPr>
        <w:t>The study concluded that</w:t>
      </w:r>
      <w:r w:rsidRPr="00466B4D">
        <w:t xml:space="preserve"> most </w:t>
      </w:r>
      <w:r w:rsidRPr="00466B4D">
        <w:rPr>
          <w:rStyle w:val="StyleUnderline"/>
        </w:rPr>
        <w:t>disasters “produced a great increase in social solidarity</w:t>
      </w:r>
      <w:r w:rsidRPr="00466B4D">
        <w:t>…[</w:t>
      </w:r>
      <w:r w:rsidRPr="00466B4D">
        <w:rPr>
          <w:rStyle w:val="StyleUnderline"/>
        </w:rPr>
        <w:t>which</w:t>
      </w:r>
      <w:r w:rsidRPr="00466B4D">
        <w:t xml:space="preserve">] </w:t>
      </w:r>
      <w:r w:rsidRPr="00466B4D">
        <w:rPr>
          <w:rStyle w:val="StyleUnderline"/>
        </w:rPr>
        <w:t>reduces the incidence of most forms of personal and social pathology</w:t>
      </w:r>
      <w:r w:rsidRPr="00466B4D">
        <w:t xml:space="preserve">” ([64], p. 165]. </w:t>
      </w:r>
      <w:proofErr w:type="spellStart"/>
      <w:r w:rsidRPr="00466B4D">
        <w:t>Slettbak</w:t>
      </w:r>
      <w:proofErr w:type="spellEnd"/>
      <w:r w:rsidRPr="00466B4D">
        <w:t xml:space="preserve"> also notes that </w:t>
      </w:r>
      <w:r w:rsidRPr="00466B4D">
        <w:rPr>
          <w:rStyle w:val="StyleUnderline"/>
        </w:rPr>
        <w:t>disasters</w:t>
      </w:r>
      <w:r w:rsidRPr="00466B4D">
        <w:t xml:space="preserve"> may even </w:t>
      </w:r>
      <w:r w:rsidRPr="00466B4D">
        <w:rPr>
          <w:rStyle w:val="Emphasis"/>
        </w:rPr>
        <w:t>unify</w:t>
      </w:r>
      <w:r w:rsidRPr="00466B4D">
        <w:rPr>
          <w:rStyle w:val="StyleUnderline"/>
        </w:rPr>
        <w:t xml:space="preserve"> those whose </w:t>
      </w:r>
      <w:r w:rsidRPr="00466B4D">
        <w:rPr>
          <w:rStyle w:val="Emphasis"/>
        </w:rPr>
        <w:t>differences</w:t>
      </w:r>
      <w:r w:rsidRPr="00466B4D">
        <w:rPr>
          <w:rStyle w:val="StyleUnderline"/>
        </w:rPr>
        <w:t xml:space="preserve"> might initially be </w:t>
      </w:r>
      <w:r w:rsidRPr="00466B4D">
        <w:rPr>
          <w:rStyle w:val="Emphasis"/>
        </w:rPr>
        <w:t>viewed as sources of conflict</w:t>
      </w:r>
      <w:r w:rsidRPr="00466B4D">
        <w:t>—</w:t>
      </w:r>
      <w:r w:rsidRPr="00466B4D">
        <w:rPr>
          <w:rStyle w:val="StyleUnderline"/>
        </w:rPr>
        <w:t>for example, ethnic, socioeconomic, or religious differences</w:t>
      </w:r>
      <w:r w:rsidRPr="00466B4D">
        <w:t xml:space="preserve"> [64]. This suggests that, for example, </w:t>
      </w:r>
      <w:r w:rsidRPr="00466B4D">
        <w:rPr>
          <w:rStyle w:val="StyleUnderline"/>
        </w:rPr>
        <w:t xml:space="preserve">even if migration heightened ethnic or racial tensions, a natural disaster might not increase the risk of conflict but might actually </w:t>
      </w:r>
      <w:r w:rsidRPr="00466B4D">
        <w:rPr>
          <w:rStyle w:val="Emphasis"/>
        </w:rPr>
        <w:t>result in a more unified population</w:t>
      </w:r>
      <w:r w:rsidRPr="00466B4D">
        <w:t xml:space="preserve">. </w:t>
      </w:r>
    </w:p>
    <w:p w14:paraId="062C9360" w14:textId="77777777" w:rsidR="006A26FF" w:rsidRPr="00AE7DA2" w:rsidRDefault="006A26FF" w:rsidP="006A26FF"/>
    <w:p w14:paraId="771E6D9D" w14:textId="77777777" w:rsidR="006A26FF" w:rsidRDefault="006A26FF" w:rsidP="006A26FF">
      <w:pPr>
        <w:pStyle w:val="Heading3"/>
      </w:pPr>
      <w:r>
        <w:lastRenderedPageBreak/>
        <w:t>2AC – No Impact – Over-Federalization</w:t>
      </w:r>
    </w:p>
    <w:p w14:paraId="65601286" w14:textId="77777777" w:rsidR="006A26FF" w:rsidRDefault="006A26FF" w:rsidP="006A26FF">
      <w:pPr>
        <w:pStyle w:val="Heading4"/>
      </w:pPr>
      <w:r>
        <w:t>The impacts of over-federalization are a myth – states have found ways to work within federal frameworks to avoid any major complications</w:t>
      </w:r>
    </w:p>
    <w:p w14:paraId="31B38D80" w14:textId="77777777" w:rsidR="006A26FF" w:rsidRDefault="006A26FF" w:rsidP="006A26FF">
      <w:r w:rsidRPr="00692574">
        <w:rPr>
          <w:rStyle w:val="Style13ptBold"/>
        </w:rPr>
        <w:t>Klein</w:t>
      </w:r>
      <w:r>
        <w:t xml:space="preserve">, University of Texas School of Law Alice </w:t>
      </w:r>
      <w:proofErr w:type="spellStart"/>
      <w:r>
        <w:t>McKein</w:t>
      </w:r>
      <w:proofErr w:type="spellEnd"/>
      <w:r>
        <w:t xml:space="preserve"> Young Regents Chair in Law, </w:t>
      </w:r>
      <w:r w:rsidRPr="00F72153">
        <w:rPr>
          <w:rStyle w:val="Style13ptBold"/>
        </w:rPr>
        <w:t xml:space="preserve">and </w:t>
      </w:r>
      <w:proofErr w:type="spellStart"/>
      <w:r w:rsidRPr="00F72153">
        <w:rPr>
          <w:rStyle w:val="Style13ptBold"/>
        </w:rPr>
        <w:t>Grobey</w:t>
      </w:r>
      <w:proofErr w:type="spellEnd"/>
      <w:r>
        <w:t>, University of Texas JD Candidate,</w:t>
      </w:r>
      <w:r w:rsidRPr="00692574">
        <w:rPr>
          <w:rStyle w:val="Style13ptBold"/>
        </w:rPr>
        <w:t xml:space="preserve"> 13</w:t>
      </w:r>
    </w:p>
    <w:p w14:paraId="504833C7" w14:textId="77777777" w:rsidR="006A26FF" w:rsidRPr="0033604B" w:rsidRDefault="006A26FF" w:rsidP="006A26FF">
      <w:r>
        <w:t xml:space="preserve">[Susan R., Ingrid, last reviewed 5/17/13, </w:t>
      </w:r>
      <w:r w:rsidRPr="0033604B">
        <w:rPr>
          <w:i/>
          <w:iCs/>
        </w:rPr>
        <w:t>Emory Law Journal, Volume 62, Forthcoming Sept. 2012, U of Texas Law, Public Law Research Paper No. 223</w:t>
      </w:r>
      <w:r>
        <w:t xml:space="preserve">, “Debunking Claims of Over-Federalization of Criminal Law”, page 77-78, </w:t>
      </w:r>
      <w:hyperlink r:id="rId30" w:history="1">
        <w:r w:rsidRPr="0030018A">
          <w:rPr>
            <w:rStyle w:val="Hyperlink"/>
          </w:rPr>
          <w:t>https://papers.ssrn.com/sol3/papers.cfm?abstract_id=2050081</w:t>
        </w:r>
      </w:hyperlink>
      <w:r>
        <w:t>, accessed 5/25/2020, GNL]</w:t>
      </w:r>
    </w:p>
    <w:p w14:paraId="7CF72FAF" w14:textId="77777777" w:rsidR="006A26FF" w:rsidRPr="0033604B" w:rsidRDefault="006A26FF" w:rsidP="006A26FF">
      <w:pPr>
        <w:rPr>
          <w:rStyle w:val="StyleUnderline"/>
        </w:rPr>
      </w:pPr>
      <w:r w:rsidRPr="0033604B">
        <w:rPr>
          <w:rStyle w:val="Emphasis"/>
        </w:rPr>
        <w:t>The widely-reported “problem” of over-federalization of crime is largely a myth</w:t>
      </w:r>
      <w:r w:rsidRPr="0033604B">
        <w:rPr>
          <w:rStyle w:val="StyleUnderline"/>
        </w:rPr>
        <w:t xml:space="preserve">. Through the empirical data presented in Part I, including federal caseload data from 1940 to 2010, current federal prison-population data, comparisons of federal and state court felony convictions, and an analysis of frequently used federal statutes, we have provided ample support for our claim that, </w:t>
      </w:r>
      <w:r w:rsidRPr="0033604B">
        <w:rPr>
          <w:rStyle w:val="Emphasis"/>
        </w:rPr>
        <w:t>despite the large number of federal criminal proscriptions now in existence, the sheer number of criminal statutes in effect at a given time has no demonstrable impact on the balance of power between state and federal law enforcement systems.</w:t>
      </w:r>
      <w:r w:rsidRPr="0033604B">
        <w:rPr>
          <w:rStyle w:val="StyleUnderline"/>
        </w:rPr>
        <w:t xml:space="preserve"> In fact, </w:t>
      </w:r>
      <w:r w:rsidRPr="0033604B">
        <w:rPr>
          <w:rStyle w:val="Emphasis"/>
        </w:rPr>
        <w:t>state and federal law enforcement entities continue to share the workload much as they always have</w:t>
      </w:r>
      <w:r w:rsidRPr="0033604B">
        <w:rPr>
          <w:rStyle w:val="StyleUnderline"/>
        </w:rPr>
        <w:t>, with states dominant in areas of traditional local concern, such as violent and property crime, and the federal government tackling problems of national and international significance. The reality on the ground, then, is vastly different from the conclusory argument advanced by some, that is, that Congress’ promiscuous habit of enacting too many criminal proscriptions has resulted in a significant disruption of traditional federal-state relations. As the data reveals, no such seismic shift has occurred.</w:t>
      </w:r>
    </w:p>
    <w:p w14:paraId="31ED36F9" w14:textId="77777777" w:rsidR="006A26FF" w:rsidRPr="0033604B" w:rsidRDefault="006A26FF" w:rsidP="006A26FF">
      <w:pPr>
        <w:rPr>
          <w:rStyle w:val="StyleUnderline"/>
        </w:rPr>
      </w:pPr>
      <w:r>
        <w:t xml:space="preserve">While some critics have expressed dissatisfaction with the prevalence of federal prosecutions in areas of concurrent federal/state jurisdiction, particularly in the controlled substance area, such </w:t>
      </w:r>
      <w:r w:rsidRPr="0033604B">
        <w:rPr>
          <w:rStyle w:val="StyleUnderline"/>
        </w:rPr>
        <w:t>dissatisfaction is likewise not a function of a recent over-federalization phenomenon</w:t>
      </w:r>
      <w:r>
        <w:t xml:space="preserve">. Controlled substance cases on the federal level are prosecuted pursuant to essentially a single statute enacted in 1970. 299 Importantly, these areas of concurrent or overlapping jurisdiction have not been particularly problematic for state systems, which continue to prosecute the vast majority (more than 95%) of criminal conduct occurring within their borders. Because federal criminal proscriptions do not preempt state law, and because the federal system is very small relative to the states’ systems, criminal law enforcement in this country remains the province of state and local criminal justice systems. </w:t>
      </w:r>
      <w:r w:rsidRPr="0033604B">
        <w:rPr>
          <w:rStyle w:val="StyleUnderline"/>
        </w:rPr>
        <w:t>Individuals who engage in misconduct that violates both state and federal laws have no cause to complain upon prosecution, especially because federal prosecutors will not charge them successively if the state chooses to prosecute first, and various checks and balances ensure that federal prosecutors use good judgment in selecting which defendants are appropriate for federal charges.</w:t>
      </w:r>
    </w:p>
    <w:p w14:paraId="7462C599" w14:textId="77777777" w:rsidR="006A26FF" w:rsidRDefault="006A26FF" w:rsidP="006A26FF">
      <w:pPr>
        <w:rPr>
          <w:rStyle w:val="StyleUnderline"/>
        </w:rPr>
      </w:pPr>
      <w:r>
        <w:t xml:space="preserve">Finally, </w:t>
      </w:r>
      <w:r w:rsidRPr="0033604B">
        <w:rPr>
          <w:rStyle w:val="StyleUnderline"/>
        </w:rPr>
        <w:t>overbroad or vague federal criminal proscriptions, while admittedly troubling, are not a product of over-federalization itself.</w:t>
      </w:r>
      <w:r>
        <w:t xml:space="preserve"> Vague federal statutes, particularly in the area of fraud, derive from the common law and have been in existence for decades (for example, the frequently charged mail fraud statute, the enactment of which dates back to 1876.) While vague statutes have created temporary but serious problems in the federal system, the Supreme Court has managed to interpret such federal proscriptions in a manner that balances the amount of breadth needed to capture new forms of criminal </w:t>
      </w:r>
      <w:r>
        <w:lastRenderedPageBreak/>
        <w:t xml:space="preserve">conduct against the level of narrowing necessary for fairness. </w:t>
      </w:r>
      <w:r w:rsidRPr="0033604B">
        <w:rPr>
          <w:rStyle w:val="StyleUnderline"/>
        </w:rPr>
        <w:t xml:space="preserve">The Court has taken a similarly active role in curbing what might otherwise constitute strict liability offenses by imposing extra-textual </w:t>
      </w:r>
      <w:proofErr w:type="spellStart"/>
      <w:r w:rsidRPr="0033604B">
        <w:rPr>
          <w:rStyle w:val="StyleUnderline"/>
        </w:rPr>
        <w:t>mens</w:t>
      </w:r>
      <w:proofErr w:type="spellEnd"/>
      <w:r w:rsidRPr="0033604B">
        <w:rPr>
          <w:rStyle w:val="StyleUnderline"/>
        </w:rPr>
        <w:t xml:space="preserve"> rea requirements, particularly in the area of regulatory offenses. The Court’s active involvement in these areas has and continues to serve as a powerful antidote to the perceived ills of Congressional overreaching, poor statutory drafting, and regulatory criminalization.</w:t>
      </w:r>
    </w:p>
    <w:p w14:paraId="0C4361F1" w14:textId="77777777" w:rsidR="006A26FF" w:rsidRPr="002F1FD2" w:rsidRDefault="006A26FF" w:rsidP="006A26FF">
      <w:pPr>
        <w:pStyle w:val="Heading3"/>
      </w:pPr>
      <w:r w:rsidRPr="002F1FD2">
        <w:lastRenderedPageBreak/>
        <w:t>1AR – No Impact - Warming</w:t>
      </w:r>
    </w:p>
    <w:p w14:paraId="101108A3" w14:textId="77777777" w:rsidR="006A26FF" w:rsidRDefault="006A26FF" w:rsidP="006A26FF">
      <w:pPr>
        <w:pStyle w:val="Heading4"/>
        <w:rPr>
          <w:rFonts w:asciiTheme="minorHAnsi" w:hAnsiTheme="minorHAnsi" w:cstheme="minorHAnsi"/>
        </w:rPr>
      </w:pPr>
      <w:r>
        <w:rPr>
          <w:rFonts w:asciiTheme="minorHAnsi" w:hAnsiTheme="minorHAnsi" w:cstheme="minorHAnsi"/>
        </w:rPr>
        <w:t xml:space="preserve">No extinction from warming -- </w:t>
      </w:r>
      <w:r w:rsidRPr="00DD78E9">
        <w:rPr>
          <w:rFonts w:asciiTheme="minorHAnsi" w:hAnsiTheme="minorHAnsi" w:cstheme="minorHAnsi"/>
        </w:rPr>
        <w:t xml:space="preserve">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Pr>
          <w:rFonts w:asciiTheme="minorHAnsi" w:hAnsiTheme="minorHAnsi" w:cstheme="minorHAnsi"/>
        </w:rPr>
        <w:t xml:space="preserve">timescale allows adaptation and intervening actors </w:t>
      </w:r>
    </w:p>
    <w:p w14:paraId="7884FD86" w14:textId="77777777" w:rsidR="006A26FF" w:rsidRPr="00143F86" w:rsidRDefault="006A26FF" w:rsidP="006A26FF">
      <w:pPr>
        <w:rPr>
          <w:rStyle w:val="Style13ptBold"/>
        </w:rPr>
      </w:pPr>
      <w:r>
        <w:rPr>
          <w:rStyle w:val="Style13ptBold"/>
        </w:rPr>
        <w:t xml:space="preserve">Farquhar, </w:t>
      </w:r>
      <w:r w:rsidRPr="00143F86">
        <w:rPr>
          <w:rStyle w:val="Style13ptBold"/>
          <w:b w:val="0"/>
          <w:bCs w:val="0"/>
        </w:rPr>
        <w:t>Global Priorities Project (GPP) at the Centre for Effective Altruism,</w:t>
      </w:r>
      <w:r>
        <w:rPr>
          <w:rStyle w:val="Style13ptBold"/>
        </w:rPr>
        <w:t xml:space="preserve"> et al. 17</w:t>
      </w:r>
    </w:p>
    <w:p w14:paraId="20FEF33F" w14:textId="77777777" w:rsidR="006A26FF" w:rsidRPr="00DD78E9" w:rsidRDefault="006A26FF" w:rsidP="006A26FF">
      <w:pPr>
        <w:rPr>
          <w:rFonts w:asciiTheme="minorHAnsi" w:hAnsiTheme="minorHAnsi" w:cstheme="minorHAnsi"/>
        </w:rPr>
      </w:pPr>
      <w:r>
        <w:rPr>
          <w:rFonts w:asciiTheme="minorHAnsi" w:hAnsiTheme="minorHAnsi" w:cstheme="minorHAnsi"/>
        </w:rPr>
        <w:t>[</w:t>
      </w:r>
      <w:r w:rsidRPr="00DD78E9">
        <w:rPr>
          <w:rFonts w:asciiTheme="minorHAnsi" w:hAnsiTheme="minorHAnsi" w:cstheme="minorHAnsi"/>
        </w:rPr>
        <w:t xml:space="preserve">Sebastian </w:t>
      </w:r>
      <w:r w:rsidRPr="00143F86">
        <w:t>Farquhar</w:t>
      </w:r>
      <w:r>
        <w:t xml:space="preserve">, </w:t>
      </w:r>
      <w:r w:rsidRPr="00DD78E9">
        <w:rPr>
          <w:rFonts w:asciiTheme="minorHAnsi" w:hAnsiTheme="minorHAnsi" w:cstheme="minorHAnsi"/>
        </w:rPr>
        <w:t>leads the Global Priorities Project (GPP) at the Centre for Effective Altruism, et al., 2017, “Existential Risk: Diplomacy and Governance,” https://www.fhi.ox.ac.uk/wp-content/uploads/Existential-Risks-2017-01-23.pdf</w:t>
      </w:r>
      <w:r>
        <w:rPr>
          <w:rFonts w:asciiTheme="minorHAnsi" w:hAnsiTheme="minorHAnsi" w:cstheme="minorHAnsi"/>
        </w:rPr>
        <w:t>]</w:t>
      </w:r>
    </w:p>
    <w:p w14:paraId="70158AFD" w14:textId="77777777" w:rsidR="00526B86" w:rsidRDefault="006A26FF" w:rsidP="006A26FF">
      <w:pPr>
        <w:tabs>
          <w:tab w:val="left" w:pos="5310"/>
        </w:tabs>
        <w:rPr>
          <w:rStyle w:val="StyleUnderline"/>
          <w:rFonts w:asciiTheme="minorHAnsi" w:hAnsiTheme="minorHAnsi" w:cstheme="minorHAnsi"/>
        </w:rPr>
      </w:pPr>
      <w:r w:rsidRPr="00143F86">
        <w:rPr>
          <w:rStyle w:val="StyleUnderline"/>
          <w:rFonts w:asciiTheme="minorHAnsi" w:hAnsiTheme="minorHAnsi" w:cstheme="minorHAnsi"/>
        </w:rPr>
        <w:t>The most likely levels of global warming are very unlikely to cause human extinction</w:t>
      </w:r>
      <w:r w:rsidRPr="00143F86">
        <w:rPr>
          <w:rFonts w:asciiTheme="minorHAnsi" w:hAnsiTheme="minorHAnsi" w:cstheme="minorHAnsi"/>
        </w:rPr>
        <w:t xml:space="preserve">.15 The </w:t>
      </w:r>
      <w:r w:rsidRPr="00143F86">
        <w:rPr>
          <w:rStyle w:val="StyleUnderline"/>
          <w:rFonts w:asciiTheme="minorHAnsi" w:hAnsiTheme="minorHAnsi" w:cstheme="minorHAnsi"/>
        </w:rPr>
        <w:t>existential risks of climate change</w:t>
      </w:r>
      <w:r w:rsidRPr="00143F86">
        <w:rPr>
          <w:rFonts w:asciiTheme="minorHAnsi" w:hAnsiTheme="minorHAnsi" w:cstheme="minorHAnsi"/>
        </w:rPr>
        <w:t xml:space="preserve"> instead </w:t>
      </w:r>
      <w:r w:rsidRPr="00143F86">
        <w:rPr>
          <w:rStyle w:val="StyleUnderline"/>
          <w:rFonts w:asciiTheme="minorHAnsi" w:hAnsiTheme="minorHAnsi" w:cstheme="minorHAnsi"/>
        </w:rPr>
        <w:t>stem from tail risk</w:t>
      </w:r>
      <w:r w:rsidRPr="00143F86">
        <w:rPr>
          <w:rFonts w:asciiTheme="minorHAnsi" w:hAnsiTheme="minorHAnsi" w:cstheme="minorHAnsi"/>
        </w:rPr>
        <w:t xml:space="preserve"> climate change – </w:t>
      </w:r>
      <w:r w:rsidRPr="00143F86">
        <w:rPr>
          <w:rStyle w:val="StyleUnderline"/>
          <w:rFonts w:asciiTheme="minorHAnsi" w:hAnsiTheme="minorHAnsi" w:cstheme="minorHAnsi"/>
        </w:rPr>
        <w:t>the low probability of extreme levels of warming</w:t>
      </w:r>
      <w:r w:rsidRPr="00143F86">
        <w:rPr>
          <w:rFonts w:asciiTheme="minorHAnsi" w:hAnsiTheme="minorHAnsi" w:cstheme="minorHAnsi"/>
        </w:rPr>
        <w:t xml:space="preserve"> – </w:t>
      </w:r>
      <w:r w:rsidRPr="00143F86">
        <w:rPr>
          <w:rStyle w:val="StyleUnderline"/>
          <w:rFonts w:asciiTheme="minorHAnsi" w:hAnsiTheme="minorHAnsi" w:cstheme="minorHAnsi"/>
        </w:rPr>
        <w:t>and interaction with other sources of risk</w:t>
      </w:r>
      <w:r w:rsidRPr="00143F86">
        <w:rPr>
          <w:rFonts w:asciiTheme="minorHAnsi" w:hAnsiTheme="minorHAnsi" w:cstheme="minorHAnsi"/>
        </w:rPr>
        <w:t xml:space="preserve">. It is impossible to say with confidence at what point global warming would become severe enough to pose an existential threat. Research has suggested that </w:t>
      </w:r>
      <w:r w:rsidRPr="00143F86">
        <w:rPr>
          <w:rStyle w:val="StyleUnderline"/>
          <w:rFonts w:asciiTheme="minorHAnsi" w:hAnsiTheme="minorHAnsi" w:cstheme="minorHAnsi"/>
        </w:rPr>
        <w:t>warming of 11-12°C would render most of the planet uninhabitable</w:t>
      </w:r>
      <w:r w:rsidRPr="00143F86">
        <w:rPr>
          <w:rFonts w:asciiTheme="minorHAnsi" w:hAnsiTheme="minorHAnsi" w:cstheme="minorHAnsi"/>
        </w:rPr>
        <w:t xml:space="preserve">,16 and would completely devastate agriculture.17 This would pose an extreme threat to human </w:t>
      </w:r>
      <w:proofErr w:type="spellStart"/>
      <w:r w:rsidRPr="00143F86">
        <w:rPr>
          <w:rFonts w:asciiTheme="minorHAnsi" w:hAnsiTheme="minorHAnsi" w:cstheme="minorHAnsi"/>
        </w:rPr>
        <w:t>civilisation</w:t>
      </w:r>
      <w:proofErr w:type="spellEnd"/>
      <w:r w:rsidRPr="00143F86">
        <w:rPr>
          <w:rFonts w:asciiTheme="minorHAnsi" w:hAnsiTheme="minorHAnsi" w:cstheme="minorHAnsi"/>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143F86">
        <w:rPr>
          <w:rStyle w:val="StyleUnderline"/>
          <w:rFonts w:asciiTheme="minorHAnsi" w:hAnsiTheme="minorHAnsi" w:cstheme="minorHAnsi"/>
        </w:rPr>
        <w:t>the timescales over which such changes might happen could mean</w:t>
      </w:r>
      <w:r w:rsidRPr="00143F86">
        <w:rPr>
          <w:rFonts w:asciiTheme="minorHAnsi" w:hAnsiTheme="minorHAnsi" w:cstheme="minorHAnsi"/>
        </w:rPr>
        <w:t xml:space="preserve"> that </w:t>
      </w:r>
      <w:r w:rsidRPr="00143F86">
        <w:rPr>
          <w:rStyle w:val="StyleUnderline"/>
          <w:rFonts w:asciiTheme="minorHAnsi" w:hAnsiTheme="minorHAnsi" w:cstheme="minorHAnsi"/>
        </w:rPr>
        <w:t>humanity is able to adapt</w:t>
      </w:r>
      <w:r w:rsidRPr="00143F86">
        <w:rPr>
          <w:rFonts w:asciiTheme="minorHAnsi" w:hAnsiTheme="minorHAnsi" w:cstheme="minorHAnsi"/>
        </w:rPr>
        <w:t xml:space="preserve"> enough </w:t>
      </w:r>
      <w:r w:rsidRPr="00143F86">
        <w:rPr>
          <w:rStyle w:val="StyleUnderline"/>
          <w:rFonts w:asciiTheme="minorHAnsi" w:hAnsiTheme="minorHAnsi" w:cstheme="minorHAnsi"/>
        </w:rPr>
        <w:t>to avoid extinction in even very extreme scenarios</w:t>
      </w:r>
      <w:r w:rsidRPr="00143F86">
        <w:rPr>
          <w:rFonts w:asciiTheme="minorHAnsi" w:hAnsiTheme="minorHAnsi" w:cstheme="minorHAnsi"/>
        </w:rPr>
        <w:t xml:space="preserve">. The probability of these levels of warming depends on eventual greenhouse gas concentrations. According to some experts, </w:t>
      </w:r>
      <w:r w:rsidRPr="00143F86">
        <w:rPr>
          <w:rStyle w:val="StyleUnderline"/>
          <w:rFonts w:asciiTheme="minorHAnsi" w:hAnsiTheme="minorHAnsi" w:cstheme="minorHAnsi"/>
        </w:rPr>
        <w:t>unless strong action is taken soon by major emitters</w:t>
      </w:r>
      <w:r w:rsidRPr="00143F86">
        <w:rPr>
          <w:rFonts w:asciiTheme="minorHAnsi" w:hAnsiTheme="minorHAnsi" w:cstheme="minorHAnsi"/>
        </w:rPr>
        <w:t xml:space="preserve">, it is likely that </w:t>
      </w:r>
      <w:r w:rsidRPr="00143F86">
        <w:rPr>
          <w:rStyle w:val="StyleUnderline"/>
          <w:rFonts w:asciiTheme="minorHAnsi" w:hAnsiTheme="minorHAnsi" w:cstheme="minorHAnsi"/>
        </w:rPr>
        <w:t xml:space="preserve">we will pursue a </w:t>
      </w:r>
    </w:p>
    <w:p w14:paraId="6FC66B36" w14:textId="1334EA84" w:rsidR="006A26FF" w:rsidRPr="00DD78E9" w:rsidRDefault="006A26FF" w:rsidP="006A26FF">
      <w:pPr>
        <w:tabs>
          <w:tab w:val="left" w:pos="5310"/>
        </w:tabs>
        <w:rPr>
          <w:rFonts w:asciiTheme="minorHAnsi" w:hAnsiTheme="minorHAnsi" w:cstheme="minorHAnsi"/>
        </w:rPr>
      </w:pPr>
      <w:bookmarkStart w:id="0" w:name="_GoBack"/>
      <w:bookmarkEnd w:id="0"/>
      <w:r w:rsidRPr="00143F86">
        <w:rPr>
          <w:rStyle w:val="StyleUnderline"/>
          <w:rFonts w:asciiTheme="minorHAnsi" w:hAnsiTheme="minorHAnsi" w:cstheme="minorHAnsi"/>
        </w:rPr>
        <w:t>medium-high emissions pathway</w:t>
      </w:r>
      <w:r w:rsidRPr="00143F86">
        <w:rPr>
          <w:rFonts w:asciiTheme="minorHAnsi" w:hAnsiTheme="minorHAnsi" w:cstheme="minorHAnsi"/>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143F86">
        <w:rPr>
          <w:rStyle w:val="StyleUnderline"/>
          <w:rFonts w:asciiTheme="minorHAnsi" w:hAnsiTheme="minorHAnsi" w:cstheme="minorHAnsi"/>
        </w:rPr>
        <w:t>if we continue to pursue a medium-high emissions pathway</w:t>
      </w:r>
      <w:r w:rsidRPr="00143F86">
        <w:rPr>
          <w:rFonts w:asciiTheme="minorHAnsi" w:hAnsiTheme="minorHAnsi" w:cstheme="minorHAnsi"/>
        </w:rPr>
        <w:t xml:space="preserve">, the </w:t>
      </w:r>
      <w:r w:rsidRPr="00143F86">
        <w:rPr>
          <w:rStyle w:val="StyleUnderline"/>
          <w:rFonts w:asciiTheme="minorHAnsi" w:hAnsiTheme="minorHAnsi" w:cstheme="minorHAnsi"/>
        </w:rPr>
        <w:t>probability of eventual warming of 6°C is around 10%</w:t>
      </w:r>
      <w:r w:rsidRPr="00143F86">
        <w:rPr>
          <w:rFonts w:asciiTheme="minorHAnsi" w:hAnsiTheme="minorHAnsi" w:cstheme="minorHAnsi"/>
        </w:rPr>
        <w:t xml:space="preserve">,23 </w:t>
      </w:r>
      <w:r w:rsidRPr="00143F86">
        <w:rPr>
          <w:rStyle w:val="StyleUnderline"/>
          <w:rFonts w:asciiTheme="minorHAnsi" w:hAnsiTheme="minorHAnsi" w:cstheme="minorHAnsi"/>
        </w:rPr>
        <w:t>and</w:t>
      </w:r>
      <w:r w:rsidRPr="00143F86">
        <w:rPr>
          <w:rFonts w:asciiTheme="minorHAnsi" w:hAnsiTheme="minorHAnsi" w:cstheme="minorHAnsi"/>
        </w:rPr>
        <w:t xml:space="preserve"> of </w:t>
      </w:r>
      <w:r w:rsidRPr="00143F86">
        <w:rPr>
          <w:rStyle w:val="StyleUnderline"/>
          <w:rFonts w:asciiTheme="minorHAnsi" w:hAnsiTheme="minorHAnsi" w:cstheme="minorHAnsi"/>
        </w:rPr>
        <w:t>10°C is</w:t>
      </w:r>
      <w:r w:rsidRPr="00143F86">
        <w:rPr>
          <w:rFonts w:asciiTheme="minorHAnsi" w:hAnsiTheme="minorHAnsi" w:cstheme="minorHAnsi"/>
        </w:rPr>
        <w:t xml:space="preserve"> around </w:t>
      </w:r>
      <w:r w:rsidRPr="00143F86">
        <w:rPr>
          <w:rStyle w:val="StyleUnderline"/>
          <w:rFonts w:asciiTheme="minorHAnsi" w:hAnsiTheme="minorHAnsi" w:cstheme="minorHAnsi"/>
        </w:rPr>
        <w:t>3%</w:t>
      </w:r>
      <w:r w:rsidRPr="00143F86">
        <w:rPr>
          <w:rFonts w:asciiTheme="minorHAnsi" w:hAnsiTheme="minorHAnsi" w:cstheme="minorHAnsi"/>
        </w:rPr>
        <w:t xml:space="preserve">.24 </w:t>
      </w:r>
      <w:r w:rsidRPr="00143F86">
        <w:rPr>
          <w:rStyle w:val="StyleUnderline"/>
          <w:rFonts w:asciiTheme="minorHAnsi" w:hAnsiTheme="minorHAnsi" w:cstheme="minorHAnsi"/>
        </w:rPr>
        <w:t>These estimates are</w:t>
      </w:r>
      <w:r w:rsidRPr="00143F86">
        <w:rPr>
          <w:rFonts w:asciiTheme="minorHAnsi" w:hAnsiTheme="minorHAnsi" w:cstheme="minorHAnsi"/>
        </w:rPr>
        <w:t xml:space="preserve"> of course </w:t>
      </w:r>
      <w:r w:rsidRPr="00143F86">
        <w:rPr>
          <w:rStyle w:val="StyleUnderline"/>
          <w:rFonts w:asciiTheme="minorHAnsi" w:hAnsiTheme="minorHAnsi" w:cstheme="minorHAnsi"/>
        </w:rPr>
        <w:t>highly uncertain</w:t>
      </w:r>
      <w:r w:rsidRPr="00143F86">
        <w:rPr>
          <w:rFonts w:asciiTheme="minorHAnsi" w:hAnsiTheme="minorHAnsi" w:cstheme="minorHAnsi"/>
        </w:rPr>
        <w:t xml:space="preserve">. </w:t>
      </w:r>
      <w:r w:rsidRPr="00143F86">
        <w:rPr>
          <w:rStyle w:val="StyleUnderline"/>
          <w:rFonts w:asciiTheme="minorHAnsi" w:hAnsiTheme="minorHAnsi" w:cstheme="minorHAnsi"/>
        </w:rPr>
        <w:t>It is likely</w:t>
      </w:r>
      <w:r w:rsidRPr="00143F86">
        <w:rPr>
          <w:rFonts w:asciiTheme="minorHAnsi" w:hAnsiTheme="minorHAnsi" w:cstheme="minorHAnsi"/>
        </w:rPr>
        <w:t xml:space="preserve"> that </w:t>
      </w:r>
      <w:r w:rsidRPr="00143F86">
        <w:rPr>
          <w:rStyle w:val="StyleUnderline"/>
          <w:rFonts w:asciiTheme="minorHAnsi" w:hAnsiTheme="minorHAnsi" w:cstheme="minorHAnsi"/>
        </w:rPr>
        <w:t xml:space="preserve">the world will </w:t>
      </w:r>
      <w:proofErr w:type="gramStart"/>
      <w:r w:rsidRPr="00143F86">
        <w:rPr>
          <w:rStyle w:val="StyleUnderline"/>
          <w:rFonts w:asciiTheme="minorHAnsi" w:hAnsiTheme="minorHAnsi" w:cstheme="minorHAnsi"/>
        </w:rPr>
        <w:t>take action</w:t>
      </w:r>
      <w:proofErr w:type="gramEnd"/>
      <w:r w:rsidRPr="00143F86">
        <w:rPr>
          <w:rStyle w:val="StyleUnderline"/>
          <w:rFonts w:asciiTheme="minorHAnsi" w:hAnsiTheme="minorHAnsi" w:cstheme="minorHAnsi"/>
        </w:rPr>
        <w:t xml:space="preserve"> against climate change once it begins to impose large costs</w:t>
      </w:r>
      <w:r w:rsidRPr="00143F86">
        <w:rPr>
          <w:rFonts w:asciiTheme="minorHAnsi" w:hAnsiTheme="minorHAnsi" w:cstheme="minorHAnsi"/>
        </w:rPr>
        <w:t xml:space="preserve"> on human society, </w:t>
      </w:r>
      <w:r w:rsidRPr="00143F86">
        <w:rPr>
          <w:rStyle w:val="StyleUnderline"/>
          <w:rFonts w:asciiTheme="minorHAnsi" w:hAnsiTheme="minorHAnsi" w:cstheme="minorHAnsi"/>
        </w:rPr>
        <w:t>long before there is warming of 10°C</w:t>
      </w:r>
      <w:r w:rsidRPr="00143F86">
        <w:rPr>
          <w:rFonts w:asciiTheme="minorHAnsi" w:hAnsiTheme="minorHAnsi" w:cstheme="minorHAnsi"/>
        </w:rPr>
        <w:t>.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w:t>
      </w:r>
      <w:r w:rsidRPr="00DD78E9">
        <w:rPr>
          <w:rFonts w:asciiTheme="minorHAnsi" w:hAnsiTheme="minorHAnsi" w:cstheme="minorHAnsi"/>
        </w:rPr>
        <w:t xml:space="preserve"> </w:t>
      </w:r>
    </w:p>
    <w:p w14:paraId="2A0BE0B8" w14:textId="77777777" w:rsidR="006A26FF" w:rsidRDefault="006A26FF" w:rsidP="006A26FF">
      <w:pPr>
        <w:pStyle w:val="Heading3"/>
        <w:rPr>
          <w:rFonts w:eastAsia="Times New Roman"/>
        </w:rPr>
      </w:pPr>
      <w:r>
        <w:rPr>
          <w:rFonts w:eastAsia="Times New Roman"/>
        </w:rPr>
        <w:lastRenderedPageBreak/>
        <w:t>1AR – Warming Inevitable</w:t>
      </w:r>
    </w:p>
    <w:p w14:paraId="24B8AE1D" w14:textId="77777777" w:rsidR="006A26FF" w:rsidRDefault="006A26FF" w:rsidP="006A26FF">
      <w:pPr>
        <w:keepNext/>
        <w:keepLines/>
        <w:spacing w:before="40" w:after="0"/>
        <w:outlineLvl w:val="3"/>
        <w:rPr>
          <w:rFonts w:eastAsia="Times New Roman"/>
          <w:b/>
          <w:iCs/>
          <w:sz w:val="26"/>
        </w:rPr>
      </w:pPr>
      <w:r w:rsidRPr="00995113">
        <w:rPr>
          <w:rFonts w:eastAsia="Times New Roman"/>
          <w:b/>
          <w:iCs/>
          <w:sz w:val="26"/>
        </w:rPr>
        <w:t xml:space="preserve">Warming </w:t>
      </w:r>
      <w:r>
        <w:rPr>
          <w:rFonts w:eastAsia="Times New Roman"/>
          <w:b/>
          <w:iCs/>
          <w:sz w:val="26"/>
        </w:rPr>
        <w:t>irreversible</w:t>
      </w:r>
      <w:r w:rsidRPr="00995113">
        <w:rPr>
          <w:rFonts w:eastAsia="Times New Roman"/>
          <w:b/>
          <w:iCs/>
          <w:sz w:val="26"/>
        </w:rPr>
        <w:t xml:space="preserve"> –</w:t>
      </w:r>
      <w:r>
        <w:rPr>
          <w:rFonts w:eastAsia="Times New Roman"/>
          <w:b/>
          <w:iCs/>
          <w:sz w:val="26"/>
        </w:rPr>
        <w:t xml:space="preserve"> lack of global cooperation and resources</w:t>
      </w:r>
      <w:r w:rsidRPr="00995113">
        <w:rPr>
          <w:rFonts w:eastAsia="Times New Roman"/>
          <w:b/>
          <w:iCs/>
          <w:sz w:val="26"/>
        </w:rPr>
        <w:t xml:space="preserve">  </w:t>
      </w:r>
    </w:p>
    <w:p w14:paraId="5BFC5C02" w14:textId="77777777" w:rsidR="006A26FF" w:rsidRPr="00CF6B22" w:rsidRDefault="006A26FF" w:rsidP="006A26FF">
      <w:pPr>
        <w:keepNext/>
        <w:keepLines/>
        <w:spacing w:before="40" w:after="0"/>
        <w:outlineLvl w:val="3"/>
        <w:rPr>
          <w:rStyle w:val="Style13ptBold"/>
        </w:rPr>
      </w:pPr>
      <w:proofErr w:type="spellStart"/>
      <w:r>
        <w:rPr>
          <w:rStyle w:val="Style13ptBold"/>
        </w:rPr>
        <w:t>Lynas</w:t>
      </w:r>
      <w:proofErr w:type="spellEnd"/>
      <w:r>
        <w:rPr>
          <w:rStyle w:val="Style13ptBold"/>
        </w:rPr>
        <w:t>, CNN Writer, 19</w:t>
      </w:r>
    </w:p>
    <w:p w14:paraId="7B62B1E2" w14:textId="77777777" w:rsidR="006A26FF" w:rsidRPr="00CF6B22" w:rsidRDefault="006A26FF" w:rsidP="006A26FF">
      <w:pPr>
        <w:rPr>
          <w:rFonts w:eastAsia="Calibri"/>
          <w:b/>
          <w:bCs/>
        </w:rPr>
      </w:pPr>
      <w:r>
        <w:rPr>
          <w:rFonts w:eastAsia="Calibri"/>
          <w:bCs/>
        </w:rPr>
        <w:t xml:space="preserve">[Mark, 1/26/19, </w:t>
      </w:r>
      <w:r w:rsidRPr="00CF6B22">
        <w:rPr>
          <w:rFonts w:eastAsia="Calibri"/>
          <w:bCs/>
        </w:rPr>
        <w:t>"Climate change: The more we know, the worse it seems",</w:t>
      </w:r>
      <w:r>
        <w:rPr>
          <w:rFonts w:eastAsia="Calibri"/>
          <w:bCs/>
        </w:rPr>
        <w:t xml:space="preserve"> CNN,</w:t>
      </w:r>
      <w:r w:rsidRPr="00CF6B22">
        <w:rPr>
          <w:rFonts w:eastAsia="Calibri"/>
          <w:bCs/>
        </w:rPr>
        <w:t xml:space="preserve"> </w:t>
      </w:r>
      <w:hyperlink r:id="rId31" w:history="1">
        <w:r w:rsidRPr="00CF6B22">
          <w:rPr>
            <w:rFonts w:eastAsia="Calibri"/>
            <w:bCs/>
          </w:rPr>
          <w:t>https://www.cnn.com/2019/01/25/opinions/climate-change-getting-worse-intl/index.html</w:t>
        </w:r>
      </w:hyperlink>
      <w:r w:rsidRPr="00CF6B22">
        <w:rPr>
          <w:rFonts w:eastAsia="Calibri"/>
          <w:bCs/>
        </w:rPr>
        <w:t>.]</w:t>
      </w:r>
    </w:p>
    <w:p w14:paraId="144F204B" w14:textId="77777777" w:rsidR="006A26FF" w:rsidRDefault="006A26FF" w:rsidP="006A26FF">
      <w:pPr>
        <w:rPr>
          <w:rFonts w:eastAsia="Calibri"/>
          <w:u w:val="single"/>
        </w:rPr>
      </w:pPr>
      <w:bookmarkStart w:id="1" w:name="_Hlk43047737"/>
      <w:r w:rsidRPr="008337FB">
        <w:rPr>
          <w:rFonts w:eastAsia="Calibri"/>
          <w:u w:val="single"/>
        </w:rPr>
        <w:t xml:space="preserve">To get a full grasp of climate change, you need to take a geological perspective. Wind the clock back all the way through human history, past the Romans and through the Stone Age, to the time before modern humans evolved, and our ape ancestors roamed in Africa. </w:t>
      </w:r>
    </w:p>
    <w:p w14:paraId="3A969405" w14:textId="77777777" w:rsidR="006A26FF" w:rsidRDefault="006A26FF" w:rsidP="006A26FF">
      <w:pPr>
        <w:rPr>
          <w:rFonts w:eastAsia="Calibri"/>
          <w:u w:val="single"/>
        </w:rPr>
      </w:pPr>
      <w:r w:rsidRPr="008337FB">
        <w:rPr>
          <w:rFonts w:eastAsia="Calibri"/>
          <w:u w:val="single"/>
        </w:rPr>
        <w:t xml:space="preserve">Roughly three million years ago, in an epoch called the Pliocene, was the last time carbon dioxide levels were as high in the atmosphere as they are now. In other words, today's CO2 concentrations -- at about 410 parts per million -- are higher than at any time during the existence of Homo sapiens. </w:t>
      </w:r>
    </w:p>
    <w:p w14:paraId="3DB95530" w14:textId="77777777" w:rsidR="006A26FF" w:rsidRDefault="006A26FF" w:rsidP="006A26FF">
      <w:pPr>
        <w:rPr>
          <w:rFonts w:eastAsia="Calibri"/>
          <w:u w:val="single"/>
        </w:rPr>
      </w:pPr>
      <w:r w:rsidRPr="008337FB">
        <w:rPr>
          <w:rFonts w:eastAsia="Calibri"/>
          <w:u w:val="single"/>
        </w:rPr>
        <w:t xml:space="preserve">Sea levels were as much as 30 meters higher than now, suggesting that even today's carbon dioxide levels will be enough to eventually (albeit over many centuries) melt so much ice from the polar regions that all major coastal cities will be drowned. </w:t>
      </w:r>
    </w:p>
    <w:p w14:paraId="0A05F652" w14:textId="77777777" w:rsidR="006A26FF" w:rsidRDefault="006A26FF" w:rsidP="006A26FF">
      <w:pPr>
        <w:rPr>
          <w:rFonts w:eastAsia="Calibri"/>
        </w:rPr>
      </w:pPr>
      <w:r w:rsidRPr="008337FB">
        <w:rPr>
          <w:rFonts w:eastAsia="Calibri"/>
          <w:u w:val="single"/>
        </w:rPr>
        <w:t xml:space="preserve">But it's the rate of change that is really off the charts, even geologically. Humans are now transferring 10 billion </w:t>
      </w:r>
      <w:proofErr w:type="spellStart"/>
      <w:r w:rsidRPr="008337FB">
        <w:rPr>
          <w:rFonts w:eastAsia="Calibri"/>
          <w:u w:val="single"/>
        </w:rPr>
        <w:t>tonnes</w:t>
      </w:r>
      <w:proofErr w:type="spellEnd"/>
      <w:r w:rsidRPr="008337FB">
        <w:rPr>
          <w:rFonts w:eastAsia="Calibri"/>
          <w:u w:val="single"/>
        </w:rPr>
        <w:t xml:space="preserve"> of carbon from the earth's crust -- in the form of combusted coal, oil and gas -- into the atmosphere each year.</w:t>
      </w:r>
      <w:r w:rsidRPr="008337FB">
        <w:rPr>
          <w:rFonts w:eastAsia="Calibri"/>
        </w:rPr>
        <w:t xml:space="preserve"> </w:t>
      </w:r>
      <w:bookmarkEnd w:id="1"/>
    </w:p>
    <w:p w14:paraId="21C76023" w14:textId="77777777" w:rsidR="006A26FF" w:rsidRPr="004055E2" w:rsidRDefault="006A26FF" w:rsidP="006A26FF">
      <w:pPr>
        <w:rPr>
          <w:rFonts w:eastAsia="Calibri"/>
          <w:sz w:val="16"/>
          <w:szCs w:val="16"/>
        </w:rPr>
      </w:pPr>
      <w:r w:rsidRPr="004055E2">
        <w:rPr>
          <w:rFonts w:eastAsia="Calibri"/>
          <w:sz w:val="16"/>
          <w:szCs w:val="16"/>
        </w:rPr>
        <w:t xml:space="preserve">This is a rate of carbon release probably 10 times faster than anything scientists can find in the geological record for the past 300 million years, including cataclysmic volcanic eruptions that are linked with several of the mass extinctions of life that have occurred during that time. </w:t>
      </w:r>
    </w:p>
    <w:p w14:paraId="78BFE8F7" w14:textId="77777777" w:rsidR="006A26FF" w:rsidRPr="004055E2" w:rsidRDefault="006A26FF" w:rsidP="006A26FF">
      <w:pPr>
        <w:rPr>
          <w:rFonts w:eastAsia="Calibri"/>
          <w:sz w:val="16"/>
          <w:szCs w:val="16"/>
        </w:rPr>
      </w:pPr>
      <w:proofErr w:type="gramStart"/>
      <w:r w:rsidRPr="004055E2">
        <w:rPr>
          <w:rFonts w:eastAsia="Calibri"/>
          <w:sz w:val="16"/>
          <w:szCs w:val="16"/>
        </w:rPr>
        <w:t>So</w:t>
      </w:r>
      <w:proofErr w:type="gramEnd"/>
      <w:r w:rsidRPr="004055E2">
        <w:rPr>
          <w:rFonts w:eastAsia="Calibri"/>
          <w:sz w:val="16"/>
          <w:szCs w:val="16"/>
        </w:rPr>
        <w:t xml:space="preserve"> it's perhaps hardly surprising that each new climate-related news headline seems to be worse than the last. Just recently scientists announced that the oceans are warming much faster than they had previously thought. The amount of heat now being absorbed in the seas equates to the energy generated by exploding at least three Hiroshima-sized atomic bombs in the oceans every second, according to a calculation by The Guardian. </w:t>
      </w:r>
    </w:p>
    <w:p w14:paraId="75594C28" w14:textId="77777777" w:rsidR="006A26FF" w:rsidRPr="004055E2" w:rsidRDefault="006A26FF" w:rsidP="006A26FF">
      <w:pPr>
        <w:rPr>
          <w:rFonts w:eastAsia="Calibri"/>
          <w:sz w:val="16"/>
          <w:szCs w:val="16"/>
        </w:rPr>
      </w:pPr>
      <w:r w:rsidRPr="004055E2">
        <w:rPr>
          <w:rFonts w:eastAsia="Calibri"/>
          <w:sz w:val="16"/>
          <w:szCs w:val="16"/>
        </w:rPr>
        <w:t xml:space="preserve">No wonder the coral reefs are dying -- also at a rate that is much more rapid than anyone previously thought. When I wrote my 2007 book "Six Degrees," looking at the predicted degree-by-degree impacts of climate change, it was expected that reefs would be undergoing regular bleaching events in about 2030. </w:t>
      </w:r>
    </w:p>
    <w:p w14:paraId="7DCB8141" w14:textId="77777777" w:rsidR="006A26FF" w:rsidRPr="004055E2" w:rsidRDefault="006A26FF" w:rsidP="006A26FF">
      <w:pPr>
        <w:rPr>
          <w:rFonts w:eastAsia="Calibri"/>
          <w:sz w:val="16"/>
          <w:szCs w:val="16"/>
        </w:rPr>
      </w:pPr>
      <w:r w:rsidRPr="004055E2">
        <w:rPr>
          <w:rFonts w:eastAsia="Calibri"/>
          <w:sz w:val="16"/>
          <w:szCs w:val="16"/>
        </w:rPr>
        <w:t xml:space="preserve">Sadly, it's already happening. More than 90 percent of the Great Barrier Reef was affected by coral bleaching just over two years ago -- the devastation was so severe that the marine scientists surveying the aerial data wept. </w:t>
      </w:r>
    </w:p>
    <w:p w14:paraId="032A9C05" w14:textId="77777777" w:rsidR="006A26FF" w:rsidRPr="004055E2" w:rsidRDefault="006A26FF" w:rsidP="006A26FF">
      <w:pPr>
        <w:rPr>
          <w:rFonts w:eastAsia="Calibri"/>
          <w:sz w:val="16"/>
          <w:szCs w:val="16"/>
        </w:rPr>
      </w:pPr>
      <w:r w:rsidRPr="004055E2">
        <w:rPr>
          <w:rFonts w:eastAsia="Calibri"/>
          <w:sz w:val="16"/>
          <w:szCs w:val="16"/>
        </w:rPr>
        <w:t xml:space="preserve">I am currently working on an updated edition of Six Degrees. It's a scary task because many of the impacts that I had previously put in later chapters -- equating to three or more degrees of global warming -- have had to be moved forwards, because they are happening already. </w:t>
      </w:r>
    </w:p>
    <w:p w14:paraId="14B0139B" w14:textId="77777777" w:rsidR="006A26FF" w:rsidRPr="004055E2" w:rsidRDefault="006A26FF" w:rsidP="006A26FF">
      <w:pPr>
        <w:rPr>
          <w:rFonts w:eastAsia="Calibri"/>
          <w:sz w:val="16"/>
          <w:szCs w:val="16"/>
        </w:rPr>
      </w:pPr>
      <w:r w:rsidRPr="004055E2">
        <w:rPr>
          <w:rFonts w:eastAsia="Calibri"/>
          <w:sz w:val="16"/>
          <w:szCs w:val="16"/>
        </w:rPr>
        <w:t xml:space="preserve">Another example is the worsening of climate extremes, like hurricanes. In 2007 I imagined a monster storm, worsened by global warming, hitting Houston in about 2040. Well that happened already too -- in 2017 Hurricane Harvey poured so much water on the Houston area that it equated to the flow of Niagara Falls for 110 days. </w:t>
      </w:r>
    </w:p>
    <w:p w14:paraId="41ECE618" w14:textId="77777777" w:rsidR="006A26FF" w:rsidRPr="004055E2" w:rsidRDefault="006A26FF" w:rsidP="006A26FF">
      <w:pPr>
        <w:rPr>
          <w:rFonts w:eastAsia="Calibri"/>
          <w:sz w:val="16"/>
          <w:szCs w:val="16"/>
        </w:rPr>
      </w:pPr>
      <w:r w:rsidRPr="004055E2">
        <w:rPr>
          <w:rFonts w:eastAsia="Calibri"/>
          <w:sz w:val="16"/>
          <w:szCs w:val="16"/>
        </w:rPr>
        <w:t xml:space="preserve">Scientists later calculated that Harvey's rainfall was likely intensified by as much as a third because of the changing climate, in particular the warming oceans which act as rocket fuel for tropical cyclones. </w:t>
      </w:r>
    </w:p>
    <w:p w14:paraId="38440DD2" w14:textId="77777777" w:rsidR="006A26FF" w:rsidRPr="004055E2" w:rsidRDefault="006A26FF" w:rsidP="006A26FF">
      <w:pPr>
        <w:rPr>
          <w:rFonts w:eastAsia="Calibri"/>
          <w:sz w:val="16"/>
          <w:szCs w:val="16"/>
        </w:rPr>
      </w:pPr>
      <w:r w:rsidRPr="004055E2">
        <w:rPr>
          <w:rFonts w:eastAsia="Calibri"/>
          <w:sz w:val="16"/>
          <w:szCs w:val="16"/>
        </w:rPr>
        <w:t xml:space="preserve">The flooding from hurricanes is often aggravated by storm surges, which are worsened in turn by rising sea levels. There is news here too: this week scientists announced that the melt rate in Antarctica has increased six-fold since the 1980s, which contributes to sea-level rise. </w:t>
      </w:r>
    </w:p>
    <w:p w14:paraId="25D308BB" w14:textId="77777777" w:rsidR="006A26FF" w:rsidRPr="004055E2" w:rsidRDefault="006A26FF" w:rsidP="006A26FF">
      <w:pPr>
        <w:rPr>
          <w:rFonts w:eastAsia="Calibri"/>
          <w:sz w:val="16"/>
          <w:szCs w:val="16"/>
        </w:rPr>
      </w:pPr>
      <w:r w:rsidRPr="004055E2">
        <w:rPr>
          <w:rFonts w:eastAsia="Calibri"/>
          <w:sz w:val="16"/>
          <w:szCs w:val="16"/>
        </w:rPr>
        <w:t xml:space="preserve">Greenland's melt rate has also shot up, increasing four-fold between 2003 and 2013. This week scientists announced that the giant northern polar ice sheet has likely already crossed a "tipping point" of irreversible decline. Recent Greenland melt rates are now without precedent for hundreds, and probably many thousands, of years. </w:t>
      </w:r>
    </w:p>
    <w:p w14:paraId="2C02C6CD" w14:textId="77777777" w:rsidR="006A26FF" w:rsidRDefault="006A26FF" w:rsidP="006A26FF">
      <w:pPr>
        <w:rPr>
          <w:rFonts w:eastAsia="Calibri"/>
          <w:u w:val="single"/>
        </w:rPr>
      </w:pPr>
      <w:r w:rsidRPr="008337FB">
        <w:rPr>
          <w:rFonts w:eastAsia="Calibri"/>
        </w:rPr>
        <w:lastRenderedPageBreak/>
        <w:t xml:space="preserve">When I wrote Six Degrees </w:t>
      </w:r>
      <w:r w:rsidRPr="008337FB">
        <w:rPr>
          <w:u w:val="single"/>
        </w:rPr>
        <w:t>back in 2007 I felt that there was at least an odds-on chance of stabilizing global temperatures at or below 2 degrees Celsius,</w:t>
      </w:r>
      <w:r w:rsidRPr="008337FB">
        <w:rPr>
          <w:rFonts w:eastAsia="Calibri"/>
          <w:u w:val="single"/>
        </w:rPr>
        <w:t xml:space="preserve"> the policy target that was later agreed by world leaders at the Paris climate conference in 2015. </w:t>
      </w:r>
    </w:p>
    <w:p w14:paraId="01916A49" w14:textId="77777777" w:rsidR="006A26FF" w:rsidRDefault="006A26FF" w:rsidP="006A26FF">
      <w:pPr>
        <w:rPr>
          <w:rFonts w:eastAsia="Calibri"/>
          <w:u w:val="single"/>
        </w:rPr>
      </w:pPr>
      <w:r w:rsidRPr="008337FB">
        <w:rPr>
          <w:rFonts w:eastAsia="Calibri"/>
          <w:u w:val="single"/>
        </w:rPr>
        <w:t>This now</w:t>
      </w:r>
      <w:r w:rsidRPr="008337FB">
        <w:rPr>
          <w:u w:val="single"/>
        </w:rPr>
        <w:t xml:space="preserve"> looks deluded</w:t>
      </w:r>
      <w:r w:rsidRPr="008337FB">
        <w:rPr>
          <w:rFonts w:eastAsia="Calibri"/>
          <w:u w:val="single"/>
        </w:rPr>
        <w:t xml:space="preserve">. Achieving the two-degrees target would require the whole world to cut its net carbon emissions to zero by mid-century, </w:t>
      </w:r>
      <w:r w:rsidRPr="008337FB">
        <w:rPr>
          <w:rFonts w:eastAsia="Calibri"/>
          <w:iCs/>
          <w:u w:val="single"/>
          <w:bdr w:val="single" w:sz="8" w:space="0" w:color="auto"/>
        </w:rPr>
        <w:t>and</w:t>
      </w:r>
      <w:r w:rsidRPr="008337FB">
        <w:rPr>
          <w:rFonts w:eastAsia="Calibri"/>
          <w:u w:val="single"/>
        </w:rPr>
        <w:t xml:space="preserve"> to go carbon-negative -- somehow hoovering up hundreds of billions of </w:t>
      </w:r>
      <w:proofErr w:type="spellStart"/>
      <w:r w:rsidRPr="008337FB">
        <w:rPr>
          <w:rFonts w:eastAsia="Calibri"/>
          <w:u w:val="single"/>
        </w:rPr>
        <w:t>tonnes</w:t>
      </w:r>
      <w:proofErr w:type="spellEnd"/>
      <w:r w:rsidRPr="008337FB">
        <w:rPr>
          <w:rFonts w:eastAsia="Calibri"/>
          <w:u w:val="single"/>
        </w:rPr>
        <w:t xml:space="preserve"> of extra carbon dioxide using technology yet to be invented -- from the atmosphere for decades thereafter. </w:t>
      </w:r>
    </w:p>
    <w:p w14:paraId="42A734C2" w14:textId="77777777" w:rsidR="006A26FF" w:rsidRDefault="006A26FF" w:rsidP="006A26FF">
      <w:pPr>
        <w:rPr>
          <w:rFonts w:eastAsia="Calibri"/>
        </w:rPr>
      </w:pPr>
      <w:r w:rsidRPr="008337FB">
        <w:rPr>
          <w:rFonts w:eastAsia="Calibri"/>
          <w:u w:val="single"/>
        </w:rPr>
        <w:t>In the real world, the opposite is happening. Emissions reached a new record last year</w:t>
      </w:r>
      <w:r w:rsidRPr="008337FB">
        <w:rPr>
          <w:rFonts w:eastAsia="Calibri"/>
        </w:rPr>
        <w:t xml:space="preserve">, dragging us ever closer to the worst-case scenarios employed by climate models, which yield four degrees or more by the end of this century. </w:t>
      </w:r>
    </w:p>
    <w:p w14:paraId="239FBFD6" w14:textId="77777777" w:rsidR="006A26FF" w:rsidRDefault="006A26FF" w:rsidP="006A26FF">
      <w:r w:rsidRPr="008337FB">
        <w:rPr>
          <w:rFonts w:eastAsia="Calibri"/>
          <w:u w:val="single"/>
        </w:rPr>
        <w:t xml:space="preserve">Perhaps the scariest thing of all is that millions of people -- including the President of the United States -- are </w:t>
      </w:r>
      <w:r w:rsidRPr="008337FB">
        <w:rPr>
          <w:u w:val="single"/>
        </w:rPr>
        <w:t xml:space="preserve">still climate skeptics. </w:t>
      </w:r>
      <w:r w:rsidRPr="008337FB">
        <w:t xml:space="preserve">For them, conspiracy theories and mass psychological denial serve to justify business as usual. </w:t>
      </w:r>
    </w:p>
    <w:p w14:paraId="428F2D03" w14:textId="77777777" w:rsidR="006A26FF" w:rsidRPr="00763AD2" w:rsidRDefault="006A26FF" w:rsidP="006A26FF">
      <w:pPr>
        <w:rPr>
          <w:rFonts w:eastAsia="Calibri"/>
        </w:rPr>
      </w:pPr>
      <w:r w:rsidRPr="008337FB">
        <w:t xml:space="preserve">Optimism risks letting us off the hook It is customary to end articles like this with an optimistic call to arms, a rousing finale making that case that it is not yet too late to act to avoid the worst if only we scale up zero-carbon technologies fast enough to urgently cut emissions. But that risks letting us off the hook. Instead, consider this. </w:t>
      </w:r>
      <w:r w:rsidRPr="008337FB">
        <w:rPr>
          <w:u w:val="single"/>
        </w:rPr>
        <w:t>There is no known geological precedent,</w:t>
      </w:r>
      <w:r w:rsidRPr="008337FB">
        <w:rPr>
          <w:rFonts w:eastAsia="Calibri"/>
          <w:u w:val="single"/>
        </w:rPr>
        <w:t xml:space="preserve"> for at least the last half-billion years of the history of life on earth, for climate change of the magnitude now projected this century to take place over such a short period of time.</w:t>
      </w:r>
      <w:r w:rsidRPr="008337FB">
        <w:rPr>
          <w:rFonts w:eastAsia="Calibri"/>
        </w:rPr>
        <w:t xml:space="preserve"> To think that young people alive today will experience all of this within their lifetimes is an extraordinary thought indeed.</w:t>
      </w:r>
    </w:p>
    <w:p w14:paraId="09BEB5BE" w14:textId="77777777" w:rsidR="006A26FF" w:rsidRDefault="006A26FF" w:rsidP="006A26FF">
      <w:pPr>
        <w:rPr>
          <w:rFonts w:asciiTheme="minorHAnsi" w:hAnsiTheme="minorHAnsi"/>
        </w:rPr>
      </w:pPr>
    </w:p>
    <w:p w14:paraId="29D498A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14FC9"/>
    <w:multiLevelType w:val="hybridMultilevel"/>
    <w:tmpl w:val="E44E2F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404BB"/>
    <w:multiLevelType w:val="hybridMultilevel"/>
    <w:tmpl w:val="44C8FD26"/>
    <w:lvl w:ilvl="0" w:tplc="1C100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373C93"/>
    <w:multiLevelType w:val="hybridMultilevel"/>
    <w:tmpl w:val="1B3AD4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26F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1A15"/>
    <w:rsid w:val="0038158C"/>
    <w:rsid w:val="003902BA"/>
    <w:rsid w:val="003A09E2"/>
    <w:rsid w:val="00407037"/>
    <w:rsid w:val="004605D6"/>
    <w:rsid w:val="004C60E8"/>
    <w:rsid w:val="004E3579"/>
    <w:rsid w:val="004E728B"/>
    <w:rsid w:val="004F39E0"/>
    <w:rsid w:val="00526B86"/>
    <w:rsid w:val="00537BD5"/>
    <w:rsid w:val="0057268A"/>
    <w:rsid w:val="005D2912"/>
    <w:rsid w:val="006065BD"/>
    <w:rsid w:val="00645FA9"/>
    <w:rsid w:val="00647866"/>
    <w:rsid w:val="00665003"/>
    <w:rsid w:val="006A26FF"/>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571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0A7C"/>
  <w15:chartTrackingRefBased/>
  <w15:docId w15:val="{B8EEB446-B023-4EE9-B2FF-8FC42E8E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26B86"/>
    <w:rPr>
      <w:rFonts w:ascii="Calibri" w:hAnsi="Calibri"/>
    </w:rPr>
  </w:style>
  <w:style w:type="paragraph" w:styleId="Heading1">
    <w:name w:val="heading 1"/>
    <w:aliases w:val="Pocket"/>
    <w:basedOn w:val="Normal"/>
    <w:next w:val="Normal"/>
    <w:link w:val="Heading1Char"/>
    <w:qFormat/>
    <w:rsid w:val="00526B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26B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526B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526B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26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B86"/>
  </w:style>
  <w:style w:type="character" w:customStyle="1" w:styleId="Heading1Char">
    <w:name w:val="Heading 1 Char"/>
    <w:aliases w:val="Pocket Char"/>
    <w:basedOn w:val="DefaultParagraphFont"/>
    <w:link w:val="Heading1"/>
    <w:rsid w:val="00526B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6B8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26B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26B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526B8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26B8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526B86"/>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526B86"/>
    <w:rPr>
      <w:color w:val="auto"/>
      <w:u w:val="none"/>
    </w:rPr>
  </w:style>
  <w:style w:type="character" w:styleId="FollowedHyperlink">
    <w:name w:val="FollowedHyperlink"/>
    <w:basedOn w:val="DefaultParagraphFont"/>
    <w:uiPriority w:val="99"/>
    <w:semiHidden/>
    <w:unhideWhenUsed/>
    <w:rsid w:val="00526B86"/>
    <w:rPr>
      <w:color w:val="auto"/>
      <w:u w:val="none"/>
    </w:rPr>
  </w:style>
  <w:style w:type="character" w:styleId="UnresolvedMention">
    <w:name w:val="Unresolved Mention"/>
    <w:basedOn w:val="DefaultParagraphFont"/>
    <w:uiPriority w:val="99"/>
    <w:semiHidden/>
    <w:unhideWhenUsed/>
    <w:rsid w:val="006A26F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6A26FF"/>
    <w:pPr>
      <w:spacing w:after="0" w:line="240" w:lineRule="auto"/>
    </w:pPr>
    <w:rPr>
      <w:u w:val="single"/>
    </w:rPr>
  </w:style>
  <w:style w:type="paragraph" w:customStyle="1" w:styleId="textbold">
    <w:name w:val="text bold"/>
    <w:basedOn w:val="Normal"/>
    <w:link w:val="Emphasis"/>
    <w:uiPriority w:val="7"/>
    <w:qFormat/>
    <w:rsid w:val="006A26FF"/>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wreview.vermontlaw.edu/wp-content/uploads/2012/02/12-Martinez-Campbell-Book-1-Vol.-36.pdf" TargetMode="External"/><Relationship Id="rId18" Type="http://schemas.openxmlformats.org/officeDocument/2006/relationships/hyperlink" Target="https://www.heritage.org/crime-and-justice/commentary/doing-violence-the-law-the-over-federalization-crime" TargetMode="External"/><Relationship Id="rId26" Type="http://schemas.openxmlformats.org/officeDocument/2006/relationships/hyperlink" Target="https://scholarworks.uark.edu/cgi/viewcontent.cgi?article=1015&amp;context=alr" TargetMode="External"/><Relationship Id="rId3" Type="http://schemas.openxmlformats.org/officeDocument/2006/relationships/styles" Target="styles.xml"/><Relationship Id="rId21" Type="http://schemas.openxmlformats.org/officeDocument/2006/relationships/hyperlink" Target="https://clcjbooks.rutgers.edu/books/congress-and-crime/" TargetMode="External"/><Relationship Id="rId7" Type="http://schemas.openxmlformats.org/officeDocument/2006/relationships/hyperlink" Target="https://www.heritage.org/crime-and-justice/commentary/doing-violence-the-law-the-over-federalization-crime" TargetMode="External"/><Relationship Id="rId12" Type="http://schemas.openxmlformats.org/officeDocument/2006/relationships/hyperlink" Target="https://scholarship.law.upenn.edu/cgi/viewcontent.cgi?referer=&amp;httpsredir=1&amp;article=1298&amp;context=penn_law_review" TargetMode="External"/><Relationship Id="rId17" Type="http://schemas.openxmlformats.org/officeDocument/2006/relationships/hyperlink" Target="https://clcjbooks.rutgers.edu/books/congress-and-crime/" TargetMode="External"/><Relationship Id="rId25" Type="http://schemas.openxmlformats.org/officeDocument/2006/relationships/hyperlink" Target="https://psmag.com/news/how-does-the-federal-death-penalty-work"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awreview.vermontlaw.edu/wp-content/uploads/2012/02/12-Martinez-Campbell-Book-1-Vol.-36.pdf" TargetMode="External"/><Relationship Id="rId20" Type="http://schemas.openxmlformats.org/officeDocument/2006/relationships/hyperlink" Target="https://doi.org/10.1093/publius/pjaa008" TargetMode="External"/><Relationship Id="rId29" Type="http://schemas.openxmlformats.org/officeDocument/2006/relationships/hyperlink" Target="https://scholarworks.uark.edu/cgi/viewcontent.cgi?article=1015&amp;context=alr" TargetMode="External"/><Relationship Id="rId1" Type="http://schemas.openxmlformats.org/officeDocument/2006/relationships/customXml" Target="../customXml/item1.xml"/><Relationship Id="rId6" Type="http://schemas.openxmlformats.org/officeDocument/2006/relationships/hyperlink" Target="https://academic.oup.com/publius/article/49/3/379/5530676" TargetMode="External"/><Relationship Id="rId11" Type="http://schemas.openxmlformats.org/officeDocument/2006/relationships/hyperlink" Target="https://www.heritage.org/crime-and-justice/commentary/doing-violence-the-law-the-over-federalization-crime" TargetMode="External"/><Relationship Id="rId24" Type="http://schemas.openxmlformats.org/officeDocument/2006/relationships/hyperlink" Target="https://www.ncsl.org/ncsl-in-dc/task-forces/policies-law-and-criminal-justice.aspx"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awreview.vermontlaw.edu/wp-content/uploads/2012/02/12-Martinez-Campbell-Book-1-Vol.-36.pdf" TargetMode="External"/><Relationship Id="rId23" Type="http://schemas.openxmlformats.org/officeDocument/2006/relationships/hyperlink" Target="http://www.aulawreview.org/au_law_review/wp-content/uploads/2018/08/675-%E2%80%93-05-MacDougall.pdf" TargetMode="External"/><Relationship Id="rId28" Type="http://schemas.openxmlformats.org/officeDocument/2006/relationships/hyperlink" Target="https://scholarworks.uark.edu/cgi/viewcontent.cgi?article=1015&amp;context=alr" TargetMode="External"/><Relationship Id="rId10" Type="http://schemas.openxmlformats.org/officeDocument/2006/relationships/hyperlink" Target="https://www.brennancenter.org/our-work/research-reports/criminal-justice-reform-state-level" TargetMode="External"/><Relationship Id="rId19" Type="http://schemas.openxmlformats.org/officeDocument/2006/relationships/hyperlink" Target="https://repository.law.umich.edu/cgi/viewcontent.cgi?article=1165&amp;context=mlr" TargetMode="External"/><Relationship Id="rId31" Type="http://schemas.openxmlformats.org/officeDocument/2006/relationships/hyperlink" Target="https://www.cnn.com/2019/01/25/opinions/climate-change-getting-worse-intl/index.html" TargetMode="External"/><Relationship Id="rId4" Type="http://schemas.openxmlformats.org/officeDocument/2006/relationships/settings" Target="settings.xml"/><Relationship Id="rId9" Type="http://schemas.openxmlformats.org/officeDocument/2006/relationships/hyperlink" Target="https://academic.oup.com/publius/article/49/3/379/5530676" TargetMode="External"/><Relationship Id="rId14" Type="http://schemas.openxmlformats.org/officeDocument/2006/relationships/hyperlink" Target="https://lawreview.vermontlaw.edu/wp-content/uploads/2012/02/12-Martinez-Campbell-Book-1-Vol.-36.pdf" TargetMode="External"/><Relationship Id="rId22" Type="http://schemas.openxmlformats.org/officeDocument/2006/relationships/hyperlink" Target="https://dm5migu4zj3pb.cloudfront.net/manuscripts/135000/135006/JCI135006.v1.pdf" TargetMode="External"/><Relationship Id="rId27" Type="http://schemas.openxmlformats.org/officeDocument/2006/relationships/hyperlink" Target="https://scholarworks.uark.edu/cgi/viewcontent.cgi?article=1015&amp;context=alr" TargetMode="External"/><Relationship Id="rId30" Type="http://schemas.openxmlformats.org/officeDocument/2006/relationships/hyperlink" Target="https://papers.ssrn.com/sol3/papers.cfm?abstract_id=2050081" TargetMode="External"/><Relationship Id="rId8" Type="http://schemas.openxmlformats.org/officeDocument/2006/relationships/hyperlink" Target="https://oxfordre.com/naturalhazardscience/view/10.1093/acrefore/9780199389407.001.0001/acrefore-9780199389407-e-293?rskey=FVVB5M&amp;amp;resul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wil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79E8D-0884-428A-880C-646A6F924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276</TotalTime>
  <Pages>67</Pages>
  <Words>22905</Words>
  <Characters>130561</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William Wilson</cp:lastModifiedBy>
  <cp:revision>2</cp:revision>
  <dcterms:created xsi:type="dcterms:W3CDTF">2020-06-15T00:39:00Z</dcterms:created>
  <dcterms:modified xsi:type="dcterms:W3CDTF">2020-07-16T21:14:00Z</dcterms:modified>
</cp:coreProperties>
</file>