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7216A3" w14:textId="1C6DB33C" w:rsidR="00340E80" w:rsidRDefault="00340E80" w:rsidP="00340E80">
      <w:pPr>
        <w:pStyle w:val="Heading1"/>
      </w:pPr>
      <w:r>
        <w:t>Democracy Bad</w:t>
      </w:r>
    </w:p>
    <w:p w14:paraId="5830FFCC" w14:textId="77777777" w:rsidR="00340E80" w:rsidRPr="00A65F4A" w:rsidRDefault="00340E80" w:rsidP="00340E80"/>
    <w:p w14:paraId="6AD213E4" w14:textId="77777777" w:rsidR="00340E80" w:rsidRDefault="00340E80" w:rsidP="00340E80">
      <w:pPr>
        <w:pStyle w:val="Heading3"/>
      </w:pPr>
      <w:r>
        <w:lastRenderedPageBreak/>
        <w:t>Unsustainable</w:t>
      </w:r>
    </w:p>
    <w:p w14:paraId="1852096B" w14:textId="77777777" w:rsidR="00340E80" w:rsidRPr="00A65F4A" w:rsidRDefault="00340E80" w:rsidP="00340E80">
      <w:pPr>
        <w:pStyle w:val="Heading4"/>
      </w:pPr>
      <w:r>
        <w:t>Their notion of democracy is unsustainable</w:t>
      </w:r>
    </w:p>
    <w:p w14:paraId="1E3FFD74" w14:textId="77777777" w:rsidR="00340E80" w:rsidRPr="00A65F4A" w:rsidRDefault="00340E80" w:rsidP="00340E80">
      <w:r w:rsidRPr="00A65F4A">
        <w:t xml:space="preserve">Peter </w:t>
      </w:r>
      <w:proofErr w:type="spellStart"/>
      <w:r w:rsidRPr="00A65F4A">
        <w:rPr>
          <w:rStyle w:val="Style13ptBold"/>
        </w:rPr>
        <w:t>Isackson</w:t>
      </w:r>
      <w:proofErr w:type="spellEnd"/>
      <w:r w:rsidRPr="00A65F4A">
        <w:rPr>
          <w:rStyle w:val="Style13ptBold"/>
        </w:rPr>
        <w:t xml:space="preserve"> 19</w:t>
      </w:r>
      <w:r>
        <w:t xml:space="preserve"> </w:t>
      </w:r>
      <w:r w:rsidRPr="00A65F4A">
        <w:t xml:space="preserve">(Peter </w:t>
      </w:r>
      <w:proofErr w:type="spellStart"/>
      <w:r w:rsidRPr="00A65F4A">
        <w:t>Isackson</w:t>
      </w:r>
      <w:proofErr w:type="spellEnd"/>
      <w:r w:rsidRPr="00A65F4A">
        <w:t xml:space="preserve"> is an author, media producer and chief visionary officer of </w:t>
      </w:r>
      <w:proofErr w:type="spellStart"/>
      <w:r w:rsidRPr="00A65F4A">
        <w:t>Skillscaper</w:t>
      </w:r>
      <w:proofErr w:type="spellEnd"/>
      <w:r w:rsidRPr="00A65F4A">
        <w:t>. He is also the chief strategy officer at Fair Observer and the creator of the regular feature, The Daily Devil’s Dictionary. Educated at UCLA and Oxford University</w:t>
      </w:r>
      <w:r>
        <w:t xml:space="preserve">, </w:t>
      </w:r>
      <w:r w:rsidRPr="00A65F4A">
        <w:t xml:space="preserve">8-29-2019, "Is Democracy Sustainable Anywhere in the World?," Fair Observer, </w:t>
      </w:r>
      <w:hyperlink r:id="rId6" w:history="1">
        <w:r w:rsidRPr="00A65F4A">
          <w:rPr>
            <w:rStyle w:val="Hyperlink"/>
          </w:rPr>
          <w:t>https://www.fairobserver.com/region/central_south_asia/democracy-capitalism-india-world-biggest-democracy-latest-news-32301/</w:t>
        </w:r>
      </w:hyperlink>
      <w:r w:rsidRPr="00A65F4A">
        <w:t xml:space="preserve"> ,1)</w:t>
      </w:r>
      <w:r>
        <w:t>//</w:t>
      </w:r>
      <w:proofErr w:type="spellStart"/>
      <w:r>
        <w:t>gh</w:t>
      </w:r>
      <w:proofErr w:type="spellEnd"/>
    </w:p>
    <w:p w14:paraId="17EB0BBB" w14:textId="77777777" w:rsidR="00340E80" w:rsidRDefault="00340E80" w:rsidP="00340E80">
      <w:pPr>
        <w:rPr>
          <w:u w:val="single"/>
        </w:rPr>
      </w:pPr>
      <w:r w:rsidRPr="00A65F4A">
        <w:rPr>
          <w:sz w:val="16"/>
        </w:rPr>
        <w:t xml:space="preserve">There is cause to believe that </w:t>
      </w:r>
      <w:r w:rsidRPr="00FB43E8">
        <w:rPr>
          <w:u w:val="single"/>
        </w:rPr>
        <w:t>elections</w:t>
      </w:r>
      <w:r w:rsidRPr="00A65F4A">
        <w:rPr>
          <w:sz w:val="16"/>
        </w:rPr>
        <w:t xml:space="preserve"> — the standard means of securing power and influence in modern democracies — </w:t>
      </w:r>
      <w:r w:rsidRPr="00FB43E8">
        <w:rPr>
          <w:u w:val="single"/>
        </w:rPr>
        <w:t>have paradoxically come to represent the most fundamental obstacle to intelligent political decision-making</w:t>
      </w:r>
      <w:r w:rsidRPr="00A65F4A">
        <w:rPr>
          <w:sz w:val="16"/>
        </w:rPr>
        <w:t xml:space="preserve">. And here the paradox becomes a serious quandary. </w:t>
      </w:r>
      <w:r w:rsidRPr="00FB43E8">
        <w:rPr>
          <w:u w:val="single"/>
        </w:rPr>
        <w:t>Is it possible to have democracy without elections? Or could we imagine an electoral system different from the models we now have?</w:t>
      </w:r>
      <w:r w:rsidRPr="00A65F4A">
        <w:rPr>
          <w:sz w:val="16"/>
        </w:rPr>
        <w:t xml:space="preserve"> </w:t>
      </w:r>
      <w:r w:rsidRPr="00FB43E8">
        <w:rPr>
          <w:u w:val="single"/>
        </w:rPr>
        <w:t xml:space="preserve">Are we even allowed to criticize those models and amend them without being accused of subversion? When we look at the resistance in the US to changing the antiquated Electoral College </w:t>
      </w:r>
      <w:r w:rsidRPr="00A65F4A">
        <w:rPr>
          <w:sz w:val="16"/>
        </w:rPr>
        <w:t xml:space="preserve">(to elect the president) </w:t>
      </w:r>
      <w:r w:rsidRPr="00FB43E8">
        <w:rPr>
          <w:rStyle w:val="Emphasis"/>
        </w:rPr>
        <w:t>with its increasingly evident perverse effects, the prospects for improving democracy seem bleak.</w:t>
      </w:r>
      <w:r w:rsidRPr="00A65F4A">
        <w:rPr>
          <w:sz w:val="16"/>
        </w:rPr>
        <w:t xml:space="preserve"> Historical Note </w:t>
      </w:r>
      <w:r w:rsidRPr="00FB43E8">
        <w:rPr>
          <w:u w:val="single"/>
        </w:rPr>
        <w:t>Athenian democracy was possible because Athens was a city-state, a small geographical entity with a restricted notion of citizenship. Its operational governing body, the Boule, consisted of 500 men, 50 from each of what were called the 10 Athenian tribes</w:t>
      </w:r>
      <w:r w:rsidRPr="00A65F4A">
        <w:rPr>
          <w:sz w:val="16"/>
        </w:rPr>
        <w:t xml:space="preserve">. Unlike modern democracy, </w:t>
      </w:r>
      <w:r w:rsidRPr="00FB43E8">
        <w:rPr>
          <w:u w:val="single"/>
        </w:rPr>
        <w:t>Athenian democracy had no elections and was clearly not “representative” in the modern sense, in which legislators participate in government to reflect the interests of their local constituency. Tribes were not families, clans, guilds, corporations or social groups.</w:t>
      </w:r>
      <w:r w:rsidRPr="00A65F4A">
        <w:rPr>
          <w:sz w:val="16"/>
        </w:rPr>
        <w:t xml:space="preserve"> They were more like political teams, composed of diverse elements taken from a cross-section of the Athenian population. Each tribe included citizens from the coastal, urban and inland areas. This means that </w:t>
      </w:r>
      <w:r w:rsidRPr="00A65F4A">
        <w:rPr>
          <w:u w:val="single"/>
        </w:rPr>
        <w:t xml:space="preserve">within a tribe, a diversity of interests had to find or elaborate principles of cooperation and collective identity that did not directly correlate with any group or individual’s purely economic interest. </w:t>
      </w:r>
      <w:r w:rsidRPr="00A65F4A">
        <w:rPr>
          <w:sz w:val="16"/>
        </w:rPr>
        <w:t xml:space="preserve">Greek religion provided what amounted to a fictional framework for the development of the tribe’s group identity. Like a modern sports team and its brand, each tribe established its identity associated with a god </w:t>
      </w:r>
      <w:proofErr w:type="spellStart"/>
      <w:r w:rsidRPr="00A65F4A">
        <w:rPr>
          <w:sz w:val="16"/>
        </w:rPr>
        <w:t>oreponymous</w:t>
      </w:r>
      <w:proofErr w:type="spellEnd"/>
      <w:r w:rsidRPr="00A65F4A">
        <w:rPr>
          <w:sz w:val="16"/>
        </w:rPr>
        <w:t xml:space="preserve"> hero, around whom the members collectively evolved their tribe’s culture. This model of democracy lasted for approximately 200 years, until the dominance of the Macedonian kingdom of </w:t>
      </w:r>
      <w:r w:rsidRPr="00A65F4A">
        <w:rPr>
          <w:u w:val="single"/>
        </w:rPr>
        <w:t>Philip II</w:t>
      </w:r>
      <w:r w:rsidRPr="00A65F4A">
        <w:rPr>
          <w:sz w:val="16"/>
        </w:rPr>
        <w:t xml:space="preserve">, followed by his son, </w:t>
      </w:r>
      <w:r w:rsidRPr="00A65F4A">
        <w:rPr>
          <w:u w:val="single"/>
        </w:rPr>
        <w:t>Alexander the Great, built a Greek empire.</w:t>
      </w:r>
      <w:r w:rsidRPr="00A65F4A">
        <w:rPr>
          <w:sz w:val="16"/>
        </w:rPr>
        <w:t xml:space="preserve"> </w:t>
      </w:r>
      <w:r w:rsidRPr="00A65F4A">
        <w:rPr>
          <w:rStyle w:val="Emphasis"/>
        </w:rPr>
        <w:t>Modern democracy emerged in the 18th century in the context of the expanding economic culture we call capitalism.</w:t>
      </w:r>
      <w:r w:rsidRPr="00A65F4A">
        <w:rPr>
          <w:sz w:val="16"/>
        </w:rPr>
        <w:t xml:space="preserve"> It paradoxically included a notion of empire akin to Alexander’s, though considerably more sophisticated. </w:t>
      </w:r>
      <w:r w:rsidRPr="00A65F4A">
        <w:rPr>
          <w:u w:val="single"/>
        </w:rPr>
        <w:t xml:space="preserve">Capitalistic European empires focused not on the needs of their people and even less on those of its conquered people. They focused on the notion of “wealth” highlighted by Adam Smith’s “The Wealth of Nations.” The notion itself derived from the Old English word “weal,” which essentially meant the well-being of a community. </w:t>
      </w:r>
      <w:r w:rsidRPr="00A65F4A">
        <w:rPr>
          <w:sz w:val="16"/>
        </w:rPr>
        <w:t xml:space="preserve">By the 18th century, “wealth” had come to include notions of organization, management, control and exploitation of resources as well as their translation into monetary value. In today’s culture, wealth has been further reduced to a fundamentally monetary concept. For some, it simply translates as gross domestic product. This evolution should highlight the fact that </w:t>
      </w:r>
      <w:r w:rsidRPr="00A65F4A">
        <w:rPr>
          <w:u w:val="single"/>
        </w:rPr>
        <w:t>capitalism is not only a set of laws about property and its exploitation but also a culture. Because market value has become the measure of worth, the notion of property itself has changed from something perceived as a permanent attribute of a group or an individual to something temporary that can be freely bought or sold: an asset.</w:t>
      </w:r>
      <w:r w:rsidRPr="00A65F4A">
        <w:rPr>
          <w:sz w:val="16"/>
        </w:rPr>
        <w:t xml:space="preserve"> US President Donald Trump’s offer to buy Greenland from Denmark provides the perfect illustration of the radical nature of the change in cultural mentality at the core of the capitalist culture. The Danish prime minister, Mette Frederiksen, whose capitalist culture is less evolved than Trump’s, called the offer “absurd.” Trump reacted by calling that an insult to the US. Only a few people cited in the media appear to be asking the big question facing all nations and cultures today. A question whose urgency is demonstrated in daily headlines, whether they concern Brexit; the yellow vest movement in France; </w:t>
      </w:r>
      <w:r w:rsidRPr="00A65F4A">
        <w:rPr>
          <w:u w:val="single"/>
        </w:rPr>
        <w:t>Trump’s political racism; the incineration of the Amazon; the coalition of the month in Italy; blockades and sanctions on national economies; or the rise of a clearly undemocratic but, in many ways, the supremely capitalistic economy (but not the culture) of China</w:t>
      </w:r>
      <w:r w:rsidRPr="00A65F4A">
        <w:rPr>
          <w:sz w:val="16"/>
        </w:rPr>
        <w:t xml:space="preserve">. That </w:t>
      </w:r>
      <w:r w:rsidRPr="00A65F4A">
        <w:rPr>
          <w:sz w:val="16"/>
        </w:rPr>
        <w:lastRenderedPageBreak/>
        <w:t xml:space="preserve">is: Are democracy and capitalism compatible? </w:t>
      </w:r>
      <w:r w:rsidRPr="00A65F4A">
        <w:rPr>
          <w:u w:val="single"/>
        </w:rPr>
        <w:t>People seem to have blindly accepted the idea that voting means expressing one’s purely economic interests</w:t>
      </w:r>
      <w:r w:rsidRPr="00A65F4A">
        <w:rPr>
          <w:sz w:val="16"/>
        </w:rPr>
        <w:t>. In such circumstances, th</w:t>
      </w:r>
      <w:r w:rsidRPr="00A65F4A">
        <w:rPr>
          <w:u w:val="single"/>
        </w:rPr>
        <w:t xml:space="preserve">e common good is no longer in anyone’s sights and the very idea of a “weal” or “common wealth,” once a fixture of nationalism, disappears from the political horizon. </w:t>
      </w:r>
      <w:r w:rsidRPr="00A65F4A">
        <w:rPr>
          <w:rStyle w:val="Emphasis"/>
        </w:rPr>
        <w:t>Democracy itself becomes unsustainable because its operating principle and logic become anarchic, chaotic</w:t>
      </w:r>
      <w:r w:rsidRPr="00A65F4A">
        <w:rPr>
          <w:sz w:val="16"/>
        </w:rPr>
        <w:t xml:space="preserve">. All forces diverge and only local pockets of dominance can temporarily come to the fore. No principle of social harmony exists. Which is why it’s worth reflecting that </w:t>
      </w:r>
      <w:r w:rsidRPr="00A65F4A">
        <w:rPr>
          <w:u w:val="single"/>
        </w:rPr>
        <w:t xml:space="preserve">China’s commitment to communism has nothing to do with opposing capitalism and even less with imposing Marxism. Chinese culture, whatever the regime, has never abandoned its ideal and core value of harmony. </w:t>
      </w:r>
      <w:r w:rsidRPr="00A65F4A">
        <w:rPr>
          <w:sz w:val="16"/>
        </w:rPr>
        <w:t xml:space="preserve">India is radically different. Many of the local cultures of the Indian subcontinent (but not today’s Indian nation) may have had a sense of harmony in the past, but the lasting effects of the caste system, the colonial experience under British rule and the capitalist reconfiguration of the global economy have damaged that sense beyond repair. When the two most populous nations in the world provide, in contrasting ways, </w:t>
      </w:r>
      <w:r w:rsidRPr="00A65F4A">
        <w:rPr>
          <w:u w:val="single"/>
        </w:rPr>
        <w:t>glaring examples of the dysfunction of the very idea of democracy or people’s government in a capitalist world, it is certainly time for the rest of the world to rethink what they mean by both democracy and capitalism.</w:t>
      </w:r>
    </w:p>
    <w:p w14:paraId="2F2DCE71" w14:textId="7874D568" w:rsidR="00340E80" w:rsidRDefault="00340E80" w:rsidP="00340E80">
      <w:pPr>
        <w:rPr>
          <w:u w:val="single"/>
        </w:rPr>
      </w:pPr>
    </w:p>
    <w:p w14:paraId="7441612F" w14:textId="77777777" w:rsidR="00340E80" w:rsidRDefault="00340E80" w:rsidP="00340E80">
      <w:pPr>
        <w:pStyle w:val="Heading4"/>
      </w:pPr>
      <w:r>
        <w:t xml:space="preserve">Trump and partisanships push for authoritarianism has ruined American democracy – the </w:t>
      </w:r>
      <w:proofErr w:type="gramStart"/>
      <w:r>
        <w:t>two party</w:t>
      </w:r>
      <w:proofErr w:type="gramEnd"/>
      <w:r>
        <w:t xml:space="preserve"> system thumps any chance of leadership</w:t>
      </w:r>
    </w:p>
    <w:p w14:paraId="0B3A4D4D" w14:textId="77777777" w:rsidR="00340E80" w:rsidRDefault="00340E80" w:rsidP="00340E80">
      <w:r w:rsidRPr="00F25DD6">
        <w:rPr>
          <w:rStyle w:val="Style13ptBold"/>
        </w:rPr>
        <w:t>Lee et al.</w:t>
      </w:r>
      <w:r>
        <w:t xml:space="preserve"> 05/15/</w:t>
      </w:r>
      <w:r w:rsidRPr="00F25DD6">
        <w:rPr>
          <w:rStyle w:val="Style13ptBold"/>
        </w:rPr>
        <w:t xml:space="preserve">18 </w:t>
      </w:r>
      <w:r>
        <w:t>(</w:t>
      </w:r>
      <w:r w:rsidRPr="00F25DD6">
        <w:t xml:space="preserve">Lee </w:t>
      </w:r>
      <w:proofErr w:type="spellStart"/>
      <w:r w:rsidRPr="00F25DD6">
        <w:t>Drutman</w:t>
      </w:r>
      <w:proofErr w:type="spellEnd"/>
      <w:r w:rsidRPr="00F25DD6">
        <w:t xml:space="preserve"> is a senior fellow in the Political Reform program at New America. Larry Jay Diamond is an American political sociologist and leading contemporary scholar in the field of democracy studies. He is a professor of Sociology and Political Science at Stanford University</w:t>
      </w:r>
      <w:r>
        <w:t xml:space="preserve">. </w:t>
      </w:r>
      <w:r w:rsidRPr="00F25DD6">
        <w:t xml:space="preserve">Joe Goldman is the President of the Democracy Fund, a bipartisan foundation working to ensure that our political system is able to withstand new challenges and deliver on its promise to the American people. </w:t>
      </w:r>
      <w:r>
        <w:t>“</w:t>
      </w:r>
      <w:r w:rsidRPr="00F25DD6">
        <w:t>Is Trump Giving Authoritarianism a Bad Name?</w:t>
      </w:r>
      <w:r>
        <w:t xml:space="preserve">” </w:t>
      </w:r>
      <w:hyperlink r:id="rId7" w:history="1">
        <w:r w:rsidRPr="0005774F">
          <w:rPr>
            <w:rStyle w:val="Hyperlink"/>
          </w:rPr>
          <w:t>https://www.nytimes.com/2018/03/15/opinion/trump-republicans-authoritarianism.html</w:t>
        </w:r>
      </w:hyperlink>
      <w:r>
        <w:t xml:space="preserve"> /</w:t>
      </w:r>
      <w:proofErr w:type="spellStart"/>
      <w:r>
        <w:t>su</w:t>
      </w:r>
      <w:proofErr w:type="spellEnd"/>
      <w:r>
        <w:t>/)</w:t>
      </w:r>
    </w:p>
    <w:p w14:paraId="56B434F3" w14:textId="77777777" w:rsidR="00340E80" w:rsidRPr="00DF48E6" w:rsidRDefault="00340E80" w:rsidP="00340E80">
      <w:pPr>
        <w:rPr>
          <w:sz w:val="16"/>
        </w:rPr>
      </w:pPr>
      <w:r w:rsidRPr="00DF48E6">
        <w:rPr>
          <w:sz w:val="16"/>
        </w:rPr>
        <w:t xml:space="preserve">Mr. </w:t>
      </w:r>
      <w:r w:rsidRPr="00DF48E6">
        <w:rPr>
          <w:rStyle w:val="StyleUnderline"/>
          <w:highlight w:val="cyan"/>
        </w:rPr>
        <w:t>Trump is</w:t>
      </w:r>
      <w:r w:rsidRPr="00DF48E6">
        <w:rPr>
          <w:rStyle w:val="StyleUnderline"/>
        </w:rPr>
        <w:t xml:space="preserve"> </w:t>
      </w:r>
      <w:r w:rsidRPr="00DF48E6">
        <w:rPr>
          <w:sz w:val="16"/>
        </w:rPr>
        <w:t xml:space="preserve">almost certainly </w:t>
      </w:r>
      <w:r w:rsidRPr="00DF48E6">
        <w:rPr>
          <w:rStyle w:val="StyleUnderline"/>
          <w:highlight w:val="cyan"/>
        </w:rPr>
        <w:t>giving authoritarianism a bad name.</w:t>
      </w:r>
      <w:r w:rsidRPr="00DF48E6">
        <w:rPr>
          <w:sz w:val="16"/>
        </w:rPr>
        <w:t xml:space="preserve"> </w:t>
      </w:r>
      <w:r w:rsidRPr="00DF48E6">
        <w:rPr>
          <w:rStyle w:val="StyleUnderline"/>
          <w:highlight w:val="cyan"/>
        </w:rPr>
        <w:t>Support for authoritarian</w:t>
      </w:r>
      <w:r w:rsidRPr="00DF48E6">
        <w:rPr>
          <w:rStyle w:val="StyleUnderline"/>
        </w:rPr>
        <w:t xml:space="preserve"> rule declined most among Dem</w:t>
      </w:r>
      <w:r w:rsidRPr="00DF48E6">
        <w:rPr>
          <w:sz w:val="16"/>
        </w:rPr>
        <w:t>ocrat</w:t>
      </w:r>
      <w:r w:rsidRPr="00DF48E6">
        <w:rPr>
          <w:rStyle w:val="StyleUnderline"/>
        </w:rPr>
        <w:t>s</w:t>
      </w:r>
      <w:r w:rsidRPr="00DF48E6">
        <w:rPr>
          <w:sz w:val="16"/>
        </w:rPr>
        <w:t xml:space="preserve"> </w:t>
      </w:r>
      <w:r w:rsidRPr="00DF48E6">
        <w:rPr>
          <w:rStyle w:val="StyleUnderline"/>
        </w:rPr>
        <w:t xml:space="preserve">and young people, while </w:t>
      </w:r>
      <w:r w:rsidRPr="00DF48E6">
        <w:rPr>
          <w:rStyle w:val="StyleUnderline"/>
          <w:highlight w:val="cyan"/>
        </w:rPr>
        <w:t>significantly increasing among Republicans</w:t>
      </w:r>
      <w:r w:rsidRPr="00DF48E6">
        <w:rPr>
          <w:rStyle w:val="StyleUnderline"/>
        </w:rPr>
        <w:t>.</w:t>
      </w:r>
      <w:r>
        <w:rPr>
          <w:rStyle w:val="StyleUnderline"/>
        </w:rPr>
        <w:t xml:space="preserve"> </w:t>
      </w:r>
      <w:proofErr w:type="gramStart"/>
      <w:r w:rsidRPr="00DF48E6">
        <w:rPr>
          <w:sz w:val="16"/>
        </w:rPr>
        <w:t>So</w:t>
      </w:r>
      <w:proofErr w:type="gramEnd"/>
      <w:r w:rsidRPr="00DF48E6">
        <w:rPr>
          <w:sz w:val="16"/>
        </w:rPr>
        <w:t xml:space="preserve"> </w:t>
      </w:r>
      <w:r w:rsidRPr="00DF48E6">
        <w:rPr>
          <w:rStyle w:val="StyleUnderline"/>
        </w:rPr>
        <w:t xml:space="preserve">when it comes to American authoritarianism, perhaps the problem </w:t>
      </w:r>
      <w:r w:rsidRPr="00DF48E6">
        <w:rPr>
          <w:rStyle w:val="StyleUnderline"/>
          <w:highlight w:val="cyan"/>
        </w:rPr>
        <w:t>isn’t so muc</w:t>
      </w:r>
      <w:r w:rsidRPr="00DF48E6">
        <w:rPr>
          <w:sz w:val="16"/>
          <w:highlight w:val="cyan"/>
        </w:rPr>
        <w:t>h</w:t>
      </w:r>
      <w:r w:rsidRPr="00DF48E6">
        <w:rPr>
          <w:sz w:val="16"/>
        </w:rPr>
        <w:t xml:space="preserve"> Mr. </w:t>
      </w:r>
      <w:r w:rsidRPr="00DF48E6">
        <w:rPr>
          <w:rStyle w:val="StyleUnderline"/>
          <w:highlight w:val="cyan"/>
        </w:rPr>
        <w:t>Trump as it is hyper-partisanship</w:t>
      </w:r>
      <w:r w:rsidRPr="00DF48E6">
        <w:rPr>
          <w:rStyle w:val="StyleUnderline"/>
        </w:rPr>
        <w:t>.</w:t>
      </w:r>
      <w:r>
        <w:rPr>
          <w:rStyle w:val="StyleUnderline"/>
        </w:rPr>
        <w:t xml:space="preserve"> </w:t>
      </w:r>
      <w:r w:rsidRPr="00DF48E6">
        <w:rPr>
          <w:rStyle w:val="StyleUnderline"/>
          <w:highlight w:val="cyan"/>
        </w:rPr>
        <w:t>Support</w:t>
      </w:r>
      <w:r w:rsidRPr="00DF48E6">
        <w:rPr>
          <w:rStyle w:val="StyleUnderline"/>
        </w:rPr>
        <w:t xml:space="preserve"> for authoritarian leadership is </w:t>
      </w:r>
      <w:r w:rsidRPr="00DF48E6">
        <w:rPr>
          <w:rStyle w:val="StyleUnderline"/>
          <w:highlight w:val="cyan"/>
        </w:rPr>
        <w:t>concentrating in the Republican Party</w:t>
      </w:r>
      <w:r w:rsidRPr="00DF48E6">
        <w:rPr>
          <w:rStyle w:val="StyleUnderline"/>
        </w:rPr>
        <w:t xml:space="preserve">, and its elites are doing little to push back. </w:t>
      </w:r>
      <w:r w:rsidRPr="00DF48E6">
        <w:rPr>
          <w:rStyle w:val="StyleUnderline"/>
          <w:highlight w:val="cyan"/>
        </w:rPr>
        <w:t>In our highly polarized two-party system,</w:t>
      </w:r>
      <w:r w:rsidRPr="00DF48E6">
        <w:rPr>
          <w:rStyle w:val="StyleUnderline"/>
        </w:rPr>
        <w:t xml:space="preserve"> </w:t>
      </w:r>
      <w:r w:rsidRPr="00DF48E6">
        <w:rPr>
          <w:rStyle w:val="StyleUnderline"/>
          <w:highlight w:val="cyan"/>
        </w:rPr>
        <w:t>this poses the risk</w:t>
      </w:r>
      <w:r w:rsidRPr="00DF48E6">
        <w:rPr>
          <w:rStyle w:val="StyleUnderline"/>
        </w:rPr>
        <w:t xml:space="preserve"> that future partisan </w:t>
      </w:r>
      <w:r w:rsidRPr="00DF48E6">
        <w:rPr>
          <w:rStyle w:val="StyleUnderline"/>
          <w:highlight w:val="cyan"/>
        </w:rPr>
        <w:t>conflict could become a battle over democracy itself</w:t>
      </w:r>
      <w:r w:rsidRPr="00DF48E6">
        <w:rPr>
          <w:rStyle w:val="StyleUnderline"/>
        </w:rPr>
        <w:t>.</w:t>
      </w:r>
      <w:r>
        <w:rPr>
          <w:rStyle w:val="StyleUnderline"/>
        </w:rPr>
        <w:t xml:space="preserve"> </w:t>
      </w:r>
      <w:r w:rsidRPr="00DF48E6">
        <w:rPr>
          <w:sz w:val="16"/>
        </w:rPr>
        <w:t xml:space="preserve">Mr. Trump’s illiberal style of politics fits the authoritarian leanings of a significant portion of his electoral base. </w:t>
      </w:r>
      <w:r w:rsidRPr="00DF48E6">
        <w:rPr>
          <w:rStyle w:val="StyleUnderline"/>
        </w:rPr>
        <w:t>Support for a “strong leader who doesn’t have to bother with Congress or elections” is much higher among Trump primary voters (32 percent) than among voters for any other primary candidate, Republican or Democrat.</w:t>
      </w:r>
      <w:r>
        <w:rPr>
          <w:rStyle w:val="StyleUnderline"/>
        </w:rPr>
        <w:t xml:space="preserve"> </w:t>
      </w:r>
      <w:r w:rsidRPr="00DF48E6">
        <w:rPr>
          <w:rStyle w:val="StyleUnderline"/>
        </w:rPr>
        <w:t>Even more authoritarian are the voters who switched from Barack Obama in 2012 to Mr. Trump in 2016. Forty-five percent of them support a “strong leader,” and 45 percent don’t agree that “democracy is preferable to any other kind of government.”</w:t>
      </w:r>
      <w:r>
        <w:rPr>
          <w:rStyle w:val="StyleUnderline"/>
        </w:rPr>
        <w:t xml:space="preserve"> </w:t>
      </w:r>
      <w:r w:rsidRPr="00DF48E6">
        <w:rPr>
          <w:rStyle w:val="StyleUnderline"/>
          <w:highlight w:val="cyan"/>
        </w:rPr>
        <w:t>The supporters of authoritarian leadership</w:t>
      </w:r>
      <w:r w:rsidRPr="00DF48E6">
        <w:rPr>
          <w:rStyle w:val="StyleUnderline"/>
        </w:rPr>
        <w:t xml:space="preserve"> tend </w:t>
      </w:r>
      <w:r w:rsidRPr="00DF48E6">
        <w:rPr>
          <w:rStyle w:val="StyleUnderline"/>
          <w:highlight w:val="cyan"/>
        </w:rPr>
        <w:t>to be</w:t>
      </w:r>
      <w:r w:rsidRPr="00DF48E6">
        <w:rPr>
          <w:rStyle w:val="StyleUnderline"/>
        </w:rPr>
        <w:t xml:space="preserve"> the </w:t>
      </w:r>
      <w:r w:rsidRPr="00DF48E6">
        <w:rPr>
          <w:rStyle w:val="StyleUnderline"/>
          <w:highlight w:val="cyan"/>
        </w:rPr>
        <w:t>least educated</w:t>
      </w:r>
      <w:r w:rsidRPr="00DF48E6">
        <w:rPr>
          <w:rStyle w:val="StyleUnderline"/>
        </w:rPr>
        <w:t xml:space="preserve"> </w:t>
      </w:r>
      <w:r w:rsidRPr="00DF48E6">
        <w:rPr>
          <w:rStyle w:val="StyleUnderline"/>
          <w:highlight w:val="cyan"/>
        </w:rPr>
        <w:t>and</w:t>
      </w:r>
      <w:r w:rsidRPr="00DF48E6">
        <w:rPr>
          <w:rStyle w:val="StyleUnderline"/>
        </w:rPr>
        <w:t xml:space="preserve"> the most </w:t>
      </w:r>
      <w:r w:rsidRPr="00DF48E6">
        <w:rPr>
          <w:rStyle w:val="StyleUnderline"/>
          <w:highlight w:val="cyan"/>
        </w:rPr>
        <w:t>culturally conservative</w:t>
      </w:r>
      <w:r w:rsidRPr="00DF48E6">
        <w:rPr>
          <w:rStyle w:val="StyleUnderline"/>
        </w:rPr>
        <w:t xml:space="preserve">. They’re much more </w:t>
      </w:r>
      <w:r w:rsidRPr="00BE091F">
        <w:rPr>
          <w:rStyle w:val="StyleUnderline"/>
          <w:highlight w:val="cyan"/>
        </w:rPr>
        <w:t xml:space="preserve">likely to say that being </w:t>
      </w:r>
      <w:r w:rsidRPr="00BE091F">
        <w:rPr>
          <w:rStyle w:val="StyleUnderline"/>
        </w:rPr>
        <w:t xml:space="preserve">of </w:t>
      </w:r>
      <w:r w:rsidRPr="00BE091F">
        <w:rPr>
          <w:rStyle w:val="StyleUnderline"/>
          <w:highlight w:val="cyan"/>
        </w:rPr>
        <w:t xml:space="preserve">European </w:t>
      </w:r>
      <w:r w:rsidRPr="00BE091F">
        <w:rPr>
          <w:rStyle w:val="StyleUnderline"/>
        </w:rPr>
        <w:t>h</w:t>
      </w:r>
      <w:r w:rsidRPr="00DF48E6">
        <w:rPr>
          <w:rStyle w:val="StyleUnderline"/>
        </w:rPr>
        <w:t xml:space="preserve">eritage </w:t>
      </w:r>
      <w:r w:rsidRPr="00BE091F">
        <w:rPr>
          <w:rStyle w:val="StyleUnderline"/>
          <w:highlight w:val="cyan"/>
        </w:rPr>
        <w:t>is</w:t>
      </w:r>
      <w:r w:rsidRPr="00DF48E6">
        <w:rPr>
          <w:rStyle w:val="StyleUnderline"/>
        </w:rPr>
        <w:t xml:space="preserve"> very </w:t>
      </w:r>
      <w:r w:rsidRPr="00BE091F">
        <w:rPr>
          <w:rStyle w:val="StyleUnderline"/>
          <w:highlight w:val="cyan"/>
        </w:rPr>
        <w:t>important</w:t>
      </w:r>
      <w:r w:rsidRPr="00DF48E6">
        <w:rPr>
          <w:rStyle w:val="StyleUnderline"/>
        </w:rPr>
        <w:t xml:space="preserve"> to being an American, </w:t>
      </w:r>
      <w:r w:rsidRPr="00BE091F">
        <w:rPr>
          <w:rStyle w:val="StyleUnderline"/>
          <w:highlight w:val="cyan"/>
        </w:rPr>
        <w:t>and that we should increase surveillance of</w:t>
      </w:r>
      <w:r w:rsidRPr="00DF48E6">
        <w:rPr>
          <w:rStyle w:val="StyleUnderline"/>
        </w:rPr>
        <w:t xml:space="preserve"> mosques and single out </w:t>
      </w:r>
      <w:r w:rsidRPr="00BE091F">
        <w:rPr>
          <w:rStyle w:val="StyleUnderline"/>
          <w:highlight w:val="cyan"/>
        </w:rPr>
        <w:t>Muslims</w:t>
      </w:r>
      <w:r w:rsidRPr="00DF48E6">
        <w:rPr>
          <w:rStyle w:val="StyleUnderline"/>
        </w:rPr>
        <w:t xml:space="preserve"> for airport screenings.</w:t>
      </w:r>
      <w:r>
        <w:rPr>
          <w:rStyle w:val="StyleUnderline"/>
        </w:rPr>
        <w:t xml:space="preserve"> </w:t>
      </w:r>
      <w:r w:rsidRPr="00DF48E6">
        <w:rPr>
          <w:sz w:val="16"/>
        </w:rPr>
        <w:t xml:space="preserve">To the extent that </w:t>
      </w:r>
      <w:r w:rsidRPr="00DF48E6">
        <w:rPr>
          <w:rStyle w:val="StyleUnderline"/>
        </w:rPr>
        <w:t>this mix of attitudes is a defining feature of Trumpism,</w:t>
      </w:r>
      <w:r w:rsidRPr="00DF48E6">
        <w:rPr>
          <w:sz w:val="16"/>
        </w:rPr>
        <w:t xml:space="preserve"> and Trumpism is taking over the Republican Party, </w:t>
      </w:r>
      <w:r w:rsidRPr="00BE091F">
        <w:rPr>
          <w:rStyle w:val="StyleUnderline"/>
          <w:highlight w:val="cyan"/>
        </w:rPr>
        <w:t>this presents a serious challenge to American democracy.</w:t>
      </w:r>
      <w:r w:rsidRPr="00DF48E6">
        <w:rPr>
          <w:sz w:val="16"/>
        </w:rPr>
        <w:t xml:space="preserve"> Many Americans identify as Republicans, and most of the time, voters look to their party leaders to tell them what they should think about the issues. Thanks to strong support from conservative media and explicit or implicit support from Republicans in Congress, Mr. </w:t>
      </w:r>
      <w:r w:rsidRPr="00DF48E6">
        <w:rPr>
          <w:rStyle w:val="StyleUnderline"/>
        </w:rPr>
        <w:t xml:space="preserve">Trump is redefining what it means to be a Republican. We don’t know yet how much his leadership will erode support for democracy among his loyal base, but without powerful conservative voices offering an alternative vision </w:t>
      </w:r>
      <w:r w:rsidRPr="00DF48E6">
        <w:rPr>
          <w:rStyle w:val="StyleUnderline"/>
        </w:rPr>
        <w:lastRenderedPageBreak/>
        <w:t>of what it means to be a Republican, it’s unlikely that most Trump voters will push back on his illiberal impulses on their own.</w:t>
      </w:r>
      <w:r>
        <w:rPr>
          <w:rStyle w:val="StyleUnderline"/>
        </w:rPr>
        <w:t xml:space="preserve"> </w:t>
      </w:r>
      <w:r w:rsidRPr="00DF48E6">
        <w:rPr>
          <w:sz w:val="16"/>
        </w:rPr>
        <w:t xml:space="preserve">We worry what might happen if Mr. Trump stokes well-honed Republican concerns about voter fraud as the November midterm elections approach. If Republicans lose the House or the Senate based on a few close contests, will Mr. Trump challenge the results and encourage his partisan supporters to do the same? At the very least, Mr. Trump’s continued anti-system, illiberal appeals, which surface whenever he campaigns, continue to energize his base (his recent performance in Pennsylvania is a good example). </w:t>
      </w:r>
      <w:r w:rsidRPr="00DF48E6">
        <w:rPr>
          <w:rStyle w:val="StyleUnderline"/>
        </w:rPr>
        <w:t xml:space="preserve">The highly polarized state of our two-party system accentuates the danger. </w:t>
      </w:r>
      <w:r w:rsidRPr="00DF48E6">
        <w:rPr>
          <w:sz w:val="16"/>
        </w:rPr>
        <w:t xml:space="preserve">If Mr. Trump transgresses more seriously against democratic norms, many Republicans might go along with him simply out of distrust of or enmity toward the Democrats. And many others might simply disengage from politics, unhappy with either alternative and deeply frustrated with the whole political system. This creates its own set of problems, since we also find (like many before us) that those who are most disengaged from politics are no great lovers of democracy. Still, to return to the good news for a moment: Public support for democracy as a “good” or “very good” system has returned to a historic high in the past two decades (86 percent), as has the proportion (82 percent) attaching great importance to living in a democracy. We don’t take our good news as cause for comfort. The lesson we draw from our data — and from the current global democratic recession — is that </w:t>
      </w:r>
      <w:r w:rsidRPr="00BE091F">
        <w:rPr>
          <w:rStyle w:val="StyleUnderline"/>
          <w:highlight w:val="cyan"/>
        </w:rPr>
        <w:t>democracy is not self-sustaining</w:t>
      </w:r>
      <w:r w:rsidRPr="00DF48E6">
        <w:rPr>
          <w:sz w:val="16"/>
        </w:rPr>
        <w:t>. It depends on public commitment to its essential values: pluralism, mutual respect and tolerance, flexibility, critical thinking and a willingness to compromise. These must be renewed with every generation through civic education. And they must be modeled and defended by political leaders and other elites on all sides, who have always been the most important teachers and sustainers of democracy.</w:t>
      </w:r>
    </w:p>
    <w:p w14:paraId="352C0179" w14:textId="77777777" w:rsidR="00340E80" w:rsidRDefault="00340E80" w:rsidP="00340E80">
      <w:pPr>
        <w:rPr>
          <w:u w:val="single"/>
        </w:rPr>
      </w:pPr>
    </w:p>
    <w:p w14:paraId="3C1164FE" w14:textId="77777777" w:rsidR="00340E80" w:rsidRDefault="00340E80" w:rsidP="00340E80">
      <w:pPr>
        <w:pStyle w:val="Heading3"/>
      </w:pPr>
      <w:r>
        <w:lastRenderedPageBreak/>
        <w:t>Democracy Fails</w:t>
      </w:r>
    </w:p>
    <w:p w14:paraId="025C4130" w14:textId="77777777" w:rsidR="00340E80" w:rsidRPr="00340E80" w:rsidRDefault="00340E80" w:rsidP="00340E80"/>
    <w:p w14:paraId="283D8AE8" w14:textId="77777777" w:rsidR="00340E80" w:rsidRPr="004A020B" w:rsidRDefault="00340E80" w:rsidP="00340E80">
      <w:pPr>
        <w:pStyle w:val="Heading4"/>
        <w:rPr>
          <w:rStyle w:val="Style13ptBold"/>
          <w:b/>
          <w:bCs w:val="0"/>
        </w:rPr>
      </w:pPr>
      <w:r>
        <w:rPr>
          <w:rStyle w:val="Style13ptBold"/>
          <w:b/>
        </w:rPr>
        <w:t xml:space="preserve">Democracy will always lead to failure and disparities – short-termism, short electoral cycles, failing infrastructure and lobbying </w:t>
      </w:r>
    </w:p>
    <w:p w14:paraId="5C06B029" w14:textId="77777777" w:rsidR="00340E80" w:rsidRDefault="00340E80" w:rsidP="00340E80">
      <w:proofErr w:type="spellStart"/>
      <w:r w:rsidRPr="00A16502">
        <w:rPr>
          <w:rStyle w:val="Style13ptBold"/>
        </w:rPr>
        <w:t>Moyo</w:t>
      </w:r>
      <w:proofErr w:type="spellEnd"/>
      <w:r>
        <w:t xml:space="preserve"> 04/26/20</w:t>
      </w:r>
      <w:r w:rsidRPr="00A16502">
        <w:rPr>
          <w:rStyle w:val="Style13ptBold"/>
        </w:rPr>
        <w:t xml:space="preserve">18 </w:t>
      </w:r>
      <w:r>
        <w:t>(</w:t>
      </w:r>
      <w:proofErr w:type="spellStart"/>
      <w:r>
        <w:t>Damnbisa</w:t>
      </w:r>
      <w:proofErr w:type="spellEnd"/>
      <w:r>
        <w:t xml:space="preserve"> </w:t>
      </w:r>
      <w:proofErr w:type="spellStart"/>
      <w:r>
        <w:t>Moyo</w:t>
      </w:r>
      <w:proofErr w:type="spellEnd"/>
      <w:r>
        <w:t xml:space="preserve"> </w:t>
      </w:r>
      <w:proofErr w:type="spellStart"/>
      <w:proofErr w:type="gramStart"/>
      <w:r>
        <w:t>isand</w:t>
      </w:r>
      <w:proofErr w:type="spellEnd"/>
      <w:r>
        <w:t xml:space="preserve">  </w:t>
      </w:r>
      <w:r w:rsidRPr="00A16502">
        <w:t>international</w:t>
      </w:r>
      <w:proofErr w:type="gramEnd"/>
      <w:r w:rsidRPr="00A16502">
        <w:t xml:space="preserve"> economist</w:t>
      </w:r>
      <w:r>
        <w:t xml:space="preserve">, </w:t>
      </w:r>
      <w:r w:rsidRPr="00A16502">
        <w:t>Master of Public Administration (MPA) degree at Harvard</w:t>
      </w:r>
      <w:r>
        <w:t xml:space="preserve">, </w:t>
      </w:r>
      <w:r w:rsidRPr="00A16502">
        <w:t xml:space="preserve">DPhil in economics from St Antony's College, Oxford University. </w:t>
      </w:r>
      <w:r>
        <w:t>“</w:t>
      </w:r>
      <w:r w:rsidRPr="00A16502">
        <w:t xml:space="preserve">Why </w:t>
      </w:r>
      <w:r w:rsidRPr="004A020B">
        <w:rPr>
          <w:highlight w:val="cyan"/>
          <w:u w:val="single"/>
        </w:rPr>
        <w:t>Democracy Doesn’t Deliver</w:t>
      </w:r>
      <w:r>
        <w:t xml:space="preserve">” </w:t>
      </w:r>
      <w:hyperlink r:id="rId8" w:history="1">
        <w:r w:rsidRPr="0005774F">
          <w:rPr>
            <w:rStyle w:val="Hyperlink"/>
          </w:rPr>
          <w:t>https://foreignpolicy.com/2018/04/26/why-democracy-doesnt-deliver/</w:t>
        </w:r>
      </w:hyperlink>
      <w:r>
        <w:t xml:space="preserve"> </w:t>
      </w:r>
      <w:proofErr w:type="spellStart"/>
      <w:r>
        <w:t>su</w:t>
      </w:r>
      <w:proofErr w:type="spellEnd"/>
      <w:r>
        <w:t>/ )</w:t>
      </w:r>
    </w:p>
    <w:p w14:paraId="07A1097D" w14:textId="77777777" w:rsidR="00340E80" w:rsidRDefault="00340E80" w:rsidP="00340E80">
      <w:pPr>
        <w:rPr>
          <w:sz w:val="16"/>
        </w:rPr>
      </w:pPr>
      <w:r w:rsidRPr="004A020B">
        <w:rPr>
          <w:rStyle w:val="StyleUnderline"/>
          <w:highlight w:val="cyan"/>
        </w:rPr>
        <w:t>Only 19 percent of Americans</w:t>
      </w:r>
      <w:r w:rsidRPr="004A020B">
        <w:rPr>
          <w:rStyle w:val="StyleUnderline"/>
        </w:rPr>
        <w:t xml:space="preserve"> today </w:t>
      </w:r>
      <w:r w:rsidRPr="004A020B">
        <w:rPr>
          <w:rStyle w:val="StyleUnderline"/>
          <w:highlight w:val="cyan"/>
        </w:rPr>
        <w:t>say they</w:t>
      </w:r>
      <w:r w:rsidRPr="004A020B">
        <w:rPr>
          <w:rStyle w:val="StyleUnderline"/>
        </w:rPr>
        <w:t xml:space="preserve"> can </w:t>
      </w:r>
      <w:r w:rsidRPr="004A020B">
        <w:rPr>
          <w:rStyle w:val="StyleUnderline"/>
          <w:highlight w:val="cyan"/>
        </w:rPr>
        <w:t>trust the</w:t>
      </w:r>
      <w:r w:rsidRPr="004A020B">
        <w:rPr>
          <w:rStyle w:val="StyleUnderline"/>
        </w:rPr>
        <w:t xml:space="preserve">ir </w:t>
      </w:r>
      <w:r w:rsidRPr="004A020B">
        <w:rPr>
          <w:rStyle w:val="StyleUnderline"/>
          <w:highlight w:val="cyan"/>
        </w:rPr>
        <w:t>gov</w:t>
      </w:r>
      <w:r w:rsidRPr="004A020B">
        <w:rPr>
          <w:rStyle w:val="StyleUnderline"/>
        </w:rPr>
        <w:t xml:space="preserve">ernment to do what is right. Meanwhile, </w:t>
      </w:r>
      <w:r w:rsidRPr="004A020B">
        <w:rPr>
          <w:rStyle w:val="StyleUnderline"/>
          <w:highlight w:val="cyan"/>
        </w:rPr>
        <w:t>citizens in developing countries see authoritarian leaders as more trustworthy than democratic politicians</w:t>
      </w:r>
      <w:r w:rsidRPr="004A020B">
        <w:rPr>
          <w:sz w:val="16"/>
        </w:rPr>
        <w:t xml:space="preserve">. Increasingly, it seems that </w:t>
      </w:r>
      <w:r w:rsidRPr="004A020B">
        <w:rPr>
          <w:rStyle w:val="StyleUnderline"/>
          <w:highlight w:val="cyan"/>
        </w:rPr>
        <w:t>people across the globe are skeptical</w:t>
      </w:r>
      <w:r w:rsidRPr="004A020B">
        <w:rPr>
          <w:rStyle w:val="StyleUnderline"/>
        </w:rPr>
        <w:t xml:space="preserve"> </w:t>
      </w:r>
      <w:r w:rsidRPr="004A020B">
        <w:rPr>
          <w:rStyle w:val="StyleUnderline"/>
          <w:highlight w:val="cyan"/>
        </w:rPr>
        <w:t>of the ability of democratic gov</w:t>
      </w:r>
      <w:r w:rsidRPr="004A020B">
        <w:rPr>
          <w:rStyle w:val="StyleUnderline"/>
        </w:rPr>
        <w:t>ernment</w:t>
      </w:r>
      <w:r w:rsidRPr="004A020B">
        <w:rPr>
          <w:rStyle w:val="StyleUnderline"/>
          <w:highlight w:val="cyan"/>
        </w:rPr>
        <w:t>s to act effectively</w:t>
      </w:r>
      <w:r w:rsidRPr="004A020B">
        <w:rPr>
          <w:sz w:val="16"/>
        </w:rPr>
        <w:t xml:space="preserve"> — including as good custodians of the economy. Indeed, the liberal democratic system is unwittingly undermining the economic growth that is necessary for its continued survival. At the root of </w:t>
      </w:r>
      <w:r w:rsidRPr="004A020B">
        <w:rPr>
          <w:rStyle w:val="StyleUnderline"/>
          <w:highlight w:val="cyan"/>
        </w:rPr>
        <w:t>the problem is</w:t>
      </w:r>
      <w:r w:rsidRPr="004A020B">
        <w:rPr>
          <w:rStyle w:val="StyleUnderline"/>
        </w:rPr>
        <w:t xml:space="preserve"> a predilection for </w:t>
      </w:r>
      <w:r w:rsidRPr="004A020B">
        <w:rPr>
          <w:rStyle w:val="StyleUnderline"/>
          <w:highlight w:val="cyan"/>
        </w:rPr>
        <w:t>short-termism</w:t>
      </w:r>
      <w:r w:rsidRPr="004A020B">
        <w:rPr>
          <w:rStyle w:val="StyleUnderline"/>
        </w:rPr>
        <w:t xml:space="preserve"> </w:t>
      </w:r>
      <w:r w:rsidRPr="004A020B">
        <w:rPr>
          <w:sz w:val="16"/>
        </w:rPr>
        <w:t xml:space="preserve">that has become embedded in the political and business culture of modern democracies. By design, Western politicians have relatively short political horizons; they are often in office for terms of less than five years. </w:t>
      </w:r>
      <w:proofErr w:type="gramStart"/>
      <w:r w:rsidRPr="004A020B">
        <w:rPr>
          <w:sz w:val="16"/>
        </w:rPr>
        <w:t>So</w:t>
      </w:r>
      <w:proofErr w:type="gramEnd"/>
      <w:r w:rsidRPr="004A020B">
        <w:rPr>
          <w:sz w:val="16"/>
        </w:rPr>
        <w:t xml:space="preserve"> </w:t>
      </w:r>
      <w:r w:rsidRPr="004A020B">
        <w:rPr>
          <w:rStyle w:val="StyleUnderline"/>
        </w:rPr>
        <w:t xml:space="preserve">they find their </w:t>
      </w:r>
      <w:r w:rsidRPr="004A020B">
        <w:rPr>
          <w:rStyle w:val="StyleUnderline"/>
          <w:highlight w:val="cyan"/>
        </w:rPr>
        <w:t>duties regularly interrupted by election</w:t>
      </w:r>
      <w:r w:rsidRPr="004A020B">
        <w:rPr>
          <w:rStyle w:val="StyleUnderline"/>
        </w:rPr>
        <w:t>s that distract from the job of addressing long-term policy challenges</w:t>
      </w:r>
      <w:r w:rsidRPr="004A020B">
        <w:rPr>
          <w:sz w:val="16"/>
        </w:rPr>
        <w:t>. As a result, politicians are naturally and rationally drawn to focus their efforts on seducing their electorates with short-term sweeteners — including economic policies designed to quickly produce favorable monthly inflation, unemployment, and GDP numbers</w:t>
      </w:r>
      <w:r w:rsidRPr="004A020B">
        <w:rPr>
          <w:sz w:val="16"/>
          <w:highlight w:val="cyan"/>
        </w:rPr>
        <w:t xml:space="preserve">. </w:t>
      </w:r>
      <w:r w:rsidRPr="004A020B">
        <w:rPr>
          <w:rStyle w:val="StyleUnderline"/>
          <w:highlight w:val="cyan"/>
        </w:rPr>
        <w:t>Voters</w:t>
      </w:r>
      <w:r w:rsidRPr="004A020B">
        <w:rPr>
          <w:rStyle w:val="StyleUnderline"/>
        </w:rPr>
        <w:t xml:space="preserve"> generally </w:t>
      </w:r>
      <w:r w:rsidRPr="004A020B">
        <w:rPr>
          <w:rStyle w:val="StyleUnderline"/>
          <w:highlight w:val="cyan"/>
        </w:rPr>
        <w:t>favor policies that enhance their own well-being with little consideration for that of future gen</w:t>
      </w:r>
      <w:r w:rsidRPr="004A020B">
        <w:rPr>
          <w:rStyle w:val="StyleUnderline"/>
        </w:rPr>
        <w:t>eration</w:t>
      </w:r>
      <w:r w:rsidRPr="004A020B">
        <w:rPr>
          <w:rStyle w:val="StyleUnderline"/>
          <w:highlight w:val="cyan"/>
        </w:rPr>
        <w:t>s or for long-term outcomes.</w:t>
      </w:r>
      <w:r w:rsidRPr="004A020B">
        <w:rPr>
          <w:sz w:val="16"/>
        </w:rPr>
        <w:t xml:space="preserve"> Politicians are rewarded for pandering to voters’ immediate demands and desires, to the detriment of growth over the long </w:t>
      </w:r>
      <w:proofErr w:type="spellStart"/>
      <w:proofErr w:type="gramStart"/>
      <w:r w:rsidRPr="004A020B">
        <w:rPr>
          <w:sz w:val="16"/>
        </w:rPr>
        <w:t>term.</w:t>
      </w:r>
      <w:r w:rsidRPr="004A020B">
        <w:rPr>
          <w:rStyle w:val="StyleUnderline"/>
        </w:rPr>
        <w:t>Politicians</w:t>
      </w:r>
      <w:proofErr w:type="spellEnd"/>
      <w:proofErr w:type="gramEnd"/>
      <w:r w:rsidRPr="004A020B">
        <w:rPr>
          <w:rStyle w:val="StyleUnderline"/>
        </w:rPr>
        <w:t xml:space="preserve"> are rewarded for pandering to voters’ immediate demands and desires, to the detriment of growth over the long term.</w:t>
      </w:r>
      <w:r w:rsidRPr="004A020B">
        <w:rPr>
          <w:sz w:val="16"/>
        </w:rPr>
        <w:t xml:space="preserve"> Because democratic systems encourage such short-termism, </w:t>
      </w:r>
      <w:r w:rsidRPr="00F9099E">
        <w:rPr>
          <w:rStyle w:val="StyleUnderline"/>
          <w:highlight w:val="cyan"/>
        </w:rPr>
        <w:t>it will be difficult to solve many</w:t>
      </w:r>
      <w:r w:rsidRPr="004A020B">
        <w:rPr>
          <w:rStyle w:val="StyleUnderline"/>
        </w:rPr>
        <w:t xml:space="preserve"> of the seemingly intractable </w:t>
      </w:r>
      <w:r w:rsidRPr="00F9099E">
        <w:rPr>
          <w:rStyle w:val="StyleUnderline"/>
          <w:highlight w:val="cyan"/>
        </w:rPr>
        <w:t>structural problems</w:t>
      </w:r>
      <w:r w:rsidRPr="004A020B">
        <w:rPr>
          <w:rStyle w:val="StyleUnderline"/>
        </w:rPr>
        <w:t xml:space="preserve"> slowing global growth </w:t>
      </w:r>
      <w:r w:rsidRPr="00F9099E">
        <w:rPr>
          <w:rStyle w:val="StyleUnderline"/>
          <w:highlight w:val="cyan"/>
        </w:rPr>
        <w:t>without an overhaul of democracy. One</w:t>
      </w:r>
      <w:r w:rsidRPr="004A020B">
        <w:rPr>
          <w:rStyle w:val="StyleUnderline"/>
        </w:rPr>
        <w:t xml:space="preserve"> of the most fundamental </w:t>
      </w:r>
      <w:r w:rsidRPr="00F9099E">
        <w:rPr>
          <w:rStyle w:val="StyleUnderline"/>
          <w:highlight w:val="cyan"/>
        </w:rPr>
        <w:t>obstacle</w:t>
      </w:r>
      <w:r w:rsidRPr="004A020B">
        <w:rPr>
          <w:rStyle w:val="StyleUnderline"/>
        </w:rPr>
        <w:t xml:space="preserve">s to effective governance </w:t>
      </w:r>
      <w:r w:rsidRPr="00F9099E">
        <w:rPr>
          <w:rStyle w:val="StyleUnderline"/>
          <w:highlight w:val="cyan"/>
        </w:rPr>
        <w:t>is the short electoral cycle</w:t>
      </w:r>
      <w:r w:rsidRPr="004A020B">
        <w:rPr>
          <w:rStyle w:val="StyleUnderline"/>
        </w:rPr>
        <w:t xml:space="preserve"> embedded in many democratic systems</w:t>
      </w:r>
      <w:r w:rsidRPr="004A020B">
        <w:rPr>
          <w:sz w:val="16"/>
        </w:rPr>
        <w:t xml:space="preserve">. </w:t>
      </w:r>
      <w:r w:rsidRPr="004A020B">
        <w:rPr>
          <w:rStyle w:val="StyleUnderline"/>
        </w:rPr>
        <w:t xml:space="preserve">Frequent </w:t>
      </w:r>
      <w:r w:rsidRPr="00F9099E">
        <w:rPr>
          <w:rStyle w:val="StyleUnderline"/>
          <w:highlight w:val="cyan"/>
        </w:rPr>
        <w:t>elections taint policymaking,</w:t>
      </w:r>
      <w:r w:rsidRPr="004A020B">
        <w:rPr>
          <w:rStyle w:val="StyleUnderline"/>
        </w:rPr>
        <w:t xml:space="preserve"> as </w:t>
      </w:r>
      <w:r w:rsidRPr="00F9099E">
        <w:rPr>
          <w:rStyle w:val="StyleUnderline"/>
          <w:highlight w:val="cyan"/>
        </w:rPr>
        <w:t>politicians, driven by</w:t>
      </w:r>
      <w:r w:rsidRPr="004A020B">
        <w:rPr>
          <w:rStyle w:val="StyleUnderline"/>
        </w:rPr>
        <w:t xml:space="preserve"> the rational </w:t>
      </w:r>
      <w:r w:rsidRPr="00F9099E">
        <w:rPr>
          <w:rStyle w:val="StyleUnderline"/>
          <w:highlight w:val="cyan"/>
        </w:rPr>
        <w:t>desire to win</w:t>
      </w:r>
      <w:r w:rsidRPr="004A020B">
        <w:rPr>
          <w:rStyle w:val="StyleUnderline"/>
        </w:rPr>
        <w:t xml:space="preserve"> elections</w:t>
      </w:r>
      <w:r w:rsidRPr="00F9099E">
        <w:rPr>
          <w:rStyle w:val="StyleUnderline"/>
          <w:highlight w:val="cyan"/>
        </w:rPr>
        <w:t>, opt for quick fixes that</w:t>
      </w:r>
      <w:r w:rsidRPr="004A020B">
        <w:rPr>
          <w:rStyle w:val="StyleUnderline"/>
        </w:rPr>
        <w:t xml:space="preserve"> have a tendency to </w:t>
      </w:r>
      <w:r w:rsidRPr="00F9099E">
        <w:rPr>
          <w:rStyle w:val="StyleUnderline"/>
          <w:highlight w:val="cyan"/>
        </w:rPr>
        <w:t>undermine long-term growth.</w:t>
      </w:r>
      <w:r w:rsidRPr="004A020B">
        <w:rPr>
          <w:rStyle w:val="StyleUnderline"/>
        </w:rPr>
        <w:t xml:space="preserve"> Meanwhile, </w:t>
      </w:r>
      <w:r w:rsidRPr="00F9099E">
        <w:rPr>
          <w:rStyle w:val="StyleUnderline"/>
          <w:highlight w:val="cyan"/>
        </w:rPr>
        <w:t>they neglect to address more entrenched, longer-term economic challenges</w:t>
      </w:r>
      <w:r w:rsidRPr="004A020B">
        <w:rPr>
          <w:rStyle w:val="StyleUnderline"/>
        </w:rPr>
        <w:t>, such as worsening education standards, the imminent pension crisis, and deteriorating physical infrastructure, that don’t promise immediate political rewards.</w:t>
      </w:r>
      <w:r>
        <w:rPr>
          <w:rStyle w:val="StyleUnderline"/>
        </w:rPr>
        <w:t xml:space="preserve"> </w:t>
      </w:r>
      <w:r w:rsidRPr="004A020B">
        <w:rPr>
          <w:sz w:val="16"/>
        </w:rPr>
        <w:t xml:space="preserve">Navy divers survey damage to the I-35 bridge in Minneapolis that collapsed in 2007 killing 13 people. (Joshua Adam Nuzzo/U.S. Navy via Getty Images) </w:t>
      </w:r>
      <w:r w:rsidRPr="00F9099E">
        <w:rPr>
          <w:rStyle w:val="StyleUnderline"/>
          <w:highlight w:val="cyan"/>
        </w:rPr>
        <w:t>America’s failing infrastructure encapsulates the problem of both public and private myopia</w:t>
      </w:r>
      <w:r w:rsidRPr="004A020B">
        <w:rPr>
          <w:sz w:val="16"/>
        </w:rPr>
        <w:t>. A 2017 report by the American Society of Civil Engineers (</w:t>
      </w:r>
      <w:r w:rsidRPr="004A020B">
        <w:rPr>
          <w:rStyle w:val="StyleUnderline"/>
        </w:rPr>
        <w:t>AS</w:t>
      </w:r>
      <w:r w:rsidRPr="00F9099E">
        <w:rPr>
          <w:rStyle w:val="StyleUnderline"/>
          <w:highlight w:val="cyan"/>
        </w:rPr>
        <w:t>CE) gave the country a grade of D+ for overall infrastructure</w:t>
      </w:r>
      <w:r w:rsidRPr="00F9099E">
        <w:rPr>
          <w:sz w:val="16"/>
          <w:highlight w:val="cyan"/>
        </w:rPr>
        <w:t>,</w:t>
      </w:r>
      <w:r w:rsidRPr="004A020B">
        <w:rPr>
          <w:sz w:val="16"/>
        </w:rPr>
        <w:t xml:space="preserve"> citing 2,170 high-hazard dams, 56,007 structurally deficient bridges (9.1 percent of the nation’s total), and $1 trillion in needed upgrades to drinking water systems over the next 25 years. At a minimum, the ASCE suggests </w:t>
      </w:r>
      <w:r w:rsidRPr="004A020B">
        <w:rPr>
          <w:rStyle w:val="StyleUnderline"/>
        </w:rPr>
        <w:t xml:space="preserve">that </w:t>
      </w:r>
      <w:r w:rsidRPr="00F9099E">
        <w:rPr>
          <w:rStyle w:val="StyleUnderline"/>
          <w:highlight w:val="cyan"/>
        </w:rPr>
        <w:t>a $2 trillion investment is needed by 2020</w:t>
      </w:r>
      <w:r w:rsidRPr="004A020B">
        <w:rPr>
          <w:rStyle w:val="StyleUnderline"/>
        </w:rPr>
        <w:t xml:space="preserve"> to address the significant backlog of overdue maintenance and the pressing need for modernization</w:t>
      </w:r>
      <w:r w:rsidRPr="004A020B">
        <w:rPr>
          <w:sz w:val="16"/>
        </w:rPr>
        <w:t xml:space="preserve">.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 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 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w:t>
      </w:r>
      <w:r w:rsidRPr="004A020B">
        <w:rPr>
          <w:sz w:val="16"/>
        </w:rPr>
        <w:lastRenderedPageBreak/>
        <w:t xml:space="preserve">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 </w:t>
      </w:r>
      <w:r w:rsidRPr="00F9099E">
        <w:rPr>
          <w:rStyle w:val="StyleUnderline"/>
          <w:highlight w:val="cyan"/>
        </w:rPr>
        <w:t>A second major obstacle to effective democratic governance is interest group lobbying</w:t>
      </w:r>
      <w:r w:rsidRPr="004A020B">
        <w:rPr>
          <w:rStyle w:val="StyleUnderline"/>
        </w:rPr>
        <w:t>,</w:t>
      </w:r>
      <w:r w:rsidRPr="004A020B">
        <w:rPr>
          <w:sz w:val="16"/>
        </w:rPr>
        <w:t xml:space="preserve"> a feature in many liberal democracies that tends to interfere with the proper allocation of assets</w:t>
      </w:r>
      <w:r w:rsidRPr="004A020B">
        <w:rPr>
          <w:rStyle w:val="StyleUnderline"/>
        </w:rPr>
        <w:t xml:space="preserve">. </w:t>
      </w:r>
      <w:r w:rsidRPr="00F9099E">
        <w:rPr>
          <w:rStyle w:val="StyleUnderline"/>
          <w:highlight w:val="cyan"/>
        </w:rPr>
        <w:t xml:space="preserve">In 2016, more than $3.15 billion was spent lobbying </w:t>
      </w:r>
      <w:r w:rsidRPr="00F9099E">
        <w:rPr>
          <w:rStyle w:val="StyleUnderline"/>
        </w:rPr>
        <w:t>the</w:t>
      </w:r>
      <w:r w:rsidRPr="004A020B">
        <w:rPr>
          <w:rStyle w:val="StyleUnderline"/>
        </w:rPr>
        <w:t xml:space="preserve"> U.S. </w:t>
      </w:r>
      <w:r w:rsidRPr="00F9099E">
        <w:rPr>
          <w:rStyle w:val="StyleUnderline"/>
          <w:highlight w:val="cyan"/>
        </w:rPr>
        <w:t>Congress</w:t>
      </w:r>
      <w:r w:rsidRPr="004A020B">
        <w:rPr>
          <w:rStyle w:val="StyleUnderline"/>
        </w:rPr>
        <w:t xml:space="preserve">, roughly double the amount spent in 2000. Across sectors, </w:t>
      </w:r>
      <w:r w:rsidRPr="00F9099E">
        <w:rPr>
          <w:rStyle w:val="StyleUnderline"/>
          <w:highlight w:val="cyan"/>
        </w:rPr>
        <w:t>lobbying by special interest groups has a discernible impact</w:t>
      </w:r>
      <w:r w:rsidRPr="004A020B">
        <w:rPr>
          <w:rStyle w:val="StyleUnderline"/>
        </w:rPr>
        <w:t xml:space="preserve"> on public policy decisions in ways that </w:t>
      </w:r>
      <w:r w:rsidRPr="00F9099E">
        <w:rPr>
          <w:rStyle w:val="StyleUnderline"/>
          <w:highlight w:val="cyan"/>
        </w:rPr>
        <w:t>negatively affect trade, infrastructure, and ultimately economic growth</w:t>
      </w:r>
      <w:r w:rsidRPr="004A020B">
        <w:rPr>
          <w:rStyle w:val="StyleUnderline"/>
        </w:rPr>
        <w:t>. For example, environmental groups oppose pipelines and new oil exploration projects, agricultural interests lobby for farm subsidies, and American trucking interest groups oppose additional tolls earmarked for road maintenance.</w:t>
      </w:r>
      <w:r>
        <w:rPr>
          <w:rStyle w:val="StyleUnderline"/>
        </w:rPr>
        <w:t xml:space="preserve"> </w:t>
      </w:r>
      <w:r w:rsidRPr="004A020B">
        <w:rPr>
          <w:sz w:val="16"/>
        </w:rPr>
        <w:t xml:space="preserve">Political cycles too often keep politicians beholden to the individuals and corporate interests that help fund their campaigns and to the vagaries of public opinion polling. And </w:t>
      </w:r>
      <w:r w:rsidRPr="004A020B">
        <w:rPr>
          <w:rStyle w:val="StyleUnderline"/>
        </w:rPr>
        <w:t xml:space="preserve">because </w:t>
      </w:r>
      <w:r w:rsidRPr="00F9099E">
        <w:rPr>
          <w:rStyle w:val="StyleUnderline"/>
          <w:highlight w:val="cyan"/>
        </w:rPr>
        <w:t>democratic politics</w:t>
      </w:r>
      <w:r w:rsidRPr="004A020B">
        <w:rPr>
          <w:rStyle w:val="StyleUnderline"/>
        </w:rPr>
        <w:t xml:space="preserve"> rests on political contributions, </w:t>
      </w:r>
      <w:r w:rsidRPr="00F9099E">
        <w:rPr>
          <w:rStyle w:val="StyleUnderline"/>
        </w:rPr>
        <w:t>it</w:t>
      </w:r>
      <w:r w:rsidRPr="00F9099E">
        <w:rPr>
          <w:rStyle w:val="StyleUnderline"/>
          <w:highlight w:val="cyan"/>
        </w:rPr>
        <w:t xml:space="preserve"> widens the inequality between rich and poor.</w:t>
      </w:r>
      <w:r w:rsidRPr="004A020B">
        <w:rPr>
          <w:sz w:val="16"/>
        </w:rPr>
        <w:t xml:space="preserve"> It is the use of wealth to influence political outcomes that helps inequality take root. Until democracies push back on the use of wealth to influence elections and policies, initiatives to address inequality will be </w:t>
      </w:r>
      <w:proofErr w:type="spellStart"/>
      <w:proofErr w:type="gramStart"/>
      <w:r w:rsidRPr="004A020B">
        <w:rPr>
          <w:sz w:val="16"/>
        </w:rPr>
        <w:t>blunted.Until</w:t>
      </w:r>
      <w:proofErr w:type="spellEnd"/>
      <w:proofErr w:type="gramEnd"/>
      <w:r w:rsidRPr="004A020B">
        <w:rPr>
          <w:sz w:val="16"/>
        </w:rPr>
        <w:t xml:space="preserve"> democracies push back on the use of wealth to influence elections and policies, initiatives to address inequality will be blunted.</w:t>
      </w:r>
    </w:p>
    <w:p w14:paraId="47F5A5CD" w14:textId="77777777" w:rsidR="00340E80" w:rsidRPr="004A020B" w:rsidRDefault="00340E80" w:rsidP="00340E80">
      <w:pPr>
        <w:rPr>
          <w:sz w:val="16"/>
        </w:rPr>
      </w:pPr>
    </w:p>
    <w:p w14:paraId="35E67573" w14:textId="77777777" w:rsidR="00340E80" w:rsidRDefault="00340E80" w:rsidP="00340E80">
      <w:pPr>
        <w:pStyle w:val="Heading4"/>
      </w:pPr>
      <w:r>
        <w:t xml:space="preserve">Modern democracies failure to impose rule of law means that it will never work – Aristotle’s theory proves </w:t>
      </w:r>
    </w:p>
    <w:p w14:paraId="65349DA8" w14:textId="77777777" w:rsidR="00340E80" w:rsidRDefault="00340E80" w:rsidP="00340E80">
      <w:r w:rsidRPr="007B28FC">
        <w:rPr>
          <w:rStyle w:val="Style13ptBold"/>
        </w:rPr>
        <w:t>Baggini 05/23/2018</w:t>
      </w:r>
      <w:r>
        <w:t xml:space="preserve"> (</w:t>
      </w:r>
      <w:r w:rsidRPr="007B28FC">
        <w:t xml:space="preserve">Julian Baggini is a British philosopher, journalist and the author </w:t>
      </w:r>
      <w:r>
        <w:t>“</w:t>
      </w:r>
      <w:r w:rsidRPr="007B28FC">
        <w:t>Aristotle’s thinking on democracy has more relevance than ever</w:t>
      </w:r>
      <w:r>
        <w:t xml:space="preserve">” </w:t>
      </w:r>
      <w:hyperlink r:id="rId9" w:history="1">
        <w:r w:rsidRPr="0005774F">
          <w:rPr>
            <w:rStyle w:val="Hyperlink"/>
          </w:rPr>
          <w:t>https://www.prospectmagazine.co.uk/philosophy/aristotles-thinking-on-democracy-has-more-relevance-than-ever</w:t>
        </w:r>
      </w:hyperlink>
      <w:r>
        <w:t xml:space="preserve"> /</w:t>
      </w:r>
      <w:proofErr w:type="spellStart"/>
      <w:r>
        <w:t>su</w:t>
      </w:r>
      <w:proofErr w:type="spellEnd"/>
      <w:r>
        <w:t>/)</w:t>
      </w:r>
    </w:p>
    <w:p w14:paraId="2E9130EA" w14:textId="77777777" w:rsidR="00340E80" w:rsidRPr="00344D7D" w:rsidRDefault="00340E80" w:rsidP="00340E80">
      <w:pPr>
        <w:rPr>
          <w:rStyle w:val="StyleUnderline"/>
        </w:rPr>
      </w:pPr>
      <w:r w:rsidRPr="00344D7D">
        <w:rPr>
          <w:sz w:val="16"/>
        </w:rPr>
        <w:t xml:space="preserve">For all Aristotle’s reputation as the greatest of the ancient philosophers, most today rightly bracket off his </w:t>
      </w:r>
      <w:proofErr w:type="spellStart"/>
      <w:r w:rsidRPr="00344D7D">
        <w:rPr>
          <w:sz w:val="16"/>
        </w:rPr>
        <w:t>defence</w:t>
      </w:r>
      <w:proofErr w:type="spellEnd"/>
      <w:r w:rsidRPr="00344D7D">
        <w:rPr>
          <w:sz w:val="16"/>
        </w:rPr>
        <w:t xml:space="preserve"> of slavery and his dim view of the intellectual capacities of women as unfortunate examples of how even the greatest minds are still products of their times. Many would deal with his negative views of democracy in the same way. </w:t>
      </w:r>
      <w:r w:rsidRPr="0008342E">
        <w:rPr>
          <w:rStyle w:val="StyleUnderline"/>
        </w:rPr>
        <w:t xml:space="preserve">Aristotle’s </w:t>
      </w:r>
      <w:proofErr w:type="spellStart"/>
      <w:r w:rsidRPr="0008342E">
        <w:rPr>
          <w:rStyle w:val="StyleUnderline"/>
        </w:rPr>
        <w:t>favoured</w:t>
      </w:r>
      <w:proofErr w:type="spellEnd"/>
      <w:r w:rsidRPr="00344D7D">
        <w:rPr>
          <w:sz w:val="16"/>
        </w:rPr>
        <w:t xml:space="preserve"> form of </w:t>
      </w:r>
      <w:r w:rsidRPr="0008342E">
        <w:rPr>
          <w:rStyle w:val="StyleUnderline"/>
        </w:rPr>
        <w:t xml:space="preserve">government was the rule by the best over the rest, an aristocracy based on merit rather than blood. He even thought a good monarchy was better than a democracy. </w:t>
      </w:r>
      <w:r w:rsidRPr="00344D7D">
        <w:rPr>
          <w:sz w:val="16"/>
        </w:rPr>
        <w:t xml:space="preserve">It is with good reason that few </w:t>
      </w:r>
      <w:proofErr w:type="gramStart"/>
      <w:r w:rsidRPr="00344D7D">
        <w:rPr>
          <w:sz w:val="16"/>
        </w:rPr>
        <w:t>swallow</w:t>
      </w:r>
      <w:proofErr w:type="gramEnd"/>
      <w:r w:rsidRPr="00344D7D">
        <w:rPr>
          <w:sz w:val="16"/>
        </w:rPr>
        <w:t xml:space="preserve"> his prescriptions for a healthy polis wholesale. But </w:t>
      </w:r>
      <w:r w:rsidRPr="00344D7D">
        <w:rPr>
          <w:rStyle w:val="StyleUnderline"/>
        </w:rPr>
        <w:t>to dismiss all of his arguments completely would be a mistake. Aristotle’s criticisms of democracy were often insightful and prescient. They are more relevant in the age of Trump than ever.</w:t>
      </w:r>
      <w:r>
        <w:rPr>
          <w:rStyle w:val="StyleUnderline"/>
        </w:rPr>
        <w:t xml:space="preserve"> </w:t>
      </w:r>
      <w:r w:rsidRPr="00344D7D">
        <w:rPr>
          <w:rStyle w:val="StyleUnderline"/>
        </w:rPr>
        <w:t xml:space="preserve">Aristotle’s key objection to democracy was that it undermined the rule of law. A functioning state requires that everything is governed by laws. Without this there is nothing to stop those who hold the most power doing what they want and </w:t>
      </w:r>
      <w:proofErr w:type="spellStart"/>
      <w:r w:rsidRPr="00344D7D">
        <w:rPr>
          <w:rStyle w:val="StyleUnderline"/>
        </w:rPr>
        <w:t>tyrannising</w:t>
      </w:r>
      <w:proofErr w:type="spellEnd"/>
      <w:r w:rsidRPr="00344D7D">
        <w:rPr>
          <w:rStyle w:val="StyleUnderline"/>
        </w:rPr>
        <w:t xml:space="preserve"> everyone else. In a </w:t>
      </w:r>
      <w:proofErr w:type="spellStart"/>
      <w:r w:rsidRPr="00344D7D">
        <w:rPr>
          <w:rStyle w:val="StyleUnderline"/>
        </w:rPr>
        <w:t>puredemocracy</w:t>
      </w:r>
      <w:proofErr w:type="spellEnd"/>
      <w:r w:rsidRPr="00344D7D">
        <w:rPr>
          <w:rStyle w:val="StyleUnderline"/>
        </w:rPr>
        <w:t>, the will of the majority is sovereign, not the law, not the state</w:t>
      </w:r>
      <w:r w:rsidRPr="00344D7D">
        <w:rPr>
          <w:sz w:val="16"/>
        </w:rPr>
        <w:t xml:space="preserve">. If the people decide someone should be executed, they are executed and no law against capital punishment can stop that. If the people decide that a person or company’s assets should be seized, again, the fact that this requires tearing up the law book is irrelevant. What we call </w:t>
      </w:r>
      <w:r w:rsidRPr="00344D7D">
        <w:rPr>
          <w:rStyle w:val="StyleUnderline"/>
        </w:rPr>
        <w:t>modern democracies have traditionally accepted the need for the rule of law to stand between the expression of popular will and its implementation. In the contemporary west the rule of law is a core principle that stands alongside representative government by popular election. That means our cherished forms of government are not actually democracies in Aristotle’s sense at all. They are rather what he called polities: good forms of government in which the many rule over themselves.</w:t>
      </w:r>
      <w:r>
        <w:rPr>
          <w:rStyle w:val="StyleUnderline"/>
        </w:rPr>
        <w:t xml:space="preserve"> </w:t>
      </w:r>
      <w:r w:rsidRPr="00344D7D">
        <w:rPr>
          <w:sz w:val="16"/>
        </w:rPr>
        <w:t xml:space="preserve">This kind of democracy is of course the corner stone of </w:t>
      </w:r>
      <w:proofErr w:type="spellStart"/>
      <w:r w:rsidRPr="00344D7D">
        <w:rPr>
          <w:sz w:val="16"/>
        </w:rPr>
        <w:t>civilised</w:t>
      </w:r>
      <w:proofErr w:type="spellEnd"/>
      <w:r w:rsidRPr="00344D7D">
        <w:rPr>
          <w:sz w:val="16"/>
        </w:rPr>
        <w:t xml:space="preserve"> society. The danger we face today, however, is that some</w:t>
      </w:r>
      <w:r w:rsidRPr="00344D7D">
        <w:rPr>
          <w:rStyle w:val="StyleUnderline"/>
        </w:rPr>
        <w:t xml:space="preserve"> people have lost patience with the rule of law and yearn for a purer form of democracy. </w:t>
      </w:r>
      <w:r w:rsidRPr="00344D7D">
        <w:rPr>
          <w:sz w:val="16"/>
        </w:rPr>
        <w:t xml:space="preserve">This is what populist parties—left, right and </w:t>
      </w:r>
      <w:proofErr w:type="spellStart"/>
      <w:r w:rsidRPr="00344D7D">
        <w:rPr>
          <w:sz w:val="16"/>
        </w:rPr>
        <w:t>centre</w:t>
      </w:r>
      <w:proofErr w:type="spellEnd"/>
      <w:r w:rsidRPr="00344D7D">
        <w:rPr>
          <w:sz w:val="16"/>
        </w:rPr>
        <w:t xml:space="preserve">—all promise. </w:t>
      </w:r>
      <w:r w:rsidRPr="00344D7D">
        <w:rPr>
          <w:rStyle w:val="StyleUnderline"/>
        </w:rPr>
        <w:t>They tell the electorate that the only reason governments don’t give them exactly what they want is that the political elites are in cahoots to defend their own interests and those of whom they rely on to maintain power. All talk of “rule of law” or “balancing competing interests” is just a smokescreen for not doing what the people demand.</w:t>
      </w:r>
      <w:r>
        <w:rPr>
          <w:rStyle w:val="StyleUnderline"/>
        </w:rPr>
        <w:t xml:space="preserve"> </w:t>
      </w:r>
      <w:proofErr w:type="gramStart"/>
      <w:r w:rsidRPr="00344D7D">
        <w:rPr>
          <w:sz w:val="16"/>
        </w:rPr>
        <w:t>So</w:t>
      </w:r>
      <w:proofErr w:type="gramEnd"/>
      <w:r w:rsidRPr="00344D7D">
        <w:rPr>
          <w:sz w:val="16"/>
        </w:rPr>
        <w:t xml:space="preserve"> when populists argue that they offer a return to a purer form of democracy, they are in a sense right. However, </w:t>
      </w:r>
      <w:r w:rsidRPr="00344D7D">
        <w:rPr>
          <w:rStyle w:val="StyleUnderline"/>
        </w:rPr>
        <w:t xml:space="preserve">Aristotle would caution that when you opt for this </w:t>
      </w:r>
      <w:r w:rsidRPr="00344D7D">
        <w:rPr>
          <w:rStyle w:val="StyleUnderline"/>
        </w:rPr>
        <w:lastRenderedPageBreak/>
        <w:t>kind of democracy what you often get is demagoguery instead: an all-powerful leader who imposes their will without restraint, empowered by a supposed mandate from the people.</w:t>
      </w:r>
      <w:r>
        <w:rPr>
          <w:rStyle w:val="StyleUnderline"/>
        </w:rPr>
        <w:t xml:space="preserve"> </w:t>
      </w:r>
      <w:r w:rsidRPr="00344D7D">
        <w:rPr>
          <w:rStyle w:val="StyleUnderline"/>
        </w:rPr>
        <w:t>Signs that we are moving towards the degenerative form of democracy Aristotle warned against are everywhere</w:t>
      </w:r>
      <w:r w:rsidRPr="00344D7D">
        <w:rPr>
          <w:sz w:val="16"/>
        </w:rPr>
        <w:t xml:space="preserve">. Consider, for example, the impatience of some who voted for the UK to leave the European Union and believed that once the referendum result was in, Brexit should have followed immediately. The idea that the UK has legal obligations and cannot just announce its departure from the EU is taken to be obfuscation rather than a statement of the obvious. European populist parties show the same disregard for the rule of law, arguing that nations can and should unilaterally tear up legally-binding transnational agreements if that is what the people demand. In many countries, this unimpeded democracy is proving to be disturbingly popular. Vladimir Putin’s popularity in Russia is in part because of, rather than in spite of, his disregard for the rule of law, which is seen as simply obstructing the muscular implementation of the popular will. In Hungary, Viktor </w:t>
      </w:r>
      <w:proofErr w:type="spellStart"/>
      <w:r w:rsidRPr="00344D7D">
        <w:rPr>
          <w:sz w:val="16"/>
        </w:rPr>
        <w:t>Orbán’s</w:t>
      </w:r>
      <w:proofErr w:type="spellEnd"/>
      <w:r w:rsidRPr="00344D7D">
        <w:rPr>
          <w:sz w:val="16"/>
        </w:rPr>
        <w:t xml:space="preserve"> disregard for constitutional constraints and processes is considered a source of strength. His phrase “illiberal democracy” is as good a name as any for the form of government Aristotle warned against. </w:t>
      </w:r>
      <w:r w:rsidRPr="00344D7D">
        <w:rPr>
          <w:rStyle w:val="StyleUnderline"/>
        </w:rPr>
        <w:t xml:space="preserve">Some on the hard left also have little time for the rule of law when they demand the instant </w:t>
      </w:r>
      <w:proofErr w:type="spellStart"/>
      <w:r w:rsidRPr="00344D7D">
        <w:rPr>
          <w:rStyle w:val="StyleUnderline"/>
        </w:rPr>
        <w:t>denationalisation</w:t>
      </w:r>
      <w:proofErr w:type="spellEnd"/>
      <w:r w:rsidRPr="00344D7D">
        <w:rPr>
          <w:rStyle w:val="StyleUnderline"/>
        </w:rPr>
        <w:t xml:space="preserve"> of railways or the “clamping down” on excessive corporate profits</w:t>
      </w:r>
      <w:r w:rsidRPr="00344D7D">
        <w:rPr>
          <w:sz w:val="16"/>
        </w:rPr>
        <w:t xml:space="preserve">. There are ways of doing both that follow due process but many are not interested in what they see as such niceties. Yet in a functioning state, businesses, like individuals, need to be able to trust that the rules of the game will not be changed by decree overnight because a government announces that “the people” demand it. </w:t>
      </w:r>
      <w:r w:rsidRPr="00344D7D">
        <w:rPr>
          <w:rStyle w:val="StyleUnderline"/>
        </w:rPr>
        <w:t>The greatest example of the rise of degenerative democracy is, of course</w:t>
      </w:r>
      <w:r w:rsidRPr="00344D7D">
        <w:rPr>
          <w:sz w:val="16"/>
        </w:rPr>
        <w:t xml:space="preserve">, Donald </w:t>
      </w:r>
      <w:r w:rsidRPr="00344D7D">
        <w:rPr>
          <w:rStyle w:val="StyleUnderline"/>
        </w:rPr>
        <w:t>Trump</w:t>
      </w:r>
      <w:r w:rsidRPr="00344D7D">
        <w:rPr>
          <w:sz w:val="16"/>
        </w:rPr>
        <w:t xml:space="preserve">. Trump </w:t>
      </w:r>
      <w:r w:rsidRPr="00344D7D">
        <w:rPr>
          <w:rStyle w:val="StyleUnderline"/>
        </w:rPr>
        <w:t>has no concern at all for the international rule of law and often, it seems, none for the national either. His campaign promise to have Hilary Clinton locked up if he won was classic example of democratic demagoguery.</w:t>
      </w:r>
      <w:r>
        <w:rPr>
          <w:rStyle w:val="StyleUnderline"/>
        </w:rPr>
        <w:t xml:space="preserve"> </w:t>
      </w:r>
      <w:r w:rsidRPr="00344D7D">
        <w:rPr>
          <w:sz w:val="16"/>
        </w:rPr>
        <w:t xml:space="preserve">However, Aristotle did not deny that there are possible good governments in which the many rule over themselves. We have reasons to think that he would have found much to admire in the democratic states we have built, in particular the way in which they put rule of law at their heart. But he would always have seen the risk that these </w:t>
      </w:r>
      <w:proofErr w:type="spellStart"/>
      <w:r w:rsidRPr="00344D7D">
        <w:rPr>
          <w:sz w:val="16"/>
        </w:rPr>
        <w:t>these</w:t>
      </w:r>
      <w:proofErr w:type="spellEnd"/>
      <w:r w:rsidRPr="00344D7D">
        <w:rPr>
          <w:sz w:val="16"/>
        </w:rPr>
        <w:t xml:space="preserve"> systems might degenerate. </w:t>
      </w:r>
      <w:r w:rsidRPr="00344D7D">
        <w:rPr>
          <w:rStyle w:val="StyleUnderline"/>
        </w:rPr>
        <w:t>How can we save democracy? One major challenge is to persuade the electorate that the constitutional obstacles that stand between the expression of the people’s will and its enacting are actually the best protection we have against the tyranny of the many over the few, or of leaders who claim to represent all while really standing only for themselves.</w:t>
      </w:r>
    </w:p>
    <w:p w14:paraId="130E56A7" w14:textId="7BCA51D7" w:rsidR="00340E80" w:rsidRDefault="00340E80" w:rsidP="00340E80">
      <w:pPr>
        <w:spacing w:after="0" w:line="240" w:lineRule="auto"/>
      </w:pPr>
    </w:p>
    <w:p w14:paraId="2C51FDEB" w14:textId="77777777" w:rsidR="0097220A" w:rsidRPr="003357A6" w:rsidRDefault="0097220A" w:rsidP="0097220A">
      <w:pPr>
        <w:pStyle w:val="Heading4"/>
      </w:pPr>
      <w:r w:rsidRPr="003357A6">
        <w:t>Corruption and other systemic failures make democracy a bad system</w:t>
      </w:r>
    </w:p>
    <w:p w14:paraId="6086E59A" w14:textId="77777777" w:rsidR="0097220A" w:rsidRPr="003357A6" w:rsidRDefault="0097220A" w:rsidP="0097220A">
      <w:proofErr w:type="spellStart"/>
      <w:r w:rsidRPr="003357A6">
        <w:rPr>
          <w:rStyle w:val="Style13ptBold"/>
        </w:rPr>
        <w:t>Tisdall</w:t>
      </w:r>
      <w:proofErr w:type="spellEnd"/>
      <w:r w:rsidRPr="003357A6">
        <w:rPr>
          <w:rStyle w:val="Style13ptBold"/>
        </w:rPr>
        <w:t xml:space="preserve"> 19</w:t>
      </w:r>
      <w:r w:rsidRPr="003357A6">
        <w:t xml:space="preserve"> is a foreign affairs commentator. He has been a foreign leader writer, foreign editor and US editor for the Guardian, </w:t>
      </w:r>
      <w:hyperlink r:id="rId10" w:history="1">
        <w:r w:rsidRPr="003357A6">
          <w:rPr>
            <w:rStyle w:val="Hyperlink"/>
          </w:rPr>
          <w:t>https://www.theguardian.com/commentisfree/2019/nov/09/for-too-many-people-in-too-many-countries-democracy-isnt-working</w:t>
        </w:r>
      </w:hyperlink>
    </w:p>
    <w:p w14:paraId="32233EDB" w14:textId="77777777" w:rsidR="0097220A" w:rsidRPr="003357A6" w:rsidRDefault="0097220A" w:rsidP="0097220A">
      <w:pPr>
        <w:rPr>
          <w:rStyle w:val="Emphasis"/>
        </w:rPr>
      </w:pPr>
      <w:r w:rsidRPr="003357A6">
        <w:t xml:space="preserve">In Britain, as elsewhere, a general election is the primary means of democratic renewal. But </w:t>
      </w:r>
      <w:r w:rsidRPr="003357A6">
        <w:rPr>
          <w:rStyle w:val="StyleUnderline"/>
        </w:rPr>
        <w:t xml:space="preserve">what if </w:t>
      </w:r>
      <w:r w:rsidRPr="003357A6">
        <w:rPr>
          <w:rStyle w:val="Emphasis"/>
        </w:rPr>
        <w:t>elections</w:t>
      </w:r>
      <w:r w:rsidRPr="003357A6">
        <w:t xml:space="preserve"> do not, or </w:t>
      </w:r>
      <w:r w:rsidRPr="003357A6">
        <w:rPr>
          <w:rStyle w:val="Emphasis"/>
        </w:rPr>
        <w:t>cannot, bring about genuine change</w:t>
      </w:r>
      <w:r w:rsidRPr="003357A6">
        <w:t xml:space="preserve">? What if </w:t>
      </w:r>
      <w:r w:rsidRPr="003357A6">
        <w:rPr>
          <w:rStyle w:val="StyleUnderline"/>
        </w:rPr>
        <w:t xml:space="preserve">they are </w:t>
      </w:r>
      <w:r w:rsidRPr="003357A6">
        <w:rPr>
          <w:rStyle w:val="Emphasis"/>
        </w:rPr>
        <w:t>secretly manipulated by state or foreign “influencers</w:t>
      </w:r>
      <w:r w:rsidRPr="003357A6">
        <w:t xml:space="preserve">”? What if </w:t>
      </w:r>
      <w:r w:rsidRPr="003357A6">
        <w:rPr>
          <w:rStyle w:val="StyleUnderline"/>
        </w:rPr>
        <w:t>polls are fixed in advance, providing an illusion of democratic choice</w:t>
      </w:r>
      <w:r w:rsidRPr="003357A6">
        <w:t xml:space="preserve"> – or their results are rejected?</w:t>
      </w:r>
      <w:r>
        <w:t xml:space="preserve"> </w:t>
      </w:r>
      <w:r w:rsidRPr="003357A6">
        <w:rPr>
          <w:rStyle w:val="StyleUnderline"/>
        </w:rPr>
        <w:t xml:space="preserve">Such concerns </w:t>
      </w:r>
      <w:r w:rsidRPr="003357A6">
        <w:t xml:space="preserve">have usually </w:t>
      </w:r>
      <w:r w:rsidRPr="003357A6">
        <w:rPr>
          <w:rStyle w:val="StyleUnderline"/>
        </w:rPr>
        <w:t>focus</w:t>
      </w:r>
      <w:r w:rsidRPr="003357A6">
        <w:t xml:space="preserve">ed </w:t>
      </w:r>
      <w:r w:rsidRPr="003357A6">
        <w:rPr>
          <w:rStyle w:val="StyleUnderline"/>
        </w:rPr>
        <w:t>on developing countries</w:t>
      </w:r>
      <w:r w:rsidRPr="003357A6">
        <w:t xml:space="preserve"> with “immature” democracies</w:t>
      </w:r>
      <w:r w:rsidRPr="003357A6">
        <w:rPr>
          <w:rStyle w:val="StyleUnderline"/>
        </w:rPr>
        <w:t xml:space="preserve">. But that’s changing. </w:t>
      </w:r>
      <w:r w:rsidRPr="003357A6">
        <w:rPr>
          <w:rStyle w:val="Emphasis"/>
        </w:rPr>
        <w:t>The integrity of electoral processes worldwide</w:t>
      </w:r>
      <w:r w:rsidRPr="003357A6">
        <w:t>, including in western countries formerly held up as models</w:t>
      </w:r>
      <w:r w:rsidRPr="003357A6">
        <w:rPr>
          <w:rStyle w:val="Emphasis"/>
        </w:rPr>
        <w:t xml:space="preserve">, is under growing threat from systemic failures </w:t>
      </w:r>
      <w:r w:rsidRPr="003357A6">
        <w:t>and deliberate subversion.</w:t>
      </w:r>
      <w:r>
        <w:t xml:space="preserve"> </w:t>
      </w:r>
      <w:r w:rsidRPr="003357A6">
        <w:t>Abraham Lincoln’s</w:t>
      </w:r>
      <w:r>
        <w:t xml:space="preserve"> </w:t>
      </w:r>
      <w:hyperlink r:id="rId11" w:history="1">
        <w:r w:rsidRPr="003357A6">
          <w:rPr>
            <w:rStyle w:val="Hyperlink"/>
          </w:rPr>
          <w:t xml:space="preserve">famous </w:t>
        </w:r>
        <w:proofErr w:type="spellStart"/>
        <w:r w:rsidRPr="003357A6">
          <w:rPr>
            <w:rStyle w:val="Hyperlink"/>
          </w:rPr>
          <w:t>defence</w:t>
        </w:r>
        <w:proofErr w:type="spellEnd"/>
        <w:r w:rsidRPr="003357A6">
          <w:rPr>
            <w:rStyle w:val="Hyperlink"/>
          </w:rPr>
          <w:t xml:space="preserve"> of democracy</w:t>
        </w:r>
      </w:hyperlink>
      <w:r>
        <w:t xml:space="preserve"> </w:t>
      </w:r>
      <w:r w:rsidRPr="003357A6">
        <w:t xml:space="preserve">– that “you can fool all the people some of the time, and some of the people all the time, but you cannot fool all the people all the time” – needs updating. For too many people in too many countries, </w:t>
      </w:r>
      <w:r w:rsidRPr="003357A6">
        <w:rPr>
          <w:rStyle w:val="StyleUnderline"/>
        </w:rPr>
        <w:t>democracy isn’t working at all</w:t>
      </w:r>
      <w:r w:rsidRPr="003357A6">
        <w:t>. More fool you.</w:t>
      </w:r>
      <w:r>
        <w:t xml:space="preserve"> </w:t>
      </w:r>
      <w:r w:rsidRPr="003357A6">
        <w:rPr>
          <w:rStyle w:val="Emphasis"/>
        </w:rPr>
        <w:t>Spain</w:t>
      </w:r>
      <w:r w:rsidRPr="003357A6">
        <w:t xml:space="preserve">, holding its fourth general election in as many years this weekend, </w:t>
      </w:r>
      <w:r w:rsidRPr="003357A6">
        <w:rPr>
          <w:rStyle w:val="Emphasis"/>
        </w:rPr>
        <w:t>shows how traditional methods can fail</w:t>
      </w:r>
      <w:r w:rsidRPr="003357A6">
        <w:t xml:space="preserve"> to deliver the change people seek. In an </w:t>
      </w:r>
      <w:hyperlink r:id="rId12" w:history="1">
        <w:r w:rsidRPr="003357A6">
          <w:rPr>
            <w:rStyle w:val="Hyperlink"/>
          </w:rPr>
          <w:t>historic shift in 2015</w:t>
        </w:r>
      </w:hyperlink>
      <w:r w:rsidRPr="003357A6">
        <w:t xml:space="preserve">, </w:t>
      </w:r>
      <w:r w:rsidRPr="003357A6">
        <w:rPr>
          <w:rStyle w:val="Emphasis"/>
        </w:rPr>
        <w:t xml:space="preserve">many voters rejected mainstream centrist parties in </w:t>
      </w:r>
      <w:proofErr w:type="spellStart"/>
      <w:r w:rsidRPr="003357A6">
        <w:rPr>
          <w:rStyle w:val="Emphasis"/>
        </w:rPr>
        <w:t>favour</w:t>
      </w:r>
      <w:proofErr w:type="spellEnd"/>
      <w:r w:rsidRPr="003357A6">
        <w:rPr>
          <w:rStyle w:val="Emphasis"/>
        </w:rPr>
        <w:t xml:space="preserve"> of smaller, insurgent parties.</w:t>
      </w:r>
    </w:p>
    <w:p w14:paraId="0D2F1F58" w14:textId="77777777" w:rsidR="0097220A" w:rsidRPr="003357A6" w:rsidRDefault="0097220A" w:rsidP="0097220A">
      <w:pPr>
        <w:rPr>
          <w:rStyle w:val="Emphasis"/>
        </w:rPr>
      </w:pPr>
    </w:p>
    <w:p w14:paraId="63D226E4" w14:textId="77777777" w:rsidR="0097220A" w:rsidRPr="003357A6" w:rsidRDefault="0097220A" w:rsidP="0097220A">
      <w:pPr>
        <w:pStyle w:val="Heading4"/>
      </w:pPr>
      <w:r w:rsidRPr="003357A6">
        <w:lastRenderedPageBreak/>
        <w:t>Democracy is not efficient at all, people are too uneducated, leads to populism</w:t>
      </w:r>
    </w:p>
    <w:p w14:paraId="102AF450" w14:textId="77777777" w:rsidR="0097220A" w:rsidRPr="003357A6" w:rsidRDefault="0097220A" w:rsidP="0097220A">
      <w:pPr>
        <w:rPr>
          <w:rStyle w:val="Emphasis"/>
          <w:b w:val="0"/>
          <w:iCs w:val="0"/>
          <w:u w:val="none"/>
        </w:rPr>
      </w:pPr>
      <w:proofErr w:type="spellStart"/>
      <w:r w:rsidRPr="00340E80">
        <w:rPr>
          <w:rStyle w:val="Style13ptBold"/>
        </w:rPr>
        <w:t>Bakhtiyari</w:t>
      </w:r>
      <w:proofErr w:type="spellEnd"/>
      <w:r w:rsidRPr="00340E80">
        <w:rPr>
          <w:rStyle w:val="Style13ptBold"/>
        </w:rPr>
        <w:t xml:space="preserve"> 18</w:t>
      </w:r>
      <w:r w:rsidRPr="003357A6">
        <w:t xml:space="preserve"> </w:t>
      </w:r>
      <w:hyperlink r:id="rId13" w:history="1">
        <w:r w:rsidRPr="003357A6">
          <w:rPr>
            <w:rStyle w:val="Hyperlink"/>
          </w:rPr>
          <w:t>https://medium.com/futuristone/when-democracy-doesnt-work-anymore-cc15c1bdd951</w:t>
        </w:r>
      </w:hyperlink>
      <w:r w:rsidRPr="003357A6">
        <w:t xml:space="preserve"> PhD Candidate in Artificial Intelligence</w:t>
      </w:r>
    </w:p>
    <w:p w14:paraId="5AEB61B9" w14:textId="77777777" w:rsidR="0097220A" w:rsidRPr="003357A6" w:rsidRDefault="0097220A" w:rsidP="0097220A">
      <w:pPr>
        <w:rPr>
          <w:rStyle w:val="StyleUnderline"/>
        </w:rPr>
      </w:pPr>
      <w:r w:rsidRPr="003357A6">
        <w:t>Democracy is a system of processing issues in which outcomes depend on what participants do, but no single force controls what occurs and its outcomes. “Rule of the majority” is sometimes referred to as democracy. In a democracy, citizens exercise power through free and fair elections in which every citizen has equal right and share by voting. This is exactly where the problem begins.</w:t>
      </w:r>
      <w:r>
        <w:t xml:space="preserve"> </w:t>
      </w:r>
      <w:r w:rsidRPr="003357A6">
        <w:t xml:space="preserve">Almost all countries are claiming to be democratic, and people are willing to have democratic governments. Some western countries, on the other hand, are forcing non-democratic countries to move toward democracy. However, </w:t>
      </w:r>
      <w:r w:rsidRPr="003357A6">
        <w:rPr>
          <w:rStyle w:val="StyleUnderline"/>
        </w:rPr>
        <w:t>democracy is not the best solution</w:t>
      </w:r>
      <w:r w:rsidRPr="003357A6">
        <w:t xml:space="preserve"> for all.</w:t>
      </w:r>
      <w:r>
        <w:t xml:space="preserve"> </w:t>
      </w:r>
      <w:r w:rsidRPr="003357A6">
        <w:t>Public Education</w:t>
      </w:r>
      <w:r>
        <w:t xml:space="preserve"> </w:t>
      </w:r>
      <w:r w:rsidRPr="003357A6">
        <w:t xml:space="preserve">The </w:t>
      </w:r>
      <w:r w:rsidRPr="003357A6">
        <w:rPr>
          <w:rStyle w:val="StyleUnderline"/>
        </w:rPr>
        <w:t>main criticism</w:t>
      </w:r>
      <w:r w:rsidRPr="003357A6">
        <w:t xml:space="preserve"> against democracy </w:t>
      </w:r>
      <w:r w:rsidRPr="003357A6">
        <w:rPr>
          <w:rStyle w:val="StyleUnderline"/>
        </w:rPr>
        <w:t>is irrational voters</w:t>
      </w:r>
      <w:r w:rsidRPr="003357A6">
        <w:t xml:space="preserve">, </w:t>
      </w:r>
      <w:r w:rsidRPr="003357A6">
        <w:rPr>
          <w:rStyle w:val="StyleUnderline"/>
        </w:rPr>
        <w:t>who make decisions without all of the facts or necessary information in order to make a truly informed decision</w:t>
      </w:r>
      <w:r w:rsidRPr="003357A6">
        <w:t xml:space="preserve">. </w:t>
      </w:r>
      <w:r w:rsidRPr="003357A6">
        <w:rPr>
          <w:rStyle w:val="StyleUnderline"/>
        </w:rPr>
        <w:t>For example</w:t>
      </w:r>
      <w:r w:rsidRPr="003357A6">
        <w:t xml:space="preserve">, only after the Brexit election, the search on Google over the advantages, disadvantages and the definition of EU was increased in the UK. This clearly shows that </w:t>
      </w:r>
      <w:r w:rsidRPr="003357A6">
        <w:rPr>
          <w:rStyle w:val="StyleUnderline"/>
        </w:rPr>
        <w:t>a number of Brexit voters voted without enough knowledge on the matter</w:t>
      </w:r>
      <w:r w:rsidRPr="003357A6">
        <w:t>.</w:t>
      </w:r>
      <w:r>
        <w:t xml:space="preserve"> </w:t>
      </w:r>
      <w:r w:rsidRPr="003357A6">
        <w:t xml:space="preserve">Socrates was of the belief that </w:t>
      </w:r>
      <w:r w:rsidRPr="003357A6">
        <w:rPr>
          <w:rStyle w:val="StyleUnderline"/>
        </w:rPr>
        <w:t>democracy without educated masses would only lead to populism</w:t>
      </w:r>
      <w:r w:rsidRPr="003357A6">
        <w:t>, and it is the criterion to become an elected leader and not competence. This would ultimately lead to a fall of the nation.</w:t>
      </w:r>
      <w:r>
        <w:t xml:space="preserve"> </w:t>
      </w:r>
      <w:r w:rsidRPr="003357A6">
        <w:rPr>
          <w:rStyle w:val="StyleUnderline"/>
        </w:rPr>
        <w:t>Freedom</w:t>
      </w:r>
      <w:r w:rsidRPr="003357A6">
        <w:t xml:space="preserve"> of political expression, freedom of speech, freedom of the press and internet are important to ensure that voters are well informed, enabling them to vote according to their own interests, but they are </w:t>
      </w:r>
      <w:r w:rsidRPr="003357A6">
        <w:rPr>
          <w:rStyle w:val="StyleUnderline"/>
        </w:rPr>
        <w:t>not necessarily sufficient</w:t>
      </w:r>
      <w:r w:rsidRPr="003357A6">
        <w:t>.</w:t>
      </w:r>
      <w:r>
        <w:t xml:space="preserve"> </w:t>
      </w:r>
      <w:r w:rsidRPr="003357A6">
        <w:t>Do we need democracy?</w:t>
      </w:r>
      <w:r>
        <w:t xml:space="preserve"> </w:t>
      </w:r>
      <w:r w:rsidRPr="003357A6">
        <w:t xml:space="preserve">A </w:t>
      </w:r>
      <w:r w:rsidRPr="003357A6">
        <w:rPr>
          <w:rStyle w:val="StyleUnderline"/>
        </w:rPr>
        <w:t>majority of educated masses with a proper knowledge is a strong requirement for a successful democracy</w:t>
      </w:r>
      <w:r w:rsidRPr="003357A6">
        <w:t xml:space="preserve">. Otherwise, the </w:t>
      </w:r>
      <w:r w:rsidRPr="003357A6">
        <w:rPr>
          <w:rStyle w:val="StyleUnderline"/>
        </w:rPr>
        <w:t>democracy would eventually shift the exercise of power from oppression to manipulation</w:t>
      </w:r>
      <w:r w:rsidRPr="003357A6">
        <w:t>.</w:t>
      </w:r>
      <w:r>
        <w:t xml:space="preserve"> </w:t>
      </w:r>
      <w:r w:rsidRPr="003357A6">
        <w:t>In some countries, where the “per capita reading” is low, democracy might not be a suitable solution. In contrast, aristocracy, which is the opposite model of democracy, might be a better solution. Aristocracy is defined as below:</w:t>
      </w:r>
      <w:r>
        <w:t xml:space="preserve"> </w:t>
      </w:r>
      <w:proofErr w:type="gramStart"/>
      <w:r w:rsidRPr="003357A6">
        <w:t>“ the</w:t>
      </w:r>
      <w:proofErr w:type="gramEnd"/>
      <w:r w:rsidRPr="003357A6">
        <w:t xml:space="preserve"> highest class in certain societies, typically comprising people of noble birth holding hereditary titles and offices.”</w:t>
      </w:r>
      <w:r>
        <w:t xml:space="preserve"> </w:t>
      </w:r>
      <w:r w:rsidRPr="003357A6">
        <w:t>Although aristocrats are not necessarily the best class to rule society, they may have a more efficient government in comparison with a democratic government with an uneducated majority.</w:t>
      </w:r>
      <w:r>
        <w:t xml:space="preserve"> </w:t>
      </w:r>
      <w:r w:rsidRPr="003357A6">
        <w:rPr>
          <w:rStyle w:val="Emphasis"/>
        </w:rPr>
        <w:t>Has this rebellion</w:t>
      </w:r>
      <w:r w:rsidRPr="003357A6">
        <w:t>, sparked by economic mismanagement, corruption and inequality</w:t>
      </w:r>
      <w:r w:rsidRPr="003357A6">
        <w:rPr>
          <w:rStyle w:val="Emphasis"/>
        </w:rPr>
        <w:t>, produced solutions? Not really</w:t>
      </w:r>
      <w:r w:rsidRPr="003357A6">
        <w:t>. Opinion polls suggest this weekend’s vote won’t break the</w:t>
      </w:r>
      <w:r>
        <w:t xml:space="preserve"> </w:t>
      </w:r>
      <w:hyperlink r:id="rId14" w:history="1">
        <w:r w:rsidRPr="003357A6">
          <w:rPr>
            <w:rStyle w:val="Hyperlink"/>
          </w:rPr>
          <w:t>deadlock</w:t>
        </w:r>
      </w:hyperlink>
      <w:r w:rsidRPr="003357A6">
        <w:t xml:space="preserve">. Instead, </w:t>
      </w:r>
      <w:r w:rsidRPr="003357A6">
        <w:rPr>
          <w:rStyle w:val="Emphasis"/>
        </w:rPr>
        <w:t>it has</w:t>
      </w:r>
      <w:r w:rsidRPr="003357A6">
        <w:rPr>
          <w:rStyle w:val="StyleUnderline"/>
        </w:rPr>
        <w:t xml:space="preserve"> deepened divisions over Catalan separatism and </w:t>
      </w:r>
      <w:r w:rsidRPr="003357A6">
        <w:rPr>
          <w:rStyle w:val="Emphasis"/>
        </w:rPr>
        <w:t>boosted the far right</w:t>
      </w:r>
      <w:r w:rsidRPr="003357A6">
        <w:rPr>
          <w:rStyle w:val="StyleUnderline"/>
        </w:rPr>
        <w:t>.</w:t>
      </w:r>
    </w:p>
    <w:p w14:paraId="1310ED0C" w14:textId="77777777" w:rsidR="0097220A" w:rsidRPr="003357A6" w:rsidRDefault="0097220A" w:rsidP="0097220A"/>
    <w:p w14:paraId="1BB2902E" w14:textId="77777777" w:rsidR="0097220A" w:rsidRDefault="0097220A" w:rsidP="00340E80">
      <w:pPr>
        <w:spacing w:after="0" w:line="240" w:lineRule="auto"/>
      </w:pPr>
    </w:p>
    <w:p w14:paraId="40414423" w14:textId="2E95C85C" w:rsidR="00340E80" w:rsidRDefault="00340E80" w:rsidP="0097220A">
      <w:pPr>
        <w:pStyle w:val="Heading3"/>
      </w:pPr>
      <w:r>
        <w:lastRenderedPageBreak/>
        <w:t xml:space="preserve">Authoritarianism </w:t>
      </w:r>
      <w:r w:rsidR="0097220A">
        <w:t>Good</w:t>
      </w:r>
    </w:p>
    <w:p w14:paraId="22DFD9BE" w14:textId="77777777" w:rsidR="00340E80" w:rsidRDefault="00340E80" w:rsidP="00340E80"/>
    <w:p w14:paraId="00B11E80" w14:textId="77777777" w:rsidR="00340E80" w:rsidRDefault="00340E80" w:rsidP="00340E80">
      <w:pPr>
        <w:pStyle w:val="Heading4"/>
      </w:pPr>
      <w:r>
        <w:t xml:space="preserve">Right wing authoritarianism increases the meaning and value to life – turns democracy </w:t>
      </w:r>
    </w:p>
    <w:p w14:paraId="25EBCB20" w14:textId="77777777" w:rsidR="00340E80" w:rsidRDefault="00340E80" w:rsidP="00340E80">
      <w:proofErr w:type="spellStart"/>
      <w:r w:rsidRPr="00272928">
        <w:rPr>
          <w:rStyle w:val="Style13ptBold"/>
        </w:rPr>
        <w:t>Womick</w:t>
      </w:r>
      <w:proofErr w:type="spellEnd"/>
      <w:r w:rsidRPr="00272928">
        <w:rPr>
          <w:rStyle w:val="Style13ptBold"/>
        </w:rPr>
        <w:t xml:space="preserve"> 10/15/19</w:t>
      </w:r>
      <w:r>
        <w:t xml:space="preserve"> (</w:t>
      </w:r>
      <w:r w:rsidRPr="00272928">
        <w:t xml:space="preserve">Jake </w:t>
      </w:r>
      <w:proofErr w:type="spellStart"/>
      <w:r w:rsidRPr="00272928">
        <w:t>Womick</w:t>
      </w:r>
      <w:proofErr w:type="spellEnd"/>
      <w:r w:rsidRPr="00272928">
        <w:t xml:space="preserve"> </w:t>
      </w:r>
      <w:r>
        <w:t>is a graduate student at University of Missouri Columbia “</w:t>
      </w:r>
      <w:r w:rsidRPr="00272928">
        <w:t>THE BENEFITS OF RIGHT-WING AUTHORITARIANISM</w:t>
      </w:r>
      <w:r>
        <w:t xml:space="preserve">” </w:t>
      </w:r>
      <w:hyperlink r:id="rId15" w:anchor="gsc.tab=0" w:history="1">
        <w:r w:rsidRPr="0005774F">
          <w:rPr>
            <w:rStyle w:val="Hyperlink"/>
          </w:rPr>
          <w:t>http://www.spsp.org/news-center/blog/womick-authoritarianism#gsc.tab=0</w:t>
        </w:r>
      </w:hyperlink>
      <w:r>
        <w:t xml:space="preserve"> /</w:t>
      </w:r>
      <w:proofErr w:type="spellStart"/>
      <w:r>
        <w:t>su</w:t>
      </w:r>
      <w:proofErr w:type="spellEnd"/>
      <w:r>
        <w:t>/)</w:t>
      </w:r>
    </w:p>
    <w:p w14:paraId="61DC4E0F" w14:textId="43342B7E" w:rsidR="00340E80" w:rsidRDefault="00340E80" w:rsidP="00340E80">
      <w:pPr>
        <w:rPr>
          <w:sz w:val="16"/>
        </w:rPr>
      </w:pPr>
      <w:r w:rsidRPr="007540A9">
        <w:rPr>
          <w:sz w:val="16"/>
        </w:rPr>
        <w:t xml:space="preserve">In recent years, </w:t>
      </w:r>
      <w:r w:rsidRPr="007540A9">
        <w:rPr>
          <w:rStyle w:val="StyleUnderline"/>
        </w:rPr>
        <w:t>the popularity of extreme right-wing groups has been growing in many countries</w:t>
      </w:r>
      <w:r w:rsidRPr="007540A9">
        <w:rPr>
          <w:sz w:val="16"/>
        </w:rPr>
        <w:t xml:space="preserve">. For instance, the number of attacks in the U.S. by far right-wing groups has been increasing at an alarming pace and outnumbers attacks by Islamic extremists. Right-wing authoritarianism was first studied by psychologists following WWII in an attempt to understand the rise of Hitler and the behavior of his Nazi followers, but authoritarianism is not simply a problem of the past. </w:t>
      </w:r>
      <w:r w:rsidRPr="007540A9">
        <w:rPr>
          <w:rStyle w:val="StyleUnderline"/>
        </w:rPr>
        <w:t xml:space="preserve">In order to understand why </w:t>
      </w:r>
      <w:proofErr w:type="gramStart"/>
      <w:r w:rsidRPr="007540A9">
        <w:rPr>
          <w:rStyle w:val="StyleUnderline"/>
        </w:rPr>
        <w:t>people</w:t>
      </w:r>
      <w:proofErr w:type="gramEnd"/>
      <w:r w:rsidRPr="007540A9">
        <w:rPr>
          <w:rStyle w:val="StyleUnderline"/>
        </w:rPr>
        <w:t xml:space="preserve"> adopt such</w:t>
      </w:r>
      <w:r w:rsidRPr="007540A9">
        <w:rPr>
          <w:sz w:val="16"/>
        </w:rPr>
        <w:t xml:space="preserve"> antisocial </w:t>
      </w:r>
      <w:r w:rsidRPr="007540A9">
        <w:rPr>
          <w:rStyle w:val="StyleUnderline"/>
        </w:rPr>
        <w:t xml:space="preserve">views, we must consider what benefits they provide and what problems they solve for people. </w:t>
      </w:r>
      <w:r w:rsidRPr="007540A9">
        <w:rPr>
          <w:sz w:val="16"/>
        </w:rPr>
        <w:t xml:space="preserve">We thought that one such benefit might be that, </w:t>
      </w:r>
      <w:r w:rsidRPr="007540A9">
        <w:rPr>
          <w:rStyle w:val="StyleUnderline"/>
        </w:rPr>
        <w:t>for some people, right-wing authoritarianism enhances the feeling that life is meaningful.</w:t>
      </w:r>
      <w:r>
        <w:rPr>
          <w:rStyle w:val="StyleUnderline"/>
        </w:rPr>
        <w:t xml:space="preserve"> </w:t>
      </w:r>
      <w:r w:rsidRPr="007540A9">
        <w:rPr>
          <w:rStyle w:val="StyleUnderline"/>
        </w:rPr>
        <w:t xml:space="preserve">Feeling that your life has meaning – that your life is significant, purposeful, and coherent – can arise from many sources. </w:t>
      </w:r>
      <w:r w:rsidRPr="007540A9">
        <w:rPr>
          <w:sz w:val="16"/>
        </w:rPr>
        <w:t xml:space="preserve">For many people, religion gives life meaning by answering age-old questions, such as “Does my life matter in the grand scheme of things?” (significance), “What do I want to accomplish with my life?” (purpose), and, “Does the world around me make sense?” (coherence). </w:t>
      </w:r>
      <w:r w:rsidRPr="007540A9">
        <w:rPr>
          <w:rStyle w:val="StyleUnderline"/>
        </w:rPr>
        <w:t>Although people often associate meaning in life with moral virtue and prosocial behavior, research suggests that the feeling that life is meaningful might result from a variety of sources, including those that are not so virtuous, such as right-wing authoritarianism.</w:t>
      </w:r>
      <w:r>
        <w:rPr>
          <w:rStyle w:val="StyleUnderline"/>
        </w:rPr>
        <w:t xml:space="preserve"> </w:t>
      </w:r>
      <w:r w:rsidRPr="007540A9">
        <w:rPr>
          <w:rStyle w:val="StyleUnderline"/>
        </w:rPr>
        <w:t>Today, psychologists think of right-wing authoritarianism as comprised of three psychological dimensions. First, it involves a preference for strong leaders and a tendency to show deference to authorities. Second, right-wing authoritarians show strong respect for the social conventions endorsed by such authorities.</w:t>
      </w:r>
      <w:r w:rsidRPr="007540A9">
        <w:rPr>
          <w:sz w:val="16"/>
        </w:rPr>
        <w:t xml:space="preserve"> These typically include traditional norms, such as a “normal and proper” physical appearance, sticking to the straight and narrow, and the heterosexual institution of marriage. Third, authoritarianism entails prejudice and hostility toward outgroup members (such as immigrants) and toward people who are perceived to violate social conventions, such as atheists and homosexuals. The purpose of our research was to determine whether right-wing authoritarianism relates to the experience of meaning in life. This may initially seem like a questionable idea because right-wing authoritarianism seems to be bad, whereas meaning in life seems to be good. However, </w:t>
      </w:r>
      <w:r w:rsidRPr="007540A9">
        <w:rPr>
          <w:rStyle w:val="StyleUnderline"/>
        </w:rPr>
        <w:t>there are compelling reasons for thinking that right-wing authoritarianism and meaning in life might be related. As a philosophy of life, right-wing authoritarianism helps people answer some of life’s big questions, much like religion does: What should I do with my life; what is right and what is wrong; who are the people I should associate with and who should I distance myself from; is a hierarchical society with a strong leader or an egalitarian social society with an open-minded leader better? Right-wing authoritarian beliefs provide concrete answers to these questions. Thus, we expected people who are high in authoritarianism to report having high meaning in their lives.</w:t>
      </w:r>
      <w:r>
        <w:rPr>
          <w:rStyle w:val="StyleUnderline"/>
        </w:rPr>
        <w:t xml:space="preserve"> </w:t>
      </w:r>
      <w:r w:rsidRPr="007540A9">
        <w:rPr>
          <w:sz w:val="16"/>
        </w:rPr>
        <w:t xml:space="preserve">As we expected, our research showed that right-wing authoritarianism is related to greater meaning in life. In other words, </w:t>
      </w:r>
      <w:r w:rsidRPr="007540A9">
        <w:rPr>
          <w:rStyle w:val="StyleUnderline"/>
        </w:rPr>
        <w:t>people who said they prefer to follow strong leaders, who insist that people respect traditional values, and who are hostile to people they perceive as different from themselves also said that their lives were more meaningful.</w:t>
      </w:r>
      <w:r w:rsidRPr="007540A9">
        <w:rPr>
          <w:sz w:val="16"/>
        </w:rPr>
        <w:t xml:space="preserve"> We also found that for people who strongly endorse right-wing authoritarianism, these beliefs protect their sense of life’s meaningfulness in the face of physical and psychological distress. For instance, people who experience depression tend to report that their lives are less meaningful. But we found that </w:t>
      </w:r>
      <w:r w:rsidRPr="007540A9">
        <w:rPr>
          <w:rStyle w:val="StyleUnderline"/>
        </w:rPr>
        <w:t>depression took less of a toll on people’s sense of meaning in life if they were high in authoritarianism.</w:t>
      </w:r>
      <w:r>
        <w:rPr>
          <w:rStyle w:val="StyleUnderline"/>
        </w:rPr>
        <w:t xml:space="preserve"> </w:t>
      </w:r>
      <w:r w:rsidRPr="007540A9">
        <w:rPr>
          <w:sz w:val="16"/>
        </w:rPr>
        <w:t xml:space="preserve">Finally, our research showed that right-wing authoritarianism relates to meaning in life primarily because </w:t>
      </w:r>
      <w:r w:rsidRPr="007540A9">
        <w:rPr>
          <w:rStyle w:val="StyleUnderline"/>
        </w:rPr>
        <w:t>authoritarianism promotes the degree to which people feel like their life matters (significance) rather than because it relates to their pursuit of life goals (purpose) or their feeling that the world makes sense (coherence).</w:t>
      </w:r>
      <w:r w:rsidRPr="007540A9">
        <w:rPr>
          <w:sz w:val="16"/>
        </w:rPr>
        <w:t xml:space="preserve"> In fact, when we examined the relationship between religiosity and meaning in life, we found the same pattern: Religiosity primarily relates to meaning in life because of significance rather than purpose or coherence.</w:t>
      </w:r>
    </w:p>
    <w:p w14:paraId="437551D9" w14:textId="77777777" w:rsidR="0097220A" w:rsidRPr="007540A9" w:rsidRDefault="0097220A" w:rsidP="00340E80">
      <w:pPr>
        <w:rPr>
          <w:sz w:val="16"/>
        </w:rPr>
      </w:pPr>
    </w:p>
    <w:p w14:paraId="5BAB8D12" w14:textId="77777777" w:rsidR="00340E80" w:rsidRDefault="00340E80" w:rsidP="00340E80">
      <w:pPr>
        <w:pStyle w:val="Heading4"/>
      </w:pPr>
      <w:r>
        <w:lastRenderedPageBreak/>
        <w:t>Studies cite leadership through authoritarianism results in better employee–work performance</w:t>
      </w:r>
    </w:p>
    <w:p w14:paraId="5F4FD82F" w14:textId="77777777" w:rsidR="00340E80" w:rsidRPr="000569AF" w:rsidRDefault="00340E80" w:rsidP="00340E80">
      <w:r w:rsidRPr="000569AF">
        <w:rPr>
          <w:rStyle w:val="Style13ptBold"/>
        </w:rPr>
        <w:t>Wang &amp; Guan 03/23/18</w:t>
      </w:r>
      <w:r>
        <w:t xml:space="preserve"> (</w:t>
      </w:r>
      <w:proofErr w:type="spellStart"/>
      <w:r>
        <w:t>Honglei</w:t>
      </w:r>
      <w:proofErr w:type="spellEnd"/>
      <w:r>
        <w:t xml:space="preserve"> Wang, College of Economics and Management, Northeast Agricultural University, Harbin, China. </w:t>
      </w:r>
      <w:proofErr w:type="spellStart"/>
      <w:r>
        <w:t>Bichen</w:t>
      </w:r>
      <w:proofErr w:type="spellEnd"/>
      <w:r>
        <w:t xml:space="preserve"> Guan, Department of Marketing and Management, Faculty of Business and Economics, Macquarie University, Sydney, NSW, Australia. “</w:t>
      </w:r>
      <w:r w:rsidRPr="000569AF">
        <w:t>The Positive Effect of Authoritarian Leadership on Employee Performance: The Moderating Role of Power Distance</w:t>
      </w:r>
      <w:r>
        <w:t xml:space="preserve">” </w:t>
      </w:r>
      <w:hyperlink r:id="rId16" w:history="1">
        <w:r w:rsidRPr="0005774F">
          <w:rPr>
            <w:rStyle w:val="Hyperlink"/>
          </w:rPr>
          <w:t>https://www.ncbi.nlm.nih.gov/pmc/articles/PMC5876282/</w:t>
        </w:r>
      </w:hyperlink>
      <w:r>
        <w:t xml:space="preserve"> /</w:t>
      </w:r>
      <w:proofErr w:type="spellStart"/>
      <w:r>
        <w:t>su</w:t>
      </w:r>
      <w:proofErr w:type="spellEnd"/>
      <w:r>
        <w:t>/)</w:t>
      </w:r>
    </w:p>
    <w:p w14:paraId="15256B74" w14:textId="77777777" w:rsidR="00340E80" w:rsidRPr="00124716" w:rsidRDefault="00340E80" w:rsidP="00340E80">
      <w:pPr>
        <w:rPr>
          <w:sz w:val="16"/>
        </w:rPr>
      </w:pPr>
      <w:r w:rsidRPr="00124716">
        <w:rPr>
          <w:sz w:val="16"/>
        </w:rPr>
        <w:t xml:space="preserve">In our research, we propose that </w:t>
      </w:r>
      <w:r w:rsidRPr="00124716">
        <w:rPr>
          <w:rStyle w:val="StyleUnderline"/>
        </w:rPr>
        <w:t xml:space="preserve">authoritarian leadership would enhance employee performance based on the following reasons. </w:t>
      </w:r>
      <w:r w:rsidRPr="00124716">
        <w:rPr>
          <w:rStyle w:val="Emphasis"/>
        </w:rPr>
        <w:t>First, authoritarian leaders can be effective by setting specific and unambiguous goals to their subordinates</w:t>
      </w:r>
      <w:r w:rsidRPr="00124716">
        <w:rPr>
          <w:rStyle w:val="StyleUnderline"/>
        </w:rPr>
        <w:t xml:space="preserve">. Authoritarian leaders always have the last say in their organizations and provide a singular mission upon which followers can focus on their job responsibilities, without uncertainty </w:t>
      </w:r>
      <w:r w:rsidRPr="00124716">
        <w:rPr>
          <w:sz w:val="16"/>
        </w:rPr>
        <w:t xml:space="preserve">(Cheng et al., 2000; </w:t>
      </w:r>
      <w:proofErr w:type="spellStart"/>
      <w:r w:rsidRPr="00124716">
        <w:rPr>
          <w:sz w:val="16"/>
        </w:rPr>
        <w:t>Schaubroeck</w:t>
      </w:r>
      <w:proofErr w:type="spellEnd"/>
      <w:r w:rsidRPr="00124716">
        <w:rPr>
          <w:sz w:val="16"/>
        </w:rPr>
        <w:t xml:space="preserve"> et al., 2017). </w:t>
      </w:r>
      <w:r w:rsidRPr="00124716">
        <w:rPr>
          <w:rStyle w:val="StyleUnderline"/>
        </w:rPr>
        <w:t xml:space="preserve">According to goal setting theory, higher performance levels are usually reached when goals are specific, rather than ambiguous </w:t>
      </w:r>
      <w:r w:rsidRPr="00124716">
        <w:rPr>
          <w:sz w:val="16"/>
        </w:rPr>
        <w:t xml:space="preserve">(Locke and Latham, 2006). As Locke and Latham (2006) noted, </w:t>
      </w:r>
      <w:r w:rsidRPr="00124716">
        <w:rPr>
          <w:rStyle w:val="StyleUnderline"/>
        </w:rPr>
        <w:t>when a specific goal is set for employees, goal attainment provides them with an objective, unambiguous basis for evaluating the effectiveness of their performance. Thus, although authoritarian leaders exercise tight control and unquestioned submission, the underlying reason is to promote followers’ performance.</w:t>
      </w:r>
      <w:r w:rsidRPr="00124716">
        <w:rPr>
          <w:sz w:val="16"/>
        </w:rPr>
        <w:t xml:space="preserve"> </w:t>
      </w:r>
      <w:r w:rsidRPr="00124716">
        <w:rPr>
          <w:rStyle w:val="Emphasis"/>
        </w:rPr>
        <w:t>Second, authoritarian leaders typically enhance followers’ sense of identity as group members, which further motivates employees to perform at a high level</w:t>
      </w:r>
      <w:r w:rsidRPr="00124716">
        <w:rPr>
          <w:sz w:val="16"/>
        </w:rPr>
        <w:t xml:space="preserve"> (</w:t>
      </w:r>
      <w:proofErr w:type="spellStart"/>
      <w:r w:rsidRPr="00124716">
        <w:rPr>
          <w:sz w:val="16"/>
        </w:rPr>
        <w:t>Schaubroeck</w:t>
      </w:r>
      <w:proofErr w:type="spellEnd"/>
      <w:r w:rsidRPr="00124716">
        <w:rPr>
          <w:sz w:val="16"/>
        </w:rPr>
        <w:t xml:space="preserve"> et al., 2017). As </w:t>
      </w:r>
      <w:proofErr w:type="spellStart"/>
      <w:r w:rsidRPr="00124716">
        <w:rPr>
          <w:sz w:val="16"/>
        </w:rPr>
        <w:t>Rast</w:t>
      </w:r>
      <w:proofErr w:type="spellEnd"/>
      <w:r w:rsidRPr="00124716">
        <w:rPr>
          <w:sz w:val="16"/>
        </w:rPr>
        <w:t xml:space="preserve"> et al. (2013) argued, authoritative leaders are more likely to provide a clear, unambiguous, and direct prototype with their subordinates. </w:t>
      </w:r>
      <w:r w:rsidRPr="00124716">
        <w:rPr>
          <w:rStyle w:val="StyleUnderline"/>
        </w:rPr>
        <w:t>They usually require subordinates to obey their rules completely and punish them if they do not follow their orders</w:t>
      </w:r>
      <w:r w:rsidRPr="00124716">
        <w:rPr>
          <w:sz w:val="16"/>
        </w:rPr>
        <w:t xml:space="preserve"> (Chan et al., 2013). As a result, </w:t>
      </w:r>
      <w:r w:rsidRPr="00124716">
        <w:rPr>
          <w:rStyle w:val="StyleUnderline"/>
        </w:rPr>
        <w:t>employees could gain a better understanding of what they should do and should not do as a team member.</w:t>
      </w:r>
      <w:r w:rsidRPr="00124716">
        <w:rPr>
          <w:sz w:val="16"/>
        </w:rPr>
        <w:t xml:space="preserve"> Prior research also suggested that authoritarian leaders offer a better sense of what it means in terms of identity, attitudes and behavior to be a member of the team (</w:t>
      </w:r>
      <w:proofErr w:type="spellStart"/>
      <w:r w:rsidRPr="00124716">
        <w:rPr>
          <w:sz w:val="16"/>
        </w:rPr>
        <w:t>Rast</w:t>
      </w:r>
      <w:proofErr w:type="spellEnd"/>
      <w:r w:rsidRPr="00124716">
        <w:rPr>
          <w:sz w:val="16"/>
        </w:rPr>
        <w:t xml:space="preserve"> et al., 2013; </w:t>
      </w:r>
      <w:proofErr w:type="spellStart"/>
      <w:r w:rsidRPr="00124716">
        <w:rPr>
          <w:sz w:val="16"/>
        </w:rPr>
        <w:t>Schaubroeck</w:t>
      </w:r>
      <w:proofErr w:type="spellEnd"/>
      <w:r w:rsidRPr="00124716">
        <w:rPr>
          <w:sz w:val="16"/>
        </w:rPr>
        <w:t xml:space="preserve"> et al., 2017). Authoritarian leaders are uniquely effective in this respect since they offer an unambiguous identity for their team members (</w:t>
      </w:r>
      <w:proofErr w:type="spellStart"/>
      <w:r w:rsidRPr="00124716">
        <w:rPr>
          <w:sz w:val="16"/>
        </w:rPr>
        <w:t>Rast</w:t>
      </w:r>
      <w:proofErr w:type="spellEnd"/>
      <w:r w:rsidRPr="00124716">
        <w:rPr>
          <w:sz w:val="16"/>
        </w:rPr>
        <w:t xml:space="preserve">, 2015). Taking on this identity is likely to encourage an employee to dedicate effort to enhancing their performance. </w:t>
      </w:r>
      <w:r w:rsidRPr="00124716">
        <w:rPr>
          <w:rStyle w:val="Emphasis"/>
        </w:rPr>
        <w:t xml:space="preserve">Third, some scholars believe that authoritarian leaders usually set high performance standard expectations for their subordinates </w:t>
      </w:r>
      <w:r w:rsidRPr="00124716">
        <w:rPr>
          <w:sz w:val="16"/>
        </w:rPr>
        <w:t>(</w:t>
      </w:r>
      <w:proofErr w:type="spellStart"/>
      <w:r w:rsidRPr="00124716">
        <w:rPr>
          <w:sz w:val="16"/>
        </w:rPr>
        <w:t>Aycan</w:t>
      </w:r>
      <w:proofErr w:type="spellEnd"/>
      <w:r w:rsidRPr="00124716">
        <w:rPr>
          <w:sz w:val="16"/>
        </w:rPr>
        <w:t xml:space="preserve">, 2006). As Chen et al. (2017) argued, </w:t>
      </w:r>
      <w:r w:rsidRPr="00124716">
        <w:rPr>
          <w:rStyle w:val="StyleUnderline"/>
        </w:rPr>
        <w:t>authoritarian leaders demand their subordinates to achieve the best performance by exercising strict control, setting clear rules, establishing job responsibilities, issuing punishment and rewards. Consequently, employees are motivated to perform strongly, delivering excellent quality.</w:t>
      </w:r>
      <w:r w:rsidRPr="00124716">
        <w:rPr>
          <w:sz w:val="16"/>
        </w:rPr>
        <w:t xml:space="preserve"> Huang et al. (2015) also claimed that authoritarian leaders, who emphasize discipline, obedience, and unity, are likely to achieve operational performance by fostering a highly centralized decision-making structure. Therefore, we expect to observe a positive relationship between authoritarian leadership and employee performance.</w:t>
      </w:r>
    </w:p>
    <w:p w14:paraId="5797F597" w14:textId="77777777" w:rsidR="00340E80" w:rsidRPr="000569AF" w:rsidRDefault="00340E80" w:rsidP="00340E80"/>
    <w:p w14:paraId="40CB2DB3" w14:textId="77777777" w:rsidR="0097220A" w:rsidRDefault="0097220A" w:rsidP="0097220A">
      <w:pPr>
        <w:pStyle w:val="Heading3"/>
      </w:pPr>
      <w:r>
        <w:lastRenderedPageBreak/>
        <w:t>Terror Module</w:t>
      </w:r>
    </w:p>
    <w:p w14:paraId="4DA50F4F" w14:textId="77777777" w:rsidR="0097220A" w:rsidRPr="00340E80" w:rsidRDefault="0097220A" w:rsidP="0097220A"/>
    <w:p w14:paraId="50491706" w14:textId="77777777" w:rsidR="0097220A" w:rsidRDefault="0097220A" w:rsidP="0097220A">
      <w:pPr>
        <w:pStyle w:val="Heading4"/>
      </w:pPr>
      <w:r>
        <w:t>Democracies are subject to terrorism</w:t>
      </w:r>
    </w:p>
    <w:p w14:paraId="1F052C68" w14:textId="77777777" w:rsidR="0097220A" w:rsidRDefault="0097220A" w:rsidP="0097220A">
      <w:pPr>
        <w:spacing w:after="0" w:line="240" w:lineRule="auto"/>
      </w:pPr>
      <w:r>
        <w:t xml:space="preserve">William Lee </w:t>
      </w:r>
      <w:r w:rsidRPr="00924704">
        <w:rPr>
          <w:rStyle w:val="Style13ptBold"/>
        </w:rPr>
        <w:t xml:space="preserve">Eubank and </w:t>
      </w:r>
      <w:r>
        <w:t xml:space="preserve">Leonard </w:t>
      </w:r>
      <w:r w:rsidRPr="00924704">
        <w:rPr>
          <w:rStyle w:val="Style13ptBold"/>
        </w:rPr>
        <w:t>Weinberg 94</w:t>
      </w:r>
      <w:r>
        <w:t xml:space="preserve"> (William Lee Eubank is an associate professor of political science at the University of Nevada, Leonard Weinberg is a professor of political science at the University of Nevada, </w:t>
      </w:r>
      <w:r w:rsidRPr="00924704">
        <w:t>1994</w:t>
      </w:r>
      <w:r>
        <w:t>,</w:t>
      </w:r>
      <w:r w:rsidRPr="00924704">
        <w:t xml:space="preserve"> </w:t>
      </w:r>
      <w:r>
        <w:t>“</w:t>
      </w:r>
      <w:r w:rsidRPr="00924704">
        <w:t>Does democracy encourage terrorism?</w:t>
      </w:r>
      <w:r>
        <w:t>”</w:t>
      </w:r>
      <w:r w:rsidRPr="00924704">
        <w:t xml:space="preserve"> Terrorism and Political Violence, </w:t>
      </w:r>
      <w:hyperlink r:id="rId17" w:history="1">
        <w:r w:rsidRPr="00924704">
          <w:rPr>
            <w:rStyle w:val="Hyperlink"/>
          </w:rPr>
          <w:t>https://www.tandfonline.com/doi/abs/10.1080/09546559408427271?journalCode=ftpv20</w:t>
        </w:r>
      </w:hyperlink>
      <w:r>
        <w:t xml:space="preserve"> ,1)//</w:t>
      </w:r>
      <w:proofErr w:type="spellStart"/>
      <w:r>
        <w:t>gh</w:t>
      </w:r>
      <w:proofErr w:type="spellEnd"/>
    </w:p>
    <w:p w14:paraId="2485427D" w14:textId="77777777" w:rsidR="0097220A" w:rsidRPr="00924704" w:rsidRDefault="0097220A" w:rsidP="0097220A">
      <w:pPr>
        <w:spacing w:after="0" w:line="240" w:lineRule="auto"/>
      </w:pPr>
    </w:p>
    <w:p w14:paraId="27546B6F" w14:textId="77777777" w:rsidR="0097220A" w:rsidRPr="00924704" w:rsidRDefault="0097220A" w:rsidP="0097220A">
      <w:pPr>
        <w:rPr>
          <w:sz w:val="16"/>
        </w:rPr>
      </w:pPr>
      <w:r w:rsidRPr="00924704">
        <w:rPr>
          <w:u w:val="single"/>
        </w:rPr>
        <w:t>It may well be then that the contemporary linkage between terrorism and democracy is not an optical illusion or a spurious correlation based on data gathering problems</w:t>
      </w:r>
      <w:r w:rsidRPr="00924704">
        <w:rPr>
          <w:sz w:val="16"/>
        </w:rPr>
        <w:t xml:space="preserve">. In </w:t>
      </w:r>
      <w:proofErr w:type="gramStart"/>
      <w:r w:rsidRPr="00924704">
        <w:rPr>
          <w:sz w:val="16"/>
        </w:rPr>
        <w:t>fact</w:t>
      </w:r>
      <w:proofErr w:type="gramEnd"/>
      <w:r w:rsidRPr="00924704">
        <w:rPr>
          <w:sz w:val="16"/>
        </w:rPr>
        <w:t xml:space="preserve"> </w:t>
      </w:r>
      <w:r w:rsidRPr="00924704">
        <w:rPr>
          <w:u w:val="single"/>
        </w:rPr>
        <w:t>modern democracies have certain characteristics that make them extremely vulnerable to terrorist operations</w:t>
      </w:r>
      <w:r w:rsidRPr="00924704">
        <w:rPr>
          <w:sz w:val="16"/>
        </w:rPr>
        <w:t xml:space="preserve">. Schmid rounds up the usual suspects. </w:t>
      </w:r>
      <w:r w:rsidRPr="00924704">
        <w:rPr>
          <w:u w:val="single"/>
        </w:rPr>
        <w:t>In democracies there is freedom of movement; people are free to come and go without the kind of surveillance that often exists in closed societies. Similarly, there is freedom of association; the state does not prevent like-minded individuals from forming private groups and organizations. Third, open societies furnish would-be terrorists with an abundance of targets to strike</w:t>
      </w:r>
      <w:r w:rsidRPr="00924704">
        <w:rPr>
          <w:sz w:val="16"/>
        </w:rPr>
        <w:t xml:space="preserve">. The </w:t>
      </w:r>
      <w:r w:rsidRPr="00924704">
        <w:rPr>
          <w:u w:val="single"/>
        </w:rPr>
        <w:t xml:space="preserve">legal systems require the presentation of evidence, proof of guilt and various due process protections before someone can be imprisoned for participating in terrorist activities. </w:t>
      </w:r>
      <w:r w:rsidRPr="00924704">
        <w:rPr>
          <w:sz w:val="16"/>
        </w:rPr>
        <w:t xml:space="preserve">Schmid also goes on to point out the </w:t>
      </w:r>
      <w:r w:rsidRPr="00924704">
        <w:rPr>
          <w:u w:val="single"/>
        </w:rPr>
        <w:t>relative ease with which potential terrorists are able to obtain weapons and transfer funds from one anonymously-held bank account to another as additional factors that contribute to the democracy-terrorism linkage</w:t>
      </w:r>
      <w:r w:rsidRPr="00924704">
        <w:rPr>
          <w:sz w:val="16"/>
        </w:rPr>
        <w:t xml:space="preserve">.6 </w:t>
      </w:r>
      <w:r w:rsidRPr="00924704">
        <w:rPr>
          <w:u w:val="single"/>
        </w:rPr>
        <w:t xml:space="preserve">To say that democracies provide settings within which it is relatively easy for terrorists to commit violent acts is not identical to asserting that there is something about democratic politics that promotes terrorist violence. Democracy, after all, provides a wide range of means by which the aggrieved can make their voices heard in the political arena without recourse to 'propaganda by deed'. Since the linkage between terrorism and democracy is usually calculated through the use of event data, it may very well be the case that the association is affected by the ease with which groups whose grievances and modus operandi are essentially foreign to a democracy may conduct their operations inside it. </w:t>
      </w:r>
      <w:r w:rsidRPr="00924704">
        <w:rPr>
          <w:sz w:val="16"/>
        </w:rPr>
        <w:t xml:space="preserve">It was not, after all, dissatisfaction with life in Jersey City that prompted the followers of Sheik Abdul Rahman to bomb the New York World Trade Center in 1993 but, rather, religious and political conditions in Egypt. Over the last 25 years many acts of terrorist violence carried out in the democracies were committed by emigre groups, for example, South Moluccans in the Netherlands, or Sikhs in Canada, whose ultimate causes had little to do with their local circumstances. In addition, during the same period groups from the Middle East, emerging largely though not exclusively from the Israeli-Palestinian conflict, found it desirable to carry out attacks in Western European nations for reasons of convenience, variously defined.7 If there is an abundance of terrorist events in the democracies involving groups and issues external to the countries involved, so too have there been many instances in which the targets of the attacks were essentially foreign to the countries in which they were carried out. For instance, </w:t>
      </w:r>
      <w:r w:rsidRPr="00924704">
        <w:rPr>
          <w:u w:val="single"/>
        </w:rPr>
        <w:t>in various European and Latin American democracies, Americans and American facilities of one kind or another have been major targets of terrorist violence</w:t>
      </w:r>
      <w:r w:rsidRPr="00924704">
        <w:rPr>
          <w:sz w:val="16"/>
        </w:rPr>
        <w:t xml:space="preserve">. Many of these </w:t>
      </w:r>
      <w:r w:rsidRPr="00924704">
        <w:rPr>
          <w:u w:val="single"/>
        </w:rPr>
        <w:t>attacks seem to have been prompted by resentment over America's role in the World (as a successor to the European colonial powers of the nineteenth century) and by the possibilities of extensive coverage in the American-dominated mass media.</w:t>
      </w:r>
      <w:r w:rsidRPr="00924704">
        <w:rPr>
          <w:sz w:val="16"/>
        </w:rPr>
        <w:t xml:space="preserve"> For example, </w:t>
      </w:r>
      <w:r w:rsidRPr="00924704">
        <w:rPr>
          <w:u w:val="single"/>
        </w:rPr>
        <w:t>American targets have been repeatedly struck in Greece by the November 17 organization because of perceived US support for Turkey or opposition to Iraq</w:t>
      </w:r>
      <w:r w:rsidRPr="00924704">
        <w:rPr>
          <w:sz w:val="16"/>
        </w:rPr>
        <w:t xml:space="preserve">. The condition of Greek democracy itself was decidedly peripheral to these considerations. </w:t>
      </w:r>
      <w:r w:rsidRPr="00924704">
        <w:rPr>
          <w:u w:val="single"/>
        </w:rPr>
        <w:t>Democratic societies</w:t>
      </w:r>
      <w:r w:rsidRPr="00924704">
        <w:rPr>
          <w:sz w:val="16"/>
        </w:rPr>
        <w:t xml:space="preserve">, then, </w:t>
      </w:r>
      <w:r w:rsidRPr="00924704">
        <w:rPr>
          <w:u w:val="single"/>
        </w:rPr>
        <w:t xml:space="preserve">seem to provide environments in which terrorists from all over the world may conduct their operations. </w:t>
      </w:r>
      <w:proofErr w:type="gramStart"/>
      <w:r w:rsidRPr="00924704">
        <w:rPr>
          <w:u w:val="single"/>
        </w:rPr>
        <w:t>However</w:t>
      </w:r>
      <w:proofErr w:type="gramEnd"/>
      <w:r w:rsidRPr="00924704">
        <w:rPr>
          <w:u w:val="single"/>
        </w:rPr>
        <w:t xml:space="preserve"> justified this conclusion may be, it begs the question: what is the relationship between terrorism and democracy? To what extent do democracy and the politics generated by a democracy contribute to the appearance of terrorism? Is 'home-grown' terrorism the product of some particular set of social and political conditions existing in society that are thought to go hand in hand with democracy?</w:t>
      </w:r>
      <w:r w:rsidRPr="00924704">
        <w:rPr>
          <w:sz w:val="16"/>
        </w:rPr>
        <w:t xml:space="preserve">8 Several speculations come to mind. </w:t>
      </w:r>
      <w:r w:rsidRPr="00924704">
        <w:rPr>
          <w:u w:val="single"/>
        </w:rPr>
        <w:t xml:space="preserve">In </w:t>
      </w:r>
      <w:r w:rsidRPr="00924704">
        <w:rPr>
          <w:u w:val="single"/>
        </w:rPr>
        <w:lastRenderedPageBreak/>
        <w:t>authoritarian governments</w:t>
      </w:r>
      <w:r w:rsidRPr="00924704">
        <w:rPr>
          <w:sz w:val="16"/>
        </w:rPr>
        <w:t xml:space="preserve">, where the rulers may persist without being responsive to the fate of any but a handful of the elite, </w:t>
      </w:r>
      <w:r w:rsidRPr="00924704">
        <w:rPr>
          <w:u w:val="single"/>
        </w:rPr>
        <w:t>the plight of a few people held by terrorists may be of marginal interest and met with indifference</w:t>
      </w:r>
      <w:r w:rsidRPr="00924704">
        <w:rPr>
          <w:sz w:val="16"/>
        </w:rPr>
        <w:t xml:space="preserve">. </w:t>
      </w:r>
      <w:proofErr w:type="gramStart"/>
      <w:r w:rsidRPr="00924704">
        <w:rPr>
          <w:u w:val="single"/>
        </w:rPr>
        <w:t>Thus</w:t>
      </w:r>
      <w:proofErr w:type="gramEnd"/>
      <w:r w:rsidRPr="00924704">
        <w:rPr>
          <w:u w:val="single"/>
        </w:rPr>
        <w:t xml:space="preserve"> terrorists may think there is no political advantage to be gained by activity in such settings. The terrorist may think</w:t>
      </w:r>
      <w:r w:rsidRPr="00924704">
        <w:rPr>
          <w:sz w:val="16"/>
        </w:rPr>
        <w:t>, on the other hand, t</w:t>
      </w:r>
      <w:r w:rsidRPr="00924704">
        <w:rPr>
          <w:u w:val="single"/>
        </w:rPr>
        <w:t>hat the rules of democracy would require democratic governments to be sympathetic to the troubles of its citizens and would expect democratic leaders to be more sensitive to hostage taking and bombings than their authoritarian counterparts</w:t>
      </w:r>
      <w:r w:rsidRPr="00924704">
        <w:rPr>
          <w:sz w:val="16"/>
        </w:rPr>
        <w:t xml:space="preserve">. </w:t>
      </w:r>
      <w:r w:rsidRPr="00924704">
        <w:rPr>
          <w:u w:val="single"/>
        </w:rPr>
        <w:t>Terrorists might think that democracies, being founded on the ideas of individualism and of responsiveness by the leaders to the people would be more susceptible to 'blackmail' than would authoritarian regimes</w:t>
      </w:r>
      <w:r w:rsidRPr="00924704">
        <w:rPr>
          <w:sz w:val="16"/>
        </w:rPr>
        <w:t xml:space="preserve">. Thus for domestic groups that share similar grievances such as economic disadvantage or social discrimination, the use of terrorist activity may be believed to be more rational by those groups in democracies than by ones in authoritarian settings.9 Further, as Sidney </w:t>
      </w:r>
      <w:proofErr w:type="spellStart"/>
      <w:r w:rsidRPr="00924704">
        <w:rPr>
          <w:sz w:val="16"/>
        </w:rPr>
        <w:t>Tarrow</w:t>
      </w:r>
      <w:proofErr w:type="spellEnd"/>
      <w:r w:rsidRPr="00924704">
        <w:rPr>
          <w:sz w:val="16"/>
        </w:rPr>
        <w:t xml:space="preserve"> and others have called to our attention, </w:t>
      </w:r>
      <w:r w:rsidRPr="00924704">
        <w:rPr>
          <w:u w:val="single"/>
        </w:rPr>
        <w:t>capitalist democracies are susceptible to 'cycles of protest' to which authoritarian regimes often may be immune</w:t>
      </w:r>
      <w:r w:rsidRPr="00924704">
        <w:rPr>
          <w:sz w:val="16"/>
        </w:rPr>
        <w:t xml:space="preserve">.10 </w:t>
      </w:r>
      <w:r w:rsidRPr="00924704">
        <w:rPr>
          <w:u w:val="single"/>
        </w:rPr>
        <w:t>As episodes of mass protest in the democracies subside, there is a clear tendency for terrorist groups to emerge in their wake. Anyone familiar with the history of popular protest movements in the 1960s can attest to the fact that, as these movements lost their momentum in the following decade, any number of revolutionary terrorist bands formed in Italy, Germany and the United States.</w:t>
      </w:r>
      <w:r w:rsidRPr="00924704">
        <w:rPr>
          <w:sz w:val="16"/>
        </w:rPr>
        <w:t xml:space="preserve"> </w:t>
      </w:r>
      <w:proofErr w:type="gramStart"/>
      <w:r w:rsidRPr="00924704">
        <w:rPr>
          <w:sz w:val="16"/>
        </w:rPr>
        <w:t>So</w:t>
      </w:r>
      <w:proofErr w:type="gramEnd"/>
      <w:r w:rsidRPr="00924704">
        <w:rPr>
          <w:sz w:val="16"/>
        </w:rPr>
        <w:t xml:space="preserve"> to </w:t>
      </w:r>
      <w:r w:rsidRPr="00924704">
        <w:rPr>
          <w:u w:val="single"/>
        </w:rPr>
        <w:t xml:space="preserve">the extent that democracies experience these protest cycles they may very well be more likely to cultivate terrorist groups </w:t>
      </w:r>
      <w:proofErr w:type="spellStart"/>
      <w:r w:rsidRPr="00924704">
        <w:rPr>
          <w:u w:val="single"/>
        </w:rPr>
        <w:t>thanauthoritarian</w:t>
      </w:r>
      <w:proofErr w:type="spellEnd"/>
      <w:r w:rsidRPr="00924704">
        <w:rPr>
          <w:u w:val="single"/>
        </w:rPr>
        <w:t xml:space="preserve"> governments unwilling to tolerate unconventional forms of political expression</w:t>
      </w:r>
      <w:r w:rsidRPr="00924704">
        <w:rPr>
          <w:sz w:val="16"/>
        </w:rPr>
        <w:t xml:space="preserve">. Another consideration involves the stability of democratic governments. </w:t>
      </w:r>
      <w:r w:rsidRPr="00924704">
        <w:rPr>
          <w:u w:val="single"/>
        </w:rPr>
        <w:t xml:space="preserve">Democracies obviously differ with respect to the support they enjoy among their citizens. In some </w:t>
      </w:r>
      <w:proofErr w:type="gramStart"/>
      <w:r w:rsidRPr="00924704">
        <w:rPr>
          <w:u w:val="single"/>
        </w:rPr>
        <w:t>cases</w:t>
      </w:r>
      <w:proofErr w:type="gramEnd"/>
      <w:r w:rsidRPr="00924704">
        <w:rPr>
          <w:u w:val="single"/>
        </w:rPr>
        <w:t xml:space="preserve"> democracies have become so unpopular or so weak</w:t>
      </w:r>
      <w:r w:rsidRPr="00924704">
        <w:rPr>
          <w:sz w:val="16"/>
        </w:rPr>
        <w:t xml:space="preserve"> (e.g., Weimar Germany, Argentina and Uruguay at the beginning of the 1970s) </w:t>
      </w:r>
      <w:r w:rsidRPr="00924704">
        <w:rPr>
          <w:u w:val="single"/>
        </w:rPr>
        <w:t>that the appearance of terrorist groups represents a measure of their instability. Domestic terrorist activity may be an indicator of the breakdown of the democratic regimes</w:t>
      </w:r>
      <w:r w:rsidRPr="00924704">
        <w:rPr>
          <w:sz w:val="16"/>
        </w:rPr>
        <w:t xml:space="preserve">.11 At the other end of political the inauguration of new democracies also may be associated with the appearance of terrorist groups. </w:t>
      </w:r>
      <w:r w:rsidRPr="00924704">
        <w:rPr>
          <w:u w:val="single"/>
        </w:rPr>
        <w:t>Groups seeking to prevent the stabilization of a new democratic regime in the context of a newly open society may use terrorist measures as a way of convincing the public that democracy only leads to chaos.</w:t>
      </w:r>
    </w:p>
    <w:p w14:paraId="6CAA59BD" w14:textId="77CCFE2C" w:rsidR="0097220A" w:rsidRDefault="0097220A" w:rsidP="0097220A">
      <w:pPr>
        <w:rPr>
          <w:u w:val="single"/>
        </w:rPr>
      </w:pPr>
    </w:p>
    <w:p w14:paraId="43164AF1" w14:textId="77777777" w:rsidR="0097220A" w:rsidRPr="003357A6" w:rsidRDefault="0097220A" w:rsidP="0097220A">
      <w:pPr>
        <w:pStyle w:val="Heading4"/>
      </w:pPr>
      <w:r>
        <w:t>More</w:t>
      </w:r>
      <w:r w:rsidRPr="003357A6">
        <w:t xml:space="preserve"> democracy leads to more terrorism--empirics</w:t>
      </w:r>
    </w:p>
    <w:p w14:paraId="4945CFB9" w14:textId="77777777" w:rsidR="0097220A" w:rsidRPr="003357A6" w:rsidRDefault="0097220A" w:rsidP="0097220A">
      <w:r w:rsidRPr="003357A6">
        <w:rPr>
          <w:rStyle w:val="Style13ptBold"/>
        </w:rPr>
        <w:t>Eubank and Weinberg 10</w:t>
      </w:r>
      <w:r w:rsidRPr="003357A6">
        <w:t xml:space="preserve"> (Policy analysts and authors at the magazine </w:t>
      </w:r>
      <w:r w:rsidRPr="003357A6">
        <w:rPr>
          <w:u w:val="single"/>
        </w:rPr>
        <w:t>Terrorism and Political Violence</w:t>
      </w:r>
      <w:r w:rsidRPr="003357A6">
        <w:t>, 9-8-2010, "Terrorism and Democracy: Perpetrators and Victims," Terrorism and Political Violence, Taylor and Francis Online)//</w:t>
      </w:r>
      <w:proofErr w:type="spellStart"/>
      <w:r w:rsidRPr="003357A6">
        <w:t>mbawmb</w:t>
      </w:r>
      <w:proofErr w:type="spellEnd"/>
    </w:p>
    <w:p w14:paraId="163ED3B0" w14:textId="77777777" w:rsidR="0097220A" w:rsidRDefault="0097220A" w:rsidP="0097220A">
      <w:pPr>
        <w:rPr>
          <w:b/>
          <w:sz w:val="16"/>
        </w:rPr>
      </w:pPr>
      <w:r w:rsidRPr="003357A6">
        <w:rPr>
          <w:u w:val="single"/>
        </w:rPr>
        <w:t>Most observers believe that the ‘democratic rules of the game’ provide a peaceful means for resolving political conflicts.</w:t>
      </w:r>
      <w:r w:rsidRPr="003357A6">
        <w:rPr>
          <w:sz w:val="16"/>
        </w:rPr>
        <w:t xml:space="preserve"> </w:t>
      </w:r>
      <w:r w:rsidRPr="003357A6">
        <w:rPr>
          <w:u w:val="single"/>
        </w:rPr>
        <w:t xml:space="preserve">This may be true but </w:t>
      </w:r>
      <w:r w:rsidRPr="003357A6">
        <w:rPr>
          <w:b/>
          <w:u w:val="single"/>
        </w:rPr>
        <w:t>not all groups or even single individuals in democratic societies need play by these rules</w:t>
      </w:r>
      <w:r w:rsidRPr="003357A6">
        <w:rPr>
          <w:sz w:val="16"/>
        </w:rPr>
        <w:t xml:space="preserve">. This analysis uses two data sets: one that classifies most countries of the world based on how they were ruled in the mid-1980s, and the other on the frequency with which their nationals either perpetrated or were victimized by </w:t>
      </w:r>
      <w:proofErr w:type="gramStart"/>
      <w:r w:rsidRPr="003357A6">
        <w:rPr>
          <w:sz w:val="16"/>
        </w:rPr>
        <w:t>terrorists</w:t>
      </w:r>
      <w:proofErr w:type="gramEnd"/>
      <w:r w:rsidRPr="003357A6">
        <w:rPr>
          <w:sz w:val="16"/>
        </w:rPr>
        <w:t xml:space="preserve"> attacks, to investigate the relationship between terrorism and democracy. The findings suggest that </w:t>
      </w:r>
      <w:r w:rsidRPr="003357A6">
        <w:rPr>
          <w:b/>
          <w:u w:val="single"/>
        </w:rPr>
        <w:t>stable democracy and terrorism go together</w:t>
      </w:r>
      <w:r w:rsidRPr="003357A6">
        <w:rPr>
          <w:sz w:val="16"/>
        </w:rPr>
        <w:t xml:space="preserve">. An analysis of the data reveal that </w:t>
      </w:r>
      <w:r w:rsidRPr="003357A6">
        <w:rPr>
          <w:b/>
          <w:sz w:val="26"/>
          <w:szCs w:val="26"/>
          <w:u w:val="single"/>
        </w:rPr>
        <w:t>terrorist attacks occur most often in the world’s most stable democracies</w:t>
      </w:r>
      <w:r w:rsidRPr="003357A6">
        <w:rPr>
          <w:sz w:val="16"/>
        </w:rPr>
        <w:t xml:space="preserve">, and that, further, both </w:t>
      </w:r>
      <w:r w:rsidRPr="003357A6">
        <w:rPr>
          <w:u w:val="single"/>
        </w:rPr>
        <w:t xml:space="preserve">the perpetrators and victims of those attacks are citizens of the same democracies. </w:t>
      </w:r>
      <w:r w:rsidRPr="003357A6">
        <w:rPr>
          <w:sz w:val="16"/>
        </w:rPr>
        <w:t xml:space="preserve">Perhaps a certain amount of disenchantment was inevitable. After the mood of euphoria caused by the wave of democratization that occurred around the world over the last decade, it almost seems natural that </w:t>
      </w:r>
      <w:r w:rsidRPr="003357A6">
        <w:rPr>
          <w:u w:val="single"/>
        </w:rPr>
        <w:t>ordinary citizens, as well as political scientists and other observers of the process, would induce some depression by having second thoughts</w:t>
      </w:r>
      <w:r w:rsidRPr="003357A6">
        <w:rPr>
          <w:sz w:val="16"/>
        </w:rPr>
        <w:t xml:space="preserve">. The newer and more sober outlook is the result of at least three factors. First, particularly in Latin America, </w:t>
      </w:r>
      <w:r w:rsidRPr="003357A6">
        <w:rPr>
          <w:b/>
          <w:u w:val="single"/>
        </w:rPr>
        <w:t>new or newly restored democracies have not been able to solve the manifold economic problems confronting the various countries.</w:t>
      </w:r>
      <w:r w:rsidRPr="003357A6">
        <w:rPr>
          <w:sz w:val="16"/>
        </w:rPr>
        <w:t xml:space="preserve"> Second, the initiation of open, </w:t>
      </w:r>
      <w:r w:rsidRPr="003357A6">
        <w:rPr>
          <w:u w:val="single"/>
        </w:rPr>
        <w:t xml:space="preserve">competitive elections has by no means guaranteed the </w:t>
      </w:r>
      <w:r w:rsidRPr="003357A6">
        <w:rPr>
          <w:u w:val="single"/>
        </w:rPr>
        <w:lastRenderedPageBreak/>
        <w:t>establishment of limited constitutional governments</w:t>
      </w:r>
      <w:r w:rsidRPr="003357A6">
        <w:rPr>
          <w:sz w:val="16"/>
        </w:rPr>
        <w:t xml:space="preserve"> authoritarian styles are not strikingly different from their predecessors’. And third, open, competitive elections and the installation of democratic governments have often been followed a few years later by military or para-military coups </w:t>
      </w:r>
      <w:proofErr w:type="spellStart"/>
      <w:r w:rsidRPr="003357A6">
        <w:rPr>
          <w:sz w:val="16"/>
        </w:rPr>
        <w:t>d’etat</w:t>
      </w:r>
      <w:proofErr w:type="spellEnd"/>
      <w:r w:rsidRPr="003357A6">
        <w:rPr>
          <w:sz w:val="16"/>
        </w:rPr>
        <w:t xml:space="preserve"> and the end of these democratic experiments, at least for a while – sub-Saharan Africa would serve as exhibit ‘A’ in this instance. The kinds of </w:t>
      </w:r>
      <w:r w:rsidRPr="003357A6">
        <w:rPr>
          <w:u w:val="single"/>
        </w:rPr>
        <w:t>unsettling problems</w:t>
      </w:r>
      <w:r w:rsidRPr="003357A6">
        <w:rPr>
          <w:sz w:val="16"/>
        </w:rPr>
        <w:t xml:space="preserve"> </w:t>
      </w:r>
      <w:r w:rsidRPr="003357A6">
        <w:rPr>
          <w:u w:val="single"/>
        </w:rPr>
        <w:t>these new regimes have experienced</w:t>
      </w:r>
      <w:r w:rsidRPr="003357A6">
        <w:rPr>
          <w:sz w:val="16"/>
        </w:rPr>
        <w:t xml:space="preserve"> </w:t>
      </w:r>
      <w:r w:rsidRPr="003357A6">
        <w:rPr>
          <w:u w:val="single"/>
        </w:rPr>
        <w:t>have led to a renewed interest in the role of political violence within democracies.</w:t>
      </w:r>
      <w:r w:rsidRPr="003357A6">
        <w:rPr>
          <w:sz w:val="16"/>
        </w:rPr>
        <w:t xml:space="preserve"> Discussion has focused on the general question of the relationship between democracy; nor have such </w:t>
      </w:r>
      <w:r w:rsidRPr="003357A6">
        <w:rPr>
          <w:u w:val="single"/>
        </w:rPr>
        <w:t>elections necessarily served to protect the rights of minorities or individuals or encouraged greater tolerance for dissenting opinions</w:t>
      </w:r>
      <w:r w:rsidRPr="003357A6">
        <w:rPr>
          <w:sz w:val="16"/>
        </w:rPr>
        <w:t xml:space="preserve">. Too often democratic elections in places like Belarus, Serbia, Slovakia, and the newly independent republics of central Asia have resulted in the election of executives whose and violence. Two competing perspectives on the matter have emerged or re-emerged.1 The resource mobilization view contends that open societies with democratic governments are highly susceptible to violent conflict. In </w:t>
      </w:r>
      <w:proofErr w:type="gramStart"/>
      <w:r w:rsidRPr="003357A6">
        <w:rPr>
          <w:sz w:val="16"/>
        </w:rPr>
        <w:t>fact</w:t>
      </w:r>
      <w:proofErr w:type="gramEnd"/>
      <w:r w:rsidRPr="003357A6">
        <w:rPr>
          <w:sz w:val="16"/>
        </w:rPr>
        <w:t xml:space="preserve"> </w:t>
      </w:r>
      <w:r w:rsidRPr="003357A6">
        <w:rPr>
          <w:b/>
          <w:u w:val="single"/>
        </w:rPr>
        <w:t>this vulnerability is a price democracies must pay for their very openness</w:t>
      </w:r>
      <w:r w:rsidRPr="003357A6">
        <w:rPr>
          <w:sz w:val="16"/>
        </w:rPr>
        <w:t xml:space="preserve">.2 To quote </w:t>
      </w:r>
      <w:proofErr w:type="spellStart"/>
      <w:r w:rsidRPr="003357A6">
        <w:rPr>
          <w:sz w:val="16"/>
        </w:rPr>
        <w:t>Hegre</w:t>
      </w:r>
      <w:proofErr w:type="spellEnd"/>
      <w:r w:rsidRPr="003357A6">
        <w:rPr>
          <w:sz w:val="16"/>
        </w:rPr>
        <w:t xml:space="preserve"> et al., ‘The more democratic a regime, the more likely that various groups express political protest, non-violent as well as violent’. In the current context, </w:t>
      </w:r>
      <w:r w:rsidRPr="003357A6">
        <w:rPr>
          <w:b/>
          <w:u w:val="single"/>
        </w:rPr>
        <w:t>the sudden onset of democracy brings to the surface long-simmering ethnic and religious grievances with violent consequences</w:t>
      </w:r>
      <w:r w:rsidRPr="003357A6">
        <w:rPr>
          <w:b/>
          <w:sz w:val="16"/>
        </w:rPr>
        <w:t>.</w:t>
      </w:r>
    </w:p>
    <w:p w14:paraId="034BB47F" w14:textId="77777777" w:rsidR="0097220A" w:rsidRDefault="0097220A" w:rsidP="0097220A"/>
    <w:p w14:paraId="0E3FDD37" w14:textId="3BC2BE2C" w:rsidR="0097220A" w:rsidRDefault="0097220A" w:rsidP="0097220A">
      <w:pPr>
        <w:pStyle w:val="Heading3"/>
      </w:pPr>
      <w:r>
        <w:lastRenderedPageBreak/>
        <w:t>Economy Module</w:t>
      </w:r>
    </w:p>
    <w:p w14:paraId="3906688A" w14:textId="77777777" w:rsidR="0097220A" w:rsidRPr="0097220A" w:rsidRDefault="0097220A" w:rsidP="0097220A"/>
    <w:p w14:paraId="0D248C25" w14:textId="77777777" w:rsidR="0097220A" w:rsidRPr="003357A6" w:rsidRDefault="0097220A" w:rsidP="0097220A">
      <w:pPr>
        <w:pStyle w:val="Heading4"/>
      </w:pPr>
      <w:r w:rsidRPr="003357A6">
        <w:t>Democracy is bad-politicians act in their own interests by pandering to voters, that stops growth over long term</w:t>
      </w:r>
    </w:p>
    <w:p w14:paraId="4E21270E" w14:textId="77777777" w:rsidR="0097220A" w:rsidRPr="003357A6" w:rsidRDefault="0097220A" w:rsidP="0097220A">
      <w:pPr>
        <w:rPr>
          <w:rStyle w:val="Style13ptBold"/>
          <w:b w:val="0"/>
          <w:bCs w:val="0"/>
        </w:rPr>
      </w:pPr>
      <w:proofErr w:type="spellStart"/>
      <w:r w:rsidRPr="003357A6">
        <w:rPr>
          <w:rStyle w:val="Style13ptBold"/>
        </w:rPr>
        <w:t>Moyo</w:t>
      </w:r>
      <w:proofErr w:type="spellEnd"/>
      <w:r w:rsidRPr="003357A6">
        <w:rPr>
          <w:rStyle w:val="Style13ptBold"/>
        </w:rPr>
        <w:t xml:space="preserve"> 18</w:t>
      </w:r>
      <w:r w:rsidRPr="003357A6">
        <w:t xml:space="preserve">  is an international economist and the author of Edge of Chaos: Why Democracy Is Failing to Deliver Economic Growth—and How to Fix It, How the West Was Lost: Fifty Years of Economic Folly – And the Stark Choices that Lie Ahead, and Dead Aid: Why Aid Is Not Working and How There Is a Better Way for Africa. </w:t>
      </w:r>
      <w:hyperlink r:id="rId18" w:history="1">
        <w:r w:rsidRPr="003357A6">
          <w:rPr>
            <w:rStyle w:val="Hyperlink"/>
          </w:rPr>
          <w:t>https://foreignpolicy.com/2018/04/26/why-democracy-doesnt-deliver/</w:t>
        </w:r>
      </w:hyperlink>
      <w:r w:rsidRPr="003357A6">
        <w:t xml:space="preserve">  “Why Democracy Doesn’t Deliver”</w:t>
      </w:r>
    </w:p>
    <w:p w14:paraId="68E42617" w14:textId="77777777" w:rsidR="0097220A" w:rsidRPr="003357A6" w:rsidRDefault="0097220A" w:rsidP="0097220A">
      <w:r w:rsidRPr="003357A6">
        <w:rPr>
          <w:rStyle w:val="StyleUnderline"/>
        </w:rPr>
        <w:t>Only 19 percent of Americans today say they can trust their government to do what is right</w:t>
      </w:r>
      <w:r w:rsidRPr="003357A6">
        <w:t xml:space="preserve">. Meanwhile, citizens in developing countries see authoritarian leaders as more trustworthy than democratic politicians. Increasingly, it seems that </w:t>
      </w:r>
      <w:r w:rsidRPr="003357A6">
        <w:rPr>
          <w:rStyle w:val="StyleUnderline"/>
        </w:rPr>
        <w:t>people</w:t>
      </w:r>
      <w:r w:rsidRPr="003357A6">
        <w:t xml:space="preserve"> across the globe </w:t>
      </w:r>
      <w:r w:rsidRPr="003357A6">
        <w:rPr>
          <w:rStyle w:val="StyleUnderline"/>
        </w:rPr>
        <w:t>are skeptical</w:t>
      </w:r>
      <w:r w:rsidRPr="003357A6">
        <w:t xml:space="preserve"> of the ability</w:t>
      </w:r>
      <w:r w:rsidRPr="003357A6">
        <w:rPr>
          <w:rStyle w:val="StyleUnderline"/>
        </w:rPr>
        <w:t xml:space="preserve"> of democratic governments to act effectively</w:t>
      </w:r>
      <w:r w:rsidRPr="003357A6">
        <w:t xml:space="preserve"> — including as good custodians of the economy. Indeed, the liberal </w:t>
      </w:r>
      <w:r w:rsidRPr="003357A6">
        <w:rPr>
          <w:rStyle w:val="StyleUnderline"/>
        </w:rPr>
        <w:t>democratic system is unwittingly undermining the economic growth that is necessary for its continued survival</w:t>
      </w:r>
      <w:r w:rsidRPr="003357A6">
        <w:t>.</w:t>
      </w:r>
      <w:r>
        <w:t xml:space="preserve"> </w:t>
      </w:r>
      <w:r w:rsidRPr="003357A6">
        <w:rPr>
          <w:rStyle w:val="StyleUnderline"/>
          <w:b/>
          <w:bCs/>
        </w:rPr>
        <w:t>At the root of the problem is a predilection for short-​termism that has become embedded in the political and business culture of modern democracies</w:t>
      </w:r>
      <w:r w:rsidRPr="003357A6">
        <w:t xml:space="preserve">. By design, </w:t>
      </w:r>
      <w:r w:rsidRPr="003357A6">
        <w:rPr>
          <w:rStyle w:val="StyleUnderline"/>
        </w:rPr>
        <w:t>Western politicians have relatively short political horizons; they are often in office for terms of less than five years</w:t>
      </w:r>
      <w:r w:rsidRPr="003357A6">
        <w:t xml:space="preserve">. </w:t>
      </w:r>
      <w:proofErr w:type="gramStart"/>
      <w:r w:rsidRPr="003357A6">
        <w:t>So</w:t>
      </w:r>
      <w:proofErr w:type="gramEnd"/>
      <w:r w:rsidRPr="003357A6">
        <w:t xml:space="preserve"> they find their duties regularly interrupted by elections that distract from the job of addressing long-​term policy challenges. As a result, politicians are naturally and rationally drawn to focus their efforts on seducing their electorates with short-​term sweeteners — including economic policies designed to quickly produce favorable monthly inflation, unemployment, and GDP numbers.</w:t>
      </w:r>
      <w:r>
        <w:t xml:space="preserve"> </w:t>
      </w:r>
      <w:r w:rsidRPr="003357A6">
        <w:rPr>
          <w:rStyle w:val="StyleUnderline"/>
          <w:b/>
          <w:bCs/>
        </w:rPr>
        <w:t>Voters generally favor policies that enhance their own well-​being with little consideration for that of future generations or for long-​term outcomes</w:t>
      </w:r>
      <w:r w:rsidRPr="003357A6">
        <w:t>.</w:t>
      </w:r>
      <w:r>
        <w:t xml:space="preserve"> </w:t>
      </w:r>
      <w:r w:rsidRPr="003357A6">
        <w:t>Politicians are rewarded for pandering to voters’ immediate demands and desires, to the detriment of growth over the long term.</w:t>
      </w:r>
      <w:r>
        <w:t xml:space="preserve"> </w:t>
      </w:r>
      <w:r w:rsidRPr="003357A6">
        <w:rPr>
          <w:rStyle w:val="StyleUnderline"/>
          <w:b/>
          <w:bCs/>
        </w:rPr>
        <w:t>Politicians are rewarded for pandering to voters’ immediate demands and desires, to the detriment of growth over the long term</w:t>
      </w:r>
      <w:r w:rsidRPr="003357A6">
        <w:rPr>
          <w:b/>
          <w:bCs/>
        </w:rPr>
        <w:t>.</w:t>
      </w:r>
      <w:r>
        <w:rPr>
          <w:b/>
          <w:bCs/>
        </w:rPr>
        <w:t xml:space="preserve"> </w:t>
      </w:r>
      <w:r w:rsidRPr="003357A6">
        <w:t>Because democratic systems encourage such short-​termism</w:t>
      </w:r>
      <w:r w:rsidRPr="003357A6">
        <w:rPr>
          <w:rStyle w:val="StyleUnderline"/>
        </w:rPr>
        <w:t>, it will be difficult to solve many of the seemingly intractable structural problems slowing global growth without an overhaul of democracy</w:t>
      </w:r>
      <w:r w:rsidRPr="003357A6">
        <w:t>.</w:t>
      </w:r>
      <w:r>
        <w:t xml:space="preserve"> </w:t>
      </w:r>
      <w:r w:rsidRPr="003357A6">
        <w:rPr>
          <w:rStyle w:val="StyleUnderline"/>
          <w:b/>
          <w:bCs/>
        </w:rPr>
        <w:t>One of the most fundamental obstacles</w:t>
      </w:r>
      <w:r w:rsidRPr="003357A6">
        <w:rPr>
          <w:rStyle w:val="StyleUnderline"/>
        </w:rPr>
        <w:t xml:space="preserve"> to effective governance </w:t>
      </w:r>
      <w:r w:rsidRPr="003357A6">
        <w:rPr>
          <w:rStyle w:val="StyleUnderline"/>
          <w:b/>
          <w:bCs/>
        </w:rPr>
        <w:t>is the short electoral cycle</w:t>
      </w:r>
      <w:r w:rsidRPr="003357A6">
        <w:rPr>
          <w:rStyle w:val="StyleUnderline"/>
        </w:rPr>
        <w:t xml:space="preserve"> embedded in many democratic systems</w:t>
      </w:r>
      <w:r w:rsidRPr="003357A6">
        <w:t xml:space="preserve">. Frequent elections taint policymaking, as politicians, driven by the rational desire to win elections, opt for quick fixes that have a tendency to undermine long-term growth. </w:t>
      </w:r>
      <w:r w:rsidRPr="003357A6">
        <w:rPr>
          <w:rStyle w:val="StyleUnderline"/>
        </w:rPr>
        <w:t>Meanwhile, they neglect to address more entrenched, longer-​term economic challenges</w:t>
      </w:r>
      <w:r w:rsidRPr="003357A6">
        <w:t xml:space="preserve">, </w:t>
      </w:r>
      <w:r w:rsidRPr="003357A6">
        <w:rPr>
          <w:rStyle w:val="StyleUnderline"/>
        </w:rPr>
        <w:t xml:space="preserve">such as </w:t>
      </w:r>
      <w:r w:rsidRPr="003357A6">
        <w:t xml:space="preserve">worsening education standards, the imminent pension crisis, </w:t>
      </w:r>
      <w:r w:rsidRPr="003357A6">
        <w:rPr>
          <w:rStyle w:val="StyleUnderline"/>
        </w:rPr>
        <w:t>and deteriorating physical infrastructure, that don’t promise immediate political rewards</w:t>
      </w:r>
      <w:r w:rsidRPr="003357A6">
        <w:t>.</w:t>
      </w:r>
    </w:p>
    <w:p w14:paraId="07B006DA" w14:textId="0703815C" w:rsidR="0097220A" w:rsidRDefault="0097220A" w:rsidP="0097220A"/>
    <w:p w14:paraId="2C8667B0" w14:textId="128F424D" w:rsidR="0097220A" w:rsidRDefault="0097220A" w:rsidP="0097220A">
      <w:pPr>
        <w:pStyle w:val="Heading3"/>
      </w:pPr>
      <w:r>
        <w:lastRenderedPageBreak/>
        <w:t>Disease Module</w:t>
      </w:r>
    </w:p>
    <w:p w14:paraId="139630AD" w14:textId="45E545B5" w:rsidR="0097220A" w:rsidRPr="00340E80" w:rsidRDefault="0097220A" w:rsidP="0097220A">
      <w:pPr>
        <w:pStyle w:val="Heading4"/>
      </w:pPr>
      <w:r w:rsidRPr="00340E80">
        <w:t>Democracy causes decline of preparedness for diseases.</w:t>
      </w:r>
    </w:p>
    <w:p w14:paraId="03D61B0B" w14:textId="77777777" w:rsidR="0097220A" w:rsidRPr="003357A6" w:rsidRDefault="0097220A" w:rsidP="0097220A">
      <w:r w:rsidRPr="003357A6">
        <w:rPr>
          <w:rStyle w:val="Style13ptBold"/>
        </w:rPr>
        <w:t>Schwartz, 12</w:t>
      </w:r>
      <w:r w:rsidRPr="003357A6">
        <w:t xml:space="preserve"> </w:t>
      </w:r>
      <w:r w:rsidRPr="003357A6">
        <w:rPr>
          <w:sz w:val="14"/>
          <w:szCs w:val="14"/>
        </w:rPr>
        <w:t xml:space="preserve">(Jonathon, </w:t>
      </w:r>
      <w:proofErr w:type="spellStart"/>
      <w:r w:rsidRPr="003357A6">
        <w:rPr>
          <w:sz w:val="14"/>
          <w:szCs w:val="14"/>
        </w:rPr>
        <w:t>Poli</w:t>
      </w:r>
      <w:proofErr w:type="spellEnd"/>
      <w:r w:rsidRPr="003357A6">
        <w:rPr>
          <w:sz w:val="14"/>
          <w:szCs w:val="14"/>
        </w:rPr>
        <w:t xml:space="preserve"> Sci Prof @ State University of New York Compensating for the ‘Authoritarian Advantage’ in Crisis Response: A Comparative Case Study of SARS Pandemic Responses in China and Taiwan, J OF CHIN POLIT SCI, JSTOR)</w:t>
      </w:r>
      <w:r w:rsidRPr="003357A6">
        <w:t xml:space="preserve"> </w:t>
      </w:r>
    </w:p>
    <w:p w14:paraId="47D81F55" w14:textId="77777777" w:rsidR="0097220A" w:rsidRPr="003357A6" w:rsidRDefault="0097220A" w:rsidP="0097220A">
      <w:pPr>
        <w:rPr>
          <w:sz w:val="16"/>
        </w:rPr>
      </w:pPr>
      <w:r w:rsidRPr="003357A6">
        <w:rPr>
          <w:u w:val="single"/>
        </w:rPr>
        <w:t>It is clear that the different political structures of the two countries dictate much of their preparedness and response capabilities</w:t>
      </w:r>
      <w:r w:rsidRPr="003357A6">
        <w:rPr>
          <w:sz w:val="16"/>
        </w:rPr>
        <w:t xml:space="preserve">. China’s </w:t>
      </w:r>
      <w:r w:rsidRPr="003357A6">
        <w:rPr>
          <w:b/>
          <w:u w:val="single"/>
        </w:rPr>
        <w:t xml:space="preserve">top-down system allows for more swift and effective control over everything from media messaging through policies on quarantine and isolation than is the case in the </w:t>
      </w:r>
      <w:proofErr w:type="gramStart"/>
      <w:r w:rsidRPr="003357A6">
        <w:rPr>
          <w:b/>
          <w:u w:val="single"/>
        </w:rPr>
        <w:t>U.S</w:t>
      </w:r>
      <w:r w:rsidRPr="003357A6">
        <w:rPr>
          <w:sz w:val="16"/>
        </w:rPr>
        <w:t>..</w:t>
      </w:r>
      <w:proofErr w:type="gramEnd"/>
      <w:r w:rsidRPr="003357A6">
        <w:rPr>
          <w:sz w:val="16"/>
        </w:rPr>
        <w:t xml:space="preserve"> Indeed, the very freedom of the U.S. media and the lack of a centralized authority to dictate public health actions can be seen as a cause of confusion and relatively ineffective response. At the same time, however, the U.S. system is more transparent, and in its openness to WHO and evidence-based public health recommendations, avoids many of the more repressive actions of the Chinese system like enforced quarantine and isolation which, in the case of H1N1, were probably not effective in limiting disease transmission. 1) The Chinese experiences in the relatively secretive approach to the SARS outbreak clearly led to a more transparent approach to H1N1. The positive reaction of the Chinese people to the H1N1 response is at least partly due to this transparency, which helped the population understand and accept measures taken to contain the disease. Such transparency should be the rule regardless of country or disease. In countries like the U.S., transparency is even more important because of the socio-cultural environment. 2) Though China’s response to H1N1 was more transparent than to SARS, it did not follow WHO suggestions closely when it came to containment and response. Based on previous cases, it is reasonable to assume that more economic and social upheaval were caused by Chinese decisions to drastically limit transportation and make wide use of quarantine than necessary given the spread patterns of H1N1 and its low levels of mortality. Though definitive information may not be available for several years, China will need to reexamine its response in light of WHO recommendations and actual epidemiological evidence from H1N1. Certainly, it will be crucial for China to understand that political boundaries are not barriers to infection, and that therefore, drastic limitations on travel and trade are probably counterproductive. 3) As we have seen, </w:t>
      </w:r>
      <w:r w:rsidRPr="003357A6">
        <w:rPr>
          <w:b/>
          <w:u w:val="single"/>
        </w:rPr>
        <w:t>the political and social climate of the U.S. severely limits its ability to centralize and streamline preparedness and response authority</w:t>
      </w:r>
      <w:r w:rsidRPr="003357A6">
        <w:rPr>
          <w:sz w:val="16"/>
        </w:rPr>
        <w:t xml:space="preserve">. As a result, efforts to coordinate and standardize public health response at all levels of the federal, state, and local system are all the more important. This requires not only a significant investment in joint training, but political will to enforce public health measures whether they are popular or not. The fact that during peak periods of H1N1, private organizations and individuals took it upon themselves to voluntarily observe and/or require measures like quarantine and vaccination could be an indicator that, if approached correctly, such measures might be used if they are voluntary and well-explained. 4) The U.S. has tried to strengthen coordination between federal, state, and local public health partners through the implementation of the Incident Command System (ICS) structure under the National Incident Management System (NIMS). However, while this approach has been helpful in some circumstances, experts argue that ICS is little more than a framework, and that it is not designed to handle large networks of responders. Dr. D. Moynihan notes that the design of the ICS is “based on the hierarchy of a single organization rather than a network of many,” making it less useful in the event of large-scale public health challenges. Finally, attempts are being made to pool not only the resources of state, local, and federal entities, but territorial and tribal bodies as well, in the hopes of expanding the public health infrastructure to incorporate groups that are often marginalized in health care settings. 5) In the event of a pandemic, </w:t>
      </w:r>
      <w:r w:rsidRPr="003357A6">
        <w:rPr>
          <w:u w:val="single"/>
        </w:rPr>
        <w:t>communication systems are crucial to successful response</w:t>
      </w:r>
      <w:r w:rsidRPr="003357A6">
        <w:rPr>
          <w:sz w:val="16"/>
        </w:rPr>
        <w:t xml:space="preserve">. As a result of their SARS experience, the Chinese invested in a </w:t>
      </w:r>
      <w:r w:rsidRPr="003357A6">
        <w:rPr>
          <w:u w:val="single"/>
        </w:rPr>
        <w:t>web-based reporting infrastructure utilizing new computer software that meets the requirement of timely information transfers via the internet from the lowest level CDC up the bureaucratic hierarchy</w:t>
      </w:r>
      <w:r w:rsidRPr="003357A6">
        <w:rPr>
          <w:sz w:val="16"/>
        </w:rPr>
        <w:t xml:space="preserve">, where it is then rapidly disseminated throughout the public health system. This approach replaced an earlier system that was based solely on top-down reporting. To ensure effective dissemination, </w:t>
      </w:r>
      <w:r w:rsidRPr="003357A6">
        <w:rPr>
          <w:u w:val="single"/>
        </w:rPr>
        <w:t>public health officials are trained in the use of the software and know to check the public health warning system for updates of potential epidemic diseases</w:t>
      </w:r>
      <w:r w:rsidRPr="003357A6">
        <w:rPr>
          <w:sz w:val="16"/>
        </w:rPr>
        <w:t xml:space="preserve">. In addition, national hotlines for reporting suspected cases of SARS were established. As with most of pandemic preparedness and response activities, </w:t>
      </w:r>
      <w:r w:rsidRPr="003357A6">
        <w:rPr>
          <w:u w:val="single"/>
        </w:rPr>
        <w:t>the U.S. public health communication system is based on the local level.</w:t>
      </w:r>
      <w:r w:rsidRPr="003357A6">
        <w:rPr>
          <w:sz w:val="16"/>
        </w:rPr>
        <w:t xml:space="preserve"> And while the plan laid out by the Department of Health and Human Services is detailed regarding what the roles of public health workers are, the specifics of how to carry out these roles are often lacking, as is the funding and training. Moreover, while local and state hotlines are frequently used to answer health questions, there is no unified software or web-based infrastructure comparable to that used by the Chinese. Efforts by the current US administration to create computerized health records for all citizens may be a step in this direction, however, and should be encouraged. 6) Both China and the U.S. suffer from a lack of trained public health workers at the local level. Much of this is due to funding shortfalls and cutbacks. The solution is again one of political will, with governments prioritizing preparedness and response alongside the development of basic public health infrastructure. This is not a new recommendation. Indeed, it is an ongoing battle in the U.S., and reports and research from private and public organizations have long called for such change. The question is, what will it take for it to happen? The fact that many in the U.S. feel that we “dodged a bullet” with H1N1 may merely put off the changes needed to prepare for the next health disaster. The Chinese government is currently investing heavily in improving its local level public health response capabilities. Among the steps it is taking is expansion of health care access to the rural Chinese population. 7) The Chinese system’s </w:t>
      </w:r>
      <w:r w:rsidRPr="003357A6">
        <w:rPr>
          <w:b/>
          <w:u w:val="single"/>
        </w:rPr>
        <w:t xml:space="preserve">top-down mobilization with clear penalties side by side with assurances of </w:t>
      </w:r>
      <w:r w:rsidRPr="003357A6">
        <w:rPr>
          <w:b/>
          <w:u w:val="single"/>
        </w:rPr>
        <w:lastRenderedPageBreak/>
        <w:t>compensation</w:t>
      </w:r>
      <w:r w:rsidRPr="003357A6">
        <w:rPr>
          <w:sz w:val="16"/>
        </w:rPr>
        <w:t xml:space="preserve"> where necessary may at least be partly adaptable to the </w:t>
      </w:r>
      <w:proofErr w:type="gramStart"/>
      <w:r w:rsidRPr="003357A6">
        <w:rPr>
          <w:sz w:val="16"/>
        </w:rPr>
        <w:t>U.S..</w:t>
      </w:r>
      <w:proofErr w:type="gramEnd"/>
      <w:r w:rsidRPr="003357A6">
        <w:rPr>
          <w:sz w:val="16"/>
        </w:rPr>
        <w:t xml:space="preserve"> In China the system ensures that officials are aware of their responsibilities and the existence of sufficient resources to meet them. In the U.S., state and federal commitments of additional resources and assurances to cover the cost of hospitalization for victims of novel infections (as was the policy in New York City, which was struck relatively hard by H1N1), could clarify authority, responsibility, and lines of support. This could ease fears about legal problems and uncertainty about their roles, making them more willing to be part of pandemic response efforts. 8) SARS and H1N1 have made it clear that </w:t>
      </w:r>
      <w:r w:rsidRPr="003357A6">
        <w:rPr>
          <w:u w:val="single"/>
        </w:rPr>
        <w:t>health agencies must be able to mobilize quickly and provide preventive medications and vaccines during a disease disaster, as well as exercise detailed plans for mass distribution</w:t>
      </w:r>
      <w:r w:rsidRPr="003357A6">
        <w:rPr>
          <w:sz w:val="16"/>
        </w:rPr>
        <w:t xml:space="preserve">. </w:t>
      </w:r>
      <w:r w:rsidRPr="003357A6">
        <w:rPr>
          <w:b/>
          <w:u w:val="single"/>
        </w:rPr>
        <w:t>Speed and effectiveness of response is improved when, as in the Chinese system, protocols are already in place and lines of control are clearly established</w:t>
      </w:r>
      <w:r w:rsidRPr="003357A6">
        <w:rPr>
          <w:sz w:val="16"/>
        </w:rPr>
        <w:t xml:space="preserve">. Thus, depending on the severity of the outbreak, expert groups are established at different bureaucratic levels (i.e. central, provincial) to provide recommendations for response and treatment to any outbreak within a compressed timeframe. During the SARS outbreak, the Chinese Ministry of Health (national level) established a national expert group that was required to provide reports within 24 hours of receiving information regarding potential SARS cases from lower level officials. Provincial level governments also established expert groups that were required to report within 12 hours. 9) Another Chinese strategy for dealing with pandemics is to mobilize other participants in public health, including quasi-NGOs, such as neighborhood committees, which take responsibility for providing supplies to people in quarantine, observing people who may seek to evade quarantine, and providing thermometers and masks as needed. For the most part, such neighborhood organizations do not exist in the </w:t>
      </w:r>
      <w:proofErr w:type="gramStart"/>
      <w:r w:rsidRPr="003357A6">
        <w:rPr>
          <w:sz w:val="16"/>
        </w:rPr>
        <w:t>U.S..</w:t>
      </w:r>
      <w:proofErr w:type="gramEnd"/>
      <w:r w:rsidRPr="003357A6">
        <w:rPr>
          <w:sz w:val="16"/>
        </w:rPr>
        <w:t xml:space="preserve"> However, efforts could be made to work through faith-based organizations, neighborhood watch groups, Red Cross volunteers, volunteer firemen, and schools. Participants could be trained to provide basic services, disseminate necessary information, and serve as an additional health “work force,” as seen in China. 10) While </w:t>
      </w:r>
      <w:r w:rsidRPr="003357A6">
        <w:rPr>
          <w:b/>
          <w:u w:val="single"/>
        </w:rPr>
        <w:t>fragmentation in the U.S. system continues to be a problem</w:t>
      </w:r>
      <w:r w:rsidRPr="003357A6">
        <w:rPr>
          <w:sz w:val="16"/>
        </w:rPr>
        <w:t xml:space="preserve">, some lessons have been learned. Federal, state, and local plans exist for multiple types of disasters (though on the state and local level these can vary widely). Moreover, the U.S. response to H1N1 is seen by some experts as a sort of “dry run” for a more serious pandemic. Even now, different approaches to response are being compared with an eye to developing evidence-based best practices that will speed treatment to those who need it. Thus, for example, vaccination clinics were carried out as “drive throughs” where car occupants were vaccinated without leaving their vehicles for the first time in public health history. The results, both positive and negative, are being reviewed for use in future disease outbreaks. In addition, memorandums of understanding (MOUs) are increasingly in use between organizations that handle direct medical care, transportation, first responder services, and public and private organizations. These will help overcome some of the fragmentation inherent in the U.S. system. 11) </w:t>
      </w:r>
      <w:r w:rsidRPr="003357A6">
        <w:rPr>
          <w:u w:val="single"/>
        </w:rPr>
        <w:t>Control over the media as a mode of controlling public response, mitigating concerns, and educating the general population with consistent messaging is difficult in the U.S</w:t>
      </w:r>
      <w:r w:rsidRPr="003357A6">
        <w:rPr>
          <w:sz w:val="16"/>
        </w:rPr>
        <w:t xml:space="preserve">. with its strong freedom of the press protections. Nevertheless, significant efforts were made to coordinate media and CDC messages during H1N1 so they were consistent and regularly delivered. </w:t>
      </w:r>
      <w:r w:rsidRPr="003357A6">
        <w:rPr>
          <w:u w:val="single"/>
        </w:rPr>
        <w:t>This met with</w:t>
      </w:r>
      <w:r w:rsidRPr="003357A6">
        <w:rPr>
          <w:sz w:val="16"/>
        </w:rPr>
        <w:t xml:space="preserve"> some </w:t>
      </w:r>
      <w:r w:rsidRPr="003357A6">
        <w:rPr>
          <w:b/>
          <w:u w:val="single"/>
        </w:rPr>
        <w:t>success</w:t>
      </w:r>
      <w:r w:rsidRPr="003357A6">
        <w:rPr>
          <w:sz w:val="16"/>
        </w:rPr>
        <w:t xml:space="preserve">, though it is unclear whether levels of distrust in government were lowered by these efforts. Certainly, some population groups felt they were being lied to about the safety of the vaccines, and at different times, the press was accused of both over and underplaying the danger of the pandemic, as was the government. </w:t>
      </w:r>
      <w:r w:rsidRPr="003357A6">
        <w:rPr>
          <w:u w:val="single"/>
        </w:rPr>
        <w:t xml:space="preserve">CDC attempts to create a pandemic severity index to go alongside the standard pandemic stage charts may assist in tailoring response to need and in educating the public in the </w:t>
      </w:r>
      <w:proofErr w:type="gramStart"/>
      <w:r w:rsidRPr="003357A6">
        <w:rPr>
          <w:u w:val="single"/>
        </w:rPr>
        <w:t>U.S</w:t>
      </w:r>
      <w:r w:rsidRPr="003357A6">
        <w:rPr>
          <w:sz w:val="16"/>
        </w:rPr>
        <w:t>..</w:t>
      </w:r>
      <w:proofErr w:type="gramEnd"/>
      <w:r w:rsidRPr="003357A6">
        <w:rPr>
          <w:sz w:val="16"/>
        </w:rPr>
        <w:t xml:space="preserve"> </w:t>
      </w:r>
      <w:proofErr w:type="gramStart"/>
      <w:r w:rsidRPr="003357A6">
        <w:rPr>
          <w:b/>
          <w:u w:val="single"/>
        </w:rPr>
        <w:t>However</w:t>
      </w:r>
      <w:proofErr w:type="gramEnd"/>
      <w:r w:rsidRPr="003357A6">
        <w:rPr>
          <w:b/>
          <w:u w:val="single"/>
        </w:rPr>
        <w:t xml:space="preserve"> it is impossible in the U.S. to prevent the media from questioning government messages and recommendations</w:t>
      </w:r>
      <w:r w:rsidRPr="003357A6">
        <w:rPr>
          <w:sz w:val="16"/>
        </w:rPr>
        <w:t xml:space="preserve">. </w:t>
      </w:r>
    </w:p>
    <w:p w14:paraId="4936CB68" w14:textId="77777777" w:rsidR="0097220A" w:rsidRPr="003357A6" w:rsidRDefault="0097220A" w:rsidP="0097220A"/>
    <w:p w14:paraId="4EAFCDA5" w14:textId="50CCEEFE" w:rsidR="0097220A" w:rsidRDefault="0097220A" w:rsidP="0097220A">
      <w:pPr>
        <w:pStyle w:val="Heading3"/>
      </w:pPr>
      <w:r>
        <w:lastRenderedPageBreak/>
        <w:t>Warming Module</w:t>
      </w:r>
    </w:p>
    <w:p w14:paraId="60F970AC" w14:textId="77777777" w:rsidR="0097220A" w:rsidRPr="0097220A" w:rsidRDefault="0097220A" w:rsidP="0097220A"/>
    <w:p w14:paraId="2F7CE8E1" w14:textId="77777777" w:rsidR="0097220A" w:rsidRPr="00340E80" w:rsidRDefault="0097220A" w:rsidP="0097220A">
      <w:pPr>
        <w:pStyle w:val="Heading4"/>
      </w:pPr>
      <w:r w:rsidRPr="00340E80">
        <w:t>Democracy destroys the environment and causes catastrophic warming</w:t>
      </w:r>
    </w:p>
    <w:p w14:paraId="65FECE09" w14:textId="77777777" w:rsidR="0097220A" w:rsidRPr="003357A6" w:rsidRDefault="0097220A" w:rsidP="0097220A">
      <w:r w:rsidRPr="003357A6">
        <w:rPr>
          <w:rStyle w:val="Style13ptBold"/>
        </w:rPr>
        <w:t>Daniel 12</w:t>
      </w:r>
      <w:r w:rsidRPr="003357A6">
        <w:t xml:space="preserve"> </w:t>
      </w:r>
      <w:r w:rsidRPr="003357A6">
        <w:rPr>
          <w:sz w:val="14"/>
          <w:szCs w:val="14"/>
        </w:rPr>
        <w:t xml:space="preserve">(Charles, </w:t>
      </w:r>
      <w:proofErr w:type="spellStart"/>
      <w:r w:rsidRPr="003357A6">
        <w:rPr>
          <w:sz w:val="14"/>
          <w:szCs w:val="14"/>
        </w:rPr>
        <w:t>Poli</w:t>
      </w:r>
      <w:proofErr w:type="spellEnd"/>
      <w:r w:rsidRPr="003357A6">
        <w:rPr>
          <w:sz w:val="14"/>
          <w:szCs w:val="14"/>
        </w:rPr>
        <w:t xml:space="preserve"> Sci @ University of Leeds, To what extent is democracy detrimental to the current and future aims of environmental policy and </w:t>
      </w:r>
      <w:proofErr w:type="gramStart"/>
      <w:r w:rsidRPr="003357A6">
        <w:rPr>
          <w:sz w:val="14"/>
          <w:szCs w:val="14"/>
        </w:rPr>
        <w:t>technologies?,</w:t>
      </w:r>
      <w:proofErr w:type="gramEnd"/>
      <w:r w:rsidRPr="003357A6">
        <w:rPr>
          <w:sz w:val="14"/>
          <w:szCs w:val="14"/>
        </w:rPr>
        <w:t xml:space="preserve">  2012, POLIS Journal Vol. 7, Summer 2012)</w:t>
      </w:r>
    </w:p>
    <w:p w14:paraId="7B33285A" w14:textId="77777777" w:rsidR="0097220A" w:rsidRPr="00CB2F59" w:rsidRDefault="0097220A" w:rsidP="0097220A">
      <w:pPr>
        <w:rPr>
          <w:u w:val="single"/>
        </w:rPr>
      </w:pPr>
      <w:r w:rsidRPr="003357A6">
        <w:rPr>
          <w:sz w:val="16"/>
        </w:rPr>
        <w:t xml:space="preserve">This is exactly what Mark Beeson suggests in his argument for the coming of environmental authoritarianism. He acknowledges the fact that </w:t>
      </w:r>
      <w:r w:rsidRPr="003357A6">
        <w:rPr>
          <w:b/>
          <w:u w:val="single"/>
        </w:rPr>
        <w:t xml:space="preserve">individual liberty has led to ‘environmentally destructive </w:t>
      </w:r>
      <w:proofErr w:type="spellStart"/>
      <w:r w:rsidRPr="003357A6">
        <w:rPr>
          <w:b/>
          <w:u w:val="single"/>
        </w:rPr>
        <w:t>behaviour</w:t>
      </w:r>
      <w:proofErr w:type="spellEnd"/>
      <w:r w:rsidRPr="003357A6">
        <w:rPr>
          <w:b/>
          <w:u w:val="single"/>
        </w:rPr>
        <w:t xml:space="preserve">’ </w:t>
      </w:r>
      <w:r w:rsidRPr="003357A6">
        <w:rPr>
          <w:sz w:val="16"/>
        </w:rPr>
        <w:t xml:space="preserve">(Beeson 2010: 276). </w:t>
      </w:r>
      <w:r w:rsidRPr="003357A6">
        <w:rPr>
          <w:u w:val="single"/>
        </w:rPr>
        <w:t>Whilst democracy has allowed for a more open discussion on environmental issues as well as raising awareness, there has been too much trust put on ecological enlightenment through education</w:t>
      </w:r>
      <w:r w:rsidRPr="003357A6">
        <w:rPr>
          <w:sz w:val="16"/>
        </w:rPr>
        <w:t xml:space="preserve">. For Beeson, this ‘relies too much on an optimistic, naïve view of human nature’ (Beeson 2010: 282), the idea that an attitude of respect, through the emergence of a shared cosmopolitan rhetoric will produce environmental improvement is wide of the mark. As Beeson rightly points out, </w:t>
      </w:r>
      <w:r w:rsidRPr="003357A6">
        <w:rPr>
          <w:u w:val="single"/>
        </w:rPr>
        <w:t>the ‘sobering reality’ is that as the human population continues to grow, consuming resources on an unprecedented scale, ‘policy-makers will have less and less capacity to intervene to keep damage to the environment from producing serious social disruption’</w:t>
      </w:r>
      <w:r w:rsidRPr="003357A6">
        <w:rPr>
          <w:sz w:val="16"/>
        </w:rPr>
        <w:t xml:space="preserve"> (Beeson 2010: 283). Liberal democracy, through the necessities dictated by a capitalist economy has built its survival on the continued exploitation of environmental resources to a point where an attempt to gain control of this practice has become almost impossible. The article, whilst not wholly advocating the Asian political model (indeed Beeson highlights the fact that China is a ruthless exploiter of its own natural environment and sets a poor example for the rest of the continent), is appropriately pessimistic towards the success of liberal democracy</w:t>
      </w:r>
      <w:r w:rsidRPr="003357A6">
        <w:rPr>
          <w:b/>
          <w:u w:val="single"/>
        </w:rPr>
        <w:t>. It therefore seems rational to put forward soft authoritarianism as a viable alternative: for it avoids trust in the individual, taking a negative view of human nature and advocates the need for state control, particularly surrounding urgent policy issues like the environment</w:t>
      </w:r>
      <w:r w:rsidRPr="003357A6">
        <w:rPr>
          <w:sz w:val="16"/>
        </w:rPr>
        <w:t xml:space="preserve">. Whilst it is difficult to accept, it may be the case that ‘good forms of authoritarianism, in which environmentally unsustainable forms of </w:t>
      </w:r>
      <w:proofErr w:type="spellStart"/>
      <w:r w:rsidRPr="003357A6">
        <w:rPr>
          <w:sz w:val="16"/>
        </w:rPr>
        <w:t>behaviour</w:t>
      </w:r>
      <w:proofErr w:type="spellEnd"/>
      <w:r w:rsidRPr="003357A6">
        <w:rPr>
          <w:sz w:val="16"/>
        </w:rPr>
        <w:t xml:space="preserve"> are simply forbidden, may become not only justifiable, but essential for the survival of humanity’ (Beeson 2010: 289). It is all very well to put forward the theoretical arguments for the implementation of soft authoritarian rules surrounding the environment, but the practical expression of this form of government has, up until recently, been abysmal in regards to meeting targets and contributing to climate change (Day 2005). </w:t>
      </w:r>
      <w:proofErr w:type="gramStart"/>
      <w:r w:rsidRPr="003357A6">
        <w:rPr>
          <w:sz w:val="16"/>
        </w:rPr>
        <w:t>However</w:t>
      </w:r>
      <w:proofErr w:type="gramEnd"/>
      <w:r w:rsidRPr="003357A6">
        <w:rPr>
          <w:sz w:val="16"/>
        </w:rPr>
        <w:t xml:space="preserve"> over the last decade, </w:t>
      </w:r>
      <w:r w:rsidRPr="003357A6">
        <w:rPr>
          <w:u w:val="single"/>
        </w:rPr>
        <w:t>the response from a number of countries, which Western critics would view as authoritarian, has been overwhelmingly positive</w:t>
      </w:r>
      <w:r w:rsidRPr="003357A6">
        <w:rPr>
          <w:sz w:val="16"/>
        </w:rPr>
        <w:t xml:space="preserve">. Such an opinion is </w:t>
      </w:r>
      <w:proofErr w:type="spellStart"/>
      <w:r w:rsidRPr="003357A6">
        <w:rPr>
          <w:sz w:val="16"/>
        </w:rPr>
        <w:t>epitomised</w:t>
      </w:r>
      <w:proofErr w:type="spellEnd"/>
      <w:r w:rsidRPr="003357A6">
        <w:rPr>
          <w:sz w:val="16"/>
        </w:rPr>
        <w:t xml:space="preserve"> in projects like Masdar city in the UAE or the draconian environmental-social policies of Singapore. Whilst this has mainly been due to high profit margins in renewable energy investment as well as the vast expendable capital accumulated by such nations, there is scope to suggest that such success has been due to the strengths found within soft authoritarianism. In order for a balanced assessment to be given in the paper, the second case study will be </w:t>
      </w:r>
      <w:proofErr w:type="spellStart"/>
      <w:r w:rsidRPr="003357A6">
        <w:rPr>
          <w:sz w:val="16"/>
        </w:rPr>
        <w:t>analysing</w:t>
      </w:r>
      <w:proofErr w:type="spellEnd"/>
      <w:r w:rsidRPr="003357A6">
        <w:rPr>
          <w:sz w:val="16"/>
        </w:rPr>
        <w:t xml:space="preserve"> the world’s other ‘superpower’, China. </w:t>
      </w:r>
      <w:r w:rsidRPr="003357A6">
        <w:rPr>
          <w:u w:val="single"/>
        </w:rPr>
        <w:t>China’s reputation as a nation that has built its industrial economy around the intense exploitation of raw materials is one that is well deserved</w:t>
      </w:r>
      <w:r w:rsidRPr="003357A6">
        <w:rPr>
          <w:sz w:val="16"/>
        </w:rPr>
        <w:t xml:space="preserve">. As the world’s leading consumer of coal, it has produced 20 out of the 30 most polluted cities on the planet (World Bank 2007). The economic culture is still very much </w:t>
      </w:r>
      <w:proofErr w:type="spellStart"/>
      <w:r w:rsidRPr="003357A6">
        <w:rPr>
          <w:sz w:val="16"/>
        </w:rPr>
        <w:t>centred</w:t>
      </w:r>
      <w:proofErr w:type="spellEnd"/>
      <w:r w:rsidRPr="003357A6">
        <w:rPr>
          <w:sz w:val="16"/>
        </w:rPr>
        <w:t xml:space="preserve"> upon growth and forcing local bureaucrats to meet state-set targets (</w:t>
      </w:r>
      <w:proofErr w:type="spellStart"/>
      <w:r w:rsidRPr="003357A6">
        <w:rPr>
          <w:sz w:val="16"/>
        </w:rPr>
        <w:t>Drosdowski</w:t>
      </w:r>
      <w:proofErr w:type="spellEnd"/>
      <w:r w:rsidRPr="003357A6">
        <w:rPr>
          <w:sz w:val="16"/>
        </w:rPr>
        <w:t xml:space="preserve"> 2006). </w:t>
      </w:r>
      <w:r w:rsidRPr="003357A6">
        <w:rPr>
          <w:u w:val="single"/>
        </w:rPr>
        <w:t>To argue the case for China’s contribution to environmental regeneration, it is very much based on recent policy initiative, investment in renewable energies and future promises, rather than past statistics</w:t>
      </w:r>
      <w:r w:rsidRPr="003357A6">
        <w:rPr>
          <w:sz w:val="16"/>
        </w:rPr>
        <w:t xml:space="preserve">. What China has registered in the last decade, along with other developing countries, is that </w:t>
      </w:r>
      <w:r w:rsidRPr="003357A6">
        <w:rPr>
          <w:b/>
          <w:u w:val="single"/>
        </w:rPr>
        <w:t>sustainable development has now become integral to a flourishing economy</w:t>
      </w:r>
      <w:r w:rsidRPr="003357A6">
        <w:rPr>
          <w:sz w:val="16"/>
        </w:rPr>
        <w:t xml:space="preserve">, alleviating poverty and maintaining social harmony (Cao 2011). The concept of ignoring environmental degradation is simply not an option. As a </w:t>
      </w:r>
      <w:proofErr w:type="gramStart"/>
      <w:r w:rsidRPr="003357A6">
        <w:rPr>
          <w:sz w:val="16"/>
        </w:rPr>
        <w:t>result</w:t>
      </w:r>
      <w:proofErr w:type="gramEnd"/>
      <w:r w:rsidRPr="003357A6">
        <w:rPr>
          <w:sz w:val="16"/>
        </w:rPr>
        <w:t xml:space="preserve"> the Chinese government implemented a dramatic investment </w:t>
      </w:r>
      <w:proofErr w:type="spellStart"/>
      <w:r w:rsidRPr="003357A6">
        <w:rPr>
          <w:sz w:val="16"/>
        </w:rPr>
        <w:t>programme</w:t>
      </w:r>
      <w:proofErr w:type="spellEnd"/>
      <w:r w:rsidRPr="003357A6">
        <w:rPr>
          <w:sz w:val="16"/>
        </w:rPr>
        <w:t xml:space="preserve"> into the policy area. As early as 2007, China could boast that 17% of national energy was produced by renewable sources. In 2009, it invested $34.6 billion into clean energy through its ‘Golden Sun’ initiative, the most out of any G20 country and double that of the US (Wang 2009). This is by no means a one-off as China plans to increase this investment to $75-$100 billion each year between now and 2020 (Winston 2010). The purpose of this intense investment is two-fold. Firstly, it is hoped that China is pursuing such measures for the benefit of the global environment. The more likely reasoning though lies in the obvious economic benefits that have emerged in relation to the renewable energy industry. It comes as no surprise then that, as well as the direct funding from the government, Chinese companies are manufacturing 50% of the world’s solar panels and wind turbines (Deutsche Bank Report 2010). This has resulted in an 81% increase in renewable electric power capacity since 2005 (Deutsche Bank Report 2010) and China also accounted for 47% of all wind energy investments globally. On top of that, China led the world in asset financing, with $47.3 billion in private investments directed towards installation of clean energy generating capacities (Pew Environment Group 2010). China also holds a very impressive record in regards to forestation. Over the last two decades China’s forest cover increased from 12% to 18% (LaFleur 2010) in stark contrast to a significant reduction in worldwide forest surface area. China has also implemented the extreme, but to </w:t>
      </w:r>
      <w:r w:rsidRPr="003357A6">
        <w:rPr>
          <w:sz w:val="16"/>
        </w:rPr>
        <w:lastRenderedPageBreak/>
        <w:t xml:space="preserve">some extent necessary, measure of curbing population growth. </w:t>
      </w:r>
      <w:r w:rsidRPr="003357A6">
        <w:rPr>
          <w:u w:val="single"/>
        </w:rPr>
        <w:t>One of the central reasons why the environment continues to degrade is the significant swelling of the global population. China, however, has been the only nation to implement a ‘one child’ policy per family. Although the moral implications for this are vast, many would argue that without it, the fate of the global environment would be all but sealed.</w:t>
      </w:r>
    </w:p>
    <w:p w14:paraId="749FF2E9" w14:textId="77777777" w:rsidR="0097220A" w:rsidRPr="00AF47D9" w:rsidRDefault="0097220A" w:rsidP="0097220A"/>
    <w:p w14:paraId="0BAD29AD" w14:textId="77777777" w:rsidR="0097220A" w:rsidRDefault="0097220A" w:rsidP="0097220A">
      <w:pPr>
        <w:rPr>
          <w:u w:val="single"/>
        </w:rPr>
      </w:pPr>
    </w:p>
    <w:p w14:paraId="7BB58163" w14:textId="77777777" w:rsidR="00340E80" w:rsidRDefault="00340E80" w:rsidP="0097220A">
      <w:pPr>
        <w:pStyle w:val="Heading2"/>
      </w:pPr>
      <w:r>
        <w:lastRenderedPageBreak/>
        <w:t>Answers</w:t>
      </w:r>
    </w:p>
    <w:p w14:paraId="61821304" w14:textId="77777777" w:rsidR="0097220A" w:rsidRDefault="0097220A" w:rsidP="0097220A">
      <w:pPr>
        <w:pStyle w:val="Heading3"/>
      </w:pPr>
      <w:r>
        <w:lastRenderedPageBreak/>
        <w:t>Resilient</w:t>
      </w:r>
    </w:p>
    <w:p w14:paraId="562076EA" w14:textId="77777777" w:rsidR="0097220A" w:rsidRPr="0097220A" w:rsidRDefault="0097220A" w:rsidP="0097220A"/>
    <w:p w14:paraId="367ECF84" w14:textId="77777777" w:rsidR="0097220A" w:rsidRPr="00124716" w:rsidRDefault="0097220A" w:rsidP="0097220A">
      <w:pPr>
        <w:pStyle w:val="Heading4"/>
        <w:rPr>
          <w:rStyle w:val="Style13ptBold"/>
          <w:b/>
          <w:bCs w:val="0"/>
        </w:rPr>
      </w:pPr>
      <w:r>
        <w:rPr>
          <w:rStyle w:val="Style13ptBold"/>
          <w:b/>
        </w:rPr>
        <w:t>None of their thumpers matter – accountability means democracy will be held up, the Mueller investigation proves</w:t>
      </w:r>
    </w:p>
    <w:p w14:paraId="39EBD2FF" w14:textId="77777777" w:rsidR="0097220A" w:rsidRDefault="0097220A" w:rsidP="0097220A">
      <w:r w:rsidRPr="00120195">
        <w:rPr>
          <w:rStyle w:val="Style13ptBold"/>
        </w:rPr>
        <w:t>STAVRIDIS 07/12/18</w:t>
      </w:r>
      <w:r>
        <w:t xml:space="preserve"> (</w:t>
      </w:r>
      <w:r w:rsidRPr="00120195">
        <w:t xml:space="preserve">Admiral </w:t>
      </w:r>
      <w:r>
        <w:t xml:space="preserve">James </w:t>
      </w:r>
      <w:proofErr w:type="spellStart"/>
      <w:r w:rsidRPr="00120195">
        <w:t>Stavridis</w:t>
      </w:r>
      <w:proofErr w:type="spellEnd"/>
      <w:r w:rsidRPr="00120195">
        <w:t xml:space="preserve"> (Ret.) was the 16th Supreme Allied Commander at NATO and is an Operating Executive at The Carlyle Group. </w:t>
      </w:r>
      <w:r>
        <w:t>“</w:t>
      </w:r>
      <w:r w:rsidRPr="00120195">
        <w:t>Democracy Isn't Perfect, But It Will Still Prevail</w:t>
      </w:r>
      <w:r>
        <w:t xml:space="preserve">” </w:t>
      </w:r>
      <w:hyperlink r:id="rId19" w:history="1">
        <w:r w:rsidRPr="0005774F">
          <w:rPr>
            <w:rStyle w:val="Hyperlink"/>
          </w:rPr>
          <w:t>https://time.com/5336615/democracy-will-prevail/</w:t>
        </w:r>
      </w:hyperlink>
      <w:r>
        <w:t xml:space="preserve"> /</w:t>
      </w:r>
      <w:proofErr w:type="spellStart"/>
      <w:r>
        <w:t>selin</w:t>
      </w:r>
      <w:proofErr w:type="spellEnd"/>
      <w:r>
        <w:t>/)</w:t>
      </w:r>
    </w:p>
    <w:p w14:paraId="270A4486" w14:textId="77777777" w:rsidR="0097220A" w:rsidRPr="0061026A" w:rsidRDefault="0097220A" w:rsidP="0097220A">
      <w:pPr>
        <w:rPr>
          <w:rStyle w:val="StyleUnderline"/>
        </w:rPr>
      </w:pPr>
      <w:r>
        <w:t xml:space="preserve">First, democracy is to some extent inherently inefficient. It has always been tempting for nations to avoid the group-decision messiness of parliaments, congresses and assemblies — all the more so today because of the increasing complexity of our globalized society. Mass migrations, terrorism, transnational criminal activity and international economic upheavals bring a longing for order that can play on false memories of simpler times. </w:t>
      </w:r>
      <w:r w:rsidRPr="0061026A">
        <w:rPr>
          <w:sz w:val="16"/>
        </w:rPr>
        <w:t xml:space="preserve">Perhaps most important, </w:t>
      </w:r>
      <w:r w:rsidRPr="0061026A">
        <w:rPr>
          <w:rStyle w:val="StyleUnderline"/>
        </w:rPr>
        <w:t>democracy remains strong in its traditional redoubts. Most of the world’s most developed countries are still highly committed democracies, including Japan, Canada, France, Australia and Germany. That’s no accident.</w:t>
      </w:r>
      <w:r w:rsidRPr="0061026A">
        <w:rPr>
          <w:sz w:val="16"/>
        </w:rPr>
        <w:t xml:space="preserve"> China’s rise may seem like economic validation of authoritarianism, but it has come by liberalizing a backward agrarianism to mimic established democracies, and by stealing their intellectual property. </w:t>
      </w:r>
      <w:r w:rsidRPr="0061026A">
        <w:rPr>
          <w:rStyle w:val="StyleUnderline"/>
        </w:rPr>
        <w:t>And imitation has its limits. Few in Europe and Asia have forgotten that free-market economies were democracy’s greatest weapon in the 20th century, and the entrepreneurs and investors that drive those free markets won’t soon embrace authoritarian control</w:t>
      </w:r>
      <w:r w:rsidRPr="0061026A">
        <w:rPr>
          <w:sz w:val="16"/>
        </w:rPr>
        <w:t xml:space="preserve">. That goes double for the U.S. Political life here has problems: money in politics, gerrymandering, rising partisanship and a President who calls the media an “enemy of the people” while musing about how “great” it must be for Chinese President Xi Jinping to amass absolute power. Finding a voice to counter that antidemocratic rhetoric is proving surprisingly hard, so far. But </w:t>
      </w:r>
      <w:r w:rsidRPr="0061026A">
        <w:rPr>
          <w:rStyle w:val="StyleUnderline"/>
        </w:rPr>
        <w:t>does anyone seriously think we are headed toward authoritarian control of our politics or single-party rule?</w:t>
      </w:r>
      <w:r w:rsidRPr="0061026A">
        <w:rPr>
          <w:sz w:val="16"/>
        </w:rPr>
        <w:t xml:space="preserve"> Speaking as someone who was interviewed for possible positions by both Hillary Clinton and Donald Trump, </w:t>
      </w:r>
      <w:r w:rsidRPr="0061026A">
        <w:rPr>
          <w:rStyle w:val="StyleUnderline"/>
        </w:rPr>
        <w:t>I don’t think so</w:t>
      </w:r>
      <w:r w:rsidRPr="0061026A">
        <w:rPr>
          <w:sz w:val="16"/>
        </w:rPr>
        <w:t xml:space="preserve">. </w:t>
      </w:r>
      <w:r w:rsidRPr="0061026A">
        <w:rPr>
          <w:rStyle w:val="StyleUnderline"/>
        </w:rPr>
        <w:t xml:space="preserve">The media remain strong and determined to tell the truth, and the courts remain rigorously independent. The Mueller investigation is clanking at the President like a Panzer tank, and whatever it reveals, the nation will deal with it through laws and politics. </w:t>
      </w:r>
      <w:r w:rsidRPr="0061026A">
        <w:rPr>
          <w:rStyle w:val="Emphasis"/>
        </w:rPr>
        <w:t>Accountability remains a core driver in the national debate.</w:t>
      </w:r>
      <w:r>
        <w:rPr>
          <w:rStyle w:val="Emphasis"/>
        </w:rPr>
        <w:t xml:space="preserve"> </w:t>
      </w:r>
      <w:r w:rsidRPr="0061026A">
        <w:rPr>
          <w:rStyle w:val="StyleUnderline"/>
        </w:rPr>
        <w:t>We paint democracy as a utopia, but it is not. It has been called, as Churchill noted, the worst form of government except for all the others — subject to abuse and manipulation and often sclerotic. We must forgive its failings, and work to improve them, as long as its core institutions further civil rights, guarantee rule of law and are subject to the will of the people. There will be losses in all of these nations, as well as our own, corruption, misbehavior, pressure on the courts and media. Challenges will only grow as change in this century continues at a blistering pace.</w:t>
      </w:r>
      <w:r>
        <w:rPr>
          <w:rStyle w:val="StyleUnderline"/>
        </w:rPr>
        <w:t xml:space="preserve"> </w:t>
      </w:r>
      <w:r w:rsidRPr="0061026A">
        <w:rPr>
          <w:sz w:val="16"/>
        </w:rPr>
        <w:t xml:space="preserve">But </w:t>
      </w:r>
      <w:r w:rsidRPr="0061026A">
        <w:rPr>
          <w:rStyle w:val="StyleUnderline"/>
        </w:rPr>
        <w:t>for every example of democracy fading out or finding itself under attack, there are counterexamples of democracy and democratic activists moving forward and finding solutions. Under this U.S. Administration, there is little leadership on global human rights or democratic norms. But other leaders, from Angela Merkel and Emmanuel Macron of Europe to Shinzo Abe of Japan to Justin Trudeau of Canada, have been outspoken in defense of democratic values. Change is happening in smaller nations as well.</w:t>
      </w:r>
      <w:r>
        <w:rPr>
          <w:rStyle w:val="StyleUnderline"/>
        </w:rPr>
        <w:t xml:space="preserve"> </w:t>
      </w:r>
      <w:r w:rsidRPr="0061026A">
        <w:rPr>
          <w:sz w:val="16"/>
        </w:rPr>
        <w:t xml:space="preserve">And democracy will prevail not because of individual leaders but because it is better than authoritarianism at meeting the challenges of governing. Human nature abhors a boss, and politically, </w:t>
      </w:r>
      <w:r w:rsidRPr="0061026A">
        <w:rPr>
          <w:rStyle w:val="Emphasis"/>
        </w:rPr>
        <w:t>democracy serves as a safety valve.</w:t>
      </w:r>
      <w:r w:rsidRPr="0061026A">
        <w:rPr>
          <w:sz w:val="16"/>
        </w:rPr>
        <w:t xml:space="preserve"> Look to America, even in its current rage. We cannot imagine our own nation without the ability to switch from George W. Bush, a Republican fighting unpopular wars in Iraq and Afghanistan, to Barack Obama. Or, for that matter, to </w:t>
      </w:r>
      <w:r w:rsidRPr="0061026A">
        <w:rPr>
          <w:rStyle w:val="StyleUnderline"/>
        </w:rPr>
        <w:t>move from Obama to President Trump.</w:t>
      </w:r>
      <w:r>
        <w:rPr>
          <w:rStyle w:val="StyleUnderline"/>
        </w:rPr>
        <w:t xml:space="preserve"> </w:t>
      </w:r>
      <w:r w:rsidRPr="0061026A">
        <w:rPr>
          <w:sz w:val="16"/>
        </w:rPr>
        <w:t xml:space="preserve">Those </w:t>
      </w:r>
      <w:r w:rsidRPr="0061026A">
        <w:rPr>
          <w:rStyle w:val="StyleUnderline"/>
        </w:rPr>
        <w:t>shift</w:t>
      </w:r>
      <w:r w:rsidRPr="0061026A">
        <w:rPr>
          <w:sz w:val="16"/>
        </w:rPr>
        <w:t xml:space="preserve">s </w:t>
      </w:r>
      <w:r w:rsidRPr="0061026A">
        <w:rPr>
          <w:rStyle w:val="StyleUnderline"/>
        </w:rPr>
        <w:t>may look</w:t>
      </w:r>
      <w:r w:rsidRPr="0061026A">
        <w:rPr>
          <w:sz w:val="16"/>
        </w:rPr>
        <w:t xml:space="preserve"> </w:t>
      </w:r>
      <w:r w:rsidRPr="0061026A">
        <w:rPr>
          <w:rStyle w:val="StyleUnderline"/>
        </w:rPr>
        <w:t>like stark division on the surface. But they also represent democracy’s ability to allow dissenting, frustrated views an outlet.</w:t>
      </w:r>
      <w:r w:rsidRPr="0061026A">
        <w:rPr>
          <w:sz w:val="16"/>
        </w:rPr>
        <w:t xml:space="preserve"> Dictators may impose order, but mounting unrest as often as not turns them out, frequently with disastrous results. Some of the worst massacres in modern history have followed the ouster of strongmen. Sometimes democracy will not resolve complex events, or most effectively use technology, or respond speedily. But it peacefully holds accountable leaders who don’t fulfill </w:t>
      </w:r>
      <w:r w:rsidRPr="0061026A">
        <w:rPr>
          <w:sz w:val="16"/>
        </w:rPr>
        <w:lastRenderedPageBreak/>
        <w:t xml:space="preserve">their promises or better our lives, and rewards those who do. That has proved more valuable in the long run than more immediate urges. Two hundred years ago, there was a mere handful of pseudo democracies in the world. At the turn of the 20th century, a couple of dozen democracies existed. Today, </w:t>
      </w:r>
      <w:r w:rsidRPr="0061026A">
        <w:rPr>
          <w:rStyle w:val="StyleUnderline"/>
        </w:rPr>
        <w:t>despite the continuation of Chinese and Russian authoritarian regimes, there are well over a hundred. Hundreds of millions have transitioned from fully authoritarian monarchies</w:t>
      </w:r>
      <w:r w:rsidRPr="0061026A">
        <w:rPr>
          <w:sz w:val="16"/>
        </w:rPr>
        <w:t xml:space="preserve"> (throughout Europe, Central Asia and parts of East Asia) </w:t>
      </w:r>
      <w:r w:rsidRPr="0061026A">
        <w:rPr>
          <w:rStyle w:val="StyleUnderline"/>
        </w:rPr>
        <w:t xml:space="preserve">and pure dictatorships </w:t>
      </w:r>
      <w:r w:rsidRPr="0061026A">
        <w:rPr>
          <w:sz w:val="16"/>
        </w:rPr>
        <w:t xml:space="preserve">(Latin America, the Balkans, the Levant and parts of Africa). History has run from male-dominated tribes in the Paleolithic era through dictatorial city-states to early modern monarchies and today’s democracies. </w:t>
      </w:r>
      <w:r w:rsidRPr="0061026A">
        <w:rPr>
          <w:rStyle w:val="StyleUnderline"/>
        </w:rPr>
        <w:t>We can all hope that the battle to defend democracy will be less costly in the 21st century than in the previous one. We can enhance our chances of winning by empowering women, boosting programs that fight economic inequality and teaching our children the critical thinking skills they need to separate truth from lies.</w:t>
      </w:r>
      <w:r>
        <w:rPr>
          <w:rStyle w:val="StyleUnderline"/>
        </w:rPr>
        <w:t xml:space="preserve"> </w:t>
      </w:r>
      <w:r w:rsidRPr="0061026A">
        <w:rPr>
          <w:rStyle w:val="StyleUnderline"/>
        </w:rPr>
        <w:t>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14:paraId="4FF391E2" w14:textId="77777777" w:rsidR="0097220A" w:rsidRDefault="0097220A" w:rsidP="0097220A">
      <w:pPr>
        <w:pStyle w:val="Heading4"/>
      </w:pPr>
    </w:p>
    <w:p w14:paraId="5EEEDB23" w14:textId="77777777" w:rsidR="0097220A" w:rsidRDefault="0097220A" w:rsidP="0097220A">
      <w:pPr>
        <w:pStyle w:val="Heading3"/>
      </w:pPr>
      <w:r>
        <w:lastRenderedPageBreak/>
        <w:t>Democracy Good</w:t>
      </w:r>
    </w:p>
    <w:p w14:paraId="0C59C587" w14:textId="77777777" w:rsidR="0097220A" w:rsidRPr="0097220A" w:rsidRDefault="0097220A" w:rsidP="0097220A"/>
    <w:p w14:paraId="6AFB9086" w14:textId="77777777" w:rsidR="0097220A" w:rsidRDefault="0097220A" w:rsidP="0097220A">
      <w:pPr>
        <w:pStyle w:val="Heading4"/>
      </w:pPr>
      <w:r>
        <w:t>Democracies are infinitely healthier studies find</w:t>
      </w:r>
    </w:p>
    <w:p w14:paraId="4FE465A1" w14:textId="77777777" w:rsidR="0097220A" w:rsidRDefault="0097220A" w:rsidP="0097220A">
      <w:r w:rsidRPr="00F3717F">
        <w:rPr>
          <w:rStyle w:val="Style13ptBold"/>
        </w:rPr>
        <w:t>Rice-Oxley 03/13/2019</w:t>
      </w:r>
      <w:r>
        <w:t xml:space="preserve"> (</w:t>
      </w:r>
      <w:r w:rsidRPr="00F3717F">
        <w:t xml:space="preserve">Mark Rice-Oxley is the Guardian's acting membership editor </w:t>
      </w:r>
      <w:r>
        <w:t>“</w:t>
      </w:r>
      <w:r w:rsidRPr="00F3717F">
        <w:t>Democracy is good for your health and heart, major study finds</w:t>
      </w:r>
      <w:r>
        <w:t xml:space="preserve">” </w:t>
      </w:r>
      <w:hyperlink r:id="rId20" w:history="1">
        <w:r w:rsidRPr="0005774F">
          <w:rPr>
            <w:rStyle w:val="Hyperlink"/>
          </w:rPr>
          <w:t>https://www.theguardian.com/world/2019/mar/13/democracy-is-good-for-your-health-and-heart-major-study-finds?scrlybrkr=ed588a84</w:t>
        </w:r>
      </w:hyperlink>
      <w:r>
        <w:t xml:space="preserve"> /</w:t>
      </w:r>
      <w:proofErr w:type="spellStart"/>
      <w:r>
        <w:t>su</w:t>
      </w:r>
      <w:proofErr w:type="spellEnd"/>
      <w:r>
        <w:t>/)</w:t>
      </w:r>
    </w:p>
    <w:p w14:paraId="081BC28F" w14:textId="77777777" w:rsidR="0097220A" w:rsidRDefault="0097220A" w:rsidP="0097220A">
      <w:pPr>
        <w:rPr>
          <w:rStyle w:val="StyleUnderline"/>
        </w:rPr>
      </w:pPr>
      <w:r w:rsidRPr="00F3717F">
        <w:rPr>
          <w:rStyle w:val="Emphasis"/>
        </w:rPr>
        <w:t>Democracy is good for your heart, health and longevity, a major study of 170 countries has concluded, in a boost to a form of government that has faced significant setbacks around the world in recent years.</w:t>
      </w:r>
      <w:r>
        <w:rPr>
          <w:rStyle w:val="Emphasis"/>
        </w:rPr>
        <w:t xml:space="preserve"> </w:t>
      </w:r>
      <w:r w:rsidRPr="00F3717F">
        <w:rPr>
          <w:rStyle w:val="StyleUnderline"/>
        </w:rPr>
        <w:t>Life expectancy improved more quickly in countries that switched to democracy over the past 50 years,</w:t>
      </w:r>
      <w:r w:rsidRPr="00F3717F">
        <w:rPr>
          <w:sz w:val="16"/>
        </w:rPr>
        <w:t xml:space="preserve"> the researchers discovered</w:t>
      </w:r>
      <w:r w:rsidRPr="00F3717F">
        <w:rPr>
          <w:rStyle w:val="StyleUnderline"/>
        </w:rPr>
        <w:t>, and there were fewer deaths from cardiovascular disease, diseases such as cancer and cirrhosis, and even road traffic accidents.</w:t>
      </w:r>
      <w:r>
        <w:rPr>
          <w:rStyle w:val="StyleUnderline"/>
        </w:rPr>
        <w:t xml:space="preserve"> </w:t>
      </w:r>
      <w:r w:rsidRPr="00F3717F">
        <w:rPr>
          <w:sz w:val="16"/>
        </w:rPr>
        <w:t xml:space="preserve">The study, published in the Lancet, said it was not just that democracies tended to be richer: </w:t>
      </w:r>
      <w:r w:rsidRPr="00F3717F">
        <w:rPr>
          <w:rStyle w:val="StyleUnderline"/>
        </w:rPr>
        <w:t>the “democracy effect” was far stronger than any GDP effect.</w:t>
      </w:r>
      <w:r>
        <w:rPr>
          <w:rStyle w:val="StyleUnderline"/>
        </w:rPr>
        <w:t xml:space="preserve"> </w:t>
      </w:r>
      <w:r w:rsidRPr="00F3717F">
        <w:rPr>
          <w:sz w:val="16"/>
        </w:rPr>
        <w:t>“</w:t>
      </w:r>
      <w:r w:rsidRPr="00F3717F">
        <w:rPr>
          <w:rStyle w:val="StyleUnderline"/>
        </w:rPr>
        <w:t>Free and fair elections appear important for improving adult health … most likely by increasing government accountability and responsiveness,” the study said. “Democracies are more likely than autocracies to lead to health gains.”</w:t>
      </w:r>
      <w:r>
        <w:rPr>
          <w:rStyle w:val="StyleUnderline"/>
        </w:rPr>
        <w:t xml:space="preserve"> </w:t>
      </w:r>
      <w:r w:rsidRPr="00F3717F">
        <w:rPr>
          <w:sz w:val="16"/>
        </w:rPr>
        <w:t xml:space="preserve">Quick guide What is the Upside? Show Sign up here for a weekly roundup from this series emailed to your inbox every Friday </w:t>
      </w:r>
      <w:proofErr w:type="gramStart"/>
      <w:r w:rsidRPr="00F3717F">
        <w:rPr>
          <w:rStyle w:val="StyleUnderline"/>
        </w:rPr>
        <w:t>The</w:t>
      </w:r>
      <w:proofErr w:type="gramEnd"/>
      <w:r w:rsidRPr="00F3717F">
        <w:rPr>
          <w:rStyle w:val="StyleUnderline"/>
        </w:rPr>
        <w:t xml:space="preserve"> report comes at a time when democracy is being challenged perhaps as never before.</w:t>
      </w:r>
      <w:r w:rsidRPr="00F3717F">
        <w:rPr>
          <w:sz w:val="16"/>
        </w:rPr>
        <w:t xml:space="preserve"> A majority of the world’s population lives in democracies, but more than 2 billion people live in countries where democracy has been on the back foot in recent years, such as India, Turkey, Brazil and the US. The Upside – sign up for our weekly email Read more </w:t>
      </w:r>
      <w:proofErr w:type="gramStart"/>
      <w:r w:rsidRPr="00F3717F">
        <w:rPr>
          <w:rStyle w:val="StyleUnderline"/>
        </w:rPr>
        <w:t>The</w:t>
      </w:r>
      <w:proofErr w:type="gramEnd"/>
      <w:r w:rsidRPr="00F3717F">
        <w:rPr>
          <w:rStyle w:val="StyleUnderline"/>
        </w:rPr>
        <w:t xml:space="preserve"> rise of populism attests to disillusionment in much of the democratic world, and the relative success of autocracies</w:t>
      </w:r>
      <w:r w:rsidRPr="00F3717F">
        <w:rPr>
          <w:sz w:val="16"/>
        </w:rPr>
        <w:t xml:space="preserve"> from China to Rwanda, and Vietnam to Singapore, </w:t>
      </w:r>
      <w:r w:rsidRPr="00F3717F">
        <w:rPr>
          <w:rStyle w:val="StyleUnderline"/>
        </w:rPr>
        <w:t>has raised questions as to whether political freedom is the best system of government for everyone.</w:t>
      </w:r>
      <w:r>
        <w:rPr>
          <w:rStyle w:val="StyleUnderline"/>
        </w:rPr>
        <w:t xml:space="preserve"> </w:t>
      </w:r>
      <w:r w:rsidRPr="00F3717F">
        <w:rPr>
          <w:rStyle w:val="StyleUnderline"/>
        </w:rPr>
        <w:t>The study concludes that, as far as health is concerned, it is.</w:t>
      </w:r>
      <w:r>
        <w:rPr>
          <w:rStyle w:val="StyleUnderline"/>
        </w:rPr>
        <w:t xml:space="preserve"> </w:t>
      </w:r>
      <w:r w:rsidRPr="00F3717F">
        <w:rPr>
          <w:rStyle w:val="StyleUnderline"/>
        </w:rPr>
        <w:t xml:space="preserve">Thomas </w:t>
      </w:r>
      <w:proofErr w:type="spellStart"/>
      <w:r w:rsidRPr="00F3717F">
        <w:rPr>
          <w:rStyle w:val="StyleUnderline"/>
        </w:rPr>
        <w:t>Bollyky</w:t>
      </w:r>
      <w:proofErr w:type="spellEnd"/>
      <w:r w:rsidRPr="00F3717F">
        <w:rPr>
          <w:rStyle w:val="StyleUnderline"/>
        </w:rPr>
        <w:t>, the lead author, from the US Council on Foreign Relations, said: “This is good news at a time when the news around democracy has been fairly depressing. Health and elections are inevitably linked.”</w:t>
      </w:r>
      <w:r>
        <w:rPr>
          <w:rStyle w:val="StyleUnderline"/>
        </w:rPr>
        <w:t xml:space="preserve"> </w:t>
      </w:r>
      <w:r w:rsidRPr="00F3717F">
        <w:rPr>
          <w:sz w:val="16"/>
        </w:rPr>
        <w:t xml:space="preserve">Researchers used existing measures of democratic experience compiled in the V-Dem database and plotted them against a range of metrics such as government health spending and disease outcomes. They then compared trends in countries that had transitioned from autocracy to democracy since 1970 with 55 states that had not. The impact of HIV was factored out, because the huge amount of foreign aid devoted to the virus would have skewed the findings. The conclusions were stark. Life expectancy at age 15 was 3% higher in countries 10 years after their transition to democracy than in counterparts that had not changed government type. Cardiovascular disease, tuberculosis, transport injuries and non-communicable diseases also fell as democracy bedded in. These four health dangers cause a quarter of the total death and disability in people under 70 in low and middle-income countries. The implication for further </w:t>
      </w:r>
      <w:proofErr w:type="spellStart"/>
      <w:r w:rsidRPr="00F3717F">
        <w:rPr>
          <w:sz w:val="16"/>
        </w:rPr>
        <w:t>democratisation</w:t>
      </w:r>
      <w:proofErr w:type="spellEnd"/>
      <w:r w:rsidRPr="00F3717F">
        <w:rPr>
          <w:sz w:val="16"/>
        </w:rPr>
        <w:t xml:space="preserve"> across the autocratic world is clear. “</w:t>
      </w:r>
      <w:r w:rsidRPr="00F3717F">
        <w:rPr>
          <w:rStyle w:val="StyleUnderline"/>
        </w:rPr>
        <w:t>We estimate that, between 1994 and 2014, the increases in democratic experience resulted in 16 million fewer deaths from cardiovascular disease globally,”</w:t>
      </w:r>
      <w:r w:rsidRPr="00F3717F">
        <w:rPr>
          <w:sz w:val="16"/>
        </w:rPr>
        <w:t xml:space="preserve"> said </w:t>
      </w:r>
      <w:proofErr w:type="spellStart"/>
      <w:r w:rsidRPr="00F3717F">
        <w:rPr>
          <w:sz w:val="16"/>
        </w:rPr>
        <w:t>Bollyky</w:t>
      </w:r>
      <w:proofErr w:type="spellEnd"/>
      <w:r w:rsidRPr="00F3717F">
        <w:rPr>
          <w:sz w:val="16"/>
        </w:rPr>
        <w:t xml:space="preserve">. He added that </w:t>
      </w:r>
      <w:r w:rsidRPr="00F3717F">
        <w:rPr>
          <w:rStyle w:val="StyleUnderline"/>
        </w:rPr>
        <w:t>if China had experienced the same democratic transition that a country such as Poland achieved</w:t>
      </w:r>
      <w:r w:rsidRPr="00F3717F">
        <w:rPr>
          <w:sz w:val="16"/>
        </w:rPr>
        <w:t xml:space="preserve"> over that period, </w:t>
      </w:r>
      <w:r w:rsidRPr="00F3717F">
        <w:rPr>
          <w:rStyle w:val="StyleUnderline"/>
        </w:rPr>
        <w:t>it would have saved 10 million</w:t>
      </w:r>
      <w:r w:rsidRPr="00F3717F">
        <w:rPr>
          <w:sz w:val="16"/>
        </w:rPr>
        <w:t xml:space="preserve"> lives of </w:t>
      </w:r>
      <w:r w:rsidRPr="00F3717F">
        <w:rPr>
          <w:rStyle w:val="StyleUnderline"/>
        </w:rPr>
        <w:t>people</w:t>
      </w:r>
      <w:r w:rsidRPr="00F3717F">
        <w:rPr>
          <w:sz w:val="16"/>
        </w:rPr>
        <w:t xml:space="preserve"> who died from that one illness. Researchers believe </w:t>
      </w:r>
      <w:r w:rsidRPr="00F3717F">
        <w:rPr>
          <w:rStyle w:val="StyleUnderline"/>
        </w:rPr>
        <w:t>free societies achieve better outcomes not because of prosperity but public pressure.</w:t>
      </w:r>
      <w:r w:rsidRPr="00F3717F">
        <w:rPr>
          <w:sz w:val="16"/>
        </w:rPr>
        <w:t xml:space="preserve"> “Countries where government is not subject to free and fair democracy doesn’t have the same pressure from voters” to deliver better health services, </w:t>
      </w:r>
      <w:proofErr w:type="spellStart"/>
      <w:r w:rsidRPr="00F3717F">
        <w:rPr>
          <w:sz w:val="16"/>
        </w:rPr>
        <w:t>Bollyky</w:t>
      </w:r>
      <w:proofErr w:type="spellEnd"/>
      <w:r w:rsidRPr="00F3717F">
        <w:rPr>
          <w:sz w:val="16"/>
        </w:rPr>
        <w:t xml:space="preserve"> said. Dr Joseph Dieleman, a co-author of the paper, from the Institute for Health Metrics and Evaluation, said: “Efforts to improve the health of adults might benefit from funding </w:t>
      </w:r>
      <w:proofErr w:type="spellStart"/>
      <w:r w:rsidRPr="00F3717F">
        <w:rPr>
          <w:sz w:val="16"/>
        </w:rPr>
        <w:t>programmes</w:t>
      </w:r>
      <w:proofErr w:type="spellEnd"/>
      <w:r w:rsidRPr="00F3717F">
        <w:rPr>
          <w:sz w:val="16"/>
        </w:rPr>
        <w:t xml:space="preserve"> that help countries to strengthen their democratic processes.” The study is the biggest of its kind to make such a broad correlation between democracy and adult health: others have focused more narrowly on democracy’s impact on early years health. </w:t>
      </w:r>
      <w:r w:rsidRPr="00F3717F">
        <w:rPr>
          <w:rStyle w:val="StyleUnderline"/>
        </w:rPr>
        <w:t>The work was conducted by the US Council on Foreign Relations and the Institute for Health Metrics and Evaluation. It was funded by Bloomberg Philanthropies and the Bill &amp; Melinda Gates Foundation.</w:t>
      </w:r>
    </w:p>
    <w:p w14:paraId="2C039F19" w14:textId="77777777" w:rsidR="0097220A" w:rsidRDefault="0097220A" w:rsidP="0097220A">
      <w:pPr>
        <w:rPr>
          <w:rStyle w:val="StyleUnderline"/>
        </w:rPr>
      </w:pPr>
    </w:p>
    <w:p w14:paraId="1CB50FF4" w14:textId="77777777" w:rsidR="0097220A" w:rsidRDefault="0097220A" w:rsidP="0097220A">
      <w:pPr>
        <w:pStyle w:val="Heading3"/>
      </w:pPr>
      <w:r>
        <w:lastRenderedPageBreak/>
        <w:t>Auth Bad</w:t>
      </w:r>
    </w:p>
    <w:p w14:paraId="6931C9EC" w14:textId="77777777" w:rsidR="0097220A" w:rsidRPr="0097220A" w:rsidRDefault="0097220A" w:rsidP="0097220A"/>
    <w:p w14:paraId="361C4B1C" w14:textId="77777777" w:rsidR="0097220A" w:rsidRPr="0018000D" w:rsidRDefault="0097220A" w:rsidP="0097220A">
      <w:pPr>
        <w:pStyle w:val="Heading4"/>
      </w:pPr>
      <w:r w:rsidRPr="0018000D">
        <w:t xml:space="preserve">Authoritarianism is dangerous – ruins public health only democracy can solve </w:t>
      </w:r>
    </w:p>
    <w:p w14:paraId="767A4BFB" w14:textId="77777777" w:rsidR="0097220A" w:rsidRDefault="0097220A" w:rsidP="0097220A">
      <w:r w:rsidRPr="00BE4C82">
        <w:rPr>
          <w:rStyle w:val="Style13ptBold"/>
        </w:rPr>
        <w:t>Nelson 02/23/20</w:t>
      </w:r>
      <w:r>
        <w:t xml:space="preserve"> (</w:t>
      </w:r>
      <w:r w:rsidRPr="0018000D">
        <w:t>Adam Nelson is a senior adviser at the National Democratic Institute (NDI).</w:t>
      </w:r>
      <w:r>
        <w:t xml:space="preserve"> “</w:t>
      </w:r>
      <w:r w:rsidRPr="0018000D">
        <w:t>Authoritarianism is the greatest public health risk</w:t>
      </w:r>
      <w:r>
        <w:t xml:space="preserve">” </w:t>
      </w:r>
      <w:hyperlink r:id="rId21" w:history="1">
        <w:r w:rsidRPr="0005774F">
          <w:rPr>
            <w:rStyle w:val="Hyperlink"/>
          </w:rPr>
          <w:t>https://thehill.com/opinion/healthcare/484190-authoritarianism-is-a-public-health-risk</w:t>
        </w:r>
      </w:hyperlink>
      <w:r>
        <w:t xml:space="preserve"> /</w:t>
      </w:r>
      <w:proofErr w:type="spellStart"/>
      <w:r>
        <w:t>selin</w:t>
      </w:r>
      <w:proofErr w:type="spellEnd"/>
      <w:r>
        <w:t>/)</w:t>
      </w:r>
    </w:p>
    <w:p w14:paraId="4CC1E214" w14:textId="77777777" w:rsidR="0097220A" w:rsidRDefault="0097220A" w:rsidP="0097220A">
      <w:pPr>
        <w:rPr>
          <w:rStyle w:val="StyleUnderline"/>
        </w:rPr>
      </w:pPr>
      <w:r w:rsidRPr="0061026A">
        <w:rPr>
          <w:sz w:val="16"/>
        </w:rPr>
        <w:t xml:space="preserve">The </w:t>
      </w:r>
      <w:r w:rsidRPr="0061026A">
        <w:rPr>
          <w:rStyle w:val="StyleUnderline"/>
        </w:rPr>
        <w:t>COVID-19</w:t>
      </w:r>
      <w:r w:rsidRPr="0061026A">
        <w:rPr>
          <w:sz w:val="16"/>
        </w:rPr>
        <w:t xml:space="preserve"> coronavirus outbreak</w:t>
      </w:r>
      <w:r w:rsidRPr="0061026A">
        <w:rPr>
          <w:rStyle w:val="StyleUnderline"/>
        </w:rPr>
        <w:t xml:space="preserve"> has made clear the urgency of developing a vital yet overlooked antidote to pandemics — democracy. While the virus spreads, China's crackdown on freedom of expression has created an environment where doctors are stifled, the free flow of information is curtailed, health recommendations are ignored and the death toll rises.</w:t>
      </w:r>
      <w:r>
        <w:rPr>
          <w:rStyle w:val="StyleUnderline"/>
        </w:rPr>
        <w:t xml:space="preserve"> </w:t>
      </w:r>
      <w:r w:rsidRPr="0061026A">
        <w:rPr>
          <w:sz w:val="16"/>
        </w:rPr>
        <w:t xml:space="preserve">This isn’t the first time I have witnessed how the authoritarian Chinese state has fueled the spread of deadly disease. </w:t>
      </w:r>
      <w:r w:rsidRPr="0061026A">
        <w:rPr>
          <w:rStyle w:val="StyleUnderline"/>
        </w:rPr>
        <w:t>China’s deadly flawed response to coronavirus parallels its past failed strategies to both HIV/AIDS and SARS. The</w:t>
      </w:r>
      <w:r w:rsidRPr="0061026A">
        <w:rPr>
          <w:sz w:val="16"/>
        </w:rPr>
        <w:t xml:space="preserve"> World Health Organization (</w:t>
      </w:r>
      <w:r w:rsidRPr="0061026A">
        <w:rPr>
          <w:rStyle w:val="StyleUnderline"/>
        </w:rPr>
        <w:t>WHO), the UN and other governments must now recognize: Authoritarianism is a public health risk</w:t>
      </w:r>
      <w:r w:rsidRPr="0061026A">
        <w:rPr>
          <w:sz w:val="16"/>
        </w:rPr>
        <w:t xml:space="preserve">. Repeated global health crises in China have shown that free speech and the inclusion of civil society are vital to discovering and disseminating an antidote for infectious diseases. Without them, medical professionals are muzzled, health providers kept in the dark and citizens left vulnerable. When I lived in Hong Kong, I worked with brave HIV/AIDS activists in mainland China. I watched as the Chinese government harassed activists. The Chinese government has continued to systematically target civil society organizations focused on marginalized communities. </w:t>
      </w:r>
      <w:r w:rsidRPr="0061026A">
        <w:rPr>
          <w:rStyle w:val="StyleUnderline"/>
        </w:rPr>
        <w:t>It is no surprise that in 2018 there was a 14 percent jump in new cases of HIV/AIDS in China.</w:t>
      </w:r>
      <w:r>
        <w:rPr>
          <w:rStyle w:val="StyleUnderline"/>
        </w:rPr>
        <w:t xml:space="preserve"> </w:t>
      </w:r>
      <w:r w:rsidRPr="0061026A">
        <w:rPr>
          <w:rStyle w:val="StyleUnderline"/>
        </w:rPr>
        <w:t>Before SARS rapidly spread across China and the world, respected medical leader Dr. Jiang Yanyong raised the alarm on the disease. The government did the opposite, allowing the virus to spread.</w:t>
      </w:r>
      <w:r w:rsidRPr="0061026A">
        <w:rPr>
          <w:sz w:val="16"/>
        </w:rPr>
        <w:t xml:space="preserve"> With Beijing trying to hide the health risks, Dr. Jiang warned foreign colleagues and the press. Those actions alerted the world to the SARS epidemic that would ultimately kill 774 people globally. </w:t>
      </w:r>
      <w:r w:rsidRPr="0061026A">
        <w:rPr>
          <w:rStyle w:val="StyleUnderline"/>
        </w:rPr>
        <w:t>But Dr. Jiang was subsequently punished and is under house arrest today.</w:t>
      </w:r>
      <w:r>
        <w:rPr>
          <w:rStyle w:val="StyleUnderline"/>
        </w:rPr>
        <w:t xml:space="preserve"> </w:t>
      </w:r>
      <w:r w:rsidRPr="0061026A">
        <w:rPr>
          <w:sz w:val="16"/>
        </w:rPr>
        <w:t xml:space="preserve">The SARS virus quickly spread to Hong Kong, a city I’ve grown to know and love over nearly a decade living there. Today, the fear of epidemics from China remains in the normally unflappable DNA of my fellow Hong </w:t>
      </w:r>
      <w:proofErr w:type="spellStart"/>
      <w:r w:rsidRPr="0061026A">
        <w:rPr>
          <w:sz w:val="16"/>
        </w:rPr>
        <w:t>Kongers</w:t>
      </w:r>
      <w:proofErr w:type="spellEnd"/>
      <w:r w:rsidRPr="0061026A">
        <w:rPr>
          <w:sz w:val="16"/>
        </w:rPr>
        <w:t xml:space="preserve">, an anxiety that has been realized with COVID-19. The epidemic challenge is fueling xenophobia against mainland Chinese in Hong Kong — a city already besieged in a political morass. In China today, </w:t>
      </w:r>
      <w:r w:rsidRPr="0061026A">
        <w:rPr>
          <w:rStyle w:val="StyleUnderline"/>
        </w:rPr>
        <w:t xml:space="preserve">all independent civil society and freedom of expression have been banned. Many of the NGOs I worked with have been shuttered. China is not only attacking political dissidents but engaging in an offensive against “security threats” such as film festivals and even women working to end sexual harassment on public transit. </w:t>
      </w:r>
      <w:proofErr w:type="gramStart"/>
      <w:r w:rsidRPr="0061026A">
        <w:rPr>
          <w:rStyle w:val="StyleUnderline"/>
        </w:rPr>
        <w:t>So</w:t>
      </w:r>
      <w:proofErr w:type="gramEnd"/>
      <w:r w:rsidRPr="0061026A">
        <w:rPr>
          <w:rStyle w:val="StyleUnderline"/>
        </w:rPr>
        <w:t xml:space="preserve"> it is not surprising that the government's response to the current coronavirus epidemic has included silencing or otherwise covering-up news of the outbreak.</w:t>
      </w:r>
      <w:r>
        <w:rPr>
          <w:rStyle w:val="StyleUnderline"/>
        </w:rPr>
        <w:t xml:space="preserve"> </w:t>
      </w:r>
      <w:r w:rsidRPr="0061026A">
        <w:rPr>
          <w:sz w:val="16"/>
        </w:rPr>
        <w:t xml:space="preserve">As a result, Chinese citizens are increasingly showing they are fed up with the government's oppressive control and tired of a system that values authoritarian-dominance over the health of citizens. Online statements and a petition campaign in support of freedom of speech have been trending on China's internet — and swiftly deleted by the government's army of censors. Coronavirus is the second time in the 21st century when a global pandemic has been incubated in China, allowed to spread within China and then gone global due to China’s stifling of democracy. Coronavirus hospitalizations among children rise by 23 percent in... </w:t>
      </w:r>
      <w:proofErr w:type="spellStart"/>
      <w:r w:rsidRPr="0061026A">
        <w:rPr>
          <w:sz w:val="16"/>
        </w:rPr>
        <w:t>Fauci</w:t>
      </w:r>
      <w:proofErr w:type="spellEnd"/>
      <w:r w:rsidRPr="0061026A">
        <w:rPr>
          <w:sz w:val="16"/>
        </w:rPr>
        <w:t xml:space="preserve"> says positive White House task force reports don't always match... The WHO’s epidemiological response to communicable diseases is unparalleled. The WHO also acknowledges that human rights and inclusion are necessary components to safeguard public health. It is time for the WHO to acknowledge this requirement in China. The WHO needs to push forward a human rights and democracy approach in China including proactive inclusion of independent media and civil society. The country’s improvement of benchmarks of independent media, civil society and free speech will be required to prevent and respond to this and other epidemics. Congress should also insist on this type of reporting and integration of democracy benchmarks for U.S. funding of the WHO. </w:t>
      </w:r>
      <w:r w:rsidRPr="0061026A">
        <w:rPr>
          <w:rStyle w:val="StyleUnderline"/>
        </w:rPr>
        <w:t>Stronger democratic institutions will create environments in which citizens can play an effective role in oversight of public health. Those of us who believe in democracy and human rights in China stand ready to support the WHO in this effort</w:t>
      </w:r>
    </w:p>
    <w:p w14:paraId="450B09E2" w14:textId="77777777" w:rsidR="0097220A" w:rsidRDefault="0097220A" w:rsidP="0097220A">
      <w:pPr>
        <w:rPr>
          <w:rStyle w:val="StyleUnderline"/>
        </w:rPr>
      </w:pPr>
    </w:p>
    <w:p w14:paraId="5386FD2A" w14:textId="77777777" w:rsidR="0097220A" w:rsidRDefault="0097220A" w:rsidP="0097220A">
      <w:pPr>
        <w:pStyle w:val="Heading4"/>
      </w:pPr>
      <w:r>
        <w:lastRenderedPageBreak/>
        <w:t>Authoritarian countries gain power through manipulation, propaganda and secret usage of violence</w:t>
      </w:r>
    </w:p>
    <w:p w14:paraId="7CAB1AD5" w14:textId="77777777" w:rsidR="0097220A" w:rsidRDefault="0097220A" w:rsidP="0097220A">
      <w:proofErr w:type="spellStart"/>
      <w:r w:rsidRPr="00C96BF6">
        <w:rPr>
          <w:rStyle w:val="Style13ptBold"/>
        </w:rPr>
        <w:t>Guriev</w:t>
      </w:r>
      <w:proofErr w:type="spellEnd"/>
      <w:r w:rsidRPr="00C96BF6">
        <w:rPr>
          <w:rStyle w:val="Style13ptBold"/>
        </w:rPr>
        <w:t xml:space="preserve"> &amp; </w:t>
      </w:r>
      <w:proofErr w:type="spellStart"/>
      <w:r w:rsidRPr="00C96BF6">
        <w:rPr>
          <w:rStyle w:val="Style13ptBold"/>
        </w:rPr>
        <w:t>Treisman</w:t>
      </w:r>
      <w:proofErr w:type="spellEnd"/>
      <w:r w:rsidRPr="00C96BF6">
        <w:rPr>
          <w:rStyle w:val="Style13ptBold"/>
        </w:rPr>
        <w:t xml:space="preserve"> 10/02/20</w:t>
      </w:r>
      <w:r>
        <w:t xml:space="preserve"> (</w:t>
      </w:r>
      <w:r w:rsidRPr="00C96BF6">
        <w:t xml:space="preserve">Sergei </w:t>
      </w:r>
      <w:proofErr w:type="spellStart"/>
      <w:r w:rsidRPr="00C96BF6">
        <w:t>Guriev</w:t>
      </w:r>
      <w:proofErr w:type="spellEnd"/>
      <w:r>
        <w:t xml:space="preserve"> PhD</w:t>
      </w:r>
      <w:r w:rsidRPr="00C96BF6">
        <w:t xml:space="preserve"> is a Research Affiliate at the Centre for Economic Policy Research (CEPR), London. He is also a Co-Editor of the Economics of Transition, and a Panel Member of the Economic Policy. </w:t>
      </w:r>
      <w:r>
        <w:t xml:space="preserve">Daniel </w:t>
      </w:r>
      <w:proofErr w:type="spellStart"/>
      <w:r>
        <w:t>Treisman</w:t>
      </w:r>
      <w:proofErr w:type="spellEnd"/>
      <w:r>
        <w:t xml:space="preserve"> is a professor of political science at the University of California, Los Angeles and a research associate of the National Bureau of Economic Research. A graduate of Oxford University (B.A. Hons.) and Harvard University (Ph.D. 1995), “</w:t>
      </w:r>
      <w:r w:rsidRPr="00C96BF6">
        <w:t>Information Autocrats</w:t>
      </w:r>
      <w:r>
        <w:t xml:space="preserve">” </w:t>
      </w:r>
      <w:hyperlink r:id="rId22" w:history="1">
        <w:r w:rsidRPr="0005774F">
          <w:rPr>
            <w:rStyle w:val="Hyperlink"/>
          </w:rPr>
          <w:t>https://www.cato.org/publications/research-briefs-economic-policy/information-autocrats</w:t>
        </w:r>
      </w:hyperlink>
      <w:r>
        <w:t xml:space="preserve"> /</w:t>
      </w:r>
      <w:proofErr w:type="spellStart"/>
      <w:r>
        <w:t>su</w:t>
      </w:r>
      <w:proofErr w:type="spellEnd"/>
      <w:r>
        <w:t>/)</w:t>
      </w:r>
    </w:p>
    <w:p w14:paraId="4B3150C5" w14:textId="77777777" w:rsidR="0097220A" w:rsidRPr="00C96BF6" w:rsidRDefault="0097220A" w:rsidP="0097220A">
      <w:pPr>
        <w:rPr>
          <w:sz w:val="16"/>
        </w:rPr>
      </w:pPr>
      <w:r w:rsidRPr="00C96BF6">
        <w:rPr>
          <w:rStyle w:val="StyleUnderline"/>
        </w:rPr>
        <w:t xml:space="preserve">The model of dictatorship that dominated in the 20th century was based on fear. </w:t>
      </w:r>
      <w:r w:rsidRPr="00C96BF6">
        <w:rPr>
          <w:sz w:val="16"/>
        </w:rPr>
        <w:t xml:space="preserve">Many rulers terrorized their citizens, killing or imprisoning thousands, and deliberately publicized their brutality to deter opposition. </w:t>
      </w:r>
      <w:r w:rsidRPr="00C96BF6">
        <w:rPr>
          <w:rStyle w:val="StyleUnderline"/>
        </w:rPr>
        <w:t>Totalitarians such as Hitler, Stalin, and Mao combined repression with indoctrination into ideologies that demanded devotion to the state. They often isolated their countries with overt censorship and travel restrictions.</w:t>
      </w:r>
      <w:r>
        <w:rPr>
          <w:rStyle w:val="StyleUnderline"/>
        </w:rPr>
        <w:t xml:space="preserve"> </w:t>
      </w:r>
      <w:r w:rsidRPr="00C96BF6">
        <w:rPr>
          <w:rStyle w:val="StyleUnderline"/>
        </w:rPr>
        <w:t>But in recent years, a less bloody and ideological form of authoritarianism has been spreading.</w:t>
      </w:r>
      <w:r w:rsidRPr="00C96BF6">
        <w:rPr>
          <w:sz w:val="16"/>
        </w:rPr>
        <w:t xml:space="preserve"> From Hugo Chávez’s Venezuela to Vladimir Putin’s Russia, </w:t>
      </w:r>
      <w:r w:rsidRPr="00C96BF6">
        <w:rPr>
          <w:rStyle w:val="StyleUnderline"/>
        </w:rPr>
        <w:t>illiberal leaders have managed to concentrate power without cutting their countries off from global markets, imposing exotic social philosophies, or resorting to mass murder.</w:t>
      </w:r>
      <w:r w:rsidRPr="00C96BF6">
        <w:rPr>
          <w:sz w:val="16"/>
        </w:rPr>
        <w:t xml:space="preserve"> Many have come to office in elections and preserved a democratic façade while covertly subverting political institutions. </w:t>
      </w:r>
      <w:r w:rsidRPr="00C96BF6">
        <w:rPr>
          <w:rStyle w:val="Emphasis"/>
        </w:rPr>
        <w:t>Rather than jailing thousands, these autocrats target opposition activists by harassing and humiliating them, accusing them of fabricated crimes, and encouraging them to emigrate. When they do kill, they seek to conceal their responsibility.</w:t>
      </w:r>
      <w:r>
        <w:rPr>
          <w:rStyle w:val="Emphasis"/>
        </w:rPr>
        <w:t xml:space="preserve"> </w:t>
      </w:r>
      <w:r w:rsidRPr="00C96BF6">
        <w:rPr>
          <w:sz w:val="16"/>
        </w:rPr>
        <w:t xml:space="preserve">The emergence of such softer, nonideological autocracies was unexpected and so </w:t>
      </w:r>
      <w:proofErr w:type="gramStart"/>
      <w:r w:rsidRPr="00C96BF6">
        <w:rPr>
          <w:sz w:val="16"/>
        </w:rPr>
        <w:t>far</w:t>
      </w:r>
      <w:proofErr w:type="gramEnd"/>
      <w:r w:rsidRPr="00C96BF6">
        <w:rPr>
          <w:sz w:val="16"/>
        </w:rPr>
        <w:t xml:space="preserve"> lacks a systematic explanation. How do the new dictators survive without using the standard tools of 20th</w:t>
      </w:r>
      <w:r w:rsidRPr="00C96BF6">
        <w:rPr>
          <w:rFonts w:hint="eastAsia"/>
          <w:sz w:val="16"/>
        </w:rPr>
        <w:t>‐​</w:t>
      </w:r>
      <w:r w:rsidRPr="00C96BF6">
        <w:rPr>
          <w:sz w:val="16"/>
        </w:rPr>
        <w:t xml:space="preserve">century authoritarians, the traditional legitimacy or religious sanction that supported historical monarchs, or even the revolutionary charisma of anticolonial leaders? </w:t>
      </w:r>
      <w:r w:rsidRPr="00C96BF6">
        <w:rPr>
          <w:rStyle w:val="StyleUnderline"/>
        </w:rPr>
        <w:t>The key to such regimes, we argue, is the manipulation of information. Rather than terrorizing or indoctrinating the population, rulers survive by leading citizens to believe— rationally but incorrectly—that they are competent and benevolent</w:t>
      </w:r>
      <w:r w:rsidRPr="00C96BF6">
        <w:rPr>
          <w:sz w:val="16"/>
        </w:rPr>
        <w:t xml:space="preserve">. Having won popularity, dictators score points both at home and abroad by mimicking democracy. </w:t>
      </w:r>
      <w:r w:rsidRPr="00C96BF6">
        <w:rPr>
          <w:rStyle w:val="StyleUnderline"/>
        </w:rPr>
        <w:t>Violent repression, rather than being helpful, is counterproductive: it undercuts the image of able governance that leaders seek to cultivate.</w:t>
      </w:r>
      <w:r>
        <w:rPr>
          <w:rStyle w:val="StyleUnderline"/>
        </w:rPr>
        <w:t xml:space="preserve"> </w:t>
      </w:r>
      <w:r w:rsidRPr="00C96BF6">
        <w:rPr>
          <w:sz w:val="16"/>
        </w:rPr>
        <w:t xml:space="preserve">We offer a formal account of how such systems work. The logic is that of a simple game with asymmetric information. </w:t>
      </w:r>
      <w:r w:rsidRPr="00C96BF6">
        <w:rPr>
          <w:rStyle w:val="StyleUnderline"/>
        </w:rPr>
        <w:t>The ruler can be either competent or incompetent. The general public does not observe this, but a small “informed elite” do. Both the elite and public prefer a competent ruler, since this leads to higher living standards on average. If the public concludes that the ruler is incompetent, it overthrows him in a revolt. The elite can send messages to the public, and the incompetent ruler can try to either block these messages with censorship or divert resources from sustaining living standards to buy the elite’s silence. The incompetent ruler can also send his own propaganda messages blaming economic failures on external conditions.</w:t>
      </w:r>
      <w:r>
        <w:rPr>
          <w:rStyle w:val="StyleUnderline"/>
        </w:rPr>
        <w:t xml:space="preserve"> </w:t>
      </w:r>
      <w:r w:rsidRPr="00C96BF6">
        <w:rPr>
          <w:sz w:val="16"/>
        </w:rPr>
        <w:t>I</w:t>
      </w:r>
      <w:r w:rsidRPr="00C96BF6">
        <w:rPr>
          <w:rStyle w:val="StyleUnderline"/>
        </w:rPr>
        <w:t>n some circumstances, the ruler achieves a higher probability of survival by manipulating information than deterring revolt through repression (</w:t>
      </w:r>
      <w:r w:rsidRPr="00C96BF6">
        <w:rPr>
          <w:sz w:val="16"/>
        </w:rPr>
        <w:t>overt dictatorship) or devoting all resources to improving living standards (democracy). Whether information autocracy constitutes an equilibrium depends on two key variables—the size of the informed elite and the state’s advantage over independent media in terms of reaching the public. Both of these relate to economic development. In highly modern countries, the informed elite are generally too large for manipulation to work. In underdeveloped countries, repression remains more cost</w:t>
      </w:r>
      <w:r w:rsidRPr="00C96BF6">
        <w:rPr>
          <w:rFonts w:hint="eastAsia"/>
          <w:sz w:val="16"/>
        </w:rPr>
        <w:t>‐​</w:t>
      </w:r>
      <w:r w:rsidRPr="00C96BF6">
        <w:rPr>
          <w:sz w:val="16"/>
        </w:rPr>
        <w:t>effective. But at intermediate development levels, both democracy and information autocracy are possible. Whichever occurs depends on how effectively the two types of political messages reach ordinary citizens. We document the changing characteristics of authoritarian states worldwide. Using newly collected data, we show that recent autocrats employ violent repression and impose official ideologies far less often than their predecessors. They also appear more prone to conceal, rather than publicize, cases of state brutality. Analyzing texts of leaders’ speeches, we show that information autocrats favor a rhetoric of economic performance and public</w:t>
      </w:r>
      <w:r w:rsidRPr="00C96BF6">
        <w:rPr>
          <w:rFonts w:hint="eastAsia"/>
          <w:sz w:val="16"/>
        </w:rPr>
        <w:t>‐​</w:t>
      </w:r>
      <w:r w:rsidRPr="00C96BF6">
        <w:rPr>
          <w:sz w:val="16"/>
        </w:rPr>
        <w:t>service provision that resembles that of democratic leaders far more than it does the discourse of threats and fear embraced by old</w:t>
      </w:r>
      <w:r w:rsidRPr="00C96BF6">
        <w:rPr>
          <w:rFonts w:hint="eastAsia"/>
          <w:sz w:val="16"/>
        </w:rPr>
        <w:t>‐​</w:t>
      </w:r>
      <w:r w:rsidRPr="00C96BF6">
        <w:rPr>
          <w:sz w:val="16"/>
        </w:rPr>
        <w:t xml:space="preserve">style dictators. Authoritarian leaders are increasingly mimicking democracy by holding elections and, where necessary, falsifying the results. </w:t>
      </w:r>
      <w:r w:rsidRPr="00C96BF6">
        <w:rPr>
          <w:rStyle w:val="StyleUnderline"/>
        </w:rPr>
        <w:t>A key element of information autocracy is the gap in political knowledge between the informed elite and the general public.</w:t>
      </w:r>
      <w:r w:rsidRPr="00C96BF6">
        <w:rPr>
          <w:sz w:val="16"/>
        </w:rPr>
        <w:t xml:space="preserve"> While the elite observe the true character of an incompetent incumbent, the public is susceptible to the ruler’s </w:t>
      </w:r>
      <w:r w:rsidRPr="00C96BF6">
        <w:rPr>
          <w:sz w:val="16"/>
        </w:rPr>
        <w:lastRenderedPageBreak/>
        <w:t>propaganda. Using individual</w:t>
      </w:r>
      <w:r w:rsidRPr="00C96BF6">
        <w:rPr>
          <w:rFonts w:hint="eastAsia"/>
          <w:sz w:val="16"/>
        </w:rPr>
        <w:t>‐​</w:t>
      </w:r>
      <w:r w:rsidRPr="00C96BF6">
        <w:rPr>
          <w:sz w:val="16"/>
        </w:rPr>
        <w:t>level data from the Gallup World Poll, we show that such a gap does indeed exist in many authoritarian states today. Unlike democracies, where the highly educated are more likely to approve of their government, in authoritarian states they tend to be more critical</w:t>
      </w:r>
      <w:r w:rsidRPr="00C96BF6">
        <w:rPr>
          <w:rStyle w:val="StyleUnderline"/>
        </w:rPr>
        <w:t>. The highly educated are also more aware of media censorship than their less</w:t>
      </w:r>
      <w:r w:rsidRPr="00C96BF6">
        <w:rPr>
          <w:rStyle w:val="StyleUnderline"/>
          <w:rFonts w:hint="eastAsia"/>
        </w:rPr>
        <w:t>‐​</w:t>
      </w:r>
      <w:r w:rsidRPr="00C96BF6">
        <w:rPr>
          <w:rStyle w:val="StyleUnderline"/>
        </w:rPr>
        <w:t>schooled compatriots.</w:t>
      </w:r>
      <w:r>
        <w:rPr>
          <w:rStyle w:val="StyleUnderline"/>
        </w:rPr>
        <w:t xml:space="preserve"> </w:t>
      </w:r>
      <w:r w:rsidRPr="00C96BF6">
        <w:rPr>
          <w:rStyle w:val="StyleUnderline"/>
        </w:rPr>
        <w:t>The manipulation of information is not new in itself—some totalitarian leaders were great innovators in the use of propaganda. What is different today is how rulers employ such tools. Whereas Hitler and Stalin sought to reshape citizens’ goals and values by imposing comprehensive ideologies, information autocrats intervene surgically, attempting only to convince citizens of their competence.</w:t>
      </w:r>
      <w:r w:rsidRPr="00C96BF6">
        <w:rPr>
          <w:sz w:val="16"/>
        </w:rPr>
        <w:t xml:space="preserve"> Of course, democratic politicians would also like citizens to think they are competent, and their public relations efforts are sometimes hard to distinguish from propaganda. Indeed, the boundary between low</w:t>
      </w:r>
      <w:r w:rsidRPr="00C96BF6">
        <w:rPr>
          <w:rFonts w:hint="eastAsia"/>
          <w:sz w:val="16"/>
        </w:rPr>
        <w:t>‐​</w:t>
      </w:r>
      <w:r w:rsidRPr="00C96BF6">
        <w:rPr>
          <w:sz w:val="16"/>
        </w:rPr>
        <w:t xml:space="preserve">quality democracy and information autocracy </w:t>
      </w:r>
      <w:proofErr w:type="gramStart"/>
      <w:r w:rsidRPr="00C96BF6">
        <w:rPr>
          <w:sz w:val="16"/>
        </w:rPr>
        <w:t>is</w:t>
      </w:r>
      <w:proofErr w:type="gramEnd"/>
      <w:r w:rsidRPr="00C96BF6">
        <w:rPr>
          <w:sz w:val="16"/>
        </w:rPr>
        <w:t xml:space="preserve"> fuzzy, with some regimes and leaders—such as Silvio Berlusconi or Cristina Fernández de Kirchner—combining characteristics of both. Whereas most previous models have assumed it is formal political institutions that constrain such leaders, we place the emphasis on a knowledgeable elite with access to independent media. At the same time, today’s softer dictatorships do not completely foreswear repression. Information autocrats use considerable violence in fighting ethnic insurgencies and civil wars—as, in fact, do democracies. </w:t>
      </w:r>
      <w:r w:rsidRPr="00C96BF6">
        <w:rPr>
          <w:rStyle w:val="StyleUnderline"/>
        </w:rPr>
        <w:t>They can also punish journalists as a mode of censorship</w:t>
      </w:r>
      <w:r w:rsidRPr="00C96BF6">
        <w:rPr>
          <w:sz w:val="16"/>
        </w:rPr>
        <w:t xml:space="preserve"> (though they seek to camouflage the purpose or conceal the state’s role in violent acts). Such states can revert to overt dictatorship, such as what happened after the 2016 coup attempt in Turkey, where </w:t>
      </w:r>
      <w:proofErr w:type="spellStart"/>
      <w:r w:rsidRPr="00C96BF6">
        <w:rPr>
          <w:sz w:val="16"/>
        </w:rPr>
        <w:t>Erdoğan’s</w:t>
      </w:r>
      <w:proofErr w:type="spellEnd"/>
      <w:r w:rsidRPr="00C96BF6">
        <w:rPr>
          <w:sz w:val="16"/>
        </w:rPr>
        <w:t xml:space="preserve"> regime detained tens of thousands. Still, as we show, the extent of mass repression in the regimes we classify as information autocracies is dwarfed by the bloody exploits of past dictators. The reasons for this shift in the strategies of authoritarian leaders are complex. We emphasize the role of economic modernization (in particular, the spread of higher education), which makes it harder to control the public by means of crude repression. Education levels have soared in many nondemocracies, and the increase correlates with the fall in violence. But other factors likely contribute. International linkages, the global human rights movement, and new information technologies have raised the cost of visible repression. Such technologies also make it easier for regime opponents to coordinate, though they simultaneously offer new opportunities for surveillance and propaganda. The decline in the appeal of authoritarian ideologies since the end of the Cold War could also have weakened old models of autocracy. Besides Chávez’s Venezuela and Putin’s Russia, other information autocracies include Alberto Fujimori’s Peru, Mahathir Mohamad’s Malaysia, Viktor </w:t>
      </w:r>
      <w:proofErr w:type="spellStart"/>
      <w:r w:rsidRPr="00C96BF6">
        <w:rPr>
          <w:sz w:val="16"/>
        </w:rPr>
        <w:t>Orbán’s</w:t>
      </w:r>
      <w:proofErr w:type="spellEnd"/>
      <w:r w:rsidRPr="00C96BF6">
        <w:rPr>
          <w:sz w:val="16"/>
        </w:rPr>
        <w:t xml:space="preserve"> Hungary, and Rafael Correa’s Ecuador. One can see Lee </w:t>
      </w:r>
      <w:proofErr w:type="spellStart"/>
      <w:r w:rsidRPr="00C96BF6">
        <w:rPr>
          <w:sz w:val="16"/>
        </w:rPr>
        <w:t>Kuan</w:t>
      </w:r>
      <w:proofErr w:type="spellEnd"/>
      <w:r w:rsidRPr="00C96BF6">
        <w:rPr>
          <w:sz w:val="16"/>
        </w:rPr>
        <w:t xml:space="preserve"> Yew’s Singapore as a pioneer of the model. Lee perfected the unobtrusive management of private media and instructed his Chinese and Malaysian peers on the need to conceal violence. Fujimori’s unsavory intelligence chief </w:t>
      </w:r>
      <w:proofErr w:type="spellStart"/>
      <w:r w:rsidRPr="00C96BF6">
        <w:rPr>
          <w:sz w:val="16"/>
        </w:rPr>
        <w:t>Vladimiro</w:t>
      </w:r>
      <w:proofErr w:type="spellEnd"/>
      <w:r w:rsidRPr="00C96BF6">
        <w:rPr>
          <w:sz w:val="16"/>
        </w:rPr>
        <w:t xml:space="preserve"> Montesinos was another early innovator, paying million</w:t>
      </w:r>
      <w:r w:rsidRPr="00C96BF6">
        <w:rPr>
          <w:rFonts w:hint="eastAsia"/>
          <w:sz w:val="16"/>
        </w:rPr>
        <w:t>‐​</w:t>
      </w:r>
      <w:r w:rsidRPr="00C96BF6">
        <w:rPr>
          <w:sz w:val="16"/>
        </w:rPr>
        <w:t xml:space="preserve">dollar bribes to television stations to skew their coverage. As these examples suggest, information autocracy overlaps with the new populism. Chávez and </w:t>
      </w:r>
      <w:proofErr w:type="spellStart"/>
      <w:r w:rsidRPr="00C96BF6">
        <w:rPr>
          <w:sz w:val="16"/>
        </w:rPr>
        <w:t>Orbán</w:t>
      </w:r>
      <w:proofErr w:type="spellEnd"/>
      <w:r w:rsidRPr="00C96BF6">
        <w:rPr>
          <w:sz w:val="16"/>
        </w:rPr>
        <w:t xml:space="preserve"> are known for their populist rhetoric. Yet others such as Lee </w:t>
      </w:r>
      <w:proofErr w:type="spellStart"/>
      <w:r w:rsidRPr="00C96BF6">
        <w:rPr>
          <w:sz w:val="16"/>
        </w:rPr>
        <w:t>Kuan</w:t>
      </w:r>
      <w:proofErr w:type="spellEnd"/>
      <w:r w:rsidRPr="00C96BF6">
        <w:rPr>
          <w:sz w:val="16"/>
        </w:rPr>
        <w:t xml:space="preserve"> Yew and Mahathir Mohamad hardly fit the populist template. Information autocrats and populists both seek to split the “people” from the opposition</w:t>
      </w:r>
      <w:r w:rsidRPr="00C96BF6">
        <w:rPr>
          <w:rFonts w:hint="eastAsia"/>
          <w:sz w:val="16"/>
        </w:rPr>
        <w:t>‐​</w:t>
      </w:r>
      <w:r w:rsidRPr="00C96BF6">
        <w:rPr>
          <w:sz w:val="16"/>
        </w:rPr>
        <w:t>minded “elite”—while populists openly attack the elite, information autocrats try to quietly co</w:t>
      </w:r>
      <w:r w:rsidRPr="00C96BF6">
        <w:rPr>
          <w:rFonts w:hint="eastAsia"/>
          <w:sz w:val="16"/>
        </w:rPr>
        <w:t>‐​</w:t>
      </w:r>
      <w:r w:rsidRPr="00C96BF6">
        <w:rPr>
          <w:sz w:val="16"/>
        </w:rPr>
        <w:t>opt or censor it. Populism is associated with a particular set of political messages often involving cultural conservatism, anti</w:t>
      </w:r>
      <w:r w:rsidRPr="00C96BF6">
        <w:rPr>
          <w:rFonts w:hint="eastAsia"/>
          <w:sz w:val="16"/>
        </w:rPr>
        <w:t>‐​</w:t>
      </w:r>
      <w:r w:rsidRPr="00C96BF6">
        <w:rPr>
          <w:sz w:val="16"/>
        </w:rPr>
        <w:t xml:space="preserve">immigrant animus, and opposition to globalization. In contrast, information autocrats are defined by a particular method of rule, which they can combine with various messages. Some—like Putin and Lee—are committed statists, unlike the many populists who rage against unresponsive bureaucracy. While populists may or may not favor extensive government intervention in the economy, information autocrats need to control the commanding heights to silence the elite. NOTE: This research brief is based on Sergei </w:t>
      </w:r>
      <w:proofErr w:type="spellStart"/>
      <w:r w:rsidRPr="00C96BF6">
        <w:rPr>
          <w:sz w:val="16"/>
        </w:rPr>
        <w:t>Guriev</w:t>
      </w:r>
      <w:proofErr w:type="spellEnd"/>
      <w:r w:rsidRPr="00C96BF6">
        <w:rPr>
          <w:sz w:val="16"/>
        </w:rPr>
        <w:t xml:space="preserve"> and Daniel </w:t>
      </w:r>
      <w:proofErr w:type="spellStart"/>
      <w:r w:rsidRPr="00C96BF6">
        <w:rPr>
          <w:sz w:val="16"/>
        </w:rPr>
        <w:t>Treisman</w:t>
      </w:r>
      <w:proofErr w:type="spellEnd"/>
      <w:r w:rsidRPr="00C96BF6">
        <w:rPr>
          <w:sz w:val="16"/>
        </w:rPr>
        <w:t>, “Informational Autocrats,” Journal of Economic Perspectives 33, no. 4, https://​</w:t>
      </w:r>
      <w:proofErr w:type="gramStart"/>
      <w:r w:rsidRPr="00C96BF6">
        <w:rPr>
          <w:sz w:val="16"/>
        </w:rPr>
        <w:t>papers​.ssrn​</w:t>
      </w:r>
      <w:proofErr w:type="gramEnd"/>
      <w:r w:rsidRPr="00C96BF6">
        <w:rPr>
          <w:sz w:val="16"/>
        </w:rPr>
        <w:t>.com/​s​o​l​3​/​p​a​p​e​r​s​.​c​f​m​?​a​b​s​t​r​a​c​t​_​i​d​=​3​2​08523.</w:t>
      </w:r>
    </w:p>
    <w:p w14:paraId="3DF464EA" w14:textId="77777777" w:rsidR="0097220A" w:rsidRPr="00340E80" w:rsidRDefault="0097220A" w:rsidP="0097220A"/>
    <w:p w14:paraId="103489C6" w14:textId="7E0EAEDC" w:rsidR="00340E80" w:rsidRDefault="0097220A" w:rsidP="0097220A">
      <w:pPr>
        <w:pStyle w:val="Heading3"/>
      </w:pPr>
      <w:r>
        <w:lastRenderedPageBreak/>
        <w:t>A/T – Terror</w:t>
      </w:r>
    </w:p>
    <w:p w14:paraId="4A962022" w14:textId="77777777" w:rsidR="00340E80" w:rsidRDefault="00340E80" w:rsidP="00340E80">
      <w:pPr>
        <w:rPr>
          <w:u w:val="single"/>
        </w:rPr>
      </w:pPr>
    </w:p>
    <w:p w14:paraId="628256C3" w14:textId="77777777" w:rsidR="00340E80" w:rsidRPr="00310095" w:rsidRDefault="00340E80" w:rsidP="00340E80">
      <w:pPr>
        <w:pStyle w:val="Heading4"/>
      </w:pPr>
      <w:r>
        <w:t>Less terrorism in democratic countries</w:t>
      </w:r>
    </w:p>
    <w:p w14:paraId="3D475613" w14:textId="77777777" w:rsidR="00340E80" w:rsidRDefault="00340E80" w:rsidP="00340E80">
      <w:r w:rsidRPr="00310095">
        <w:t xml:space="preserve">Arch </w:t>
      </w:r>
      <w:proofErr w:type="spellStart"/>
      <w:r w:rsidRPr="00310095">
        <w:rPr>
          <w:rStyle w:val="Style13ptBold"/>
        </w:rPr>
        <w:t>Puddington</w:t>
      </w:r>
      <w:proofErr w:type="spellEnd"/>
      <w:r w:rsidRPr="00310095">
        <w:rPr>
          <w:rStyle w:val="Style13ptBold"/>
        </w:rPr>
        <w:t xml:space="preserve"> 15</w:t>
      </w:r>
      <w:r w:rsidRPr="00310095">
        <w:t xml:space="preserve">, Arch </w:t>
      </w:r>
      <w:proofErr w:type="spellStart"/>
      <w:r w:rsidRPr="00310095">
        <w:t>Puddington</w:t>
      </w:r>
      <w:proofErr w:type="spellEnd"/>
      <w:r w:rsidRPr="00310095">
        <w:t xml:space="preserve"> is the former</w:t>
      </w:r>
      <w:r>
        <w:t xml:space="preserve"> </w:t>
      </w:r>
      <w:r w:rsidRPr="00310095">
        <w:t>Distinguished Fellow for Democracy Studies</w:t>
      </w:r>
      <w:r>
        <w:t xml:space="preserve"> </w:t>
      </w:r>
      <w:r w:rsidRPr="00310095">
        <w:t>at Freedom House.</w:t>
      </w:r>
      <w:r>
        <w:t xml:space="preserve"> </w:t>
      </w:r>
      <w:r w:rsidRPr="00310095">
        <w:t>He also previously</w:t>
      </w:r>
      <w:r>
        <w:t xml:space="preserve"> </w:t>
      </w:r>
      <w:r w:rsidRPr="00310095">
        <w:t>served as the Senior Vice President for Research at Freedom House where he was responsible for the publication of</w:t>
      </w:r>
      <w:r>
        <w:t xml:space="preserve"> </w:t>
      </w:r>
      <w:r w:rsidRPr="00310095">
        <w:t>Freedom in the World</w:t>
      </w:r>
      <w:r>
        <w:t xml:space="preserve"> </w:t>
      </w:r>
      <w:r w:rsidRPr="00310095">
        <w:t>and other research publications, and for the development of new research and advocacy programs.</w:t>
      </w:r>
      <w:r>
        <w:t xml:space="preserve"> </w:t>
      </w:r>
      <w:r w:rsidRPr="00310095">
        <w:t xml:space="preserve">1-13-2015, "Democracy Is the Best Defense Against Terrorism," Freedom House, </w:t>
      </w:r>
      <w:hyperlink r:id="rId23" w:history="1">
        <w:r w:rsidRPr="00C55706">
          <w:rPr>
            <w:rStyle w:val="Hyperlink"/>
          </w:rPr>
          <w:t>https://freedomhouse.org/article/democracy-best-defense-against-terrorism</w:t>
        </w:r>
      </w:hyperlink>
      <w:r>
        <w:t xml:space="preserve"> )//</w:t>
      </w:r>
      <w:proofErr w:type="spellStart"/>
      <w:r>
        <w:t>gh</w:t>
      </w:r>
      <w:proofErr w:type="spellEnd"/>
    </w:p>
    <w:p w14:paraId="547A4DAC" w14:textId="3EBAB830" w:rsidR="00340E80" w:rsidRDefault="00340E80" w:rsidP="00340E80">
      <w:pPr>
        <w:rPr>
          <w:sz w:val="16"/>
        </w:rPr>
      </w:pPr>
      <w:r w:rsidRPr="00310095">
        <w:rPr>
          <w:u w:val="single"/>
        </w:rPr>
        <w:t>Last week, Freedom at Issue published a chart (left) that showed a powerful link between terrorist attacks and countries that lack democratic governance. As the second graphic (right) indicates, the correlation is even stronger when the number of deaths is taken into account.</w:t>
      </w:r>
      <w:r w:rsidRPr="00310095">
        <w:rPr>
          <w:sz w:val="16"/>
        </w:rPr>
        <w:t xml:space="preserve"> Last week, </w:t>
      </w:r>
      <w:r w:rsidRPr="00310095">
        <w:rPr>
          <w:u w:val="single"/>
        </w:rPr>
        <w:t>Freedom at Issue published a chart (left) that showed a powerful link between terrorist attacks and countries that lack democratic governance. As the second graphic (right) indicates, the correlation is even stronger when the number of deaths is taken into accoun</w:t>
      </w:r>
      <w:r w:rsidRPr="00310095">
        <w:rPr>
          <w:sz w:val="16"/>
        </w:rPr>
        <w:t xml:space="preserve">t: </w:t>
      </w:r>
      <w:r w:rsidRPr="00310095">
        <w:rPr>
          <w:rStyle w:val="Emphasis"/>
        </w:rPr>
        <w:t>Just 2 percent of deaths from terrorist attacks in 2013 occurred in countries that were ranked Free in Freedom in the World.</w:t>
      </w:r>
      <w:r w:rsidRPr="00310095">
        <w:rPr>
          <w:sz w:val="16"/>
        </w:rPr>
        <w:t xml:space="preserve"> </w:t>
      </w:r>
      <w:r w:rsidRPr="00310095">
        <w:rPr>
          <w:rStyle w:val="StyleUnderline"/>
        </w:rPr>
        <w:t>The data for both charts are drawn from the authoritative project START</w:t>
      </w:r>
      <w:r w:rsidRPr="00310095">
        <w:rPr>
          <w:sz w:val="16"/>
        </w:rPr>
        <w:t>, the National Consortium for the Study of Terrorism and Responses to Terrorism, based at the University of Maryland. T</w:t>
      </w:r>
      <w:r w:rsidRPr="00310095">
        <w:rPr>
          <w:u w:val="single"/>
        </w:rPr>
        <w:t xml:space="preserve">he consortium offers statistics on the number of terrorist attacks per country as well as the number of fatalities from such attacks. We broke these figures down according to Freedom in the World designations to determine the percentage of attacks and deaths in Free, Partly Free, and Not Free countries. The results strengthen the argument that while terrorism poses a threat to democratic and nondemocratic societies alike, it is apparently able to flourish only in dictatorships, states with authoritarian-leaning regimes, and settings that suffer from weak or corrupt government. </w:t>
      </w:r>
      <w:r w:rsidRPr="00310095">
        <w:rPr>
          <w:sz w:val="16"/>
        </w:rPr>
        <w:t xml:space="preserve">To take note of this is not in any way to minimize the tragedy, or the importance, of the Charlie Hebdo massacre. Indeed, the killings in France are shocking precisely because terrorist incidents of this magnitude are so unusual in democracies. Furthermore, the murder of the cartoonists and editors was meant to send a message to the whole world: Cross certain red lines, and the same thing can happen to you. But </w:t>
      </w:r>
      <w:r w:rsidRPr="00310095">
        <w:rPr>
          <w:u w:val="single"/>
        </w:rPr>
        <w:t>the Paris killings took place in a global environment in which horrible massacres unfold on an almost daily basis</w:t>
      </w:r>
      <w:r w:rsidRPr="00310095">
        <w:rPr>
          <w:sz w:val="16"/>
        </w:rPr>
        <w:t xml:space="preserve">. Late last week, </w:t>
      </w:r>
      <w:r w:rsidRPr="00310095">
        <w:rPr>
          <w:u w:val="single"/>
        </w:rPr>
        <w:t>nearly 20 people were killed in a bombing in Yemen. Mass killings in northern Nigeria are by now practically commonplace; some estimates put the death toll from the latest spate of Boko Haram attacks at 2,000, with girls as young as 10 being forced to serve as suicide bombers. There are also chilling reports of Islamic State loyalists kidnapping Christians in Egypt. In Pakistan, a school has just reopened several weeks after nearly 150 children were gunned down by terrorists.</w:t>
      </w:r>
      <w:r w:rsidRPr="00310095">
        <w:rPr>
          <w:sz w:val="16"/>
        </w:rPr>
        <w:t xml:space="preserve"> As last week’s blog put it: “For evidence that </w:t>
      </w:r>
      <w:r w:rsidRPr="00310095">
        <w:rPr>
          <w:u w:val="single"/>
        </w:rPr>
        <w:t>authoritarian states create an enabling environment for terrorism, one has only to look at the location and origins of the major terrorist groups active today. The Islamic State, for example, metastasized amid the Syrian dictatorship’s war with opposition rebels and the sectarian divisions sown by increasingly authoritarian Iraqi prime minister Nouri al-Maliki. An affiliate of the group has emerged in Egypt, where coup leader Abdel Fattah el-Sisi is cracking down on all forms of dissent. And Boko Haram has radicalized and expanded its reach amid extrajudicial killings and other ineffective tactics by the corruption-plagued Nigerian security forces. Given this reality, the most effective way for democracies to combat terrorism at home over the long term may be to foster democratic governance abroad.”</w:t>
      </w:r>
      <w:r w:rsidRPr="00310095">
        <w:rPr>
          <w:sz w:val="16"/>
        </w:rPr>
        <w:t xml:space="preserve"> </w:t>
      </w:r>
    </w:p>
    <w:p w14:paraId="3ABBD762" w14:textId="77777777" w:rsidR="00340E80" w:rsidRPr="00310095" w:rsidRDefault="00340E80" w:rsidP="00340E80">
      <w:pPr>
        <w:rPr>
          <w:sz w:val="16"/>
        </w:rPr>
      </w:pPr>
    </w:p>
    <w:p w14:paraId="3E049C39" w14:textId="77777777" w:rsidR="00340E80" w:rsidRPr="00E166A3" w:rsidRDefault="00340E80" w:rsidP="00340E80">
      <w:pPr>
        <w:pStyle w:val="Heading4"/>
      </w:pPr>
      <w:r>
        <w:lastRenderedPageBreak/>
        <w:t>Civil Liberties don’t cause more terror</w:t>
      </w:r>
    </w:p>
    <w:p w14:paraId="51EA18F0" w14:textId="77777777" w:rsidR="00340E80" w:rsidRPr="00E166A3" w:rsidRDefault="00340E80" w:rsidP="00340E80">
      <w:r w:rsidRPr="00E166A3">
        <w:t xml:space="preserve">Erica </w:t>
      </w:r>
      <w:r w:rsidRPr="00E166A3">
        <w:rPr>
          <w:rStyle w:val="Style13ptBold"/>
        </w:rPr>
        <w:t>Chenoweth 13</w:t>
      </w:r>
      <w:r>
        <w:t xml:space="preserve"> (</w:t>
      </w:r>
      <w:r w:rsidRPr="00E166A3">
        <w:t xml:space="preserve">Josef Korbel School of International Studies, University of Denver and Peace Research Institute of Oslo 2013, "Terrorism and Democracy," Annual Reviews, </w:t>
      </w:r>
      <w:hyperlink r:id="rId24" w:history="1">
        <w:r w:rsidRPr="00E166A3">
          <w:rPr>
            <w:rStyle w:val="Hyperlink"/>
          </w:rPr>
          <w:t>https://www-annualreviews-org.proxy.lib.umich.edu/doi/10.1146/annurev-polisci-032211-221825</w:t>
        </w:r>
      </w:hyperlink>
      <w:r w:rsidRPr="00E166A3">
        <w:t xml:space="preserve"> ,1)</w:t>
      </w:r>
      <w:r>
        <w:t>//</w:t>
      </w:r>
      <w:proofErr w:type="spellStart"/>
      <w:r>
        <w:t>gh</w:t>
      </w:r>
      <w:proofErr w:type="spellEnd"/>
    </w:p>
    <w:p w14:paraId="1CCB8E0D" w14:textId="77777777" w:rsidR="00340E80" w:rsidRPr="00F90E82" w:rsidRDefault="00340E80" w:rsidP="00340E80">
      <w:pPr>
        <w:rPr>
          <w:rStyle w:val="Emphasis"/>
        </w:rPr>
      </w:pPr>
      <w:r w:rsidRPr="00DC5976">
        <w:rPr>
          <w:u w:val="single"/>
        </w:rPr>
        <w:t>Why are democracies appealing targets for terrorists?</w:t>
      </w:r>
      <w:r w:rsidRPr="00F90E82">
        <w:rPr>
          <w:sz w:val="16"/>
        </w:rPr>
        <w:t xml:space="preserve"> </w:t>
      </w:r>
      <w:r w:rsidRPr="00DC5976">
        <w:rPr>
          <w:u w:val="single"/>
        </w:rPr>
        <w:t>The explanation with the widest appeal is that democracies are uniquely committed to observing human rights and civil rights and are therefore more hospitable for would-be terrorists.</w:t>
      </w:r>
      <w:r w:rsidRPr="00F90E82">
        <w:rPr>
          <w:sz w:val="16"/>
        </w:rPr>
        <w:t xml:space="preserve"> </w:t>
      </w:r>
      <w:r w:rsidRPr="00DC5976">
        <w:rPr>
          <w:rStyle w:val="Emphasis"/>
        </w:rPr>
        <w:t>In this “civil liberties explanation,” specific rights—such as freedoms of movement, association, and expression—are thought to provide opportunities for groups to form, operate, recruit, and coordinate terrorist activities in liberal societies without fear of intrusion from the governments they oppose.</w:t>
      </w:r>
      <w:r w:rsidRPr="00F90E82">
        <w:rPr>
          <w:sz w:val="16"/>
        </w:rPr>
        <w:t xml:space="preserve"> </w:t>
      </w:r>
      <w:r w:rsidRPr="00DC5976">
        <w:rPr>
          <w:u w:val="single"/>
        </w:rPr>
        <w:t>Such conditions lower the costs of conducting terrorist activities</w:t>
      </w:r>
      <w:r w:rsidRPr="00F90E82">
        <w:rPr>
          <w:sz w:val="16"/>
        </w:rPr>
        <w:t xml:space="preserve">. Moreover, the theory suggests that </w:t>
      </w:r>
      <w:r w:rsidRPr="00DC5976">
        <w:rPr>
          <w:u w:val="single"/>
        </w:rPr>
        <w:t>terrorists apprehended in democracies can expect much more lenient treatment than those caught in authoritarian regimes. A democracy's own self-restraining laws and legislative practices render it both unwilling and unable to repress those who might target it using terrorism</w:t>
      </w:r>
      <w:r w:rsidRPr="00F90E82">
        <w:rPr>
          <w:sz w:val="16"/>
        </w:rPr>
        <w:t xml:space="preserve">. Not only are </w:t>
      </w:r>
      <w:r w:rsidRPr="00DC5976">
        <w:rPr>
          <w:u w:val="single"/>
        </w:rPr>
        <w:t>the costs of perpetrating terrorism low in democracies, but the risks are lower too.</w:t>
      </w:r>
      <w:r w:rsidRPr="00F90E82">
        <w:rPr>
          <w:sz w:val="16"/>
        </w:rPr>
        <w:t xml:space="preserve"> </w:t>
      </w:r>
      <w:r w:rsidRPr="00DC5976">
        <w:rPr>
          <w:u w:val="single"/>
        </w:rPr>
        <w:t>The civil liberties argument is certainly intuitive</w:t>
      </w:r>
      <w:r w:rsidRPr="00F90E82">
        <w:rPr>
          <w:sz w:val="16"/>
        </w:rPr>
        <w:t xml:space="preserve">, which is perhaps the main reason why so many scholars have turned to it in their explanations (Crenshaw 1981, Schmid 1992, Eubank &amp; Weinberg 1994). Scholars are not alone in this view. </w:t>
      </w:r>
      <w:r w:rsidRPr="00DC5976">
        <w:rPr>
          <w:u w:val="single"/>
        </w:rPr>
        <w:t>Policy makers have also expressed frustration regarding the ways that civil liberties might constrain their policy choices in fighting terrorism</w:t>
      </w:r>
      <w:r w:rsidRPr="00F90E82">
        <w:rPr>
          <w:sz w:val="16"/>
        </w:rPr>
        <w:t xml:space="preserve">. Recall US Attorney General John Ashcroft's statement that defending civil liberties during a time of terror is a “tactic that aids terrorists…erodes our national unity…diminishes our resolve [and] gives ammunition to America's enemies” (quoted in Crank &amp; Gregor 2005, p. 158). </w:t>
      </w:r>
      <w:r w:rsidRPr="00DC5976">
        <w:rPr>
          <w:rStyle w:val="Emphasis"/>
        </w:rPr>
        <w:t>Despite the appeal of the civil liberties explanation, I have strong doubts as to its soundness</w:t>
      </w:r>
      <w:r w:rsidRPr="00F90E82">
        <w:rPr>
          <w:sz w:val="16"/>
        </w:rPr>
        <w:t xml:space="preserve">. First, </w:t>
      </w:r>
      <w:r w:rsidRPr="003C489D">
        <w:rPr>
          <w:u w:val="single"/>
        </w:rPr>
        <w:t>the notion that terrorists target liberal democracies because of their civil liberties lacks empirical support</w:t>
      </w:r>
      <w:r w:rsidRPr="00F90E82">
        <w:rPr>
          <w:sz w:val="16"/>
        </w:rPr>
        <w:t xml:space="preserve">. </w:t>
      </w:r>
      <w:r w:rsidRPr="003C489D">
        <w:rPr>
          <w:u w:val="single"/>
        </w:rPr>
        <w:t xml:space="preserve">The strongest empirical evidence for the argument comes from Li's work (2005), which uses the executive-constraints variable from the Polity IV dataset (Marshall &amp; </w:t>
      </w:r>
      <w:proofErr w:type="spellStart"/>
      <w:r w:rsidRPr="003C489D">
        <w:rPr>
          <w:u w:val="single"/>
        </w:rPr>
        <w:t>Jaggers</w:t>
      </w:r>
      <w:proofErr w:type="spellEnd"/>
      <w:r w:rsidRPr="003C489D">
        <w:rPr>
          <w:u w:val="single"/>
        </w:rPr>
        <w:t xml:space="preserve"> 2012) as a proxy measure for civil liberties and finds that this indicator is positively associated with annual counts of transnational terrorist attacks</w:t>
      </w:r>
      <w:r w:rsidRPr="00F90E82">
        <w:rPr>
          <w:sz w:val="16"/>
        </w:rPr>
        <w:t xml:space="preserve"> (as measured in the ITERATE database). In other words, </w:t>
      </w:r>
      <w:r w:rsidRPr="003C489D">
        <w:rPr>
          <w:u w:val="single"/>
        </w:rPr>
        <w:t>the more institutions constrain the chief executive through separation of powers, the more transnational terrorist attacks occur in the country</w:t>
      </w:r>
      <w:r w:rsidRPr="00F90E82">
        <w:rPr>
          <w:sz w:val="16"/>
        </w:rPr>
        <w:t>. Young &amp; Findley (2011a) find further support for this association using data for both transnational and domestic attacks. B</w:t>
      </w:r>
      <w:r w:rsidRPr="003C489D">
        <w:rPr>
          <w:rStyle w:val="Emphasis"/>
        </w:rPr>
        <w:t>ut institutional constraints do not always constrain executives, nor are they reliable proxies for actual civil liberties practices</w:t>
      </w:r>
      <w:r w:rsidRPr="00F90E82">
        <w:rPr>
          <w:u w:val="single"/>
        </w:rPr>
        <w:t>. Static, annual indicators fail to account for variation in the frequency of terrorist attacks within countries that observe similar civil liberties practices over time</w:t>
      </w:r>
      <w:r w:rsidRPr="00F90E82">
        <w:rPr>
          <w:sz w:val="16"/>
        </w:rPr>
        <w:t xml:space="preserve">. Consider </w:t>
      </w:r>
      <w:r w:rsidRPr="00F90E82">
        <w:rPr>
          <w:u w:val="single"/>
        </w:rPr>
        <w:t>the United Kingdom, whose chief executive is among the most constrained in the world according to the Polity dataset. Despite their supposed institutional constraints, British Prime Ministers have historically adopted extremely repressive counterterrorist tactics when under threat.</w:t>
      </w:r>
      <w:r w:rsidRPr="00F90E82">
        <w:rPr>
          <w:sz w:val="16"/>
        </w:rPr>
        <w:t xml:space="preserve"> Indeed, </w:t>
      </w:r>
      <w:r w:rsidRPr="00F90E82">
        <w:rPr>
          <w:u w:val="single"/>
        </w:rPr>
        <w:t xml:space="preserve">the European Human Rights Commission has even censured the United Kingdom for its inhumane treatment of prisoners during the Northern Ireland conflict </w:t>
      </w:r>
      <w:r w:rsidRPr="00F90E82">
        <w:rPr>
          <w:sz w:val="16"/>
        </w:rPr>
        <w:t xml:space="preserve">(Donohue 2001, 2009). In another example, from 1973 through 2011, </w:t>
      </w:r>
      <w:r w:rsidRPr="00F90E82">
        <w:rPr>
          <w:rStyle w:val="Emphasis"/>
        </w:rPr>
        <w:t>the United States possessed the highest score (a 1 out of 7) on Freedom House's “Freedom in the World” survey. If civil liberties were the most important factor predicting terrorism, then the United States would have experienced a stable pattern of extremely frequent terrorist activity during this entire period. Yet the pattern of terrorist attacks in the United States during this period varied widely, suggesting a less obvious relationship between civil liberties and terrorism</w:t>
      </w:r>
      <w:r w:rsidRPr="00F90E82">
        <w:rPr>
          <w:sz w:val="16"/>
        </w:rPr>
        <w:t xml:space="preserve">. In her cross-national dataset on counterterrorism legislation, </w:t>
      </w:r>
      <w:r w:rsidRPr="00F90E82">
        <w:rPr>
          <w:u w:val="single"/>
        </w:rPr>
        <w:t xml:space="preserve">Epifanio (2011) finds considerable variation in the frequency and degree of civil liberties restrictions in the post-9/11 period among Western democracies. </w:t>
      </w:r>
      <w:r w:rsidRPr="00F90E82">
        <w:rPr>
          <w:rStyle w:val="Emphasis"/>
        </w:rPr>
        <w:t>Yet almost all of these restrictions were passed in countries that have considerable institutional constraints on their chief executives</w:t>
      </w:r>
      <w:r w:rsidRPr="00F90E82">
        <w:rPr>
          <w:u w:val="single"/>
        </w:rPr>
        <w:t>.</w:t>
      </w:r>
      <w:r w:rsidRPr="00F90E82">
        <w:rPr>
          <w:sz w:val="16"/>
        </w:rPr>
        <w:t xml:space="preserve"> </w:t>
      </w:r>
      <w:r w:rsidRPr="00F90E82">
        <w:rPr>
          <w:u w:val="single"/>
        </w:rPr>
        <w:t xml:space="preserve">The civil liberties hypothesis is a linear one. If it is correct, we should expect the most free and liberal countries to be the </w:t>
      </w:r>
      <w:r w:rsidRPr="00F90E82">
        <w:rPr>
          <w:u w:val="single"/>
        </w:rPr>
        <w:lastRenderedPageBreak/>
        <w:t>main targets of terrorism</w:t>
      </w:r>
      <w:r w:rsidRPr="00F90E82">
        <w:rPr>
          <w:sz w:val="16"/>
        </w:rPr>
        <w:t xml:space="preserve">. But Figures 1 and 2 tell a nonlinear story: </w:t>
      </w:r>
      <w:r w:rsidRPr="00F90E82">
        <w:rPr>
          <w:rStyle w:val="Emphasis"/>
        </w:rPr>
        <w:t>partial democracies typically experience terrorism at higher rates per year than advanced democracies with more reliable civil liberties records</w:t>
      </w:r>
      <w:r w:rsidRPr="00F90E82">
        <w:rPr>
          <w:sz w:val="16"/>
        </w:rPr>
        <w:t xml:space="preserve">. In fact, </w:t>
      </w:r>
      <w:r w:rsidRPr="00F90E82">
        <w:rPr>
          <w:u w:val="single"/>
        </w:rPr>
        <w:t>when the link between civil liberties and terrorism is tested more directly, the association is consistently negative.</w:t>
      </w:r>
      <w:r w:rsidRPr="00F90E82">
        <w:rPr>
          <w:sz w:val="16"/>
        </w:rPr>
        <w:t xml:space="preserve"> Choi (2010) and </w:t>
      </w:r>
      <w:proofErr w:type="spellStart"/>
      <w:r w:rsidRPr="00F90E82">
        <w:rPr>
          <w:sz w:val="16"/>
        </w:rPr>
        <w:t>Kurrild-Klitgaard</w:t>
      </w:r>
      <w:proofErr w:type="spellEnd"/>
      <w:r w:rsidRPr="00F90E82">
        <w:rPr>
          <w:sz w:val="16"/>
        </w:rPr>
        <w:t xml:space="preserve"> et al. (2006) examine more precise measures of civil liberties practices—such as maintaining the rule of law and Freedom House's “Freedom in the World” index of civil rights and political freedom—and find that regardless of institutional constraints, the</w:t>
      </w:r>
      <w:r w:rsidRPr="00F90E82">
        <w:rPr>
          <w:rStyle w:val="Emphasis"/>
        </w:rPr>
        <w:t xml:space="preserve"> countries with the </w:t>
      </w:r>
      <w:proofErr w:type="spellStart"/>
      <w:r w:rsidRPr="00F90E82">
        <w:rPr>
          <w:rStyle w:val="Emphasis"/>
        </w:rPr>
        <w:t>freeest</w:t>
      </w:r>
      <w:proofErr w:type="spellEnd"/>
      <w:r w:rsidRPr="00F90E82">
        <w:rPr>
          <w:rStyle w:val="Emphasis"/>
        </w:rPr>
        <w:t xml:space="preserve"> practices are, in fact, less likely to experience terrorism</w:t>
      </w:r>
      <w:r w:rsidRPr="00F90E82">
        <w:rPr>
          <w:sz w:val="16"/>
        </w:rPr>
        <w:t xml:space="preserve">. It is unclear what we should make of these contradictory findings. </w:t>
      </w:r>
      <w:r w:rsidRPr="00F90E82">
        <w:rPr>
          <w:u w:val="single"/>
        </w:rPr>
        <w:t>Part of the problem is a tendency to rely on annual measures in general, which tend to be quite static and insensitive to important changes. Part of the problem may also be related to different data sources for the dependent variable</w:t>
      </w:r>
      <w:r w:rsidRPr="00F90E82">
        <w:rPr>
          <w:sz w:val="16"/>
        </w:rPr>
        <w:t xml:space="preserve"> (the number of terrorist attacks). Li (2005) relies on the ITERATE data, which examines transnational terrorist attacks only. Young &amp; Findley (2011a) use the GTD, which counts domestic and transnational attacks, whereas Choi (2010) and </w:t>
      </w:r>
      <w:proofErr w:type="spellStart"/>
      <w:r w:rsidRPr="00F90E82">
        <w:rPr>
          <w:sz w:val="16"/>
        </w:rPr>
        <w:t>Kurrild-Klitgaard</w:t>
      </w:r>
      <w:proofErr w:type="spellEnd"/>
      <w:r w:rsidRPr="00F90E82">
        <w:rPr>
          <w:sz w:val="16"/>
        </w:rPr>
        <w:t xml:space="preserve"> et al. (2006) rely on counts of transnational attacks only. Besides measurement issues even if executives are constrained by separate branches of government, case-based evidence shows that those branches may be fairly permissive of exceptions to civil liberties when democracies face terrorist threats (Finn 2010). This is because democratic publics typically support extremely hawkish policies against terrorists and their constituencies (Donohue 2001; Davis &amp; Silver 2004; </w:t>
      </w:r>
      <w:proofErr w:type="spellStart"/>
      <w:r w:rsidRPr="00F90E82">
        <w:rPr>
          <w:sz w:val="16"/>
        </w:rPr>
        <w:t>Berrebi</w:t>
      </w:r>
      <w:proofErr w:type="spellEnd"/>
      <w:r w:rsidRPr="00F90E82">
        <w:rPr>
          <w:sz w:val="16"/>
        </w:rPr>
        <w:t xml:space="preserve"> &amp; </w:t>
      </w:r>
      <w:proofErr w:type="spellStart"/>
      <w:r w:rsidRPr="00F90E82">
        <w:rPr>
          <w:sz w:val="16"/>
        </w:rPr>
        <w:t>Klor</w:t>
      </w:r>
      <w:proofErr w:type="spellEnd"/>
      <w:r w:rsidRPr="00F90E82">
        <w:rPr>
          <w:sz w:val="16"/>
        </w:rPr>
        <w:t xml:space="preserve"> 2006, 2008; </w:t>
      </w:r>
      <w:proofErr w:type="spellStart"/>
      <w:r w:rsidRPr="00F90E82">
        <w:rPr>
          <w:sz w:val="16"/>
        </w:rPr>
        <w:t>Gadarian</w:t>
      </w:r>
      <w:proofErr w:type="spellEnd"/>
      <w:r w:rsidRPr="00F90E82">
        <w:rPr>
          <w:sz w:val="16"/>
        </w:rPr>
        <w:t xml:space="preserve"> 2010; </w:t>
      </w:r>
      <w:proofErr w:type="spellStart"/>
      <w:r w:rsidRPr="00F90E82">
        <w:rPr>
          <w:sz w:val="16"/>
        </w:rPr>
        <w:t>Merolla</w:t>
      </w:r>
      <w:proofErr w:type="spellEnd"/>
      <w:r w:rsidRPr="00F90E82">
        <w:rPr>
          <w:sz w:val="16"/>
        </w:rPr>
        <w:t xml:space="preserve"> &amp; Zechmeister 2009; </w:t>
      </w:r>
      <w:proofErr w:type="spellStart"/>
      <w:r w:rsidRPr="00F90E82">
        <w:rPr>
          <w:sz w:val="16"/>
        </w:rPr>
        <w:t>Kibris</w:t>
      </w:r>
      <w:proofErr w:type="spellEnd"/>
      <w:r w:rsidRPr="00F90E82">
        <w:rPr>
          <w:sz w:val="16"/>
        </w:rPr>
        <w:t xml:space="preserve"> 2011), and therefore even legislative and judicial branches of government may be more inclined to grant the executive expanded powers with little oversight. Indeed, </w:t>
      </w:r>
      <w:r w:rsidRPr="00F90E82">
        <w:rPr>
          <w:u w:val="single"/>
        </w:rPr>
        <w:t xml:space="preserve">many democratic electorates swiftly grant chief </w:t>
      </w:r>
      <w:proofErr w:type="gramStart"/>
      <w:r w:rsidRPr="00F90E82">
        <w:rPr>
          <w:u w:val="single"/>
        </w:rPr>
        <w:t>executives</w:t>
      </w:r>
      <w:proofErr w:type="gramEnd"/>
      <w:r w:rsidRPr="00F90E82">
        <w:rPr>
          <w:u w:val="single"/>
        </w:rPr>
        <w:t xml:space="preserve"> extra powers in responding to terrorism—or even deliberately elect politicians who promise hawkish retaliation for terrorist acts. The Israeli electorate tends to move to the right very quickly in response to terrorist attacks, and these views are reflected at the polls</w:t>
      </w:r>
      <w:r w:rsidRPr="00F90E82">
        <w:rPr>
          <w:sz w:val="16"/>
        </w:rPr>
        <w:t xml:space="preserve"> (</w:t>
      </w:r>
      <w:proofErr w:type="spellStart"/>
      <w:r w:rsidRPr="00F90E82">
        <w:rPr>
          <w:sz w:val="16"/>
        </w:rPr>
        <w:t>Berrebi</w:t>
      </w:r>
      <w:proofErr w:type="spellEnd"/>
      <w:r w:rsidRPr="00F90E82">
        <w:rPr>
          <w:sz w:val="16"/>
        </w:rPr>
        <w:t xml:space="preserve"> &amp; </w:t>
      </w:r>
      <w:proofErr w:type="spellStart"/>
      <w:r w:rsidRPr="00F90E82">
        <w:rPr>
          <w:sz w:val="16"/>
        </w:rPr>
        <w:t>Klor</w:t>
      </w:r>
      <w:proofErr w:type="spellEnd"/>
      <w:r w:rsidRPr="00F90E82">
        <w:rPr>
          <w:sz w:val="16"/>
        </w:rPr>
        <w:t xml:space="preserve"> 2006, 2008). </w:t>
      </w:r>
      <w:r w:rsidRPr="00F90E82">
        <w:rPr>
          <w:u w:val="single"/>
        </w:rPr>
        <w:t>The United Kingdom has adopted multiple Emergency Powers Acts since the 1920s—often with a great deal of expediency and with almost no resistance or oversight from the legislative and judiciary branches. Contrary to the implications of the civil liberties argument, democratic governments have historically circumvented or suppressed civil liberties during times when terrorists have targeted them, and neither the separate branches of the governments nor the public put up a fight against such measures</w:t>
      </w:r>
      <w:r w:rsidRPr="00F90E82">
        <w:rPr>
          <w:sz w:val="16"/>
        </w:rPr>
        <w:t xml:space="preserve"> (Donohue 2001, Epifanio 2011). </w:t>
      </w:r>
      <w:r w:rsidRPr="00F90E82">
        <w:rPr>
          <w:rStyle w:val="Emphasis"/>
        </w:rPr>
        <w:t>Even if civil liberties did lower the costs and risks of engaging in terrorism, we still do not know why people would want to use terrorism in such countries</w:t>
      </w:r>
      <w:r w:rsidRPr="00F90E82">
        <w:rPr>
          <w:u w:val="single"/>
        </w:rPr>
        <w:t>. The civil liberties explanation essentially assumes that people are equally likely to aspire to terrorism everywhere in the world but that the only place they can survive is in democracies, as totalitarian and authoritarian regimes crush would-be terrorist groups in their infancy</w:t>
      </w:r>
      <w:r w:rsidRPr="00F90E82">
        <w:rPr>
          <w:sz w:val="16"/>
        </w:rPr>
        <w:t xml:space="preserve">. This view </w:t>
      </w:r>
      <w:r w:rsidRPr="00F90E82">
        <w:rPr>
          <w:rStyle w:val="Emphasis"/>
        </w:rPr>
        <w:t>suggests that terrorists need no reason or justification—just opportunity.</w:t>
      </w:r>
      <w:r w:rsidRPr="00F90E82">
        <w:rPr>
          <w:sz w:val="16"/>
        </w:rPr>
        <w:t xml:space="preserve"> However, </w:t>
      </w:r>
      <w:r w:rsidRPr="00F90E82">
        <w:rPr>
          <w:rStyle w:val="Emphasis"/>
        </w:rPr>
        <w:t>why would terrorist groups (especially domestic groups) use violence to disrupt conventional politics rather than use legal channels to pursue their interests? The opportunity structure alone may be insufficient to explain terrorism in democracies.</w:t>
      </w:r>
    </w:p>
    <w:p w14:paraId="48153A8D" w14:textId="77777777" w:rsidR="00340E80" w:rsidRDefault="00340E80" w:rsidP="00340E80">
      <w:pPr>
        <w:spacing w:after="0" w:line="240" w:lineRule="auto"/>
        <w:rPr>
          <w:rFonts w:ascii="Times New Roman" w:eastAsia="Times New Roman" w:hAnsi="Times New Roman" w:cs="Times New Roman"/>
          <w:sz w:val="24"/>
        </w:rPr>
      </w:pPr>
    </w:p>
    <w:p w14:paraId="50D22608" w14:textId="77777777" w:rsidR="00340E80" w:rsidRPr="00E166A3" w:rsidRDefault="00340E80" w:rsidP="00340E80">
      <w:pPr>
        <w:pStyle w:val="Heading4"/>
      </w:pPr>
      <w:r>
        <w:t>Publicity doesn’t lead to more terror attacks in a democracy</w:t>
      </w:r>
    </w:p>
    <w:p w14:paraId="2909D5A7" w14:textId="77777777" w:rsidR="00340E80" w:rsidRPr="00E166A3" w:rsidRDefault="00340E80" w:rsidP="00340E80">
      <w:r w:rsidRPr="00E166A3">
        <w:t xml:space="preserve">Erica </w:t>
      </w:r>
      <w:r w:rsidRPr="00E166A3">
        <w:rPr>
          <w:rStyle w:val="Style13ptBold"/>
        </w:rPr>
        <w:t>Chenoweth 13</w:t>
      </w:r>
      <w:r>
        <w:t xml:space="preserve"> (</w:t>
      </w:r>
      <w:r w:rsidRPr="00E166A3">
        <w:t xml:space="preserve">Josef Korbel School of International Studies, University of Denver and Peace Research Institute of Oslo 2013, "Terrorism and Democracy," Annual Reviews, </w:t>
      </w:r>
      <w:hyperlink r:id="rId25" w:history="1">
        <w:r w:rsidRPr="00E166A3">
          <w:rPr>
            <w:rStyle w:val="Hyperlink"/>
          </w:rPr>
          <w:t>https://www-annualreviews-org.proxy.lib.umich.edu/doi/10.1146/annurev-polisci-032211-221825</w:t>
        </w:r>
      </w:hyperlink>
      <w:r w:rsidRPr="00E166A3">
        <w:t xml:space="preserve"> ,1)</w:t>
      </w:r>
      <w:r>
        <w:t>//</w:t>
      </w:r>
      <w:proofErr w:type="spellStart"/>
      <w:r>
        <w:t>gh</w:t>
      </w:r>
      <w:proofErr w:type="spellEnd"/>
    </w:p>
    <w:p w14:paraId="79562BD9" w14:textId="77777777" w:rsidR="00340E80" w:rsidRPr="00295782" w:rsidRDefault="00340E80" w:rsidP="00340E80">
      <w:pPr>
        <w:rPr>
          <w:rStyle w:val="Emphasis"/>
        </w:rPr>
      </w:pPr>
      <w:r w:rsidRPr="00F90E82">
        <w:rPr>
          <w:u w:val="single"/>
        </w:rPr>
        <w:t>The Publicity Explanation The publicity explanation suggests that freedom of the press—a core feature of liberal democracies—creates incentives for terrorists to target such states. This is because market-driven media companies are expected to be the most enthusiastic in reporting about violent events, thus providing free publicity to terrorist groups and exacerbating the fear these groups intend to create</w:t>
      </w:r>
      <w:r w:rsidRPr="00295782">
        <w:rPr>
          <w:sz w:val="16"/>
        </w:rPr>
        <w:t xml:space="preserve"> (Hoffman 2006, </w:t>
      </w:r>
      <w:proofErr w:type="spellStart"/>
      <w:r w:rsidRPr="00295782">
        <w:rPr>
          <w:sz w:val="16"/>
        </w:rPr>
        <w:t>Gadarian</w:t>
      </w:r>
      <w:proofErr w:type="spellEnd"/>
      <w:r w:rsidRPr="00295782">
        <w:rPr>
          <w:sz w:val="16"/>
        </w:rPr>
        <w:t xml:space="preserve"> 2010). Therefore, countries with high degrees of press freedom should be the favored targets of those seeking greater publicity. The publicity argument </w:t>
      </w:r>
      <w:r w:rsidRPr="00F90E82">
        <w:rPr>
          <w:u w:val="single"/>
        </w:rPr>
        <w:t>suffers from several core weaknesses</w:t>
      </w:r>
      <w:r w:rsidRPr="00295782">
        <w:rPr>
          <w:sz w:val="16"/>
        </w:rPr>
        <w:t xml:space="preserve">. First, </w:t>
      </w:r>
      <w:r w:rsidRPr="00F90E82">
        <w:rPr>
          <w:u w:val="single"/>
        </w:rPr>
        <w:t>although terrorists undoubtedly thrive on media coverage when they can get it—particularly with regard to spreading fear in populations larger than the immediate targets—</w:t>
      </w:r>
      <w:r w:rsidRPr="00F90E82">
        <w:rPr>
          <w:rStyle w:val="Emphasis"/>
        </w:rPr>
        <w:t xml:space="preserve">many countries with media freedom are not targets of terrorist </w:t>
      </w:r>
      <w:r w:rsidRPr="00F90E82">
        <w:rPr>
          <w:rStyle w:val="Emphasis"/>
        </w:rPr>
        <w:lastRenderedPageBreak/>
        <w:t>violence</w:t>
      </w:r>
      <w:r w:rsidRPr="00295782">
        <w:rPr>
          <w:sz w:val="16"/>
        </w:rPr>
        <w:t xml:space="preserve">. Instead, </w:t>
      </w:r>
      <w:r w:rsidRPr="00F90E82">
        <w:rPr>
          <w:u w:val="single"/>
        </w:rPr>
        <w:t>among democracies with free presses, some countries (the United States, the United Kingdom, India, etc.) are disproportionately attacked relative to others (the Nordic countries, Eastern and Central Europe, Canada, Australia).</w:t>
      </w:r>
      <w:r w:rsidRPr="00295782">
        <w:rPr>
          <w:sz w:val="16"/>
        </w:rPr>
        <w:t xml:space="preserve"> Moreover, </w:t>
      </w:r>
      <w:r w:rsidRPr="00F90E82">
        <w:rPr>
          <w:u w:val="single"/>
        </w:rPr>
        <w:t xml:space="preserve">many countries without completely free media (Turkey, Pakistan, etc.) suffer among the highest numbers of terrorist attacks. Deviant cases do not necessarily disprove statistical generalizations, but these cases </w:t>
      </w:r>
      <w:r w:rsidRPr="00F90E82">
        <w:rPr>
          <w:rStyle w:val="Emphasis"/>
        </w:rPr>
        <w:t>call into question whether press freedom is truly the mechanism through which democratic countries affect terrorist target selection</w:t>
      </w:r>
      <w:r w:rsidRPr="00F90E82">
        <w:rPr>
          <w:u w:val="single"/>
        </w:rPr>
        <w:t>. If press freedom were the main causal driver, then we would expect the countries with the highest degrees of media openness to be the most frequent targets of terrorism</w:t>
      </w:r>
      <w:r w:rsidRPr="00295782">
        <w:rPr>
          <w:sz w:val="16"/>
        </w:rPr>
        <w:t xml:space="preserve">. Second, </w:t>
      </w:r>
      <w:r w:rsidRPr="00F90E82">
        <w:rPr>
          <w:rStyle w:val="Emphasis"/>
        </w:rPr>
        <w:t>the publicity argument fails to account for variation of terrorist targeting within countries that possess a uniformly free press.</w:t>
      </w:r>
      <w:r w:rsidRPr="00295782">
        <w:rPr>
          <w:sz w:val="16"/>
        </w:rPr>
        <w:t xml:space="preserve"> Similar to problems with the civil liberties argument, </w:t>
      </w:r>
      <w:r w:rsidRPr="00F90E82">
        <w:rPr>
          <w:u w:val="single"/>
        </w:rPr>
        <w:t>if publicity alone drives terrorist target selection, then we would expect to see exponentially increasing terrorism in countries that maintain a free and open press.</w:t>
      </w:r>
      <w:r w:rsidRPr="00295782">
        <w:rPr>
          <w:sz w:val="16"/>
        </w:rPr>
        <w:t xml:space="preserve"> Instead, </w:t>
      </w:r>
      <w:r w:rsidRPr="00F90E82">
        <w:rPr>
          <w:u w:val="single"/>
        </w:rPr>
        <w:t>we see peaks and valleys within such countries</w:t>
      </w:r>
      <w:r w:rsidRPr="00295782">
        <w:rPr>
          <w:sz w:val="16"/>
        </w:rPr>
        <w:t xml:space="preserve">. In fact, Scott (2001) finds that the </w:t>
      </w:r>
      <w:r w:rsidRPr="00F90E82">
        <w:rPr>
          <w:u w:val="single"/>
        </w:rPr>
        <w:t>“media congestion” caused by terrorist violence is actually correlated with a reduction in terrorist attacks.</w:t>
      </w:r>
      <w:r w:rsidRPr="00295782">
        <w:rPr>
          <w:sz w:val="16"/>
        </w:rPr>
        <w:t xml:space="preserve"> </w:t>
      </w:r>
      <w:r w:rsidRPr="00F90E82">
        <w:rPr>
          <w:rStyle w:val="Emphasis"/>
        </w:rPr>
        <w:t xml:space="preserve">The more newspaper print space is devoted to </w:t>
      </w:r>
      <w:proofErr w:type="gramStart"/>
      <w:r w:rsidRPr="00F90E82">
        <w:rPr>
          <w:rStyle w:val="Emphasis"/>
        </w:rPr>
        <w:t>terrorism,</w:t>
      </w:r>
      <w:proofErr w:type="gramEnd"/>
      <w:r w:rsidRPr="00F90E82">
        <w:rPr>
          <w:rStyle w:val="Emphasis"/>
        </w:rPr>
        <w:t xml:space="preserve"> the fewer attacks subsequently occur</w:t>
      </w:r>
      <w:r w:rsidRPr="00295782">
        <w:rPr>
          <w:sz w:val="16"/>
        </w:rPr>
        <w:t xml:space="preserve">. Scott's insight suggests a saturation effect, which complicates the linearity of the publicity argument. </w:t>
      </w:r>
      <w:r w:rsidRPr="00F90E82">
        <w:rPr>
          <w:u w:val="single"/>
        </w:rPr>
        <w:t>The publicity argument is also unpersuasive because of the diffusion of information technologies, internationalized media coverage, and global travel in the post–Cold War era</w:t>
      </w:r>
      <w:r w:rsidRPr="00295782">
        <w:rPr>
          <w:sz w:val="16"/>
        </w:rPr>
        <w:t xml:space="preserve">. These trends mean that </w:t>
      </w:r>
      <w:r w:rsidRPr="00F90E82">
        <w:rPr>
          <w:rStyle w:val="Emphasis"/>
        </w:rPr>
        <w:t>targeting a democratic country to obtain publicity may no longer be cost effective</w:t>
      </w:r>
      <w:r w:rsidRPr="00295782">
        <w:rPr>
          <w:sz w:val="16"/>
        </w:rPr>
        <w:t xml:space="preserve">. Thanks to technological changes, </w:t>
      </w:r>
      <w:r w:rsidRPr="00F90E82">
        <w:rPr>
          <w:u w:val="single"/>
        </w:rPr>
        <w:t>a terrorist group can attack symbols, institutions, and citizens of the target country without leaving its own country of origin.</w:t>
      </w:r>
      <w:r w:rsidRPr="00295782">
        <w:rPr>
          <w:sz w:val="16"/>
        </w:rPr>
        <w:t xml:space="preserve"> </w:t>
      </w:r>
      <w:r w:rsidRPr="00F90E82">
        <w:rPr>
          <w:u w:val="single"/>
        </w:rPr>
        <w:t xml:space="preserve">Nicholas Berg, </w:t>
      </w:r>
      <w:r w:rsidRPr="00295782">
        <w:rPr>
          <w:sz w:val="16"/>
        </w:rPr>
        <w:t xml:space="preserve">an American contractor, </w:t>
      </w:r>
      <w:r w:rsidRPr="00F90E82">
        <w:rPr>
          <w:u w:val="single"/>
        </w:rPr>
        <w:t>was kidnapped and beheaded in Iraq in 2004. The attack was filmed and broadcast on the Internet, with a message aimed at terrorizing American civilians</w:t>
      </w:r>
      <w:r w:rsidRPr="00295782">
        <w:rPr>
          <w:sz w:val="16"/>
        </w:rPr>
        <w:t xml:space="preserve">. Yet </w:t>
      </w:r>
      <w:r w:rsidRPr="00F90E82">
        <w:rPr>
          <w:rStyle w:val="Emphasis"/>
        </w:rPr>
        <w:t>this attack occurred in a nondemocracy under military occupation with an ambiguous degree of press freedom</w:t>
      </w:r>
      <w:r w:rsidRPr="00295782">
        <w:rPr>
          <w:sz w:val="16"/>
        </w:rPr>
        <w:t xml:space="preserve">. </w:t>
      </w:r>
      <w:r w:rsidRPr="00295782">
        <w:rPr>
          <w:rStyle w:val="Emphasis"/>
        </w:rPr>
        <w:t>The increasing use of publicity-raising tools on the Internet—even in failed states and authoritarian regimes—means that terrorist groups no longer need to concentrate their attacks on countries with a free press, even if they used to do so.</w:t>
      </w:r>
    </w:p>
    <w:p w14:paraId="79DD2F45" w14:textId="77777777" w:rsidR="00340E80" w:rsidRDefault="00340E80" w:rsidP="00340E80"/>
    <w:p w14:paraId="39A3A890" w14:textId="77777777" w:rsidR="00340E80" w:rsidRPr="00E166A3" w:rsidRDefault="00340E80" w:rsidP="00340E80">
      <w:pPr>
        <w:pStyle w:val="Heading4"/>
      </w:pPr>
      <w:r>
        <w:t>It can’t be chalked up to institutional structure</w:t>
      </w:r>
    </w:p>
    <w:p w14:paraId="5686690A" w14:textId="77777777" w:rsidR="00340E80" w:rsidRDefault="00340E80" w:rsidP="00340E80">
      <w:r w:rsidRPr="00E166A3">
        <w:t xml:space="preserve">Erica </w:t>
      </w:r>
      <w:r w:rsidRPr="00E166A3">
        <w:rPr>
          <w:rStyle w:val="Style13ptBold"/>
        </w:rPr>
        <w:t>Chenoweth 13</w:t>
      </w:r>
      <w:r>
        <w:t xml:space="preserve"> (</w:t>
      </w:r>
      <w:r w:rsidRPr="00E166A3">
        <w:t xml:space="preserve">Josef Korbel School of International Studies, University of Denver and Peace Research Institute of Oslo 2013, "Terrorism and Democracy," Annual Reviews, </w:t>
      </w:r>
      <w:hyperlink r:id="rId26" w:history="1">
        <w:r w:rsidRPr="00E166A3">
          <w:rPr>
            <w:rStyle w:val="Hyperlink"/>
          </w:rPr>
          <w:t>https://www-annualreviews-org.proxy.lib.umich.edu/doi/10.1146/annurev-polisci-032211-221825</w:t>
        </w:r>
      </w:hyperlink>
      <w:r w:rsidRPr="00E166A3">
        <w:t xml:space="preserve"> ,1)</w:t>
      </w:r>
      <w:r>
        <w:t>//</w:t>
      </w:r>
      <w:proofErr w:type="spellStart"/>
      <w:r>
        <w:t>gh</w:t>
      </w:r>
      <w:proofErr w:type="spellEnd"/>
    </w:p>
    <w:p w14:paraId="7D787E78" w14:textId="77777777" w:rsidR="00340E80" w:rsidRPr="00E166A3" w:rsidRDefault="00340E80" w:rsidP="00340E80">
      <w:r w:rsidRPr="006B1E8C">
        <w:rPr>
          <w:rStyle w:val="Emphasis"/>
        </w:rPr>
        <w:t xml:space="preserve">Institutional Design Explanations The explanations discussed above suffer from a similar problem: using </w:t>
      </w:r>
      <w:proofErr w:type="spellStart"/>
      <w:r w:rsidRPr="006B1E8C">
        <w:rPr>
          <w:rStyle w:val="Emphasis"/>
        </w:rPr>
        <w:t>overaggregated</w:t>
      </w:r>
      <w:proofErr w:type="spellEnd"/>
      <w:r w:rsidRPr="006B1E8C">
        <w:rPr>
          <w:rStyle w:val="Emphasis"/>
        </w:rPr>
        <w:t xml:space="preserve"> measures of democracy or press freedom does not allow researchers to understand why incidences of terrorism vary across democracies</w:t>
      </w:r>
      <w:r w:rsidRPr="00E166A3">
        <w:t>. Therefore, som</w:t>
      </w:r>
      <w:r w:rsidRPr="006B1E8C">
        <w:rPr>
          <w:u w:val="single"/>
        </w:rPr>
        <w:t>e scholars have looked to the institutional design within the state, examining such features as party systems, judicial practices, electoral rules, and deadlock, to explain the motivation to resort to terrorist violence in some democracies but not others</w:t>
      </w:r>
      <w:r w:rsidRPr="00E166A3">
        <w:t>.</w:t>
      </w:r>
      <w:r>
        <w:t xml:space="preserve"> </w:t>
      </w:r>
      <w:r w:rsidRPr="006B1E8C">
        <w:rPr>
          <w:u w:val="single"/>
        </w:rPr>
        <w:t>One set of circumstances that may undermine confidence in government may be chronic deadlock, which leads a government from one crisis to another without delivering solutions to ongoing political conflicts.</w:t>
      </w:r>
      <w:r w:rsidRPr="00E166A3">
        <w:t xml:space="preserve"> Italy during the 1970s and 1980s might be an example of one such democracy. Deadlock reduces government responsiveness to public concerns and creates frustration and vulnerability among minority groups. </w:t>
      </w:r>
      <w:r w:rsidRPr="006B1E8C">
        <w:rPr>
          <w:u w:val="single"/>
        </w:rPr>
        <w:t>These conditions may lead to terrorism as such groups seek to move deadlocked government institutions toward decisiveness.</w:t>
      </w:r>
      <w:r w:rsidRPr="00E166A3">
        <w:t xml:space="preserve"> Young &amp; Dugan (2011) argue that the presence of multiple institutional veto players is the most important source of deadlock in government, and they find empirical support for the notion that an increased number of veto players </w:t>
      </w:r>
      <w:r w:rsidRPr="00E166A3">
        <w:lastRenderedPageBreak/>
        <w:t>increases the incidence of domestic terrorism (see also Li 2005).</w:t>
      </w:r>
      <w:r>
        <w:t xml:space="preserve"> </w:t>
      </w:r>
      <w:r w:rsidRPr="00E166A3">
        <w:t xml:space="preserve">Aksoy (2012) finds that </w:t>
      </w:r>
      <w:r w:rsidRPr="006B1E8C">
        <w:rPr>
          <w:u w:val="single"/>
        </w:rPr>
        <w:t>electoral rules can help us understand the timing of terrorist attacks in some democracies. In particular, she finds countries that maintain proportional representation electoral formulas and low electoral thresholds</w:t>
      </w:r>
      <w:r w:rsidRPr="00E166A3">
        <w:t xml:space="preserve"> (or “electorally permissive” regimes) </w:t>
      </w:r>
      <w:r w:rsidRPr="006B1E8C">
        <w:rPr>
          <w:u w:val="single"/>
        </w:rPr>
        <w:t>to better maintain political order and experience fewer ethnic conflicts, riots, or protests</w:t>
      </w:r>
      <w:r w:rsidRPr="00E166A3">
        <w:t xml:space="preserve"> (Aksoy 2012, p. 6). Using data from </w:t>
      </w:r>
      <w:proofErr w:type="spellStart"/>
      <w:r w:rsidRPr="00E166A3">
        <w:t>Engene's</w:t>
      </w:r>
      <w:proofErr w:type="spellEnd"/>
      <w:r w:rsidRPr="00E166A3">
        <w:t xml:space="preserve"> dataset on terrorism in Western Europe (2004), </w:t>
      </w:r>
      <w:r w:rsidRPr="006B1E8C">
        <w:rPr>
          <w:u w:val="single"/>
        </w:rPr>
        <w:t>Aksoy finds that countries that are not electorally permissive</w:t>
      </w:r>
      <w:r w:rsidRPr="00E166A3">
        <w:t xml:space="preserve"> (e.g., those with majoritarian electoral formulas and high electoral thresholds) </w:t>
      </w:r>
      <w:r w:rsidRPr="006B1E8C">
        <w:rPr>
          <w:u w:val="single"/>
        </w:rPr>
        <w:t>are more likely to experience terrorist attacks prior to their elections</w:t>
      </w:r>
      <w:r w:rsidRPr="00E166A3">
        <w:t xml:space="preserve">, as groups attempt to exert disproportionate influence where they perceive themselves to be disenfranchised. This argument is similar to </w:t>
      </w:r>
      <w:r w:rsidRPr="006B1E8C">
        <w:rPr>
          <w:u w:val="single"/>
        </w:rPr>
        <w:t>Brooks'</w:t>
      </w:r>
      <w:r w:rsidRPr="00E166A3">
        <w:t xml:space="preserve"> (2009) </w:t>
      </w:r>
      <w:r w:rsidRPr="006B1E8C">
        <w:rPr>
          <w:u w:val="single"/>
        </w:rPr>
        <w:t>claim that militant activity is generally associated with a lack of political access rather than with nondemocracy per se</w:t>
      </w:r>
      <w:r w:rsidRPr="00E166A3">
        <w:t>. Li (2005) similarly finds that proportional representation is associated with fewer transnational terrorist attacks than majoritarian or mixed systems.</w:t>
      </w:r>
      <w:r>
        <w:t xml:space="preserve"> </w:t>
      </w:r>
      <w:r w:rsidRPr="006B1E8C">
        <w:rPr>
          <w:rStyle w:val="Emphasis"/>
        </w:rPr>
        <w:t>The generalizability of these findings, however, is questionable. In his study of 27 Indian states from 1998 to 2006, Piazza (2010) finds, for instance, that those states that are more electorally permissive (possessing multiparty electoral competition, legislative seat distribution among parties, and minority party governments) experience more terrorist attacks than Indian states with two-party, majoritarian systems.</w:t>
      </w:r>
      <w:r w:rsidRPr="00E166A3">
        <w:t xml:space="preserve"> </w:t>
      </w:r>
      <w:r w:rsidRPr="006B1E8C">
        <w:rPr>
          <w:u w:val="single"/>
        </w:rPr>
        <w:t>In their study of all democracies from 1975 to 2007, Foster et al. (2012) find that proportional representation rules actually exacerbate domestic terrorist violence when large degrees of ethnic fractionalization</w:t>
      </w:r>
      <w:r w:rsidRPr="00E166A3">
        <w:t xml:space="preserve"> (and therefore the potential for higher numbers of small groups) </w:t>
      </w:r>
      <w:r w:rsidRPr="006B1E8C">
        <w:rPr>
          <w:u w:val="single"/>
        </w:rPr>
        <w:t>dominate the political environment</w:t>
      </w:r>
      <w:r w:rsidRPr="00E166A3">
        <w:t xml:space="preserve">. In a cross-national study from 1975 to 1997, </w:t>
      </w:r>
      <w:r w:rsidRPr="006B1E8C">
        <w:rPr>
          <w:u w:val="single"/>
        </w:rPr>
        <w:t>Chenoweth (2010a, p. 25) also finds that proportional representation systems are more likely to experience domestic terrorism, largely because of the density of the mobilization environment that characterizes such systems</w:t>
      </w:r>
      <w:r w:rsidRPr="00E166A3">
        <w:t>.</w:t>
      </w:r>
      <w:r>
        <w:t xml:space="preserve"> </w:t>
      </w:r>
      <w:r w:rsidRPr="006B1E8C">
        <w:rPr>
          <w:u w:val="single"/>
        </w:rPr>
        <w:t>Another kind of institutional design thought to influence the motivation to use terrorism is the degree of judiciary independence in a country</w:t>
      </w:r>
      <w:r w:rsidRPr="00E166A3">
        <w:t xml:space="preserve">. Findley &amp; Young (2011) argue that judicial independence is an important prerequisite for a state to guarantee that it will use restraint in its response to aggrieved populations in the future. Testing these assertions on cross-national data, they argue that regimes with independent judiciaries are more credible in their commitments to human rights practices and self-restraint than countries without independent judiciaries, which may be more likely to renege on human rights obligations and use repression toward political opponents. In general, however, </w:t>
      </w:r>
      <w:r w:rsidRPr="006B1E8C">
        <w:rPr>
          <w:rStyle w:val="Emphasis"/>
        </w:rPr>
        <w:t>this argument is related to the degree of legitimacy the government enjoys, and the degree of trust the public has in the government's commitment to engage in fair play vis-à-vis political opponents.</w:t>
      </w:r>
      <w:r w:rsidRPr="00E166A3">
        <w:t xml:space="preserve"> Other aspects of institutional design worth exploring include the </w:t>
      </w:r>
      <w:r w:rsidRPr="006B1E8C">
        <w:rPr>
          <w:u w:val="single"/>
        </w:rPr>
        <w:t>levels of decentralization</w:t>
      </w:r>
      <w:r w:rsidRPr="00E166A3">
        <w:t xml:space="preserve"> (Frey &amp; </w:t>
      </w:r>
      <w:proofErr w:type="spellStart"/>
      <w:r w:rsidRPr="00E166A3">
        <w:t>Luechinger</w:t>
      </w:r>
      <w:proofErr w:type="spellEnd"/>
      <w:r w:rsidRPr="00E166A3">
        <w:t xml:space="preserve"> 2004), </w:t>
      </w:r>
      <w:r w:rsidRPr="006B1E8C">
        <w:rPr>
          <w:u w:val="single"/>
        </w:rPr>
        <w:t>federal versus unitary forms of government, presidential versus parliamentary systems</w:t>
      </w:r>
      <w:r w:rsidRPr="00E166A3">
        <w:t>, and others.</w:t>
      </w:r>
      <w:r>
        <w:t xml:space="preserve"> </w:t>
      </w:r>
      <w:r w:rsidRPr="00E166A3">
        <w:t xml:space="preserve">The appeal of such approaches is their ability to identify which democracies experience more terrorism than others, while providing a fairly intuitive and compelling explanation as to why—that </w:t>
      </w:r>
      <w:r w:rsidRPr="006B1E8C">
        <w:t>although these governments are democratic on paper, they have not sorted out problems of legitimate representation or are ineffective in delivering public goods to a sufficient segment of the population to maintain legitimacy and confidence in their institutions</w:t>
      </w:r>
      <w:r w:rsidRPr="00E166A3">
        <w:t>.</w:t>
      </w:r>
      <w:r>
        <w:t xml:space="preserve"> </w:t>
      </w:r>
      <w:r w:rsidRPr="00E166A3">
        <w:t xml:space="preserve">There are </w:t>
      </w:r>
      <w:r w:rsidRPr="006B1E8C">
        <w:rPr>
          <w:u w:val="single"/>
        </w:rPr>
        <w:t>three primary problems with these approaches, however</w:t>
      </w:r>
      <w:r w:rsidRPr="00E166A3">
        <w:t xml:space="preserve">. The </w:t>
      </w:r>
      <w:r w:rsidRPr="006B1E8C">
        <w:rPr>
          <w:u w:val="single"/>
        </w:rPr>
        <w:t>first is the empirical disagreement evident in the literature related to proportional representation and majoritarian electoral systems. Contradictory findings about the relationship of different electoral systems to terrorist violence may be driven by the reliance on different data sources of the dependent variable</w:t>
      </w:r>
      <w:r w:rsidRPr="00E166A3">
        <w:t xml:space="preserve"> [e.g., TWEED for Aksoy (2012); ITERATE for Li (2005); domestic group-level data for Chenoweth (2010a); subnational data for Piazza (2009); and Enders et al.'s (2011) corrections to the GTD in the Foster et al. (2012) study] </w:t>
      </w:r>
      <w:r w:rsidRPr="006B1E8C">
        <w:rPr>
          <w:u w:val="single"/>
        </w:rPr>
        <w:t xml:space="preserve">or differences in the specifications of the models. It is clear that sensitivity analyses are </w:t>
      </w:r>
      <w:r w:rsidRPr="006B1E8C">
        <w:rPr>
          <w:u w:val="single"/>
        </w:rPr>
        <w:lastRenderedPageBreak/>
        <w:t>required to sort out these relationships. The second problem with such arguments is that institutional design—including judicial independence, electoral rules, and the number of institutional veto players in a state—is, once again, generally static, whereas the number of terrorist attacks often fluctuates dramatically</w:t>
      </w:r>
      <w:r w:rsidRPr="00E166A3">
        <w:t>. Therefore, we are able to capture cross-national variation in terrorist violence but not temporal variation within states.</w:t>
      </w:r>
      <w:r>
        <w:t xml:space="preserve"> </w:t>
      </w:r>
      <w:r w:rsidRPr="006B1E8C">
        <w:rPr>
          <w:rStyle w:val="Emphasis"/>
        </w:rPr>
        <w:t>Third, when one delves more deeply into specific cases, one confronts the possibility that institutional structures, such as veto players, often play very little role in determining the actual reasons why groups resort to terror</w:t>
      </w:r>
      <w:r w:rsidRPr="00E166A3">
        <w:t xml:space="preserve">. </w:t>
      </w:r>
      <w:r w:rsidRPr="006B1E8C">
        <w:rPr>
          <w:u w:val="single"/>
        </w:rPr>
        <w:t>Consider postwar Italy. Through the early 1990s, Italy possessed a high number of institutional veto players</w:t>
      </w:r>
      <w:r w:rsidRPr="00E166A3">
        <w:t xml:space="preserve"> [by Young &amp; Dugan's (2011) definition] </w:t>
      </w:r>
      <w:r w:rsidRPr="006B1E8C">
        <w:rPr>
          <w:u w:val="single"/>
        </w:rPr>
        <w:t>owing to its multi-party, parliamentary system. And, as their theory suggests, through the 1970s and 1980s, the Italian government was characterized by chronic deadlock</w:t>
      </w:r>
      <w:r w:rsidRPr="00E166A3">
        <w:t xml:space="preserve">. In fact, </w:t>
      </w:r>
      <w:r w:rsidRPr="006B1E8C">
        <w:rPr>
          <w:u w:val="single"/>
        </w:rPr>
        <w:t>the government routinely dissolved itself and attempted to form new coalitions, proceeding from one crisis to another. During this period, a number of different protest cycles emerged (</w:t>
      </w:r>
      <w:proofErr w:type="spellStart"/>
      <w:r w:rsidRPr="006B1E8C">
        <w:rPr>
          <w:u w:val="single"/>
        </w:rPr>
        <w:t>Tarrow</w:t>
      </w:r>
      <w:proofErr w:type="spellEnd"/>
      <w:r w:rsidRPr="006B1E8C">
        <w:rPr>
          <w:u w:val="single"/>
        </w:rPr>
        <w:t xml:space="preserve"> 1989), followed by several waves of terrorism</w:t>
      </w:r>
      <w:r w:rsidRPr="00E166A3">
        <w:t xml:space="preserve"> (</w:t>
      </w:r>
      <w:proofErr w:type="spellStart"/>
      <w:r w:rsidRPr="00E166A3">
        <w:t>della</w:t>
      </w:r>
      <w:proofErr w:type="spellEnd"/>
      <w:r w:rsidRPr="00E166A3">
        <w:t xml:space="preserve"> Porta 1995). Importantly, however, neither the protests nor the terrorism was caused by government inaction per se. Instead, protestors and radicals mobilized because they opposed the capitalist system in which the center-right coalitions participated. Institutional arguments suggest that people are frustrated with inaction, but in reality, </w:t>
      </w:r>
      <w:r w:rsidRPr="006B1E8C">
        <w:rPr>
          <w:u w:val="single"/>
        </w:rPr>
        <w:t>many people are more motivated by policies or systemic features that they see as undermining their own values and interests. Institutional arguments also tend to overpredict the incidence of terrorism</w:t>
      </w:r>
      <w:r w:rsidRPr="00E166A3">
        <w:t xml:space="preserve">. </w:t>
      </w:r>
      <w:r w:rsidRPr="006B1E8C">
        <w:rPr>
          <w:u w:val="single"/>
        </w:rPr>
        <w:t>Such arguments assume that many people will be naturally drawn to terrorism as a way to express their dissatisfaction with government performance, immediately escalating beyond other forms of mobilization such as protests, civic action, and elections. Yet we know that very few people actually use terrorism, which is a weapon used by a very small proportion of any population</w:t>
      </w:r>
      <w:r w:rsidRPr="00E166A3">
        <w:t xml:space="preserve">. </w:t>
      </w:r>
      <w:r w:rsidRPr="006B1E8C">
        <w:rPr>
          <w:rStyle w:val="Emphasis"/>
        </w:rPr>
        <w:t>In summary, the causal link between different institutional structures and terrorist violence is far from established.</w:t>
      </w:r>
    </w:p>
    <w:p w14:paraId="1298B9A2" w14:textId="05375BA3" w:rsidR="00340E80" w:rsidRDefault="00340E80" w:rsidP="00340E80"/>
    <w:p w14:paraId="18D49149" w14:textId="67167421" w:rsidR="00213840" w:rsidRDefault="00340E80" w:rsidP="00340E80">
      <w:pPr>
        <w:pStyle w:val="Heading1"/>
      </w:pPr>
      <w:r>
        <w:lastRenderedPageBreak/>
        <w:t>Warming/CO2 Good</w:t>
      </w:r>
    </w:p>
    <w:p w14:paraId="2566055F" w14:textId="3B79B01E" w:rsidR="00377ABE" w:rsidRDefault="00377ABE" w:rsidP="00377ABE">
      <w:pPr>
        <w:pStyle w:val="Heading2"/>
      </w:pPr>
      <w:r>
        <w:lastRenderedPageBreak/>
        <w:t>Ice Age</w:t>
      </w:r>
    </w:p>
    <w:p w14:paraId="46665387" w14:textId="7A9424AB" w:rsidR="00377ABE" w:rsidRDefault="00E02CA5" w:rsidP="00377ABE">
      <w:pPr>
        <w:pStyle w:val="Heading3"/>
      </w:pPr>
      <w:r>
        <w:lastRenderedPageBreak/>
        <w:t>Shell</w:t>
      </w:r>
    </w:p>
    <w:p w14:paraId="7D037D0C" w14:textId="61DB2D34" w:rsidR="00377ABE" w:rsidRDefault="00377ABE" w:rsidP="00377ABE">
      <w:pPr>
        <w:pStyle w:val="Heading4"/>
      </w:pPr>
      <w:r>
        <w:t>Emissions are key to stave off the next ice age – Extinction</w:t>
      </w:r>
    </w:p>
    <w:p w14:paraId="09E13D35" w14:textId="77777777" w:rsidR="00377ABE" w:rsidRPr="004B7E94" w:rsidRDefault="00377ABE" w:rsidP="00377ABE">
      <w:pPr>
        <w:rPr>
          <w:rStyle w:val="Style13ptBold"/>
        </w:rPr>
      </w:pPr>
      <w:r w:rsidRPr="004B7E94">
        <w:rPr>
          <w:rStyle w:val="Style13ptBold"/>
        </w:rPr>
        <w:t>Carrington 16</w:t>
      </w:r>
      <w:r w:rsidRPr="004B7E94">
        <w:t>(</w:t>
      </w:r>
      <w:r>
        <w:t>Damian Carrington, environment editor at the Guardian, “</w:t>
      </w:r>
      <w:r w:rsidRPr="004B7E94">
        <w:t>Fossil fuel burning 'postponing next ice age'</w:t>
      </w:r>
      <w:r>
        <w:t xml:space="preserve">”, the Guardian, 01-13-16, </w:t>
      </w:r>
      <w:hyperlink r:id="rId27" w:history="1">
        <w:r w:rsidRPr="00220A60">
          <w:rPr>
            <w:rStyle w:val="Hyperlink"/>
          </w:rPr>
          <w:t>https://www.theguardian.com/environment/2016/jan/13/fossil-fuel-burning-postponing-next-ice-age</w:t>
        </w:r>
      </w:hyperlink>
      <w:r>
        <w:t>, AEN)</w:t>
      </w:r>
    </w:p>
    <w:p w14:paraId="20F5D9DF" w14:textId="347959E7" w:rsidR="00377ABE" w:rsidRDefault="00377ABE" w:rsidP="00377ABE">
      <w:pPr>
        <w:rPr>
          <w:sz w:val="14"/>
        </w:rPr>
      </w:pPr>
      <w:r w:rsidRPr="00D01599">
        <w:rPr>
          <w:rStyle w:val="StyleUnderline"/>
        </w:rPr>
        <w:t>Humanity’s burning of fossil fuels is postponing the next global ice age for at least 100,000 years</w:t>
      </w:r>
      <w:r w:rsidRPr="00D01599">
        <w:rPr>
          <w:sz w:val="14"/>
        </w:rPr>
        <w:t xml:space="preserve">, according to new research that has discovered the tipping point which plunges the planet into deep freezes. Showing that </w:t>
      </w:r>
      <w:r w:rsidRPr="00377ABE">
        <w:rPr>
          <w:rStyle w:val="StyleUnderline"/>
        </w:rPr>
        <w:t>h</w:t>
      </w:r>
      <w:r w:rsidRPr="00D01599">
        <w:rPr>
          <w:rStyle w:val="StyleUnderline"/>
        </w:rPr>
        <w:t>uman activity, via climate change, can alter global processes like ice ages is compelling evidence that the planet has entered a new geological epoch, dubbed the Anthropocene, according to the scientists.</w:t>
      </w:r>
      <w:r w:rsidRPr="00D01599">
        <w:rPr>
          <w:sz w:val="14"/>
        </w:rPr>
        <w:t xml:space="preserve"> </w:t>
      </w:r>
      <w:hyperlink r:id="rId28" w:history="1">
        <w:r w:rsidRPr="00D01599">
          <w:rPr>
            <w:rStyle w:val="Hyperlink"/>
            <w:sz w:val="14"/>
          </w:rPr>
          <w:t>Other recent research</w:t>
        </w:r>
      </w:hyperlink>
      <w:r w:rsidRPr="00D01599">
        <w:rPr>
          <w:sz w:val="14"/>
        </w:rPr>
        <w:t xml:space="preserve"> listed evidence from plastic pollution to the mass extinction of wildlife to show that the Earth has entered the Anthropocene. The new research also shows that </w:t>
      </w:r>
      <w:r w:rsidRPr="00D01599">
        <w:rPr>
          <w:rStyle w:val="StyleUnderline"/>
        </w:rPr>
        <w:t>a major ice age was narrowly missed just before the industrial revolution, probably because the development of agriculture had nudged the amount of carbon dioxide in the atmosphere just above the tipping point. “The bottom line is we are basically skipping a whole glacial cycle,</w:t>
      </w:r>
      <w:r w:rsidRPr="00D01599">
        <w:rPr>
          <w:sz w:val="14"/>
        </w:rPr>
        <w:t xml:space="preserve"> which is unprecedented,” said Andrey </w:t>
      </w:r>
      <w:proofErr w:type="spellStart"/>
      <w:r w:rsidRPr="00D01599">
        <w:rPr>
          <w:sz w:val="14"/>
        </w:rPr>
        <w:t>Ganopolski</w:t>
      </w:r>
      <w:proofErr w:type="spellEnd"/>
      <w:r w:rsidRPr="00D01599">
        <w:rPr>
          <w:sz w:val="14"/>
        </w:rPr>
        <w:t xml:space="preserve">, at the Potsdam Institute for Climate Impact Research (PIK) in Germany and who led the research. “It is mind-boggling that humankind is able to interfere with a mechanism that shaped the world as we know it.” The cycle of ice ages created today’s landscapes and much of the world’s fertile soils. The new research, </w:t>
      </w:r>
      <w:hyperlink r:id="rId29" w:history="1">
        <w:r w:rsidRPr="00D01599">
          <w:rPr>
            <w:rStyle w:val="Hyperlink"/>
            <w:sz w:val="14"/>
          </w:rPr>
          <w:t>published in the journal Nature</w:t>
        </w:r>
      </w:hyperlink>
      <w:r w:rsidRPr="00D01599">
        <w:rPr>
          <w:sz w:val="14"/>
        </w:rPr>
        <w:t xml:space="preserve">, examined the eight global ice ages over the past 800,000 years and used complex climate models to determine the critical factors that kickstarted the big freezes. The result was surprisingly simple. </w:t>
      </w:r>
      <w:r w:rsidRPr="00D01599">
        <w:rPr>
          <w:rStyle w:val="StyleUnderline"/>
        </w:rPr>
        <w:t xml:space="preserve">A particular combination of lower sunlight at a latitude of 65 deg N, where snow surviving through the summer leads to ice sheets, and low carbon dioxide in the atmosphere was the signal for a new ice age to dawn. The level of sunlight is very predictable as it varies with cyclical changes in the shape of the Earth’s orbit around the Sun and in the tilt of the Earth’s axis, called </w:t>
      </w:r>
      <w:hyperlink r:id="rId30" w:history="1">
        <w:r w:rsidRPr="00D01599">
          <w:rPr>
            <w:rStyle w:val="StyleUnderline"/>
          </w:rPr>
          <w:t>Milankovitch cycles</w:t>
        </w:r>
      </w:hyperlink>
      <w:r w:rsidRPr="00D01599">
        <w:rPr>
          <w:rStyle w:val="StyleUnderline"/>
        </w:rPr>
        <w:t xml:space="preserve">. But the level of CO2 has been drastically altered by human activity, rising from 280ppm at the start of the industrial revolution to </w:t>
      </w:r>
      <w:hyperlink r:id="rId31" w:history="1">
        <w:r w:rsidRPr="00D01599">
          <w:rPr>
            <w:rStyle w:val="StyleUnderline"/>
          </w:rPr>
          <w:t>400ppm today</w:t>
        </w:r>
      </w:hyperlink>
      <w:r w:rsidRPr="00D01599">
        <w:rPr>
          <w:rStyle w:val="StyleUnderline"/>
        </w:rPr>
        <w:t>. The researchers showed</w:t>
      </w:r>
      <w:r w:rsidRPr="00D01599">
        <w:rPr>
          <w:sz w:val="14"/>
        </w:rPr>
        <w:t xml:space="preserve"> that </w:t>
      </w:r>
      <w:r w:rsidRPr="00D01599">
        <w:rPr>
          <w:rStyle w:val="StyleUnderline"/>
        </w:rPr>
        <w:t xml:space="preserve">even if carbon emissions are limited to the amount consistent with a 2C rise in temperatures - the internationally agreed goal - there will be enough CO2 in the atmosphere to avoid future ice ages that could have started 50,000 or 90,000 years from now. “This is in principle good news, as ice ages are a great challenge,” </w:t>
      </w:r>
      <w:r w:rsidRPr="00D01599">
        <w:rPr>
          <w:sz w:val="14"/>
        </w:rPr>
        <w:t xml:space="preserve">said Prof John </w:t>
      </w:r>
      <w:proofErr w:type="spellStart"/>
      <w:r w:rsidRPr="00D01599">
        <w:rPr>
          <w:sz w:val="14"/>
        </w:rPr>
        <w:t>Schellnhuber</w:t>
      </w:r>
      <w:proofErr w:type="spellEnd"/>
      <w:r w:rsidRPr="00D01599">
        <w:rPr>
          <w:sz w:val="14"/>
        </w:rPr>
        <w:t xml:space="preserve">, PIK director and part of the research team. </w:t>
      </w:r>
      <w:r w:rsidRPr="00D01599">
        <w:rPr>
          <w:rStyle w:val="StyleUnderline"/>
        </w:rPr>
        <w:t xml:space="preserve">Sea levels rise and fall by more than 100 </w:t>
      </w:r>
      <w:proofErr w:type="spellStart"/>
      <w:r w:rsidRPr="00D01599">
        <w:rPr>
          <w:rStyle w:val="StyleUnderline"/>
        </w:rPr>
        <w:t>metres</w:t>
      </w:r>
      <w:proofErr w:type="spellEnd"/>
      <w:r w:rsidRPr="00D01599">
        <w:rPr>
          <w:rStyle w:val="StyleUnderline"/>
        </w:rPr>
        <w:t xml:space="preserve"> during global ice ages, and runaway global warming could add another 70m to that. “Like no other force on the planet, ice ages have shaped the global environment and thereby determined the development of human </w:t>
      </w:r>
      <w:proofErr w:type="spellStart"/>
      <w:r w:rsidRPr="00D01599">
        <w:rPr>
          <w:rStyle w:val="StyleUnderline"/>
        </w:rPr>
        <w:t>civilisation</w:t>
      </w:r>
      <w:proofErr w:type="spellEnd"/>
      <w:r w:rsidRPr="00D01599">
        <w:rPr>
          <w:rStyle w:val="StyleUnderline"/>
        </w:rPr>
        <w:t>,”</w:t>
      </w:r>
      <w:r w:rsidRPr="00D01599">
        <w:rPr>
          <w:sz w:val="14"/>
        </w:rPr>
        <w:t xml:space="preserve"> </w:t>
      </w:r>
      <w:proofErr w:type="spellStart"/>
      <w:r w:rsidRPr="00D01599">
        <w:rPr>
          <w:sz w:val="14"/>
        </w:rPr>
        <w:t>Schellnhuber</w:t>
      </w:r>
      <w:proofErr w:type="spellEnd"/>
      <w:r w:rsidRPr="00D01599">
        <w:rPr>
          <w:sz w:val="14"/>
        </w:rPr>
        <w:t xml:space="preserve"> said. </w:t>
      </w:r>
      <w:r w:rsidRPr="00D01599">
        <w:rPr>
          <w:rStyle w:val="StyleUnderline"/>
        </w:rPr>
        <w:t xml:space="preserve">“Now human interference is acting as a huge geological force, so this is a defining paper for the Anthropocene idea.” </w:t>
      </w:r>
      <w:r w:rsidRPr="00D01599">
        <w:rPr>
          <w:rStyle w:val="Emphasis"/>
        </w:rPr>
        <w:t xml:space="preserve">If carbon emissions are not restricted, he said, they could end the million-year-long period of ice age cycles altogether. </w:t>
      </w:r>
      <w:r w:rsidRPr="00D01599">
        <w:rPr>
          <w:sz w:val="14"/>
        </w:rPr>
        <w:t xml:space="preserve">Michel Crucifix, at the </w:t>
      </w:r>
      <w:proofErr w:type="spellStart"/>
      <w:r w:rsidRPr="00D01599">
        <w:rPr>
          <w:sz w:val="14"/>
        </w:rPr>
        <w:t>Universite</w:t>
      </w:r>
      <w:proofErr w:type="spellEnd"/>
      <w:r w:rsidRPr="00D01599">
        <w:rPr>
          <w:sz w:val="14"/>
        </w:rPr>
        <w:t xml:space="preserve">́ </w:t>
      </w:r>
      <w:proofErr w:type="spellStart"/>
      <w:r w:rsidRPr="00D01599">
        <w:rPr>
          <w:sz w:val="14"/>
        </w:rPr>
        <w:t>catholique</w:t>
      </w:r>
      <w:proofErr w:type="spellEnd"/>
      <w:r w:rsidRPr="00D01599">
        <w:rPr>
          <w:sz w:val="14"/>
        </w:rPr>
        <w:t xml:space="preserve"> de Louvain in Belgium and not involved in the new research, said: “It reinforces previous assessments asserting that humanity’s collective footprint on Earth already extends beyond any imaginable future of our society.” “Such long-term consequences may seem surprising, given that the emissions will occur over a few centuries at most,” he said. “In fact, the mean half-life of CO2 in the atmosphere is of the order of 35,000 years. </w:t>
      </w:r>
      <w:r w:rsidRPr="00D01599">
        <w:rPr>
          <w:rStyle w:val="StyleUnderline"/>
        </w:rPr>
        <w:t xml:space="preserve">Consequently, anthropogenic CO2 will still be in the atmosphere in 50,000 years’ time, and even 100,000 years, which is enough to prevent any glaciation.” “The significance of the study is the definition of a tipping point for glaciation,” </w:t>
      </w:r>
      <w:r w:rsidRPr="00D01599">
        <w:rPr>
          <w:sz w:val="14"/>
        </w:rPr>
        <w:t xml:space="preserve">said Prof Tim </w:t>
      </w:r>
      <w:proofErr w:type="spellStart"/>
      <w:r w:rsidRPr="00D01599">
        <w:rPr>
          <w:sz w:val="14"/>
        </w:rPr>
        <w:t>Lenton</w:t>
      </w:r>
      <w:proofErr w:type="spellEnd"/>
      <w:r w:rsidRPr="00D01599">
        <w:rPr>
          <w:sz w:val="14"/>
        </w:rPr>
        <w:t>, at the University of Exeter, UK, who was also not involved in the new study. “This elaborates the classical Milankovitch theory by adding the CO2 component.” “</w:t>
      </w:r>
      <w:r w:rsidRPr="00D01599">
        <w:rPr>
          <w:rStyle w:val="StyleUnderline"/>
        </w:rPr>
        <w:t xml:space="preserve">It is convincing in showing the start of the next ice age will be delayed,” said </w:t>
      </w:r>
      <w:proofErr w:type="spellStart"/>
      <w:r w:rsidRPr="00D01599">
        <w:rPr>
          <w:rStyle w:val="StyleUnderline"/>
        </w:rPr>
        <w:t>Lenton</w:t>
      </w:r>
      <w:proofErr w:type="spellEnd"/>
      <w:r w:rsidRPr="00D01599">
        <w:rPr>
          <w:rStyle w:val="StyleUnderline"/>
        </w:rPr>
        <w:t>. “But I was already expecting this result based on previous studies.</w:t>
      </w:r>
      <w:r w:rsidRPr="00D01599">
        <w:rPr>
          <w:sz w:val="14"/>
        </w:rPr>
        <w:t xml:space="preserve"> What is interesting is how little anthropogenic CO2 is needed to prevent the next [ice age] – 500 </w:t>
      </w:r>
      <w:proofErr w:type="spellStart"/>
      <w:r w:rsidRPr="00D01599">
        <w:rPr>
          <w:sz w:val="14"/>
        </w:rPr>
        <w:t>gigatonnes</w:t>
      </w:r>
      <w:proofErr w:type="spellEnd"/>
      <w:r w:rsidRPr="00D01599">
        <w:rPr>
          <w:sz w:val="14"/>
        </w:rPr>
        <w:t xml:space="preserve"> of carbon – and we have already emitted that.” Prof Eric Wolff, at the University of Cambridge, said the research goes much further than earlier work in quantifying the tipping point. “It conforms to what many of us would expect, but it’s always a big step forward when someone shows that one’s intuition is actually backed by solid calculations,” he said. </w:t>
      </w:r>
      <w:r w:rsidRPr="00D01599">
        <w:rPr>
          <w:rStyle w:val="StyleUnderline"/>
        </w:rPr>
        <w:t xml:space="preserve">“Humans now effectively control the climate of the planet,” said Prof Andrew Watson, at the University of Exeter. “If only we were wise enough to be able to use that power responsibly. </w:t>
      </w:r>
      <w:r w:rsidRPr="00D01599">
        <w:rPr>
          <w:sz w:val="14"/>
        </w:rPr>
        <w:t>Unfortunately, I don’t think we’ve reached that level of wisdom yet.”</w:t>
      </w:r>
    </w:p>
    <w:p w14:paraId="2E7AB9E0" w14:textId="77777777" w:rsidR="006C021F" w:rsidRPr="00D01599" w:rsidRDefault="006C021F" w:rsidP="006C021F"/>
    <w:p w14:paraId="1BF765A7" w14:textId="1681350C" w:rsidR="00377ABE" w:rsidRDefault="006C021F" w:rsidP="006C021F">
      <w:pPr>
        <w:pStyle w:val="Heading3"/>
      </w:pPr>
      <w:r>
        <w:lastRenderedPageBreak/>
        <w:t>Timeframe</w:t>
      </w:r>
    </w:p>
    <w:p w14:paraId="75DCD8E2" w14:textId="77777777" w:rsidR="006C021F" w:rsidRPr="006C021F" w:rsidRDefault="006C021F" w:rsidP="006C021F"/>
    <w:p w14:paraId="0F76CBFF" w14:textId="77777777" w:rsidR="006C021F" w:rsidRDefault="006C021F" w:rsidP="006C021F">
      <w:pPr>
        <w:pStyle w:val="Heading4"/>
      </w:pPr>
      <w:r>
        <w:t>Warming k2 override ice age – timeframe is before 2030</w:t>
      </w:r>
    </w:p>
    <w:p w14:paraId="5B7CB639" w14:textId="77777777" w:rsidR="006C021F" w:rsidRPr="0048616A" w:rsidRDefault="006C021F" w:rsidP="006C021F">
      <w:r w:rsidRPr="0048616A">
        <w:rPr>
          <w:rStyle w:val="Style13ptBold"/>
        </w:rPr>
        <w:t>End Time News 18</w:t>
      </w:r>
      <w:r>
        <w:t>(“</w:t>
      </w:r>
      <w:r w:rsidRPr="0048616A">
        <w:t xml:space="preserve">Scientists Warns Earth Approaching Mini Ice Age", </w:t>
      </w:r>
      <w:r>
        <w:t>End Time News</w:t>
      </w:r>
      <w:r w:rsidRPr="0048616A">
        <w:t>, 1-3-2018, http://www.endtimenews.tv/2018/01/03/scientists-warns-earth-approaching-mini-ice-age/, AEN</w:t>
      </w:r>
      <w:r>
        <w:t>)</w:t>
      </w:r>
    </w:p>
    <w:p w14:paraId="5A679893" w14:textId="77777777" w:rsidR="006C021F" w:rsidRPr="007A7CB5" w:rsidRDefault="006C021F" w:rsidP="006C021F">
      <w:pPr>
        <w:rPr>
          <w:sz w:val="14"/>
        </w:rPr>
      </w:pPr>
      <w:r w:rsidRPr="007A7CB5">
        <w:rPr>
          <w:rStyle w:val="StyleUnderline"/>
        </w:rPr>
        <w:t>An Ice Age is potentially coming and scientists have claimed it could reverse damage from global warming.  Earth could be plunged into a mini Ice Age in the next few decades, but there is good news – it could override the damage done by global warming. By 2030 comes about, the temperatures on Earth could be so low that the River Thames freezes over during winter, much like in the last little ice age which spanned from the 13th to 17th century.</w:t>
      </w:r>
      <w:r w:rsidRPr="007A7CB5">
        <w:rPr>
          <w:sz w:val="14"/>
        </w:rPr>
        <w:t xml:space="preserve"> </w:t>
      </w:r>
      <w:proofErr w:type="spellStart"/>
      <w:r w:rsidRPr="007A7CB5">
        <w:rPr>
          <w:sz w:val="14"/>
        </w:rPr>
        <w:t>Maths</w:t>
      </w:r>
      <w:proofErr w:type="spellEnd"/>
      <w:r w:rsidRPr="007A7CB5">
        <w:rPr>
          <w:sz w:val="14"/>
        </w:rPr>
        <w:t xml:space="preserve"> professor Valentina Zharkova at </w:t>
      </w:r>
      <w:proofErr w:type="spellStart"/>
      <w:r w:rsidRPr="007A7CB5">
        <w:rPr>
          <w:sz w:val="14"/>
        </w:rPr>
        <w:t>Northumbria</w:t>
      </w:r>
      <w:proofErr w:type="spellEnd"/>
      <w:r w:rsidRPr="007A7CB5">
        <w:rPr>
          <w:sz w:val="14"/>
        </w:rPr>
        <w:t xml:space="preserve"> University said the Ice Age could help offset the damage of global warming. </w:t>
      </w:r>
      <w:r w:rsidRPr="007A7CB5">
        <w:rPr>
          <w:rStyle w:val="StyleUnderline"/>
        </w:rPr>
        <w:t>She said: “I hope global warming will be overridden by this effect, giving humankind and the Earth 30 years to sort out our pollution.” The sun follows cycles of roughly 11 years where it reaches a solar maximum and then a solar minimum. During the former, the Sun gives off more heat, and less in the latter due to a decrease in magnetic waves.</w:t>
      </w:r>
    </w:p>
    <w:p w14:paraId="5B3EB371" w14:textId="77777777" w:rsidR="006C021F" w:rsidRDefault="006C021F" w:rsidP="006C021F"/>
    <w:p w14:paraId="26B7885A" w14:textId="70F7942C" w:rsidR="00377ABE" w:rsidRDefault="00377ABE" w:rsidP="00377ABE">
      <w:pPr>
        <w:pStyle w:val="Heading3"/>
      </w:pPr>
      <w:r>
        <w:lastRenderedPageBreak/>
        <w:t>Emissions Key</w:t>
      </w:r>
    </w:p>
    <w:p w14:paraId="64FC5225" w14:textId="77777777" w:rsidR="00377ABE" w:rsidRPr="00377ABE" w:rsidRDefault="00377ABE" w:rsidP="00377ABE"/>
    <w:p w14:paraId="55E8E5C7" w14:textId="77777777" w:rsidR="00377ABE" w:rsidRDefault="00377ABE" w:rsidP="00377ABE">
      <w:pPr>
        <w:pStyle w:val="Heading4"/>
      </w:pPr>
      <w:r>
        <w:t>Human emissions ensure the next ice age won’t occur for 100,000 years</w:t>
      </w:r>
    </w:p>
    <w:p w14:paraId="62C3DC15" w14:textId="77777777" w:rsidR="00377ABE" w:rsidRPr="00865934" w:rsidRDefault="00377ABE" w:rsidP="00377ABE">
      <w:r>
        <w:rPr>
          <w:rStyle w:val="Style13ptBold"/>
        </w:rPr>
        <w:t xml:space="preserve">Mooney </w:t>
      </w:r>
      <w:r w:rsidRPr="00865934">
        <w:rPr>
          <w:rStyle w:val="Style13ptBold"/>
        </w:rPr>
        <w:t>1</w:t>
      </w:r>
      <w:r>
        <w:rPr>
          <w:rStyle w:val="Style13ptBold"/>
        </w:rPr>
        <w:t>6</w:t>
      </w:r>
      <w:r w:rsidRPr="00865934">
        <w:t>(</w:t>
      </w:r>
      <w:r>
        <w:t>Chris Mooney</w:t>
      </w:r>
      <w:r w:rsidRPr="00865934">
        <w:t xml:space="preserve">, </w:t>
      </w:r>
      <w:r>
        <w:t>r</w:t>
      </w:r>
      <w:r w:rsidRPr="00865934">
        <w:t>eporter covering climate change, energy and the environment</w:t>
      </w:r>
      <w:r>
        <w:t xml:space="preserve">, BA from Yale in English, </w:t>
      </w:r>
      <w:r w:rsidRPr="00865934">
        <w:t xml:space="preserve">"Scientists say human greenhouse gas emissions have canceled the next ice age", </w:t>
      </w:r>
      <w:r>
        <w:t>Washington Post, 01</w:t>
      </w:r>
      <w:r w:rsidRPr="00865934">
        <w:t>-</w:t>
      </w:r>
      <w:r>
        <w:t>13</w:t>
      </w:r>
      <w:r w:rsidRPr="00865934">
        <w:t>-201</w:t>
      </w:r>
      <w:r>
        <w:t>6</w:t>
      </w:r>
      <w:r w:rsidRPr="00865934">
        <w:t>, https://www.washingtonpost.com/news/energy-environment/wp/2016/01/13/scientists-say-humans-have-basically-canceled-the-next-ice-age/, AEN)</w:t>
      </w:r>
    </w:p>
    <w:p w14:paraId="0EDEF4D6" w14:textId="77777777" w:rsidR="00377ABE" w:rsidRPr="00D01599" w:rsidRDefault="00377ABE" w:rsidP="00377ABE">
      <w:pPr>
        <w:rPr>
          <w:sz w:val="14"/>
        </w:rPr>
      </w:pPr>
      <w:r w:rsidRPr="00D01599">
        <w:rPr>
          <w:sz w:val="14"/>
        </w:rPr>
        <w:t xml:space="preserve">At a time of intense planetary warming, </w:t>
      </w:r>
      <w:r w:rsidRPr="00D128F9">
        <w:rPr>
          <w:rStyle w:val="StyleUnderline"/>
        </w:rPr>
        <w:t>it’s odd to even contemplate a counterfactual world in which we might instead be in or heading into a glacial period, sometimes more popularly called an “ice age.”</w:t>
      </w:r>
      <w:r w:rsidRPr="00D01599">
        <w:rPr>
          <w:b/>
          <w:bCs/>
          <w:sz w:val="14"/>
        </w:rPr>
        <w:t xml:space="preserve"> </w:t>
      </w:r>
      <w:r w:rsidRPr="00D01599">
        <w:rPr>
          <w:sz w:val="14"/>
        </w:rPr>
        <w:t xml:space="preserve">But </w:t>
      </w:r>
      <w:r w:rsidRPr="00D128F9">
        <w:rPr>
          <w:rStyle w:val="StyleUnderline"/>
        </w:rPr>
        <w:t>new research published Wednesday in the influential journal Nature suggests that we may have had a close scrape with such a period earlier in the current geological epoch known as the Holocene</w:t>
      </w:r>
      <w:r w:rsidRPr="00D01599">
        <w:rPr>
          <w:sz w:val="14"/>
        </w:rPr>
        <w:t xml:space="preserve"> — and that pre-industrial human modifications of the climate through agriculture, fires and deforestation might have just barely staved it off.</w:t>
      </w:r>
      <w:r w:rsidRPr="00D01599">
        <w:rPr>
          <w:b/>
          <w:bCs/>
          <w:sz w:val="14"/>
        </w:rPr>
        <w:t xml:space="preserve"> </w:t>
      </w:r>
      <w:r w:rsidRPr="00D01599">
        <w:rPr>
          <w:sz w:val="14"/>
        </w:rPr>
        <w:t xml:space="preserve">“Humanity narrowly escaped a glacial inception in the middle of the Holocene, which was almost suppressing the formation of civilization,” says Hans Joachim </w:t>
      </w:r>
      <w:proofErr w:type="spellStart"/>
      <w:r w:rsidRPr="00D01599">
        <w:rPr>
          <w:sz w:val="14"/>
        </w:rPr>
        <w:t>Schellnhuber</w:t>
      </w:r>
      <w:proofErr w:type="spellEnd"/>
      <w:r w:rsidRPr="00D01599">
        <w:rPr>
          <w:sz w:val="14"/>
        </w:rPr>
        <w:t>, one of the paper’s three authors and founding director of the Potsdam Institute for Climate Impact Research (the other authors are also affiliated with the institute).</w:t>
      </w:r>
      <w:r w:rsidRPr="00D01599">
        <w:rPr>
          <w:b/>
          <w:bCs/>
          <w:sz w:val="14"/>
        </w:rPr>
        <w:t xml:space="preserve"> </w:t>
      </w:r>
      <w:r w:rsidRPr="00D01599">
        <w:rPr>
          <w:sz w:val="14"/>
        </w:rPr>
        <w:t xml:space="preserve">Moreover, the study says, </w:t>
      </w:r>
      <w:r w:rsidRPr="00D128F9">
        <w:rPr>
          <w:rStyle w:val="StyleUnderline"/>
        </w:rPr>
        <w:t>massive human greenhouse gas emissions since that time have likely “postponed” what might otherwise be another ice age “by at least 100,000 years.”</w:t>
      </w:r>
      <w:r w:rsidRPr="00D01599">
        <w:rPr>
          <w:sz w:val="14"/>
        </w:rPr>
        <w:t xml:space="preserve"> The new research is based on the idea that there are two key factors that shape whether the Earth goes into an ice age (or glacial period) or not. There’s one that humans can influence, as well as one they really can’t. </w:t>
      </w:r>
      <w:r w:rsidRPr="00D128F9">
        <w:rPr>
          <w:rStyle w:val="StyleUnderline"/>
        </w:rPr>
        <w:t>The factor out of our control is the Earth’s Milankovitch cycles, which describe the erratic way in which the planet orbits the sun and spins on its axis over vast time periods.</w:t>
      </w:r>
      <w:r w:rsidRPr="00D01599">
        <w:rPr>
          <w:sz w:val="14"/>
        </w:rPr>
        <w:t xml:space="preserve"> The Earth’s orbit grows slowly more and less elliptical, even as the angle of the planet’s axial tilt, and the wobble of the poles as the planet spins (much like what you see with a spinning top), also change slightly over thousands of years. All of this can affect the delivery of sunlight over different parts of the Earth and the nature of the seasons — for instance, causing summers to be colder — and thus, whether it’s possible to build up huge ice masses on land. Critically, how much sun the Earth’s northern hemisphere high latitudes receive in summer shapes whether ice can build up there over long periods, the new study says. </w:t>
      </w:r>
      <w:r w:rsidRPr="00D128F9">
        <w:rPr>
          <w:rStyle w:val="StyleUnderline"/>
        </w:rPr>
        <w:t>But there’s also a second factor that’s in our control — how much carbon dioxide is in the atmosphere. We are able to turn this knob by how many forests we cut down and how many fossil fuels we burn, both processes that transfer carbon from the land (or beneath it) into the atmosphere. Atmospheric carbon dioxide traps heat and so causes an overall warming effect, and this will happen no matter where the planet is in its various orbital cycles. And if there’s enough of it, it can counteract the tendency of these cycles to make and then unmake ice ages.</w:t>
      </w:r>
      <w:r w:rsidRPr="00D01599">
        <w:rPr>
          <w:sz w:val="14"/>
        </w:rPr>
        <w:t xml:space="preserve"> “We wanted to understand what is really triggering glacial inception, and what we found is an amazingly simple function, which is the ratio between insolation around 65 north latitude and the CO2 content of the atmosphere,” </w:t>
      </w:r>
      <w:proofErr w:type="spellStart"/>
      <w:r w:rsidRPr="00D01599">
        <w:rPr>
          <w:sz w:val="14"/>
        </w:rPr>
        <w:t>Schellnhuber</w:t>
      </w:r>
      <w:proofErr w:type="spellEnd"/>
      <w:r w:rsidRPr="00D01599">
        <w:rPr>
          <w:sz w:val="14"/>
        </w:rPr>
        <w:t xml:space="preserve"> said. “And this is more or less summarizing the two key factors in the development of glacial cycles over the last at least 800,000 years.” Specifically, using analysis of past planetary glaciations and a computer model of the Earth that is able to predict their occurrence, </w:t>
      </w:r>
      <w:r w:rsidRPr="00D128F9">
        <w:rPr>
          <w:rStyle w:val="StyleUnderline"/>
        </w:rPr>
        <w:t>the researchers found that carbon dioxide concentrations were only slightly too high to push us into glaciation a few thousand years ago. Instead, we enjoyed the relatively friendly (for humans) interglacial climate of the Holocene. “The Earth system would already be well on the way towards a new glacial state if the pre-industrial CO2 level had been merely 40 [parts per million] lower than it was during the late Holocene,”</w:t>
      </w:r>
      <w:r w:rsidRPr="00D01599">
        <w:rPr>
          <w:sz w:val="14"/>
        </w:rPr>
        <w:t xml:space="preserve"> the authors write. Indeed, they note that about 800,000 years ago, orbital alignments were similar but carbon dioxide concentrations were around 240 parts per million, and glaciation did indeed occur. It’s important to note that at present, the Earth is not fully deglaciated — we still have major ice sheets atop Greenland and especially Antarctica. However, </w:t>
      </w:r>
      <w:r w:rsidRPr="00D01599">
        <w:rPr>
          <w:rStyle w:val="StyleUnderline"/>
        </w:rPr>
        <w:t>in a period of glacial maximum, ice sheets would also cover northern Europe and much of North America, placing vastly more total ice atop land and thus leading to sea levels radically lower than they are at present</w:t>
      </w:r>
      <w:r w:rsidRPr="00D01599">
        <w:rPr>
          <w:sz w:val="14"/>
        </w:rPr>
        <w:t xml:space="preserve">. A key question raised by the research then becomes why carbon dioxide concentrations were higher during the Holocene — the current geological epoch that began 11,700 years ago, unless you agree with some scientists that we’ve now entered the “Anthropocene” — and whether this is natural. Here, the authors walk up to, but do not fully embrace, the idea that humans substantially altered the climate long before the industrial revolution, and specifically, that they upped atmospheric carbon dioxide concentrations from around 240 parts per million to 280 parts per million through deforestation, agriculture and other means. This idea is credited to University of Virginia climate scientist William </w:t>
      </w:r>
      <w:proofErr w:type="spellStart"/>
      <w:r w:rsidRPr="00D01599">
        <w:rPr>
          <w:sz w:val="14"/>
        </w:rPr>
        <w:t>Ruddiman</w:t>
      </w:r>
      <w:proofErr w:type="spellEnd"/>
      <w:r w:rsidRPr="00D01599">
        <w:rPr>
          <w:sz w:val="14"/>
        </w:rPr>
        <w:t xml:space="preserve">, who was not involved with the current paper. Asked to comment on it, </w:t>
      </w:r>
      <w:proofErr w:type="spellStart"/>
      <w:r w:rsidRPr="00D01599">
        <w:rPr>
          <w:sz w:val="14"/>
        </w:rPr>
        <w:t>Ruddiman</w:t>
      </w:r>
      <w:proofErr w:type="spellEnd"/>
      <w:r w:rsidRPr="00D01599">
        <w:rPr>
          <w:sz w:val="14"/>
        </w:rPr>
        <w:t xml:space="preserve"> agreed with the work overall but questioned why the authors didn’t more fully embrace his thesis (which they call “debatable”), and the idea that pre-industrial humans headed off a coming ice age through their alterations of the planet’s land surface, even without mass burning of fossil fuels (yet). “While there is little doubt that industrial-era anthropogenic emissions are now forestalling any possibility of a new ice age, the evidence shown here suggests that this major human intervention started millennia ago,” </w:t>
      </w:r>
      <w:proofErr w:type="spellStart"/>
      <w:r w:rsidRPr="00D01599">
        <w:rPr>
          <w:sz w:val="14"/>
        </w:rPr>
        <w:t>Ruddiman</w:t>
      </w:r>
      <w:proofErr w:type="spellEnd"/>
      <w:r w:rsidRPr="00D01599">
        <w:rPr>
          <w:sz w:val="14"/>
        </w:rPr>
        <w:t xml:space="preserve"> said in a statement to The Post. If </w:t>
      </w:r>
      <w:proofErr w:type="spellStart"/>
      <w:r w:rsidRPr="00D01599">
        <w:rPr>
          <w:sz w:val="14"/>
        </w:rPr>
        <w:t>Ruddiman’s</w:t>
      </w:r>
      <w:proofErr w:type="spellEnd"/>
      <w:r w:rsidRPr="00D01599">
        <w:rPr>
          <w:sz w:val="14"/>
        </w:rPr>
        <w:t xml:space="preserve"> hypothesis is right, then combined with the new research, it would suggest that burgeoning human civilization basically headed off an ice age before that ice age </w:t>
      </w:r>
      <w:r w:rsidRPr="00D01599">
        <w:rPr>
          <w:sz w:val="14"/>
        </w:rPr>
        <w:lastRenderedPageBreak/>
        <w:t xml:space="preserve">could complicate matters for human civilization, making its establishment and growth considerably more difficult, especially in some key northern hemisphere regions. And just as the current study’s analysis allows for an explanation of why we did not recently begin an ice age, so it also allows for an assessment of when another is likely to occur. After all, we’ve since gone far beyond any pre-industrial alterations of Earth’s climate and driven atmospheric carbon dioxide levels up to 400 parts per million, with peak concentrations still not yet achieved. </w:t>
      </w:r>
      <w:r w:rsidRPr="00D01599">
        <w:rPr>
          <w:rStyle w:val="StyleUnderline"/>
        </w:rPr>
        <w:t>If we had maintained planetary carbon dioxide levels at about 280 parts per million — the pre-industrial level that apparently averted ice age onset — then the research suggests that we may then have enjoyed a relatively stable climatic optimum, conditions that were friendly for civilization for about 50,000 years, without tipping into glaciation or experiencing extreme warming. Instead, and depending on how much more carbon dioxide we emit, the research says, the planet may not see large ice sheets build for 100,000 years.</w:t>
      </w:r>
      <w:r w:rsidRPr="00D01599">
        <w:rPr>
          <w:sz w:val="14"/>
        </w:rPr>
        <w:t xml:space="preserve"> (It takes a very long time for atmospheric carbon dioxide to be naturally removed again from the atmosphere.) Indeed, with all the atmospheric CO2, we’re currently headed in the opposite direction: We’re now seeing major changes in Greenland and Antarctica, though it’s not clear yet just how much of these remaining ice sheets we could lose. “The next two glacial inceptions will be suppressed by the current cumulative emissions, plus the emissions we will unavoidably have over the next 40 to 50 years, even if we keep global warming below 1.5 to 2 degrees,” </w:t>
      </w:r>
      <w:proofErr w:type="spellStart"/>
      <w:r w:rsidRPr="00D01599">
        <w:rPr>
          <w:sz w:val="14"/>
        </w:rPr>
        <w:t>Schellnhuber</w:t>
      </w:r>
      <w:proofErr w:type="spellEnd"/>
      <w:r w:rsidRPr="00D01599">
        <w:rPr>
          <w:sz w:val="14"/>
        </w:rPr>
        <w:t xml:space="preserve"> said. </w:t>
      </w:r>
      <w:r w:rsidRPr="00D01599">
        <w:rPr>
          <w:rStyle w:val="StyleUnderline"/>
        </w:rPr>
        <w:t>“The ice ages are called off, if you like, by human interference,”</w:t>
      </w:r>
      <w:r w:rsidRPr="00D01599">
        <w:rPr>
          <w:sz w:val="14"/>
        </w:rPr>
        <w:t xml:space="preserve"> he said.</w:t>
      </w:r>
    </w:p>
    <w:p w14:paraId="4C4979FF" w14:textId="7DA918A0" w:rsidR="006C021F" w:rsidRDefault="006C021F" w:rsidP="006C021F"/>
    <w:p w14:paraId="7AD745D6" w14:textId="7F431A00" w:rsidR="00377ABE" w:rsidRDefault="00377ABE" w:rsidP="00377ABE">
      <w:pPr>
        <w:pStyle w:val="Heading4"/>
      </w:pPr>
      <w:r>
        <w:t>Maintaining emissions prevents ice age</w:t>
      </w:r>
    </w:p>
    <w:p w14:paraId="2F9F26FE" w14:textId="77777777" w:rsidR="00377ABE" w:rsidRDefault="00377ABE" w:rsidP="00377ABE">
      <w:pPr>
        <w:spacing w:after="0" w:line="240" w:lineRule="auto"/>
      </w:pPr>
      <w:r w:rsidRPr="009642E7">
        <w:rPr>
          <w:rStyle w:val="Style13ptBold"/>
        </w:rPr>
        <w:t xml:space="preserve">Archer and </w:t>
      </w:r>
      <w:proofErr w:type="spellStart"/>
      <w:r w:rsidRPr="009642E7">
        <w:rPr>
          <w:rStyle w:val="Style13ptBold"/>
        </w:rPr>
        <w:t>Ganopolski</w:t>
      </w:r>
      <w:proofErr w:type="spellEnd"/>
      <w:r w:rsidRPr="009642E7">
        <w:rPr>
          <w:rStyle w:val="Style13ptBold"/>
        </w:rPr>
        <w:t xml:space="preserve"> 05</w:t>
      </w:r>
      <w:r w:rsidRPr="009642E7">
        <w:t>(</w:t>
      </w:r>
      <w:r>
        <w:t xml:space="preserve">David Archer and Andrey </w:t>
      </w:r>
      <w:proofErr w:type="spellStart"/>
      <w:r>
        <w:t>Ganopolski</w:t>
      </w:r>
      <w:proofErr w:type="spellEnd"/>
      <w:r w:rsidRPr="009642E7">
        <w:t>, Department of Geophysical Sciences, University of Chicago, Potsdam Institute for Climate Impact Research "A movable trigger: Fossil fuel CO2 and the onset of the next glaciation", AGU Journals, 5-5-2005, https://agupubs.onlinelibrary.wiley.com/doi/full/10.1029/2004GC000891, AEN)</w:t>
      </w:r>
    </w:p>
    <w:p w14:paraId="07A7A8AE" w14:textId="77777777" w:rsidR="00377ABE" w:rsidRPr="009642E7" w:rsidRDefault="00377ABE" w:rsidP="00377ABE">
      <w:pPr>
        <w:spacing w:after="0" w:line="240" w:lineRule="auto"/>
      </w:pPr>
    </w:p>
    <w:p w14:paraId="45FEDCD9" w14:textId="77777777" w:rsidR="00377ABE" w:rsidRPr="00C1575D" w:rsidRDefault="00377ABE" w:rsidP="00377ABE">
      <w:pPr>
        <w:rPr>
          <w:sz w:val="14"/>
        </w:rPr>
      </w:pPr>
      <w:r w:rsidRPr="00C1575D">
        <w:rPr>
          <w:sz w:val="14"/>
        </w:rPr>
        <w:t xml:space="preserve">3. Results [13] We have reconstructed the second of the two </w:t>
      </w:r>
      <w:hyperlink r:id="rId32" w:anchor="ggge651-bib-0026" w:history="1">
        <w:proofErr w:type="spellStart"/>
        <w:r w:rsidRPr="00C1575D">
          <w:rPr>
            <w:rStyle w:val="Hyperlink"/>
            <w:sz w:val="14"/>
          </w:rPr>
          <w:t>Paillard</w:t>
        </w:r>
        <w:proofErr w:type="spellEnd"/>
        <w:r w:rsidRPr="00C1575D">
          <w:rPr>
            <w:rStyle w:val="Hyperlink"/>
            <w:sz w:val="14"/>
          </w:rPr>
          <w:t xml:space="preserve"> [1998]</w:t>
        </w:r>
      </w:hyperlink>
      <w:r w:rsidRPr="00C1575D">
        <w:rPr>
          <w:sz w:val="14"/>
        </w:rPr>
        <w:t xml:space="preserve"> models, in which a simple ice volume kinetic model determines the timing of deglaciation by crossing a threshold ice volume quantity.</w:t>
      </w:r>
      <w:r w:rsidRPr="00C1575D">
        <w:rPr>
          <w:rStyle w:val="StyleUnderline"/>
        </w:rPr>
        <w:t xml:space="preserve"> In practice, the exact timings of the glacial/interglacial transitions are very sensitive to the parameters of the ice volume growth parameters, and our model trajectories are not exactly the same as </w:t>
      </w:r>
      <w:proofErr w:type="spellStart"/>
      <w:r w:rsidRPr="00C1575D">
        <w:rPr>
          <w:rStyle w:val="StyleUnderline"/>
        </w:rPr>
        <w:t>Paillard's</w:t>
      </w:r>
      <w:proofErr w:type="spellEnd"/>
      <w:r w:rsidRPr="00C1575D">
        <w:rPr>
          <w:rStyle w:val="StyleUnderline"/>
        </w:rPr>
        <w:t xml:space="preserve">, but they are close. We make the modification of allowing the </w:t>
      </w:r>
      <w:proofErr w:type="spellStart"/>
      <w:r w:rsidRPr="00C1575D">
        <w:rPr>
          <w:rStyle w:val="StyleUnderline"/>
        </w:rPr>
        <w:t>anthrogenic</w:t>
      </w:r>
      <w:proofErr w:type="spellEnd"/>
      <w:r w:rsidRPr="00C1575D">
        <w:rPr>
          <w:rStyle w:val="StyleUnderline"/>
        </w:rPr>
        <w:t xml:space="preserve"> p CO2 forcing (</w:t>
      </w:r>
      <w:hyperlink r:id="rId33" w:anchor="ggge651-fig-0003" w:history="1">
        <w:r w:rsidRPr="00C1575D">
          <w:rPr>
            <w:rStyle w:val="StyleUnderline"/>
          </w:rPr>
          <w:t>Figure 3a</w:t>
        </w:r>
      </w:hyperlink>
      <w:r w:rsidRPr="00C1575D">
        <w:rPr>
          <w:rStyle w:val="StyleUnderline"/>
        </w:rPr>
        <w:t xml:space="preserve">) to affect the critical glaciation trigger insolation value i0 in the future, using the relationship derived from CLIMBER‐2 results in </w:t>
      </w:r>
      <w:hyperlink r:id="rId34" w:anchor="ggge651-fig-0002" w:history="1">
        <w:r w:rsidRPr="00C1575D">
          <w:rPr>
            <w:rStyle w:val="StyleUnderline"/>
          </w:rPr>
          <w:t>Figure 2</w:t>
        </w:r>
      </w:hyperlink>
      <w:r w:rsidRPr="00C1575D">
        <w:rPr>
          <w:sz w:val="14"/>
        </w:rPr>
        <w:t xml:space="preserve">. The insolation time series is shown in </w:t>
      </w:r>
      <w:hyperlink r:id="rId35" w:anchor="ggge651-fig-0003" w:history="1">
        <w:r w:rsidRPr="00C1575D">
          <w:rPr>
            <w:rStyle w:val="Hyperlink"/>
            <w:sz w:val="14"/>
          </w:rPr>
          <w:t>Figure 3b</w:t>
        </w:r>
      </w:hyperlink>
      <w:r w:rsidRPr="00C1575D">
        <w:rPr>
          <w:sz w:val="14"/>
        </w:rPr>
        <w:t xml:space="preserve">, superimposed on the time course of i0. </w:t>
      </w:r>
      <w:r w:rsidRPr="00C1575D">
        <w:rPr>
          <w:rStyle w:val="StyleUnderline"/>
        </w:rPr>
        <w:t>Earth's orbit is entering a period of low eccentricity and thus low insolation variability in the northern hemisphere summer [</w:t>
      </w:r>
      <w:proofErr w:type="spellStart"/>
      <w:r w:rsidRPr="00C1575D">
        <w:rPr>
          <w:rStyle w:val="StyleUnderline"/>
        </w:rPr>
        <w:fldChar w:fldCharType="begin"/>
      </w:r>
      <w:r w:rsidRPr="00C1575D">
        <w:rPr>
          <w:rStyle w:val="StyleUnderline"/>
        </w:rPr>
        <w:instrText xml:space="preserve"> HYPERLINK "https://agupubs.onlinelibrary.wiley.com/doi/full/10.1029/2004GC000891" \l "ggge651-bib-0025" </w:instrText>
      </w:r>
      <w:r w:rsidRPr="00C1575D">
        <w:rPr>
          <w:rStyle w:val="StyleUnderline"/>
        </w:rPr>
        <w:fldChar w:fldCharType="separate"/>
      </w:r>
      <w:r w:rsidRPr="00C1575D">
        <w:rPr>
          <w:rStyle w:val="StyleUnderline"/>
        </w:rPr>
        <w:t>Loutre</w:t>
      </w:r>
      <w:proofErr w:type="spellEnd"/>
      <w:r w:rsidRPr="00C1575D">
        <w:rPr>
          <w:rStyle w:val="StyleUnderline"/>
        </w:rPr>
        <w:t xml:space="preserve"> and Berger , 2000</w:t>
      </w:r>
      <w:r w:rsidRPr="00C1575D">
        <w:rPr>
          <w:rStyle w:val="StyleUnderline"/>
        </w:rPr>
        <w:fldChar w:fldCharType="end"/>
      </w:r>
      <w:r w:rsidRPr="00C1575D">
        <w:rPr>
          <w:rStyle w:val="StyleUnderline"/>
        </w:rPr>
        <w:t>]. The next predicted natural glaciation should occur the next time that northern hemisphere insolation drops below the natural threshold i0, a constant −0.75 σ below the mean</w:t>
      </w:r>
      <w:r w:rsidRPr="00C1575D">
        <w:rPr>
          <w:sz w:val="14"/>
        </w:rPr>
        <w:t xml:space="preserve">. The insolation minimum in the next few millennia comes very close to </w:t>
      </w:r>
      <w:proofErr w:type="spellStart"/>
      <w:r w:rsidRPr="00C1575D">
        <w:rPr>
          <w:sz w:val="14"/>
        </w:rPr>
        <w:t>Paillard's</w:t>
      </w:r>
      <w:proofErr w:type="spellEnd"/>
      <w:r w:rsidRPr="00C1575D">
        <w:rPr>
          <w:sz w:val="14"/>
        </w:rPr>
        <w:t xml:space="preserve"> choice of i0, but the model, such as it is, misses i0 this time and glaciates in 50 </w:t>
      </w:r>
      <w:proofErr w:type="spellStart"/>
      <w:r w:rsidRPr="00C1575D">
        <w:rPr>
          <w:sz w:val="14"/>
        </w:rPr>
        <w:t>kyr</w:t>
      </w:r>
      <w:proofErr w:type="spellEnd"/>
      <w:r w:rsidRPr="00C1575D">
        <w:rPr>
          <w:sz w:val="14"/>
        </w:rPr>
        <w:t>, a result consistent with some forecasts [</w:t>
      </w:r>
      <w:hyperlink r:id="rId36" w:anchor="ggge651-bib-0006" w:history="1">
        <w:r w:rsidRPr="00C1575D">
          <w:rPr>
            <w:rStyle w:val="Hyperlink"/>
            <w:sz w:val="14"/>
          </w:rPr>
          <w:t xml:space="preserve">Berger and </w:t>
        </w:r>
        <w:proofErr w:type="spellStart"/>
        <w:r w:rsidRPr="00C1575D">
          <w:rPr>
            <w:rStyle w:val="Hyperlink"/>
            <w:sz w:val="14"/>
          </w:rPr>
          <w:t>Loutre</w:t>
        </w:r>
        <w:proofErr w:type="spellEnd"/>
        <w:r w:rsidRPr="00C1575D">
          <w:rPr>
            <w:rStyle w:val="Hyperlink"/>
            <w:sz w:val="14"/>
          </w:rPr>
          <w:t xml:space="preserve"> , 2002</w:t>
        </w:r>
      </w:hyperlink>
      <w:r w:rsidRPr="00C1575D">
        <w:rPr>
          <w:sz w:val="14"/>
        </w:rPr>
        <w:t>], and in conflict with others [</w:t>
      </w:r>
      <w:proofErr w:type="spellStart"/>
      <w:r w:rsidRPr="00C1575D">
        <w:rPr>
          <w:sz w:val="14"/>
        </w:rPr>
        <w:fldChar w:fldCharType="begin"/>
      </w:r>
      <w:r w:rsidRPr="00C1575D">
        <w:rPr>
          <w:sz w:val="14"/>
        </w:rPr>
        <w:instrText xml:space="preserve"> HYPERLINK "https://agupubs.onlinelibrary.wiley.com/doi/full/10.1029/2004GC000891" \l "ggge651-bib-0021" </w:instrText>
      </w:r>
      <w:r w:rsidRPr="00C1575D">
        <w:rPr>
          <w:sz w:val="14"/>
        </w:rPr>
        <w:fldChar w:fldCharType="separate"/>
      </w:r>
      <w:r w:rsidRPr="00C1575D">
        <w:rPr>
          <w:rStyle w:val="Hyperlink"/>
          <w:sz w:val="14"/>
        </w:rPr>
        <w:t>Imbrie</w:t>
      </w:r>
      <w:proofErr w:type="spellEnd"/>
      <w:r w:rsidRPr="00C1575D">
        <w:rPr>
          <w:rStyle w:val="Hyperlink"/>
          <w:sz w:val="14"/>
        </w:rPr>
        <w:t xml:space="preserve"> and </w:t>
      </w:r>
      <w:proofErr w:type="spellStart"/>
      <w:r w:rsidRPr="00C1575D">
        <w:rPr>
          <w:rStyle w:val="Hyperlink"/>
          <w:sz w:val="14"/>
        </w:rPr>
        <w:t>Imbrie</w:t>
      </w:r>
      <w:proofErr w:type="spellEnd"/>
      <w:r w:rsidRPr="00C1575D">
        <w:rPr>
          <w:rStyle w:val="Hyperlink"/>
          <w:sz w:val="14"/>
        </w:rPr>
        <w:t xml:space="preserve"> , 1980</w:t>
      </w:r>
      <w:r w:rsidRPr="00C1575D">
        <w:rPr>
          <w:sz w:val="14"/>
        </w:rPr>
        <w:fldChar w:fldCharType="end"/>
      </w:r>
      <w:r w:rsidRPr="00C1575D">
        <w:rPr>
          <w:sz w:val="14"/>
        </w:rPr>
        <w:t xml:space="preserve">; </w:t>
      </w:r>
      <w:hyperlink r:id="rId37" w:anchor="ggge651-bib-0033" w:history="1">
        <w:proofErr w:type="spellStart"/>
        <w:r w:rsidRPr="00C1575D">
          <w:rPr>
            <w:rStyle w:val="Hyperlink"/>
            <w:sz w:val="14"/>
          </w:rPr>
          <w:t>Ruddiman</w:t>
        </w:r>
        <w:proofErr w:type="spellEnd"/>
        <w:r w:rsidRPr="00C1575D">
          <w:rPr>
            <w:rStyle w:val="Hyperlink"/>
            <w:sz w:val="14"/>
          </w:rPr>
          <w:t xml:space="preserve"> , 2003a</w:t>
        </w:r>
      </w:hyperlink>
      <w:r w:rsidRPr="00C1575D">
        <w:rPr>
          <w:sz w:val="14"/>
        </w:rPr>
        <w:t xml:space="preserve">]. </w:t>
      </w:r>
      <w:proofErr w:type="spellStart"/>
      <w:r w:rsidRPr="00C1575D">
        <w:rPr>
          <w:sz w:val="14"/>
        </w:rPr>
        <w:t>Paillard's</w:t>
      </w:r>
      <w:proofErr w:type="spellEnd"/>
      <w:r w:rsidRPr="00C1575D">
        <w:rPr>
          <w:sz w:val="14"/>
        </w:rPr>
        <w:t xml:space="preserve"> i0 was a somewhat arbitrary choice within a wide range of acceptable values, however, and a slight change in i0 could easily tip the simulation into the onset of glaciation now rather than in 50 </w:t>
      </w:r>
      <w:proofErr w:type="spellStart"/>
      <w:r w:rsidRPr="00C1575D">
        <w:rPr>
          <w:sz w:val="14"/>
        </w:rPr>
        <w:t>kyr</w:t>
      </w:r>
      <w:proofErr w:type="spellEnd"/>
      <w:r w:rsidRPr="00C1575D">
        <w:rPr>
          <w:sz w:val="14"/>
        </w:rPr>
        <w:t xml:space="preserve">. </w:t>
      </w:r>
      <w:r w:rsidRPr="00C1575D">
        <w:rPr>
          <w:rStyle w:val="StyleUnderline"/>
        </w:rPr>
        <w:t>It appears that the natural evolution of the next few thousand years is a close call whether to glaciate or not, an issue of subtle differences in models rather than a fundamental difference between them.</w:t>
      </w:r>
      <w:r w:rsidRPr="00C1575D">
        <w:rPr>
          <w:sz w:val="14"/>
        </w:rPr>
        <w:t xml:space="preserve"> [14] </w:t>
      </w:r>
      <w:r w:rsidRPr="00C1575D">
        <w:rPr>
          <w:rStyle w:val="StyleUnderline"/>
        </w:rPr>
        <w:t xml:space="preserve">Assuming for the moment that natural CO2 forcing in the future will be small, the model predicts that the available fossil fuel carbon reserves have the capacity to impact the evolution of climate hundreds of thousands of years into the future. An anthropogenic release of 300 </w:t>
      </w:r>
      <w:proofErr w:type="spellStart"/>
      <w:r w:rsidRPr="00C1575D">
        <w:rPr>
          <w:rStyle w:val="StyleUnderline"/>
        </w:rPr>
        <w:t>Gton</w:t>
      </w:r>
      <w:proofErr w:type="spellEnd"/>
      <w:r w:rsidRPr="00C1575D">
        <w:rPr>
          <w:rStyle w:val="StyleUnderline"/>
        </w:rPr>
        <w:t xml:space="preserve"> C (as we have already done) has a relatively small impact on future climate evolution, postponing the next glacial termination 140 </w:t>
      </w:r>
      <w:proofErr w:type="spellStart"/>
      <w:r w:rsidRPr="00C1575D">
        <w:rPr>
          <w:rStyle w:val="StyleUnderline"/>
        </w:rPr>
        <w:t>kyr</w:t>
      </w:r>
      <w:proofErr w:type="spellEnd"/>
      <w:r w:rsidRPr="00C1575D">
        <w:rPr>
          <w:rStyle w:val="StyleUnderline"/>
        </w:rPr>
        <w:t xml:space="preserve"> from now by one precession cycle. Release of 1000 </w:t>
      </w:r>
      <w:proofErr w:type="spellStart"/>
      <w:r w:rsidRPr="00C1575D">
        <w:rPr>
          <w:rStyle w:val="StyleUnderline"/>
        </w:rPr>
        <w:t>Gton</w:t>
      </w:r>
      <w:proofErr w:type="spellEnd"/>
      <w:r w:rsidRPr="00C1575D">
        <w:rPr>
          <w:rStyle w:val="StyleUnderline"/>
        </w:rPr>
        <w:t xml:space="preserve"> C (blue lines, </w:t>
      </w:r>
      <w:hyperlink r:id="rId38" w:anchor="ggge651-fig-0003" w:history="1">
        <w:r w:rsidRPr="00C1575D">
          <w:rPr>
            <w:rStyle w:val="StyleUnderline"/>
          </w:rPr>
          <w:t>Figure 3c</w:t>
        </w:r>
      </w:hyperlink>
      <w:r w:rsidRPr="00C1575D">
        <w:rPr>
          <w:rStyle w:val="StyleUnderline"/>
        </w:rPr>
        <w:t xml:space="preserve">) is enough to decisively prevent glaciation in the next few thousand years, and given the long atmospheric lifetime of CO2, to prevent glaciation until 130 </w:t>
      </w:r>
      <w:proofErr w:type="spellStart"/>
      <w:r w:rsidRPr="00C1575D">
        <w:rPr>
          <w:rStyle w:val="StyleUnderline"/>
        </w:rPr>
        <w:t>kyr</w:t>
      </w:r>
      <w:proofErr w:type="spellEnd"/>
      <w:r w:rsidRPr="00C1575D">
        <w:rPr>
          <w:rStyle w:val="StyleUnderline"/>
        </w:rPr>
        <w:t xml:space="preserve"> from now</w:t>
      </w:r>
      <w:r w:rsidRPr="00C1575D">
        <w:rPr>
          <w:sz w:val="14"/>
        </w:rPr>
        <w:t xml:space="preserve">. If the anthropogenic carbon release is 5000 </w:t>
      </w:r>
      <w:proofErr w:type="spellStart"/>
      <w:r w:rsidRPr="00C1575D">
        <w:rPr>
          <w:sz w:val="14"/>
        </w:rPr>
        <w:t>Gton</w:t>
      </w:r>
      <w:proofErr w:type="spellEnd"/>
      <w:r w:rsidRPr="00C1575D">
        <w:rPr>
          <w:sz w:val="14"/>
        </w:rPr>
        <w:t xml:space="preserve"> or more (red lines), the critical trigger insolation value exceeds 2 σ of the long‐term mean for the next 100 </w:t>
      </w:r>
      <w:proofErr w:type="spellStart"/>
      <w:r w:rsidRPr="00C1575D">
        <w:rPr>
          <w:sz w:val="14"/>
        </w:rPr>
        <w:t>kyr</w:t>
      </w:r>
      <w:proofErr w:type="spellEnd"/>
      <w:r w:rsidRPr="00C1575D">
        <w:rPr>
          <w:sz w:val="14"/>
        </w:rPr>
        <w:t xml:space="preserve">. This is a time of low insolation variability because of the Earth's nearly circular orbit. </w:t>
      </w:r>
      <w:r w:rsidRPr="00C1575D">
        <w:rPr>
          <w:rStyle w:val="StyleUnderline"/>
        </w:rPr>
        <w:t xml:space="preserve">The </w:t>
      </w:r>
      <w:proofErr w:type="spellStart"/>
      <w:r w:rsidRPr="00C1575D">
        <w:rPr>
          <w:rStyle w:val="StyleUnderline"/>
        </w:rPr>
        <w:t>anthrogenic</w:t>
      </w:r>
      <w:proofErr w:type="spellEnd"/>
      <w:r w:rsidRPr="00C1575D">
        <w:rPr>
          <w:rStyle w:val="StyleUnderline"/>
        </w:rPr>
        <w:t xml:space="preserve"> CO2 forcing begins to decay toward natural conditions just as eccentricity (and hence insolation variability) reaches its next minimum 400 </w:t>
      </w:r>
      <w:proofErr w:type="spellStart"/>
      <w:r w:rsidRPr="00C1575D">
        <w:rPr>
          <w:rStyle w:val="StyleUnderline"/>
        </w:rPr>
        <w:t>kyr</w:t>
      </w:r>
      <w:proofErr w:type="spellEnd"/>
      <w:r w:rsidRPr="00C1575D">
        <w:rPr>
          <w:rStyle w:val="StyleUnderline"/>
        </w:rPr>
        <w:t xml:space="preserve"> from now. The model predicts the end of the glacial cycles, with stability of the interglacial for at least the next half million years (</w:t>
      </w:r>
      <w:hyperlink r:id="rId39" w:anchor="ggge651-fig-0003" w:history="1">
        <w:r w:rsidRPr="00C1575D">
          <w:rPr>
            <w:rStyle w:val="StyleUnderline"/>
          </w:rPr>
          <w:t>Figure 3c</w:t>
        </w:r>
      </w:hyperlink>
      <w:r w:rsidRPr="00C1575D">
        <w:rPr>
          <w:rStyle w:val="StyleUnderline"/>
        </w:rPr>
        <w:t>). [15]</w:t>
      </w:r>
      <w:r w:rsidRPr="00C1575D">
        <w:rPr>
          <w:sz w:val="14"/>
        </w:rPr>
        <w:t xml:space="preserve"> </w:t>
      </w:r>
      <w:hyperlink r:id="rId40" w:anchor="ggge651-fig-0003" w:history="1">
        <w:r w:rsidRPr="00C1575D">
          <w:rPr>
            <w:rStyle w:val="Hyperlink"/>
            <w:sz w:val="14"/>
          </w:rPr>
          <w:t>Figure 3d</w:t>
        </w:r>
      </w:hyperlink>
      <w:r w:rsidRPr="00C1575D">
        <w:rPr>
          <w:sz w:val="14"/>
        </w:rPr>
        <w:t xml:space="preserve"> compares past and future climates using the metric of global mean temperature. Past temperatures are derived by scaling δ18O variations to global mean temperature variations of 6°C (the difference between LGM and </w:t>
      </w:r>
      <w:proofErr w:type="spellStart"/>
      <w:r w:rsidRPr="00C1575D">
        <w:rPr>
          <w:sz w:val="14"/>
        </w:rPr>
        <w:lastRenderedPageBreak/>
        <w:t>preanthropogenic</w:t>
      </w:r>
      <w:proofErr w:type="spellEnd"/>
      <w:r w:rsidRPr="00C1575D">
        <w:rPr>
          <w:sz w:val="14"/>
        </w:rPr>
        <w:t xml:space="preserve">). Although ice volume and temperature changes are not simultaneous in the past, the analysis gives a rough idea of the scale and patterns of past temperature cycles. Changes in future ice volume are converted to temperature with the same scaling. </w:t>
      </w:r>
      <w:r w:rsidRPr="00C1575D">
        <w:rPr>
          <w:rStyle w:val="StyleUnderline"/>
        </w:rPr>
        <w:t xml:space="preserve">We presume that the temperature change associated with a future glaciation would be amplified by a natural CO2 drawdown, as it has done in the past. </w:t>
      </w:r>
      <w:r w:rsidRPr="00C1575D">
        <w:rPr>
          <w:sz w:val="14"/>
        </w:rPr>
        <w:t xml:space="preserve">The scaling factor between ice volume and temperature, 6°C between full glacial and interglacial, implicitly includes this natural CO2 amplification effect. To the glaciation forcing we add anthropogenic CO2 temperature forcing, using a climate sensitivity ΔT2x of 3°C for doubling CO2. For the 5000 </w:t>
      </w:r>
      <w:proofErr w:type="spellStart"/>
      <w:r w:rsidRPr="00C1575D">
        <w:rPr>
          <w:sz w:val="14"/>
        </w:rPr>
        <w:t>Gton</w:t>
      </w:r>
      <w:proofErr w:type="spellEnd"/>
      <w:r w:rsidRPr="00C1575D">
        <w:rPr>
          <w:sz w:val="14"/>
        </w:rPr>
        <w:t xml:space="preserve"> C case, the global mean temperature perturbation, averaged over the next 500 </w:t>
      </w:r>
      <w:proofErr w:type="spellStart"/>
      <w:r w:rsidRPr="00C1575D">
        <w:rPr>
          <w:sz w:val="14"/>
        </w:rPr>
        <w:t>kyr</w:t>
      </w:r>
      <w:proofErr w:type="spellEnd"/>
      <w:r w:rsidRPr="00C1575D">
        <w:rPr>
          <w:sz w:val="14"/>
        </w:rPr>
        <w:t xml:space="preserve">, is 4.7°C. [16] How could natural CO2 variation modify this forecast? </w:t>
      </w:r>
      <w:r w:rsidRPr="00C1575D">
        <w:rPr>
          <w:rStyle w:val="StyleUnderline"/>
        </w:rPr>
        <w:t xml:space="preserve">The natural CO2 drawdown associated with a descent into glacial conditions will not be an issue if the transition from interglacial to glacial climate does not occur. </w:t>
      </w:r>
      <w:r w:rsidRPr="00C1575D">
        <w:rPr>
          <w:sz w:val="14"/>
        </w:rPr>
        <w:t>There may however be a positive feedback release of CO2 from the terrestrial biosphere [</w:t>
      </w:r>
      <w:hyperlink r:id="rId41" w:anchor="ggge651-bib-0015" w:history="1">
        <w:r w:rsidRPr="00C1575D">
          <w:rPr>
            <w:rStyle w:val="Hyperlink"/>
            <w:sz w:val="14"/>
          </w:rPr>
          <w:t>Cox et al. , 2000</w:t>
        </w:r>
      </w:hyperlink>
      <w:r w:rsidRPr="00C1575D">
        <w:rPr>
          <w:sz w:val="14"/>
        </w:rPr>
        <w:t>] or the oceans [</w:t>
      </w:r>
      <w:hyperlink r:id="rId42" w:anchor="ggge651-bib-0004" w:history="1">
        <w:r w:rsidRPr="00C1575D">
          <w:rPr>
            <w:rStyle w:val="Hyperlink"/>
            <w:sz w:val="14"/>
          </w:rPr>
          <w:t>Archer et al. , 2004</w:t>
        </w:r>
      </w:hyperlink>
      <w:r w:rsidRPr="00C1575D">
        <w:rPr>
          <w:sz w:val="14"/>
        </w:rPr>
        <w:t>], analogous to the poorly understood amplifying role of CO2 during deglaciation. The timing of the CO2 rise during deglaciations [</w:t>
      </w:r>
      <w:proofErr w:type="spellStart"/>
      <w:r w:rsidRPr="00C1575D">
        <w:rPr>
          <w:sz w:val="14"/>
        </w:rPr>
        <w:fldChar w:fldCharType="begin"/>
      </w:r>
      <w:r w:rsidRPr="00C1575D">
        <w:rPr>
          <w:sz w:val="14"/>
        </w:rPr>
        <w:instrText xml:space="preserve"> HYPERLINK "https://agupubs.onlinelibrary.wiley.com/doi/full/10.1029/2004GC000891" \l "ggge651-bib-0009" </w:instrText>
      </w:r>
      <w:r w:rsidRPr="00C1575D">
        <w:rPr>
          <w:sz w:val="14"/>
        </w:rPr>
        <w:fldChar w:fldCharType="separate"/>
      </w:r>
      <w:r w:rsidRPr="00C1575D">
        <w:rPr>
          <w:rStyle w:val="Hyperlink"/>
          <w:sz w:val="14"/>
        </w:rPr>
        <w:t>Broecker</w:t>
      </w:r>
      <w:proofErr w:type="spellEnd"/>
      <w:r w:rsidRPr="00C1575D">
        <w:rPr>
          <w:rStyle w:val="Hyperlink"/>
          <w:sz w:val="14"/>
        </w:rPr>
        <w:t xml:space="preserve"> and Henderson , 1998</w:t>
      </w:r>
      <w:r w:rsidRPr="00C1575D">
        <w:rPr>
          <w:sz w:val="14"/>
        </w:rPr>
        <w:fldChar w:fldCharType="end"/>
      </w:r>
      <w:r w:rsidRPr="00C1575D">
        <w:rPr>
          <w:sz w:val="14"/>
        </w:rPr>
        <w:t>] would be consistent with a positive feedback mechanism by which the temperature of the ocean for example affects atmospheric p CO2 through changes in the CO2 solubility. Models of the ocean chemistry do not show anything like the sensitivity required to drive the observed 80–100 ppm p CO2 change, however, so other factors must be at work [</w:t>
      </w:r>
      <w:hyperlink r:id="rId43" w:anchor="ggge651-bib-0003" w:history="1">
        <w:r w:rsidRPr="00C1575D">
          <w:rPr>
            <w:rStyle w:val="Hyperlink"/>
            <w:sz w:val="14"/>
          </w:rPr>
          <w:t>Archer et al. , 2000</w:t>
        </w:r>
      </w:hyperlink>
      <w:r w:rsidRPr="00C1575D">
        <w:rPr>
          <w:sz w:val="14"/>
        </w:rPr>
        <w:t>]. The future p CO2 trajectories presented here include the expected feedback from deep sea warming, but any further positive feedbacks would increase the long‐term climate impact beyond what we present here.</w:t>
      </w:r>
    </w:p>
    <w:p w14:paraId="5B9923D9" w14:textId="77777777" w:rsidR="006C021F" w:rsidRDefault="006C021F" w:rsidP="006C021F"/>
    <w:p w14:paraId="5D6B4F2A" w14:textId="5B22A823" w:rsidR="00377ABE" w:rsidRDefault="00377ABE" w:rsidP="00377ABE">
      <w:pPr>
        <w:pStyle w:val="Heading4"/>
      </w:pPr>
      <w:r>
        <w:t>Absent emissions ice sheets cover Europe, Asia, North America</w:t>
      </w:r>
    </w:p>
    <w:p w14:paraId="78C8F265" w14:textId="77777777" w:rsidR="00377ABE" w:rsidRPr="009B681E" w:rsidRDefault="00377ABE" w:rsidP="00377ABE">
      <w:r w:rsidRPr="009B681E">
        <w:rPr>
          <w:rStyle w:val="Style13ptBold"/>
        </w:rPr>
        <w:t>Waugh 12</w:t>
      </w:r>
      <w:r w:rsidRPr="009B681E">
        <w:t xml:space="preserve">(Rob Waugh, </w:t>
      </w:r>
      <w:r>
        <w:t>e</w:t>
      </w:r>
      <w:r w:rsidRPr="009B681E">
        <w:t>xperienced content strategist, author and writer with more than 20 years national newspaper experience in the UK</w:t>
      </w:r>
      <w:r>
        <w:t>,</w:t>
      </w:r>
      <w:r w:rsidRPr="009B681E">
        <w:t xml:space="preserve"> "Human carbon emissions could put OFF a lethal new ice age, say scientists", Mail Online, 1-9-2012, https://www.dailymail.co.uk/sciencetech/article-2084106/Human-carbon-emissions-lethal-Ice-Age-say-scientists.html, AEN)</w:t>
      </w:r>
    </w:p>
    <w:p w14:paraId="5007FB5C" w14:textId="77777777" w:rsidR="00377ABE" w:rsidRPr="00D01599" w:rsidRDefault="00377ABE" w:rsidP="00377ABE">
      <w:pPr>
        <w:rPr>
          <w:sz w:val="14"/>
        </w:rPr>
      </w:pPr>
      <w:r w:rsidRPr="00D01599">
        <w:rPr>
          <w:rStyle w:val="StyleUnderline"/>
        </w:rPr>
        <w:t>Cambridge university scientists say that a new Ice Age is due to start within 1,500 years. But due to human carbon emissions, the lethal 'big freeze' could be put off.</w:t>
      </w:r>
      <w:r w:rsidRPr="00D01599">
        <w:rPr>
          <w:sz w:val="14"/>
        </w:rPr>
        <w:t xml:space="preserve"> </w:t>
      </w:r>
      <w:r w:rsidRPr="00D01599">
        <w:rPr>
          <w:rStyle w:val="StyleUnderline"/>
        </w:rPr>
        <w:t>Levels of CO2 in the atmosphere could actually insulate against a catastrophic ice age which would see glaciers advance over Europe and north America.</w:t>
      </w:r>
      <w:r w:rsidRPr="00D01599">
        <w:rPr>
          <w:sz w:val="14"/>
        </w:rPr>
        <w:t xml:space="preserve"> The scientists admit that </w:t>
      </w:r>
      <w:r w:rsidRPr="00D01599">
        <w:rPr>
          <w:rStyle w:val="StyleUnderline"/>
        </w:rPr>
        <w:t>we would be 'better off' in a warmer world</w:t>
      </w:r>
      <w:r w:rsidRPr="00D01599">
        <w:rPr>
          <w:sz w:val="14"/>
        </w:rPr>
        <w:t xml:space="preserve"> - but caution that this is 'missing the point'. In a paper published in Nature Geoscience, Cambridge University </w:t>
      </w:r>
      <w:proofErr w:type="spellStart"/>
      <w:r w:rsidRPr="00D01599">
        <w:rPr>
          <w:sz w:val="14"/>
        </w:rPr>
        <w:t>paleoclimatologist</w:t>
      </w:r>
      <w:proofErr w:type="spellEnd"/>
      <w:r w:rsidRPr="00D01599">
        <w:rPr>
          <w:sz w:val="14"/>
        </w:rPr>
        <w:t xml:space="preserve"> Luke Skinner says that even if carbon emissions stopped today, levels would remain elevated for at least 1,000 years, and stored heat could prevent the next Ice Age from happening. Instead, things would cool down, but not quite so severely. Thanks to elevated levels of carbon dioxide in the atmosphere, the earth would not experience 'glaciation' - periods of severe cold where glaciers advance. </w:t>
      </w:r>
      <w:r w:rsidRPr="00D01599">
        <w:rPr>
          <w:rStyle w:val="StyleUnderline"/>
        </w:rPr>
        <w:t>The current level of carbon dioxide is 390 parts per million. Scientists believe that level would need to drop to 240 parts per million to allow glaciation to take place. 'It's an interesting philosophical discussion. Would we better off in a warm world rather than a glaciation?</w:t>
      </w:r>
      <w:r w:rsidRPr="00D01599">
        <w:rPr>
          <w:sz w:val="14"/>
        </w:rPr>
        <w:t xml:space="preserve"> Probably we would,' says Dr Skinner. 'At current levels of CO2, even if emissions stopped now, we'd probably have a long interglacial period,' says Dr Skinner. 'Interglacial' periods are warmer periods between periods of glaciation. The last ice age ended 11,500 years ago, and </w:t>
      </w:r>
      <w:proofErr w:type="gramStart"/>
      <w:r w:rsidRPr="00D01599">
        <w:rPr>
          <w:sz w:val="14"/>
        </w:rPr>
        <w:t>scientists</w:t>
      </w:r>
      <w:proofErr w:type="gramEnd"/>
      <w:r w:rsidRPr="00D01599">
        <w:rPr>
          <w:sz w:val="14"/>
        </w:rPr>
        <w:t xml:space="preserve"> debate over when the next one is 'due'. The cycle is dictated by tiny variations in Earth's orbit around the sun. Ice ages are marked by glaciers advancing over continents. </w:t>
      </w:r>
      <w:r w:rsidRPr="00D01599">
        <w:rPr>
          <w:rStyle w:val="StyleUnderline"/>
        </w:rPr>
        <w:t xml:space="preserve">At the peak of the last ice age, large areas of Europe, Asia and North America were covered in ice. The effects on human </w:t>
      </w:r>
      <w:proofErr w:type="spellStart"/>
      <w:r w:rsidRPr="00D01599">
        <w:rPr>
          <w:rStyle w:val="StyleUnderline"/>
        </w:rPr>
        <w:t>civilisation</w:t>
      </w:r>
      <w:proofErr w:type="spellEnd"/>
      <w:r w:rsidRPr="00D01599">
        <w:rPr>
          <w:rStyle w:val="StyleUnderline"/>
        </w:rPr>
        <w:t xml:space="preserve"> would be catastrophic. </w:t>
      </w:r>
      <w:r w:rsidRPr="00D01599">
        <w:rPr>
          <w:sz w:val="14"/>
        </w:rPr>
        <w:t>He says, 'This is missing the point, because where we're going is not maintaining our currently warm climate but heating it much further, and adding CO2 to a warm climate is very different from adding it to a cold climate.'</w:t>
      </w:r>
    </w:p>
    <w:p w14:paraId="5224258E" w14:textId="77777777" w:rsidR="006C021F" w:rsidRDefault="006C021F" w:rsidP="006C021F"/>
    <w:p w14:paraId="5D42DD33" w14:textId="1D013392" w:rsidR="00377ABE" w:rsidRDefault="00377ABE" w:rsidP="00377ABE">
      <w:pPr>
        <w:pStyle w:val="Heading4"/>
      </w:pPr>
      <w:r>
        <w:t>Maintaining emissions solves ice age</w:t>
      </w:r>
    </w:p>
    <w:p w14:paraId="692CD321" w14:textId="77777777" w:rsidR="00377ABE" w:rsidRPr="009B681E" w:rsidRDefault="00377ABE" w:rsidP="00377ABE">
      <w:pPr>
        <w:rPr>
          <w:rStyle w:val="Style13ptBold"/>
        </w:rPr>
      </w:pPr>
      <w:proofErr w:type="spellStart"/>
      <w:r w:rsidRPr="009B681E">
        <w:rPr>
          <w:rStyle w:val="Style13ptBold"/>
        </w:rPr>
        <w:t>Chestney</w:t>
      </w:r>
      <w:proofErr w:type="spellEnd"/>
      <w:r w:rsidRPr="009B681E">
        <w:rPr>
          <w:rStyle w:val="Style13ptBold"/>
        </w:rPr>
        <w:t xml:space="preserve"> 12</w:t>
      </w:r>
      <w:r w:rsidRPr="009B681E">
        <w:t>(</w:t>
      </w:r>
      <w:r>
        <w:t xml:space="preserve">Nina </w:t>
      </w:r>
      <w:proofErr w:type="spellStart"/>
      <w:r>
        <w:t>Chestney</w:t>
      </w:r>
      <w:proofErr w:type="spellEnd"/>
      <w:r>
        <w:t xml:space="preserve">, </w:t>
      </w:r>
      <w:r w:rsidRPr="009B681E">
        <w:t>Head of EMEA Power, Gas, Coal and Carbon at Reuters</w:t>
      </w:r>
      <w:r>
        <w:t>, “</w:t>
      </w:r>
      <w:r w:rsidRPr="009B681E">
        <w:t>Next Ice Age Delayed By Global Warming Gases, Study Finds</w:t>
      </w:r>
      <w:r>
        <w:t xml:space="preserve">”, HuffPost, 03-10-12, </w:t>
      </w:r>
      <w:hyperlink r:id="rId44" w:history="1">
        <w:r w:rsidRPr="00DA3765">
          <w:rPr>
            <w:rStyle w:val="Hyperlink"/>
          </w:rPr>
          <w:t>https://www.huffpost.com/entry/next-ice-age-global-warming_n_1193900</w:t>
        </w:r>
      </w:hyperlink>
      <w:r>
        <w:t>, AEN)</w:t>
      </w:r>
    </w:p>
    <w:p w14:paraId="77AC7E83" w14:textId="77777777" w:rsidR="00377ABE" w:rsidRPr="00312BBC" w:rsidRDefault="00377ABE" w:rsidP="00377ABE">
      <w:pPr>
        <w:rPr>
          <w:sz w:val="14"/>
        </w:rPr>
      </w:pPr>
      <w:r w:rsidRPr="00312BBC">
        <w:rPr>
          <w:sz w:val="14"/>
        </w:rPr>
        <w:t xml:space="preserve">LONDON (Reuters) - </w:t>
      </w:r>
      <w:r w:rsidRPr="00312BBC">
        <w:rPr>
          <w:rStyle w:val="StyleUnderline"/>
        </w:rPr>
        <w:t>High levels of carbon dioxide emissions in the atmosphere mean the next ice age is unlikely to begin for at least 1,500 years</w:t>
      </w:r>
      <w:r w:rsidRPr="00312BBC">
        <w:rPr>
          <w:sz w:val="14"/>
        </w:rPr>
        <w:t xml:space="preserve">, an article in the journal Nature Geoscience said on Monday. Concentrations of the main gases blamed for global warming reached record levels in 2010 and will linger in the atmosphere for decades even if the world stopped pumping out emissions today, according to the U.N.’s weather agency. An ice age is a period when there is a long-term reduction in the earth’s surface and atmospheric temperature, which leads to the growth of ice sheets and glaciers. There have been at least five ice ages on earth. </w:t>
      </w:r>
      <w:r w:rsidRPr="00312BBC">
        <w:rPr>
          <w:rStyle w:val="StyleUnderline"/>
        </w:rPr>
        <w:t xml:space="preserve">During ice ages there are cycles of glaciation with ice </w:t>
      </w:r>
      <w:r w:rsidRPr="00312BBC">
        <w:rPr>
          <w:rStyle w:val="StyleUnderline"/>
        </w:rPr>
        <w:lastRenderedPageBreak/>
        <w:t>sheets both advancing and retreating. Officially, the earth has been in an interglacial, or warmer period, for the last 10,000 to 15,000 years, and estimates vary on how long such periods last.</w:t>
      </w:r>
      <w:r w:rsidRPr="00312BBC">
        <w:rPr>
          <w:sz w:val="14"/>
        </w:rPr>
        <w:t xml:space="preserve"> “(Analysis) suggests that </w:t>
      </w:r>
      <w:r w:rsidRPr="00312BBC">
        <w:rPr>
          <w:rStyle w:val="StyleUnderline"/>
        </w:rPr>
        <w:t>the end of the current interglacial (period) would occur within the next 1,500 years</w:t>
      </w:r>
      <w:r w:rsidRPr="00312BBC">
        <w:rPr>
          <w:sz w:val="14"/>
        </w:rPr>
        <w:t>, if atmospheric CO2 concentrations do not exceed (around) 240 parts per million by volume (</w:t>
      </w:r>
      <w:proofErr w:type="spellStart"/>
      <w:r w:rsidRPr="00312BBC">
        <w:rPr>
          <w:sz w:val="14"/>
        </w:rPr>
        <w:t>ppmv</w:t>
      </w:r>
      <w:proofErr w:type="spellEnd"/>
      <w:r w:rsidRPr="00312BBC">
        <w:rPr>
          <w:sz w:val="14"/>
        </w:rPr>
        <w:t xml:space="preserve">),” the study said. </w:t>
      </w:r>
      <w:r w:rsidRPr="00312BBC">
        <w:rPr>
          <w:rStyle w:val="StyleUnderline"/>
        </w:rPr>
        <w:t xml:space="preserve">However, the current carbon dioxide concentration is of 390 </w:t>
      </w:r>
      <w:proofErr w:type="spellStart"/>
      <w:r w:rsidRPr="00312BBC">
        <w:rPr>
          <w:rStyle w:val="StyleUnderline"/>
        </w:rPr>
        <w:t>ppmv</w:t>
      </w:r>
      <w:proofErr w:type="spellEnd"/>
      <w:r w:rsidRPr="00312BBC">
        <w:rPr>
          <w:rStyle w:val="StyleUnderline"/>
        </w:rPr>
        <w:t>, and at that level an increase in the volume of ice sheets would not be possible, it added.</w:t>
      </w:r>
      <w:r w:rsidRPr="00312BBC">
        <w:rPr>
          <w:sz w:val="14"/>
        </w:rPr>
        <w:t xml:space="preserve"> The study based on variations in the earth’s orbit and rock samples was conducted by academics at Cambridge University, University College London, the University of Florida and Norway’s University of Bergen. </w:t>
      </w:r>
      <w:r w:rsidRPr="00312BBC">
        <w:rPr>
          <w:rStyle w:val="StyleUnderline"/>
        </w:rPr>
        <w:t>The causes of ice ages are not fully understood but concentrations of methane and carbon dioxide in the atmosphere, changes in the earth’s orbit around the sun, and the movement of tectonic plates are all thought to contribute.</w:t>
      </w:r>
      <w:r w:rsidRPr="00312BBC">
        <w:rPr>
          <w:sz w:val="14"/>
        </w:rPr>
        <w:t xml:space="preserve"> The world is forecast to grow hotter as greenhouse gases continue to rise, increasing threats such as extreme weather events and sea level rise. Scientists have warned that global temperature rise should be limited to within 2 degrees Celsius to avoid the worst effects of climate change but delays in curbing emissions growth are putting the planet at risk.</w:t>
      </w:r>
    </w:p>
    <w:p w14:paraId="50D608DD" w14:textId="6DEB5AC3" w:rsidR="006C021F" w:rsidRDefault="006C021F" w:rsidP="006C021F"/>
    <w:p w14:paraId="710E8E39" w14:textId="77777777" w:rsidR="006C021F" w:rsidRDefault="006C021F" w:rsidP="006C021F">
      <w:pPr>
        <w:pStyle w:val="Heading4"/>
      </w:pPr>
      <w:r>
        <w:t xml:space="preserve">Greenhouse gasses can stop ice age – 1000 Gt of carbon is the </w:t>
      </w:r>
      <w:proofErr w:type="spellStart"/>
      <w:r>
        <w:t>brightline</w:t>
      </w:r>
      <w:proofErr w:type="spellEnd"/>
    </w:p>
    <w:p w14:paraId="5673191E" w14:textId="77777777" w:rsidR="006C021F" w:rsidRPr="00F42F6C" w:rsidRDefault="006C021F" w:rsidP="006C021F">
      <w:pPr>
        <w:rPr>
          <w:rStyle w:val="Style13ptBold"/>
        </w:rPr>
      </w:pPr>
      <w:r w:rsidRPr="00F42F6C">
        <w:rPr>
          <w:rStyle w:val="Style13ptBold"/>
        </w:rPr>
        <w:t>Tyrell 07</w:t>
      </w:r>
      <w:r w:rsidRPr="00F42F6C">
        <w:t>(</w:t>
      </w:r>
      <w:r>
        <w:t xml:space="preserve">Toby Tyrell, </w:t>
      </w:r>
      <w:r w:rsidRPr="00F42F6C">
        <w:t>Reader in the University of Southampton's School of Ocean and Earth Science</w:t>
      </w:r>
      <w:r>
        <w:t>, “</w:t>
      </w:r>
      <w:r w:rsidRPr="00F42F6C">
        <w:t>Next Ice Age Delayed By Rising Carbon Dioxide Levels</w:t>
      </w:r>
      <w:r>
        <w:t xml:space="preserve">”, Science Daily, 08-30-07, </w:t>
      </w:r>
      <w:hyperlink r:id="rId45" w:history="1">
        <w:r w:rsidRPr="00DA3765">
          <w:rPr>
            <w:rStyle w:val="Hyperlink"/>
          </w:rPr>
          <w:t>https://www.sciencedaily.com/releases/2007/08/070829193436.htm</w:t>
        </w:r>
      </w:hyperlink>
      <w:r>
        <w:t>, AEN)</w:t>
      </w:r>
    </w:p>
    <w:p w14:paraId="189769D8" w14:textId="77777777" w:rsidR="006C021F" w:rsidRPr="00312BBC" w:rsidRDefault="006C021F" w:rsidP="006C021F">
      <w:pPr>
        <w:rPr>
          <w:rStyle w:val="StyleUnderline"/>
        </w:rPr>
      </w:pPr>
      <w:r w:rsidRPr="00312BBC">
        <w:rPr>
          <w:rStyle w:val="StyleUnderline"/>
        </w:rPr>
        <w:t>Future ice ages may be delayed by up to half a million years by our burning of fossil fuels</w:t>
      </w:r>
      <w:r w:rsidRPr="00312BBC">
        <w:rPr>
          <w:sz w:val="14"/>
        </w:rPr>
        <w:t xml:space="preserve">. That is the implication of recent work by Dr Toby Tyrrell of the University of Southampton's School of Ocean and Earth Science at the National Oceanography Centre, Southampton. </w:t>
      </w:r>
      <w:r w:rsidRPr="00312BBC">
        <w:rPr>
          <w:rStyle w:val="StyleUnderline"/>
        </w:rPr>
        <w:t>Arguably, this work demonstrates the most far-reaching disruption of long-term planetary processes yet suggested for human activity. Dr Tyrrell's team used a mathematical model to study what would happen to marine chemistry in a world with ever-increasing supplies of the greenhouse gas, carbon dioxide. The world's oceans are absorbing CO2 from the atmosphere but in doing so they are becoming more acidic. This in turn is dissolving the calcium carbonate in the shells produced by surface-dwelling marine organisms, adding even more carbon to the oceans. The outcome is elevated carbon dioxide for far longer than previously assumed.</w:t>
      </w:r>
      <w:r w:rsidRPr="00312BBC">
        <w:rPr>
          <w:sz w:val="14"/>
        </w:rPr>
        <w:t xml:space="preserve"> Computer modelling in 2004 by a then oceanography undergraduate student at the University, Stephanie Castle, first interested Dr Tyrrell and colleague Professor John Shepherd in the problem. They subsequently developed a theoretical analysis to validate the plausibility of the phenomenon. The work, which is part-funded by the Natural Environment Research Council, confirms earlier ideas of David Archer of the University of Chicago, who first estimated the impact rising CO2 levels would have on the timing of the next ice age. Dr Tyrrell said: 'Our research shows why atmospheric CO2 will not return to pre-industrial levels after we stop burning fossil fuels. It shows that it if we use up all known fossil fuels it doesn't matter at what rate we burn them. The result would be the same if we burned them at present rates or at more moderate rates; we would still get the same eventual ice-age-prevention result.'</w:t>
      </w:r>
      <w:r w:rsidRPr="00312BBC">
        <w:rPr>
          <w:rStyle w:val="StyleUnderline"/>
        </w:rPr>
        <w:t xml:space="preserve"> Ice ages occur around every 100,000 years as the pattern of Earth's orbit alters over time. Changes in the way the sun strikes the Earth allows for the growth of ice caps, plunging the Earth into an ice age. But it is not only variations in received sunlight that determine the descent into an ice age; levels of atmospheric CO2 are also important. Humanity has to date burnt about 300 Gt C of fossil fuels. This work suggests that even if only 1000 Gt C (</w:t>
      </w:r>
      <w:proofErr w:type="spellStart"/>
      <w:r w:rsidRPr="00312BBC">
        <w:rPr>
          <w:rStyle w:val="StyleUnderline"/>
        </w:rPr>
        <w:t>gigatonnes</w:t>
      </w:r>
      <w:proofErr w:type="spellEnd"/>
      <w:r w:rsidRPr="00312BBC">
        <w:rPr>
          <w:rStyle w:val="StyleUnderline"/>
        </w:rPr>
        <w:t xml:space="preserve"> of carbon) are eventually burnt (out of total reserves of about 4000 Gt C) then it is likely that the next ice age will be skipped. Burning all recoverable fossil fuels could lead to avoidance of the next five ice ages.</w:t>
      </w:r>
    </w:p>
    <w:p w14:paraId="03C44410" w14:textId="77777777" w:rsidR="006C021F" w:rsidRDefault="006C021F" w:rsidP="006C021F">
      <w:pPr>
        <w:pStyle w:val="Heading4"/>
      </w:pPr>
      <w:r>
        <w:t>It's reverse causal – stopping emissions causes ice age</w:t>
      </w:r>
    </w:p>
    <w:p w14:paraId="1B73BCF5" w14:textId="77777777" w:rsidR="006C021F" w:rsidRPr="00F42F6C" w:rsidRDefault="006C021F" w:rsidP="006C021F">
      <w:proofErr w:type="spellStart"/>
      <w:r w:rsidRPr="00312BBC">
        <w:rPr>
          <w:rStyle w:val="Style13ptBold"/>
        </w:rPr>
        <w:t>Ruitenberg</w:t>
      </w:r>
      <w:proofErr w:type="spellEnd"/>
      <w:r w:rsidRPr="00312BBC">
        <w:rPr>
          <w:rStyle w:val="Style13ptBold"/>
        </w:rPr>
        <w:t xml:space="preserve"> 12</w:t>
      </w:r>
      <w:r>
        <w:t>(</w:t>
      </w:r>
      <w:r w:rsidRPr="00F42F6C">
        <w:t xml:space="preserve">Rudy </w:t>
      </w:r>
      <w:proofErr w:type="spellStart"/>
      <w:r w:rsidRPr="00F42F6C">
        <w:t>Ruitenberg</w:t>
      </w:r>
      <w:proofErr w:type="spellEnd"/>
      <w:r>
        <w:t xml:space="preserve">, </w:t>
      </w:r>
      <w:r w:rsidRPr="00F42F6C">
        <w:t>Paris-based reporter for business with a particular interest in France, agriculture, climate, weather</w:t>
      </w:r>
      <w:r>
        <w:t>, “</w:t>
      </w:r>
      <w:r w:rsidRPr="00F42F6C">
        <w:t>Human Carbon Emissions Seen by Researchers Holding Back Ice Age</w:t>
      </w:r>
      <w:r>
        <w:t xml:space="preserve">”, Bloomberg, 11-08-12, </w:t>
      </w:r>
      <w:hyperlink r:id="rId46" w:history="1">
        <w:r w:rsidRPr="00DA3765">
          <w:rPr>
            <w:rStyle w:val="Hyperlink"/>
          </w:rPr>
          <w:t>https://www.bloomberg.com/news/articles/2012-11-08/human-carbon-emissions-seen-by-researchers-holding-back-ice-age</w:t>
        </w:r>
      </w:hyperlink>
      <w:r>
        <w:t>, AEN)</w:t>
      </w:r>
    </w:p>
    <w:p w14:paraId="4224BDBF" w14:textId="77777777" w:rsidR="006C021F" w:rsidRPr="00312BBC" w:rsidRDefault="006C021F" w:rsidP="006C021F">
      <w:pPr>
        <w:rPr>
          <w:rStyle w:val="StyleUnderline"/>
        </w:rPr>
      </w:pPr>
      <w:r w:rsidRPr="00312BBC">
        <w:rPr>
          <w:rStyle w:val="StyleUnderline"/>
        </w:rPr>
        <w:t>Human emissions of fossil carbon into the atmosphere and the resulting increase in temperatures may be holding off the next ice age,</w:t>
      </w:r>
      <w:r w:rsidRPr="00312BBC">
        <w:rPr>
          <w:sz w:val="16"/>
        </w:rPr>
        <w:t xml:space="preserve"> according to research from Sweden’s University of Gothenburg. </w:t>
      </w:r>
      <w:r w:rsidRPr="00312BBC">
        <w:rPr>
          <w:rStyle w:val="StyleUnderline"/>
        </w:rPr>
        <w:t xml:space="preserve">“We are probably entering </w:t>
      </w:r>
      <w:r w:rsidRPr="00312BBC">
        <w:rPr>
          <w:rStyle w:val="StyleUnderline"/>
        </w:rPr>
        <w:lastRenderedPageBreak/>
        <w:t>a new ice age right now,”</w:t>
      </w:r>
      <w:r w:rsidRPr="00312BBC">
        <w:rPr>
          <w:sz w:val="16"/>
        </w:rPr>
        <w:t xml:space="preserve"> Lars Franzen, a professor of physical geography at the university, was cited as saying in an online statement today. “</w:t>
      </w:r>
      <w:r w:rsidRPr="00312BBC">
        <w:rPr>
          <w:rStyle w:val="StyleUnderline"/>
        </w:rPr>
        <w:t>However, we’re not noticing it due to the effects of carbon dioxide.” Franzen and three other researchers calculated how much of Sweden might be covered by peat lands during an interglacial, the period between two ice ages. Peat absorbs carbon from the atmosphere, and the study found that the country’s carbon-sink potential could increase six- to 10-fold, which theoretically might cause a drop in temperatures.</w:t>
      </w:r>
      <w:r w:rsidRPr="00312BBC">
        <w:rPr>
          <w:sz w:val="16"/>
        </w:rPr>
        <w:t xml:space="preserve"> Increased felling of woodlands and expansion of agricultural land, combined with early industrialization, probably halted the so-called Little Ice Age from the 16th to the 18th century, slowing down or even reversing a cooling trend, according to the researchers. </w:t>
      </w:r>
      <w:r w:rsidRPr="00312BBC">
        <w:rPr>
          <w:rStyle w:val="StyleUnderline"/>
        </w:rPr>
        <w:t xml:space="preserve">“It’s certainly possible that mankind’s various activities contributed towards extending our ice age interval by keeping carbon dioxide levels high enough,” Franzen said. “Without the human impact, the inevitable progression toward an ice age would have continued.” </w:t>
      </w:r>
      <w:r w:rsidRPr="00312BBC">
        <w:rPr>
          <w:sz w:val="16"/>
        </w:rPr>
        <w:t>The earth experienced at least 30 periods of ice age in the past 3 million years, according to the university. There were no emissions of fossil carbon in earlier interglacial periods, and carbon sequestration in peat lands may have been one of the main reasons why ice age conditions occurred, according to Franzen. “The spread of peat lands is an important factor,” Franzen said. “</w:t>
      </w:r>
      <w:r w:rsidRPr="00312BBC">
        <w:rPr>
          <w:rStyle w:val="StyleUnderline"/>
        </w:rPr>
        <w:t>If we accept that rising levels of carbon dioxide in the atmosphere lead to an increase in global temperature, the logical conclusion must be that reduced levels lead to a drop in temperature.”</w:t>
      </w:r>
    </w:p>
    <w:p w14:paraId="40B492CD" w14:textId="77777777" w:rsidR="006C021F" w:rsidRDefault="006C021F" w:rsidP="006C021F"/>
    <w:p w14:paraId="169031D0" w14:textId="7D8A60E8" w:rsidR="006C021F" w:rsidRDefault="006C021F" w:rsidP="006C021F">
      <w:pPr>
        <w:pStyle w:val="Heading4"/>
      </w:pPr>
      <w:r>
        <w:t>CO2 emissions k2 stop ice ages - empirics</w:t>
      </w:r>
    </w:p>
    <w:p w14:paraId="34D3C1D8" w14:textId="77777777" w:rsidR="006C021F" w:rsidRPr="00F42F6C" w:rsidRDefault="006C021F" w:rsidP="006C021F">
      <w:r w:rsidRPr="004E02DD">
        <w:rPr>
          <w:rStyle w:val="Style13ptBold"/>
        </w:rPr>
        <w:t>O'Callaghan 14</w:t>
      </w:r>
      <w:r>
        <w:t>(Jonathan O'Callaghan, f</w:t>
      </w:r>
      <w:r w:rsidRPr="004E02DD">
        <w:t>reelance space and science journalist based in the UK that regularly writes and reports for a number of publications around the world</w:t>
      </w:r>
      <w:r>
        <w:t>,</w:t>
      </w:r>
      <w:r w:rsidRPr="004E02DD">
        <w:t xml:space="preserve"> </w:t>
      </w:r>
      <w:r>
        <w:t>"Giant CO2 ‘burp’ triggered end of last ice age 17,000 years ago", Daily Mail, 7-7-2014, https://www.dailymail.co.uk/sciencetech/article-2683361/Giant-CO2-burp-triggered-end-ice-age-100-times-SLOWER-man-climate-change-claim-scientists.html, AEN)</w:t>
      </w:r>
    </w:p>
    <w:p w14:paraId="3AC047AC" w14:textId="77777777" w:rsidR="006C021F" w:rsidRPr="00312BBC" w:rsidRDefault="006C021F" w:rsidP="006C021F">
      <w:pPr>
        <w:rPr>
          <w:rStyle w:val="StyleUnderline"/>
        </w:rPr>
      </w:pPr>
      <w:r w:rsidRPr="00312BBC">
        <w:rPr>
          <w:sz w:val="14"/>
        </w:rPr>
        <w:t xml:space="preserve">Giant CO2 ‘burp’ triggered end of last ice age - but it was 100 times SLOWER than man-made climate change, claim scientists </w:t>
      </w:r>
      <w:proofErr w:type="spellStart"/>
      <w:r w:rsidRPr="00312BBC">
        <w:rPr>
          <w:sz w:val="14"/>
        </w:rPr>
        <w:t>Scientists</w:t>
      </w:r>
      <w:proofErr w:type="spellEnd"/>
      <w:r w:rsidRPr="00312BBC">
        <w:rPr>
          <w:sz w:val="14"/>
        </w:rPr>
        <w:t xml:space="preserve"> have found evidence for a giant release of carbon dioxide The international team was led from the University of St Andrews, Scotland </w:t>
      </w:r>
      <w:r w:rsidRPr="00312BBC">
        <w:rPr>
          <w:rStyle w:val="StyleUnderline"/>
        </w:rPr>
        <w:t>A change in rainfall over the North Pacific unleashed stored CO2 This ultimately warmed the planet and brought the ice age to a close But the researchers warn the event was on a much slower scale then man-made global warming.</w:t>
      </w:r>
      <w:r w:rsidRPr="00312BBC">
        <w:rPr>
          <w:sz w:val="14"/>
        </w:rPr>
        <w:t xml:space="preserve"> A team of scientists has discovered that a giant 'burp' of carbon dioxide from the North Pacific Ocean helped trigger the end of last ice age, around 17,000 years ago. The recent study, led by Dr James Rae of the University of St Andrews in Scotland, found that changes in ocean circulation in the North Pacific caused a massive outpouring of CO2. This was released from the deep ocean into the atmosphere, helping to warm the planet sufficiently to trigger the end of the ice age. </w:t>
      </w:r>
      <w:r w:rsidRPr="00312BBC">
        <w:rPr>
          <w:rStyle w:val="StyleUnderline"/>
        </w:rPr>
        <w:t xml:space="preserve">Previously, scientists have suggested that the Antarctic Ocean and North Atlantic were the only places likely to release CO2 as a result of glaciers retreating, due to their </w:t>
      </w:r>
      <w:proofErr w:type="gramStart"/>
      <w:r w:rsidRPr="00312BBC">
        <w:rPr>
          <w:rStyle w:val="StyleUnderline"/>
        </w:rPr>
        <w:t>deep water</w:t>
      </w:r>
      <w:proofErr w:type="gramEnd"/>
      <w:r w:rsidRPr="00312BBC">
        <w:rPr>
          <w:rStyle w:val="StyleUnderline"/>
        </w:rPr>
        <w:t xml:space="preserve"> formation. However, a change in rainfall over the North Pacific region caused by the East Asian monsoon and the westerly storm track made the ocean surface saltier and less buoyant, allowing it to form deep water, say the scientists. This resulted in CO2 stored in the deep Pacific being released into the atmosphere, where it helped warm the planet and melt back the ice sheets that covered much of the Northern Hemisphere.</w:t>
      </w:r>
    </w:p>
    <w:p w14:paraId="7905DD7A" w14:textId="0FABAEFD" w:rsidR="006C021F" w:rsidRDefault="006C021F" w:rsidP="006C021F"/>
    <w:p w14:paraId="6110D77C" w14:textId="77777777" w:rsidR="006C021F" w:rsidRDefault="006C021F" w:rsidP="006C021F">
      <w:pPr>
        <w:pStyle w:val="Heading4"/>
      </w:pPr>
      <w:r>
        <w:t>Reducing emissions decks ag and reverts to ice age</w:t>
      </w:r>
    </w:p>
    <w:p w14:paraId="5E27A708" w14:textId="77777777" w:rsidR="006C021F" w:rsidRPr="0048616A" w:rsidRDefault="006C021F" w:rsidP="006C021F">
      <w:pPr>
        <w:rPr>
          <w:rStyle w:val="Style13ptBold"/>
          <w:b w:val="0"/>
        </w:rPr>
      </w:pPr>
      <w:r w:rsidRPr="0048616A">
        <w:rPr>
          <w:rStyle w:val="Style13ptBold"/>
        </w:rPr>
        <w:t>Moore 16</w:t>
      </w:r>
      <w:r w:rsidRPr="0048616A">
        <w:t>(</w:t>
      </w:r>
      <w:r>
        <w:t xml:space="preserve">Patrick Moore, Senior Fellow with the Energy, Ecology and Prosperity program at the Frontier Centre for Public Policy, leader in the international environmental field for over 40 years, “THE POSITIVE IMPACT OF HUMAN CO2 EMISSIONS ON THE SURVIVAL OF LIFE ON EARTH”, Frontier Centre for Public Policy, 2016, </w:t>
      </w:r>
      <w:hyperlink r:id="rId47" w:history="1">
        <w:r w:rsidRPr="00DA3765">
          <w:rPr>
            <w:rStyle w:val="Hyperlink"/>
          </w:rPr>
          <w:t>https://fcpp.org/sites/default/files/documents/Moore%20-%20Positive%20Impact%20of%20Human%20CO2%20Emissions.pdf</w:t>
        </w:r>
      </w:hyperlink>
      <w:r>
        <w:t>, AEN)</w:t>
      </w:r>
    </w:p>
    <w:p w14:paraId="323FC8D5" w14:textId="77777777" w:rsidR="006C021F" w:rsidRPr="007A7CB5" w:rsidRDefault="006C021F" w:rsidP="006C021F">
      <w:pPr>
        <w:rPr>
          <w:sz w:val="14"/>
        </w:rPr>
      </w:pPr>
      <w:r w:rsidRPr="00690733">
        <w:rPr>
          <w:rStyle w:val="StyleUnderline"/>
        </w:rPr>
        <w:lastRenderedPageBreak/>
        <w:t>CO2 is essential for life, and twice in the history of modern life there have been periods of steep decline in the concentration of CO2 in the global atmosphere. If this decline were to have continued at the same rate into the future, CO2 would eventually fall to levels insufficient to support plant life, possibly in less than two million years. More worrisome is the possibility in the nearer future that during a future glaciation, CO2 may fall to 180 ppm or lower, thus greatly reducing the growth of food crops and other plants. Human CO2 emissions have staved off this possibility so that at least during a period of glaciation, CO2 would be high enough to maintain a productive agricultural industry</w:t>
      </w:r>
      <w:r w:rsidRPr="007A7CB5">
        <w:rPr>
          <w:sz w:val="14"/>
        </w:rPr>
        <w:t xml:space="preserve">. A </w:t>
      </w:r>
      <w:proofErr w:type="gramStart"/>
      <w:r w:rsidRPr="007A7CB5">
        <w:rPr>
          <w:sz w:val="14"/>
        </w:rPr>
        <w:t>140 million year</w:t>
      </w:r>
      <w:proofErr w:type="gramEnd"/>
      <w:r w:rsidRPr="007A7CB5">
        <w:rPr>
          <w:sz w:val="14"/>
        </w:rPr>
        <w:t xml:space="preserve"> decline in CO2 to levels that came close to threatening the survival of life on Earth can hardly be described as “the balance of nature</w:t>
      </w:r>
      <w:r w:rsidRPr="00690733">
        <w:rPr>
          <w:rStyle w:val="StyleUnderline"/>
        </w:rPr>
        <w:t>”. To that extent human emissions are restoring a balance to the global carbon cycle by returning some of the CO2 back to the atmosphere that was drawn down by photosynthesis and CaCO3 production and subsequently lost to deep sediments. This extremely positive aspect of human CO2 emissions must surely be weighed against the unproven hypothesis that human CO2 emissions are mainly responsible for the slight warming of the climate in recent years and will cause catastrophic warming over the coming decades. The fact that the current warming began about 300 years ago during the Little Ice Age indicates that it may at least in part be the continuation of the same natural forces that have caused the climate to change through the ages. Despite a great deal of evidence to the contrary, much of Western society has been convinced that a global warming and a climate change crisis is upon us.</w:t>
      </w:r>
      <w:r w:rsidRPr="007A7CB5">
        <w:rPr>
          <w:sz w:val="14"/>
        </w:rPr>
        <w:t xml:space="preserve"> The idea of catastrophic climate change is a powerful one, as it encompasses everything and everywhere on Earth. There is nowhere to hide from “carbon pollution.” There is also the combination of fear and guilt: we are fearful that driving our cars will kill our grandchildren, and we feel guilty for doing so. A powerful convergence of interests among key elites supports and drives the climate catastrophe narrative. </w:t>
      </w:r>
      <w:r w:rsidRPr="007A7CB5">
        <w:rPr>
          <w:rStyle w:val="StyleUnderline"/>
        </w:rPr>
        <w:t>Environmentalists spread fear and raise donations; politicians appear to be saving the Earth from doom; the media has a field day with sensation and conflict; scientists and science institutions raise billions in public grants, create whole new institutions, and engage in a feeding frenzy of scary scenarios; businesses want to look green and receive huge public subsidies for projects that would otherwise be economic losers, such as large wind farms and solar arrays.</w:t>
      </w:r>
      <w:r w:rsidRPr="007A7CB5">
        <w:rPr>
          <w:sz w:val="14"/>
        </w:rPr>
        <w:t xml:space="preserve"> Even the Pope of the Catholic Church has weighed in with a religious angle. Lost in all these machinations is the indisputable fact </w:t>
      </w:r>
      <w:r w:rsidRPr="007A7CB5">
        <w:rPr>
          <w:rStyle w:val="StyleUnderline"/>
        </w:rPr>
        <w:t xml:space="preserve">that the most important thing about CO2 is that it is essential for all life on Earth and that before humans began to burn fossil fuels, the atmospheric concentration of CO2 was heading in a very dangerous direction for a very long time. </w:t>
      </w:r>
      <w:r w:rsidRPr="007A7CB5">
        <w:rPr>
          <w:sz w:val="14"/>
        </w:rPr>
        <w:t xml:space="preserve">Surely, the most “dangerous” change in climate in the short term would be to one that would not support sufficient food production to feed our own population. The current “pause” in global warming recorded by two satellites and thousands of weather balloons, now nearly two decades on, does give pause to the hypothesis that higher CO2 will inevitably lead to higher temperatures.46 During this period of no significant warming, about one-third of all human CO2 emissions since the beginning of the Industrial Age has been emitted into the atmosphere. </w:t>
      </w:r>
      <w:r w:rsidRPr="007A7CB5">
        <w:rPr>
          <w:rStyle w:val="StyleUnderline"/>
        </w:rPr>
        <w:t>The best outcome would be that CO2 does cause some measure of warming, but somewhat lower than that suggested by extreme predictions.47 We should ask those who predict catastrophic climate change, including the UN’s Intergovernmental Panel on Climate Change, some pressing questions regarding the outcome if humans had not intervened in the carbon cycle. • What evidence or argument is there that the global climate would not revert to another glacial period in keeping with the Milankovitch cycles as it has done repeatedly during at least the past 800,000 years?</w:t>
      </w:r>
      <w:r w:rsidRPr="007A7CB5">
        <w:rPr>
          <w:sz w:val="14"/>
        </w:rPr>
        <w:t xml:space="preserve"> What evidence is there that we are not already past the maximum global temperature during this Holocene interglacial period? • How can we be certain that in the absence of human emissions the next cooling period would not be more severe than the recent Little Ice Age? </w:t>
      </w:r>
      <w:r w:rsidRPr="007A7CB5">
        <w:rPr>
          <w:rStyle w:val="StyleUnderline"/>
        </w:rPr>
        <w:t>• Given that the optimum CO2 level for plant growth is above 1,000 ppm and that CO2 has been above that level for most of the history of life, what sense does it make to call for a reduction in the level of CO2 in the absence of evidence of catastrophic climate change? • Is there any plausible scenario, in the absence of human emissions, that would end the gradual depletion of CO2 in the atmosphere until it reaches the starvation level for plants, hence for life on earth?</w:t>
      </w:r>
      <w:r w:rsidRPr="007A7CB5">
        <w:rPr>
          <w:sz w:val="14"/>
        </w:rPr>
        <w:t xml:space="preserve"> These and many other questions about CO2, climate and plant growth require our serious consideration if we are to avoid making some very costly mistakes.</w:t>
      </w:r>
    </w:p>
    <w:p w14:paraId="4864E0CC" w14:textId="1DE38619" w:rsidR="006C021F" w:rsidRDefault="006C021F" w:rsidP="006C021F"/>
    <w:p w14:paraId="4C8B8044" w14:textId="77777777" w:rsidR="006C021F" w:rsidRDefault="006C021F" w:rsidP="006C021F">
      <w:pPr>
        <w:pStyle w:val="Heading4"/>
      </w:pPr>
      <w:r>
        <w:lastRenderedPageBreak/>
        <w:t>Prolonged emissions could prevent the next 5 ice ages</w:t>
      </w:r>
    </w:p>
    <w:p w14:paraId="1EC49EB3" w14:textId="77777777" w:rsidR="006C021F" w:rsidRPr="00303A24" w:rsidRDefault="006C021F" w:rsidP="006C021F">
      <w:r w:rsidRPr="00275FE0">
        <w:rPr>
          <w:rStyle w:val="Style13ptBold"/>
        </w:rPr>
        <w:t>Thompson 07</w:t>
      </w:r>
      <w:r w:rsidRPr="00303A24">
        <w:t xml:space="preserve">(Andrea Thompson, </w:t>
      </w:r>
      <w:r w:rsidRPr="00275FE0">
        <w:t xml:space="preserve">B.S. in Earth and Atmospheric Sciences </w:t>
      </w:r>
      <w:r>
        <w:t xml:space="preserve">from Georgia Tech, </w:t>
      </w:r>
      <w:r w:rsidRPr="00275FE0">
        <w:t>Senior Science Writer at Climate Central, focusing on extreme weather and climate change</w:t>
      </w:r>
      <w:r>
        <w:t>, p</w:t>
      </w:r>
      <w:r w:rsidRPr="00275FE0">
        <w:t xml:space="preserve">reviously a writer and reporter for Live Science and Space.com, reporting on climate change, weather and other science-related topics </w:t>
      </w:r>
      <w:r w:rsidRPr="00303A24">
        <w:t xml:space="preserve">"Global Warming Good News: No More Ice Ages", </w:t>
      </w:r>
      <w:proofErr w:type="spellStart"/>
      <w:r w:rsidRPr="00303A24">
        <w:t>livescience</w:t>
      </w:r>
      <w:proofErr w:type="spellEnd"/>
      <w:r w:rsidRPr="00303A24">
        <w:t>, 9-7-2007, https://www.livescience.com/1846-global-warming-good-news-ice-ages.html, AEN)</w:t>
      </w:r>
    </w:p>
    <w:p w14:paraId="78090560" w14:textId="77777777" w:rsidR="006C021F" w:rsidRPr="00C1575D" w:rsidRDefault="006C021F" w:rsidP="006C021F">
      <w:pPr>
        <w:rPr>
          <w:sz w:val="14"/>
        </w:rPr>
      </w:pPr>
      <w:r w:rsidRPr="00C1575D">
        <w:rPr>
          <w:rStyle w:val="StyleUnderline"/>
        </w:rPr>
        <w:t>Finally, there’s some "good" news about global warming: All that carbon dioxide we’ve emitted into the atmosphere could mean no more ice ages anytime soon, new research says</w:t>
      </w:r>
      <w:r w:rsidRPr="00C1575D">
        <w:rPr>
          <w:sz w:val="14"/>
        </w:rPr>
        <w:t xml:space="preserve">. Most research into the effects of the carbon dioxide accumulating in our atmosphere has looked ahead only to the next century or two. But the emitted carbon dioxide isn't just going to disappear after that—research has shown that some of the carbon dioxide in the atmosphere now will hang around for quite </w:t>
      </w:r>
      <w:proofErr w:type="spellStart"/>
      <w:r w:rsidRPr="00C1575D">
        <w:rPr>
          <w:sz w:val="14"/>
        </w:rPr>
        <w:t>awhile</w:t>
      </w:r>
      <w:proofErr w:type="spellEnd"/>
      <w:r w:rsidRPr="00C1575D">
        <w:rPr>
          <w:sz w:val="14"/>
        </w:rPr>
        <w:t xml:space="preserve">, probably tens or even hundreds of thousands of years. </w:t>
      </w:r>
      <w:proofErr w:type="gramStart"/>
      <w:r w:rsidRPr="00C1575D">
        <w:rPr>
          <w:rStyle w:val="StyleUnderline"/>
        </w:rPr>
        <w:t>So</w:t>
      </w:r>
      <w:proofErr w:type="gramEnd"/>
      <w:r w:rsidRPr="00C1575D">
        <w:rPr>
          <w:rStyle w:val="StyleUnderline"/>
        </w:rPr>
        <w:t xml:space="preserve"> the effects of burning fossil fuels today will extend long beyond the next couple hundred years, possibly delaying the onset of Earth's next ice age, says researcher Toby Tyrrell of the University of Southampton in the United Kingdom. Ice ages naturally occur about every 100,000 </w:t>
      </w:r>
      <w:r w:rsidRPr="00C1575D">
        <w:rPr>
          <w:sz w:val="14"/>
        </w:rPr>
        <w:t xml:space="preserve">years or so as the pattern of Earth's orbit changes with time and alters the way the sun strikes the planet's surface. When less solar energy hits a given area of the surface, temperatures become cooler (this is what causes the difference in temperatures between summer and winter). </w:t>
      </w:r>
      <w:r w:rsidRPr="00C1575D">
        <w:rPr>
          <w:rStyle w:val="StyleUnderline"/>
        </w:rPr>
        <w:t>Long-term changes in Earth's orbit that cause less solar energy to hit the surface can cool down summer temperatures so that less ice melts at the poles. If ice sheets and glaciers don't melt a bit in the summer, the ice accumulates and starts to advance—in past ice ages, sheets of ice covered all of Canada and most of the Northern United States. The level of carbon dioxide in the atmosphere is also an important factor in triggering an ice age. In the past, lower carbon dioxide levels (caused by natural processes) helped cool the Earth and again allowed ice to advance. Rising carbon dioxide levels, as is the case with global warming, can have the opposite effect. No more ice ages Through the burning of fossil fuels, carbon dioxide is now accumulating in the atmosphere.</w:t>
      </w:r>
      <w:r w:rsidRPr="00C1575D">
        <w:rPr>
          <w:sz w:val="14"/>
        </w:rPr>
        <w:t xml:space="preserve"> Tyrrell and his colleagues used a model to study what would happen if carbon dioxide continued to be emitted and how that would affect the long-term balance of carbon dioxide in the air and the ocean's chemistry</w:t>
      </w:r>
      <w:r w:rsidRPr="00C1575D">
        <w:rPr>
          <w:rStyle w:val="StyleUnderline"/>
        </w:rPr>
        <w:t>. The ocean is absorbing some of the carbon dioxide emitted into the air, which is causing it to become more acidic</w:t>
      </w:r>
      <w:r w:rsidRPr="00C1575D">
        <w:rPr>
          <w:sz w:val="14"/>
        </w:rPr>
        <w:t xml:space="preserve"> (similarly, the bubbles of carbon dioxide dissolved in your soda are what give it acidity). Tyrrell and his team's model </w:t>
      </w:r>
      <w:proofErr w:type="gramStart"/>
      <w:r w:rsidRPr="00C1575D">
        <w:rPr>
          <w:sz w:val="14"/>
        </w:rPr>
        <w:t>shows</w:t>
      </w:r>
      <w:proofErr w:type="gramEnd"/>
      <w:r w:rsidRPr="00C1575D">
        <w:rPr>
          <w:sz w:val="14"/>
        </w:rPr>
        <w:t xml:space="preserve"> that carbon dioxide levels will be higher far into the future than previously predicted, because the acidifying ocean will dissolve more calcium carbonate from the shells of marine organisms, which acts as a buffer against acidification. But this buffer can only help to a certain point, and eventually the ocean won't be able to take up any more carbon dioxide. "It can't just keep taking it up," said Joan </w:t>
      </w:r>
      <w:proofErr w:type="spellStart"/>
      <w:r w:rsidRPr="00C1575D">
        <w:rPr>
          <w:sz w:val="14"/>
        </w:rPr>
        <w:t>Kleypas</w:t>
      </w:r>
      <w:proofErr w:type="spellEnd"/>
      <w:r w:rsidRPr="00C1575D">
        <w:rPr>
          <w:sz w:val="14"/>
        </w:rPr>
        <w:t xml:space="preserve"> of the U.S. National Center for Atmospheric Research, who was not involved in the study. The model results, detailed in a recent issue of the journal Tellus, project that 8 to 10 percent of the carbon dioxide emitted into the atmosphere will remain there for thousands of years, causing levels of the greenhouse gas to equilibrate in the atmosphere at twice their pre-industrial levels. "It won't go back to original levels," </w:t>
      </w:r>
      <w:proofErr w:type="spellStart"/>
      <w:r w:rsidRPr="00C1575D">
        <w:rPr>
          <w:sz w:val="14"/>
        </w:rPr>
        <w:t>Kleypas</w:t>
      </w:r>
      <w:proofErr w:type="spellEnd"/>
      <w:r w:rsidRPr="00C1575D">
        <w:rPr>
          <w:sz w:val="14"/>
        </w:rPr>
        <w:t xml:space="preserve"> told LiveScience</w:t>
      </w:r>
      <w:r w:rsidRPr="00C1575D">
        <w:rPr>
          <w:rStyle w:val="StyleUnderline"/>
        </w:rPr>
        <w:t xml:space="preserve">. Even if we burn only a quarter of the Earth's total reserves of fossil fuels (currently we have burned less than one tenth of reserves), the carbon dioxide remaining in the atmosphere could cause the next ice age to be skipped because ice sheets and glaciers will have melted and won't be able to reform substantially, Tyrrell found. In fact, burning up all of Earth's reserves would prevent the next five ice ages, the model shows, he said. </w:t>
      </w:r>
      <w:r w:rsidRPr="00C1575D">
        <w:rPr>
          <w:sz w:val="14"/>
        </w:rPr>
        <w:t>"Our research shows why atmospheric CO2 will not return to pre-industrial levels after we stop burning fossil fuels," Tyrrell said. "It shows that if we use up all known fossil fuels it doesn't matter at what rate we burn them. The result would be the same if we burned them at present rates or at more moderate rates; we would still get the same eventual ice-age-prevention result."</w:t>
      </w:r>
    </w:p>
    <w:p w14:paraId="3C9C202F" w14:textId="77777777" w:rsidR="006C021F" w:rsidRDefault="006C021F" w:rsidP="006C021F"/>
    <w:p w14:paraId="70258CD5" w14:textId="0842B675" w:rsidR="006C021F" w:rsidRDefault="006C021F" w:rsidP="006C021F">
      <w:pPr>
        <w:pStyle w:val="Heading3"/>
      </w:pPr>
      <w:r>
        <w:lastRenderedPageBreak/>
        <w:t>A/T – Warming = Extreme Weather</w:t>
      </w:r>
    </w:p>
    <w:p w14:paraId="025E6C6B" w14:textId="77777777" w:rsidR="006C021F" w:rsidRPr="006C021F" w:rsidRDefault="006C021F" w:rsidP="006C021F"/>
    <w:p w14:paraId="2F7E6C84" w14:textId="4FC1974B" w:rsidR="00377ABE" w:rsidRDefault="00377ABE" w:rsidP="00377ABE">
      <w:pPr>
        <w:pStyle w:val="Heading4"/>
      </w:pPr>
      <w:r>
        <w:t>No extreme weather impact to warming – but it solves ice age</w:t>
      </w:r>
    </w:p>
    <w:p w14:paraId="2015C06C" w14:textId="41919CE9" w:rsidR="00377ABE" w:rsidRDefault="00377ABE" w:rsidP="00377ABE">
      <w:r>
        <w:rPr>
          <w:rStyle w:val="Style13ptBold"/>
        </w:rPr>
        <w:t>Matthews</w:t>
      </w:r>
      <w:r w:rsidRPr="009B681E">
        <w:rPr>
          <w:rStyle w:val="Style13ptBold"/>
        </w:rPr>
        <w:t xml:space="preserve"> 13</w:t>
      </w:r>
      <w:r>
        <w:t xml:space="preserve">(Robert Matthews, </w:t>
      </w:r>
      <w:r w:rsidRPr="00F42F6C">
        <w:t>visiting reader in science at Aston University, Birmingham, England</w:t>
      </w:r>
      <w:r>
        <w:t>,</w:t>
      </w:r>
      <w:r w:rsidR="006C021F">
        <w:t xml:space="preserve"> </w:t>
      </w:r>
      <w:r>
        <w:t>“</w:t>
      </w:r>
      <w:r w:rsidRPr="009B681E">
        <w:t>The choice may be global warming or a new Ice Age, say scientists</w:t>
      </w:r>
      <w:r>
        <w:t xml:space="preserve">”, The National, 11-30-13, </w:t>
      </w:r>
      <w:hyperlink r:id="rId48" w:anchor="page1" w:history="1">
        <w:r w:rsidRPr="00DA3765">
          <w:rPr>
            <w:rStyle w:val="Hyperlink"/>
          </w:rPr>
          <w:t>https://www.thenational.ae/uae/the-choice-may-be-global-warming-or-a-new-ice-age-say-scientists-1.319758#page1</w:t>
        </w:r>
      </w:hyperlink>
      <w:r>
        <w:t>, AEN)</w:t>
      </w:r>
    </w:p>
    <w:p w14:paraId="7D83B91C" w14:textId="3973B9C3" w:rsidR="00377ABE" w:rsidRDefault="00377ABE" w:rsidP="00377ABE">
      <w:pPr>
        <w:rPr>
          <w:rStyle w:val="StyleUnderline"/>
        </w:rPr>
      </w:pPr>
      <w:r w:rsidRPr="00312BBC">
        <w:rPr>
          <w:sz w:val="14"/>
        </w:rPr>
        <w:t xml:space="preserve">For many of us, </w:t>
      </w:r>
      <w:r w:rsidRPr="00312BBC">
        <w:rPr>
          <w:rStyle w:val="StyleUnderline"/>
        </w:rPr>
        <w:t xml:space="preserve">the debate over the reality of climate change never goes beyond wondering if it can explain a recent bout of freakish weather. </w:t>
      </w:r>
      <w:r w:rsidRPr="00312BBC">
        <w:rPr>
          <w:sz w:val="14"/>
        </w:rPr>
        <w:t xml:space="preserve">Yet for many of the hundreds of thousands of Filipinos living in the UAE the debate has taken a tragically personal turn. </w:t>
      </w:r>
      <w:proofErr w:type="spellStart"/>
      <w:r w:rsidRPr="00312BBC">
        <w:rPr>
          <w:sz w:val="14"/>
        </w:rPr>
        <w:t>Yeb</w:t>
      </w:r>
      <w:proofErr w:type="spellEnd"/>
      <w:r w:rsidRPr="00312BBC">
        <w:rPr>
          <w:sz w:val="14"/>
        </w:rPr>
        <w:t xml:space="preserve"> Sano, leader of the Philippines delegation to November’s UN climate conference in Warsaw, doubtless spoke for many when he implicated global warming for the Super Typhoon Haiyan, which has so far claimed more than 5,000 lives and left 500,000 homeless. </w:t>
      </w:r>
      <w:proofErr w:type="spellStart"/>
      <w:r w:rsidRPr="00312BBC">
        <w:rPr>
          <w:sz w:val="14"/>
        </w:rPr>
        <w:t>Mr</w:t>
      </w:r>
      <w:proofErr w:type="spellEnd"/>
      <w:r w:rsidRPr="00312BBC">
        <w:rPr>
          <w:sz w:val="14"/>
        </w:rPr>
        <w:t xml:space="preserve"> Sano’s speech was made all the more poignant by the fact that exactly a year ago, his delegation appealed for action to combat global warming while his nation was being battered by another typhoon, causing a then-unprecedented disaster on the southern island of Mindanao. He was close to tears as he called on those still </w:t>
      </w:r>
      <w:proofErr w:type="spellStart"/>
      <w:r w:rsidRPr="00312BBC">
        <w:rPr>
          <w:sz w:val="14"/>
        </w:rPr>
        <w:t>sceptical</w:t>
      </w:r>
      <w:proofErr w:type="spellEnd"/>
      <w:r w:rsidRPr="00312BBC">
        <w:rPr>
          <w:sz w:val="14"/>
        </w:rPr>
        <w:t xml:space="preserve"> about climate change to “get off your ivory tower and away from the comfort of your armchair” to witness the evidence. “We can stop this madness”, he said. There can be no doubting his sincerity. Yet while he is not alone in seeing the disaster as proof of the reality of calamitous climate change, </w:t>
      </w:r>
      <w:r w:rsidRPr="00312BBC">
        <w:rPr>
          <w:rStyle w:val="StyleUnderline"/>
        </w:rPr>
        <w:t>few scientists have been happy to make the connection</w:t>
      </w:r>
      <w:r w:rsidRPr="00312BBC">
        <w:rPr>
          <w:sz w:val="14"/>
        </w:rPr>
        <w:t xml:space="preserve">. They are all too aware of falling for the notorious fallacy known to logicians as post hoc, ergo propter hoc (after this, therefore because of this). Many, perhaps most, scientists are convinced that global warming is taking place, and it seems that more violent storms are a natural consequence. Higher temperatures mean more thermal energy being packed into the oceans, and more powerful convective currents, resulting in more powerful storms. Yet </w:t>
      </w:r>
      <w:r w:rsidRPr="00312BBC">
        <w:rPr>
          <w:rStyle w:val="StyleUnderline"/>
        </w:rPr>
        <w:t xml:space="preserve">scientists have long </w:t>
      </w:r>
      <w:proofErr w:type="spellStart"/>
      <w:r w:rsidRPr="00312BBC">
        <w:rPr>
          <w:rStyle w:val="StyleUnderline"/>
        </w:rPr>
        <w:t>recognised</w:t>
      </w:r>
      <w:proofErr w:type="spellEnd"/>
      <w:r w:rsidRPr="00312BBC">
        <w:rPr>
          <w:rStyle w:val="StyleUnderline"/>
        </w:rPr>
        <w:t xml:space="preserve"> that climatic phenomena are rarely that simple. In the case of tropical storms, the processes are still too poorly understood to make sense of the latest spate of severe storms. Indeed, there is no clarity even about so basic a fact as whether such storms are becoming more common. While tropical cyclone intensity has increased since the 1970s, the trend is within the normal range of long-term historical records</w:t>
      </w:r>
      <w:r w:rsidRPr="00312BBC">
        <w:rPr>
          <w:sz w:val="14"/>
        </w:rPr>
        <w:t xml:space="preserve">. It does seem that such storms are causing more damage, but that could reflect the fact that there are just more people and buildings in harm’s way. The population of the Philippines has doubled since the mid-1970s, with some predicting it will exceed 100 million in the next year. Yet whatever the reality of a link between climate change and Typhoon Haiyan, the chances of </w:t>
      </w:r>
      <w:proofErr w:type="spellStart"/>
      <w:r w:rsidRPr="00312BBC">
        <w:rPr>
          <w:sz w:val="14"/>
        </w:rPr>
        <w:t>Mr</w:t>
      </w:r>
      <w:proofErr w:type="spellEnd"/>
      <w:r w:rsidRPr="00312BBC">
        <w:rPr>
          <w:sz w:val="14"/>
        </w:rPr>
        <w:t xml:space="preserve"> Sano’s conference plea to combat global warming leading to action are low to zero. Barely had he sat down than the government of Japan announced a new greenhouse gas emission target that allows an increase rather than a drastic cut </w:t>
      </w:r>
      <w:proofErr w:type="gramStart"/>
      <w:r w:rsidRPr="00312BBC">
        <w:rPr>
          <w:sz w:val="14"/>
        </w:rPr>
        <w:t>over coming years</w:t>
      </w:r>
      <w:proofErr w:type="gramEnd"/>
      <w:r w:rsidRPr="00312BBC">
        <w:rPr>
          <w:sz w:val="14"/>
        </w:rPr>
        <w:t xml:space="preserve">. </w:t>
      </w:r>
      <w:r w:rsidRPr="00312BBC">
        <w:rPr>
          <w:rStyle w:val="StyleUnderline"/>
        </w:rPr>
        <w:t xml:space="preserve">Other governments, most recently Australia and Canada, have made their lack of enthusiasm for drastic action no less clear. </w:t>
      </w:r>
      <w:proofErr w:type="gramStart"/>
      <w:r w:rsidRPr="00312BBC">
        <w:rPr>
          <w:rStyle w:val="StyleUnderline"/>
        </w:rPr>
        <w:t>So</w:t>
      </w:r>
      <w:proofErr w:type="gramEnd"/>
      <w:r w:rsidRPr="00312BBC">
        <w:rPr>
          <w:rStyle w:val="StyleUnderline"/>
        </w:rPr>
        <w:t xml:space="preserve"> are we now condemned to seeing ever more climate-related tragedies? If so, the blame will certainly lie with mankind alone – at least, that is what environmentalists would have us believe.</w:t>
      </w:r>
      <w:r w:rsidRPr="00312BBC">
        <w:rPr>
          <w:sz w:val="14"/>
        </w:rPr>
        <w:t xml:space="preserve"> By disturbing the balance of nature, they argue, disaster will surely follow. Once again, however, climate science is revealing a more complex reality. </w:t>
      </w:r>
      <w:r w:rsidRPr="00312BBC">
        <w:rPr>
          <w:rStyle w:val="StyleUnderline"/>
        </w:rPr>
        <w:t xml:space="preserve">Evidence increasingly suggests that man-made global warming may actually be preventing a worldwide calamity, in the form of a new Ice Age. Despite its pejorative image, the “greenhouse effect” of our atmosphere is all that stands between us and our being plunged into the bitter cold of the space around the Earth. It keeps us warm by trapping the sun’s heat using molecules of certain gases – notably carbon dioxide and methane – in the atmosphere. The heat we get from the sun ebbs and flows over millennia according to changes in the Earth’s orbit and orientation in space. And calculations suggest we should have been heading back into a terrible Ice Age for the past few thousand years. </w:t>
      </w:r>
      <w:proofErr w:type="gramStart"/>
      <w:r w:rsidRPr="00312BBC">
        <w:rPr>
          <w:rStyle w:val="StyleUnderline"/>
        </w:rPr>
        <w:t>Fortunately</w:t>
      </w:r>
      <w:proofErr w:type="gramEnd"/>
      <w:r w:rsidRPr="00312BBC">
        <w:rPr>
          <w:rStyle w:val="StyleUnderline"/>
        </w:rPr>
        <w:t xml:space="preserve"> this hasn’t happened – but why not? Around a decade ago, a team of climate scientists led by Prof William </w:t>
      </w:r>
      <w:proofErr w:type="spellStart"/>
      <w:r w:rsidRPr="00312BBC">
        <w:rPr>
          <w:rStyle w:val="StyleUnderline"/>
        </w:rPr>
        <w:t>Ruddiman</w:t>
      </w:r>
      <w:proofErr w:type="spellEnd"/>
      <w:r w:rsidRPr="00312BBC">
        <w:rPr>
          <w:rStyle w:val="StyleUnderline"/>
        </w:rPr>
        <w:t xml:space="preserve"> of the University of Virginia suggested that humans may have been holding off the next Ice Age through our </w:t>
      </w:r>
      <w:proofErr w:type="spellStart"/>
      <w:r w:rsidRPr="00312BBC">
        <w:rPr>
          <w:rStyle w:val="StyleUnderline"/>
        </w:rPr>
        <w:t>wilful</w:t>
      </w:r>
      <w:proofErr w:type="spellEnd"/>
      <w:r w:rsidRPr="00312BBC">
        <w:rPr>
          <w:rStyle w:val="StyleUnderline"/>
        </w:rPr>
        <w:t xml:space="preserve"> production of greenhouse gases. These are usually thought of as products of the Industrial Revolution.</w:t>
      </w:r>
      <w:r w:rsidRPr="00312BBC">
        <w:rPr>
          <w:sz w:val="14"/>
        </w:rPr>
        <w:t xml:space="preserve"> But Prof </w:t>
      </w:r>
      <w:proofErr w:type="spellStart"/>
      <w:r w:rsidRPr="00312BBC">
        <w:rPr>
          <w:sz w:val="14"/>
        </w:rPr>
        <w:t>Ruddiman</w:t>
      </w:r>
      <w:proofErr w:type="spellEnd"/>
      <w:r w:rsidRPr="00312BBC">
        <w:rPr>
          <w:sz w:val="14"/>
        </w:rPr>
        <w:t xml:space="preserve"> and his colleagues pointed out that basic agricultural practices, such as crop planting and deforestation, generate hefty amounts of carbon dioxide and methane – and perhaps even enough to cancel out the Big Chill that should have set in over the past few thousand years. The idea has received a predictably frosty reception from environmentalists. But studies have since shown that greenhouse gases did indeed rise about 5,000 to 8,000 years ago – in line with the origins of large-scale agriculture in Asia and extensive deforestation in Europe. Now fresh evidence that we humans are holding off an Ice Age has emerged. The journal Science has just published research by a team led by geochemist Prof Logan Mitchell at the University of Utah, Salt Lake City, who have compared methane levels trapped in ancient ice cores from Greenland and Antarctica. The significance of the two locations is that human population growth has been different over the northern and southern hemisphere. </w:t>
      </w:r>
      <w:proofErr w:type="gramStart"/>
      <w:r w:rsidRPr="00312BBC">
        <w:rPr>
          <w:sz w:val="14"/>
        </w:rPr>
        <w:t>So</w:t>
      </w:r>
      <w:proofErr w:type="gramEnd"/>
      <w:r w:rsidRPr="00312BBC">
        <w:rPr>
          <w:sz w:val="14"/>
        </w:rPr>
        <w:t xml:space="preserve"> if methane levels have risen as the result of human activity – as Prof </w:t>
      </w:r>
      <w:proofErr w:type="spellStart"/>
      <w:r w:rsidRPr="00312BBC">
        <w:rPr>
          <w:sz w:val="14"/>
        </w:rPr>
        <w:t>Ruddiman</w:t>
      </w:r>
      <w:proofErr w:type="spellEnd"/>
      <w:r w:rsidRPr="00312BBC">
        <w:rPr>
          <w:sz w:val="14"/>
        </w:rPr>
        <w:t xml:space="preserve"> originally claimed – the ice cores from each hemisphere should show a different rate of increase in methane levels. The team has now confirmed a substantial rise in methane in ice-core samples dating back up to 2,800 years. Crucially, however, the rise was bigger in the northern </w:t>
      </w:r>
      <w:r w:rsidRPr="00312BBC">
        <w:rPr>
          <w:sz w:val="14"/>
        </w:rPr>
        <w:lastRenderedPageBreak/>
        <w:t xml:space="preserve">hemisphere, and could only be explained by including human activity – such as rice cultivation. All this serves to underline the dangers of simplistic thinking in our approach to climate change. </w:t>
      </w:r>
      <w:r w:rsidRPr="00312BBC">
        <w:rPr>
          <w:rStyle w:val="StyleUnderline"/>
        </w:rPr>
        <w:t xml:space="preserve">Trying to prevent it through drastic reduction of greenhouse gases may have disastrous consequences. </w:t>
      </w:r>
      <w:r w:rsidRPr="00312BBC">
        <w:rPr>
          <w:sz w:val="14"/>
        </w:rPr>
        <w:t>The cause of the calamities that have struck the Philippines is no more certain</w:t>
      </w:r>
      <w:r w:rsidRPr="00312BBC">
        <w:rPr>
          <w:rStyle w:val="StyleUnderline"/>
        </w:rPr>
        <w:t>. But when it comes to climate change, both science and history suggest adaptation is the surest route to safety.</w:t>
      </w:r>
    </w:p>
    <w:p w14:paraId="27AA4429" w14:textId="4A0595F6" w:rsidR="006C021F" w:rsidRPr="006C021F" w:rsidRDefault="006C021F" w:rsidP="006C021F"/>
    <w:p w14:paraId="5356D9A1" w14:textId="2A633D36" w:rsidR="006C021F" w:rsidRDefault="006C021F" w:rsidP="006C021F">
      <w:pPr>
        <w:pStyle w:val="Heading3"/>
      </w:pPr>
      <w:r w:rsidRPr="006C021F">
        <w:lastRenderedPageBreak/>
        <w:t>Extinction</w:t>
      </w:r>
      <w:r>
        <w:t xml:space="preserve"> Ext</w:t>
      </w:r>
    </w:p>
    <w:p w14:paraId="5DBB23E9" w14:textId="77777777" w:rsidR="006C021F" w:rsidRPr="006C021F" w:rsidRDefault="006C021F" w:rsidP="006C021F"/>
    <w:p w14:paraId="6FBB52DB" w14:textId="77777777" w:rsidR="00377ABE" w:rsidRDefault="00377ABE" w:rsidP="00377ABE">
      <w:pPr>
        <w:pStyle w:val="Heading4"/>
      </w:pPr>
      <w:r>
        <w:t>Warming is a myth – global cooling threatens extinction but fossil fuels solve</w:t>
      </w:r>
    </w:p>
    <w:p w14:paraId="006685D0" w14:textId="3E5762BD" w:rsidR="00377ABE" w:rsidRPr="004E02DD" w:rsidRDefault="00377ABE" w:rsidP="00377ABE">
      <w:r w:rsidRPr="004E02DD">
        <w:rPr>
          <w:rStyle w:val="Style13ptBold"/>
        </w:rPr>
        <w:t>Walker 08</w:t>
      </w:r>
      <w:r>
        <w:t xml:space="preserve">(Bruce Walker, </w:t>
      </w:r>
      <w:r w:rsidRPr="004E02DD">
        <w:t>published author in print and in electronic media since 1990</w:t>
      </w:r>
      <w:r>
        <w:t>, “</w:t>
      </w:r>
      <w:r w:rsidRPr="004E02DD">
        <w:t>Global Cooling is a Serious Problem</w:t>
      </w:r>
      <w:r>
        <w:t xml:space="preserve">”, Canada Free Press, 02-27-08, </w:t>
      </w:r>
      <w:hyperlink r:id="rId49" w:history="1">
        <w:r w:rsidRPr="00DA3765">
          <w:rPr>
            <w:rStyle w:val="Hyperlink"/>
          </w:rPr>
          <w:t>https://canadafreepress.com/article/global-cooling-is-a-serious-problem</w:t>
        </w:r>
      </w:hyperlink>
      <w:r>
        <w:t>, AEN)</w:t>
      </w:r>
      <w:r w:rsidR="006C021F">
        <w:t xml:space="preserve"> [edited for gendered language]</w:t>
      </w:r>
    </w:p>
    <w:p w14:paraId="78281F8D" w14:textId="4E69CD4A" w:rsidR="00377ABE" w:rsidRPr="003A349F" w:rsidRDefault="00377ABE" w:rsidP="00377ABE">
      <w:pPr>
        <w:rPr>
          <w:sz w:val="14"/>
        </w:rPr>
      </w:pPr>
      <w:r w:rsidRPr="00312BBC">
        <w:rPr>
          <w:rStyle w:val="StyleUnderline"/>
        </w:rPr>
        <w:t>Scientist who study climate change have now come up with a new prognosis for the future of our planet: 2007 saw the greatest single drop in temperature in recorded history. The ice age which had been receding for the last few centuries seems to be returning. Global Cooling is a serious problem.</w:t>
      </w:r>
      <w:r w:rsidRPr="003A349F">
        <w:rPr>
          <w:sz w:val="14"/>
        </w:rPr>
        <w:t xml:space="preserve"> </w:t>
      </w:r>
      <w:r w:rsidRPr="00312BBC">
        <w:rPr>
          <w:rStyle w:val="StyleUnderline"/>
        </w:rPr>
        <w:t>The last time our planet suffered from global cooling, there was also a troubling increase in crop failures, disease and the decline of habitable areas</w:t>
      </w:r>
      <w:r w:rsidRPr="003A349F">
        <w:rPr>
          <w:sz w:val="14"/>
        </w:rPr>
        <w:t xml:space="preserve"> (Greenland and Iceland, for example, had much more vegetation and warmth.) </w:t>
      </w:r>
      <w:r w:rsidRPr="00312BBC">
        <w:rPr>
          <w:rStyle w:val="StyleUnderline"/>
        </w:rPr>
        <w:t xml:space="preserve">It is difficult to say if </w:t>
      </w:r>
      <w:r w:rsidR="006C021F">
        <w:rPr>
          <w:rStyle w:val="StyleUnderline"/>
        </w:rPr>
        <w:t>[hu]</w:t>
      </w:r>
      <w:r w:rsidRPr="00312BBC">
        <w:rPr>
          <w:rStyle w:val="StyleUnderline"/>
        </w:rPr>
        <w:t xml:space="preserve">mankind can stop global cooling, but it is not difficult to say what the reaction of policymakers around the world should be to this newest and real natural threat. Governments should encourage the mining of coal, the drilling for oil, increasing industrial activity, more vehicles on the highways and the introduction of heat-retaining chemical compounds in our atmosphere. Unlike the mythical global warming, </w:t>
      </w:r>
      <w:r w:rsidR="006C021F">
        <w:rPr>
          <w:rStyle w:val="StyleUnderline"/>
        </w:rPr>
        <w:t>[hu]</w:t>
      </w:r>
      <w:r w:rsidRPr="00312BBC">
        <w:rPr>
          <w:rStyle w:val="StyleUnderline"/>
        </w:rPr>
        <w:t xml:space="preserve">mankind’s ingenuity has given him the tools to deal with global cooling – if we act in time. </w:t>
      </w:r>
      <w:r w:rsidRPr="003A349F">
        <w:rPr>
          <w:sz w:val="14"/>
        </w:rPr>
        <w:t xml:space="preserve">Invention has often been a human response to cold and its effects. Indeed, human progress has largely been a response to the challenges of nature in general. Often – the vast majority of the time – this has been futile. Mankind cannot stop volcanoes, earthquakes and tsunamis. But sometimes, if we are prescient like the Medieval Dutch, we can hold back the sea and win quiet victories against our enemy, nature. </w:t>
      </w:r>
    </w:p>
    <w:p w14:paraId="00FB4FF7" w14:textId="77777777" w:rsidR="006C021F" w:rsidRDefault="006C021F" w:rsidP="006C021F"/>
    <w:p w14:paraId="22102D10" w14:textId="786CCCD7" w:rsidR="006C021F" w:rsidRDefault="006C021F" w:rsidP="006C021F">
      <w:pPr>
        <w:pStyle w:val="Heading3"/>
      </w:pPr>
      <w:r>
        <w:lastRenderedPageBreak/>
        <w:t>Cooling &gt; Warming</w:t>
      </w:r>
    </w:p>
    <w:p w14:paraId="76AD7BA1" w14:textId="77777777" w:rsidR="006C021F" w:rsidRPr="006C021F" w:rsidRDefault="006C021F" w:rsidP="006C021F"/>
    <w:p w14:paraId="364F5DC2" w14:textId="0B2EEB93" w:rsidR="00377ABE" w:rsidRDefault="00377ABE" w:rsidP="00377ABE">
      <w:pPr>
        <w:pStyle w:val="Heading4"/>
      </w:pPr>
      <w:r>
        <w:t>Warming is natural – but it’s good for ecosystems and ag</w:t>
      </w:r>
    </w:p>
    <w:p w14:paraId="1DCCB52B" w14:textId="77777777" w:rsidR="00377ABE" w:rsidRPr="004E02DD" w:rsidRDefault="00377ABE" w:rsidP="00377ABE">
      <w:pPr>
        <w:rPr>
          <w:rStyle w:val="Style13ptBold"/>
          <w:b w:val="0"/>
        </w:rPr>
      </w:pPr>
      <w:proofErr w:type="spellStart"/>
      <w:r w:rsidRPr="004E02DD">
        <w:rPr>
          <w:rStyle w:val="Style13ptBold"/>
        </w:rPr>
        <w:t>Jaworowski</w:t>
      </w:r>
      <w:proofErr w:type="spellEnd"/>
      <w:r w:rsidRPr="004E02DD">
        <w:rPr>
          <w:rStyle w:val="Style13ptBold"/>
        </w:rPr>
        <w:t xml:space="preserve"> 04</w:t>
      </w:r>
      <w:r w:rsidRPr="004E02DD">
        <w:t xml:space="preserve">(Zbigniew </w:t>
      </w:r>
      <w:proofErr w:type="spellStart"/>
      <w:r w:rsidRPr="004E02DD">
        <w:t>Jaworowski</w:t>
      </w:r>
      <w:proofErr w:type="spellEnd"/>
      <w:r w:rsidRPr="004E02DD">
        <w:t xml:space="preserve">, M.D., Ph.D., </w:t>
      </w:r>
      <w:proofErr w:type="spellStart"/>
      <w:r w:rsidRPr="004E02DD">
        <w:t>D.Sc</w:t>
      </w:r>
      <w:proofErr w:type="spellEnd"/>
      <w:r>
        <w:t>, “The New Ice Age is Coming: Solar Cycles, Not CO2, Determine Climate”, 21</w:t>
      </w:r>
      <w:r w:rsidRPr="004E02DD">
        <w:rPr>
          <w:vertAlign w:val="superscript"/>
        </w:rPr>
        <w:t>st</w:t>
      </w:r>
      <w:r>
        <w:t xml:space="preserve"> Century, 2004, </w:t>
      </w:r>
      <w:hyperlink r:id="rId50" w:history="1">
        <w:r w:rsidRPr="00DA3765">
          <w:rPr>
            <w:rStyle w:val="Hyperlink"/>
          </w:rPr>
          <w:t>http://21sci-tech.com/Articles%202004/Winter2003-4/global_warming.pdf</w:t>
        </w:r>
      </w:hyperlink>
      <w:r>
        <w:t>, AEN)</w:t>
      </w:r>
    </w:p>
    <w:p w14:paraId="514EF65B" w14:textId="6FE6FAC3" w:rsidR="00377ABE" w:rsidRPr="00690733" w:rsidRDefault="00377ABE" w:rsidP="00377ABE">
      <w:pPr>
        <w:rPr>
          <w:sz w:val="14"/>
        </w:rPr>
      </w:pPr>
      <w:r w:rsidRPr="003A349F">
        <w:rPr>
          <w:rStyle w:val="StyleUnderline"/>
        </w:rPr>
        <w:t xml:space="preserve">Nature Likes Warmth Cold periods have always meant human calamities and ecosystem </w:t>
      </w:r>
      <w:proofErr w:type="gramStart"/>
      <w:r w:rsidRPr="003A349F">
        <w:rPr>
          <w:rStyle w:val="StyleUnderline"/>
        </w:rPr>
        <w:t>disasters</w:t>
      </w:r>
      <w:r w:rsidRPr="00690733">
        <w:rPr>
          <w:sz w:val="14"/>
        </w:rPr>
        <w:t xml:space="preserve"> </w:t>
      </w:r>
      <w:r w:rsidRPr="003A349F">
        <w:rPr>
          <w:rStyle w:val="StyleUnderline"/>
        </w:rPr>
        <w:t>.</w:t>
      </w:r>
      <w:proofErr w:type="gramEnd"/>
      <w:r w:rsidRPr="003A349F">
        <w:rPr>
          <w:rStyle w:val="StyleUnderline"/>
        </w:rPr>
        <w:t xml:space="preserve"> For example, the last cold period, the so</w:t>
      </w:r>
      <w:r w:rsidR="006C021F">
        <w:rPr>
          <w:rStyle w:val="StyleUnderline"/>
        </w:rPr>
        <w:t>-</w:t>
      </w:r>
      <w:r w:rsidRPr="003A349F">
        <w:rPr>
          <w:rStyle w:val="StyleUnderline"/>
        </w:rPr>
        <w:t>called Little Ice Age, brought famine and epidemics to Europe and in Finland that contributed to the extinction of two thirds of the population.</w:t>
      </w:r>
      <w:r w:rsidR="006C021F">
        <w:rPr>
          <w:rStyle w:val="StyleUnderline"/>
        </w:rPr>
        <w:t xml:space="preserve"> </w:t>
      </w:r>
      <w:proofErr w:type="gramStart"/>
      <w:r w:rsidRPr="003A349F">
        <w:rPr>
          <w:rStyle w:val="StyleUnderline"/>
        </w:rPr>
        <w:t>On</w:t>
      </w:r>
      <w:proofErr w:type="gramEnd"/>
      <w:r w:rsidRPr="003A349F">
        <w:rPr>
          <w:rStyle w:val="StyleUnderline"/>
        </w:rPr>
        <w:t xml:space="preserve"> the other hand, during the warm periods, plants, animals, and human communities thrived and prospered. For many years we have been taught that climate warming will cause a series of disasters: ocean level rise, Arctic ecological disaster, droughts and floods, agriculture catastrophes, rising numbers and violence of hurricanes, epidemics of infectious and parasitic diseases, and so on. </w:t>
      </w:r>
      <w:r w:rsidRPr="00690733">
        <w:rPr>
          <w:sz w:val="14"/>
        </w:rPr>
        <w:t xml:space="preserve">The impacts of warming, so it seems, must be always negative, never positive. But is it really so? Let’s take a look at the Arctic. At the request of the Norwegian government’s Interdepartmental Climatic Group, together with three colleagues from the </w:t>
      </w:r>
      <w:proofErr w:type="spellStart"/>
      <w:r w:rsidRPr="00690733">
        <w:rPr>
          <w:sz w:val="14"/>
        </w:rPr>
        <w:t>Norsk</w:t>
      </w:r>
      <w:proofErr w:type="spellEnd"/>
      <w:r w:rsidRPr="00690733">
        <w:rPr>
          <w:sz w:val="14"/>
        </w:rPr>
        <w:t xml:space="preserve"> Polar Institute, I have studied the impact of a possible climate warming on the Arctic flora and fauna in the region of Svalbard. Special concerns involved possible polar bear extinction. Our report 23 states that in the period from 1920 to 1988, the temperature on Spitsbergen and on adjacent Jan Mayen isle dropped by nearly 2°C, contrary to the predictions by Dr. Schneider and his followers. For the study’s sake, however, we made an assumption that, by some miracle, the Arctic climate would be warmed up by a few degrees Celsius, with a higher carbon dioxide concentration in the air. Under this assumption, we investigated the fate of plants, sea plankton, fish, bears, reindeer, seals, and millions of birds inhabiting this region. </w:t>
      </w:r>
      <w:r w:rsidRPr="003A349F">
        <w:rPr>
          <w:rStyle w:val="StyleUnderline"/>
        </w:rPr>
        <w:t xml:space="preserve">It turned out that at higher CO2 concentration and higher temperatures, the productivity of the Arctic ecological system always rises. Historic records and modern statistics show that in warmer periods, more fish have been caught in the Barents Sea, and the populations of reindeer, birds, seals, and bears also expanded. Over land, the mass of vegetation for reindeer increased, and in the sea, plankton became more plentiful. This allowed the fish population to increase, expanding food resources for birds and seals, which, in turn, are eaten by polar bears. In conclusion: Climate warming would be beneficial for the whole system of life in the Arctic, and polar bears would be more numerous than today. </w:t>
      </w:r>
      <w:r w:rsidRPr="00690733">
        <w:rPr>
          <w:sz w:val="14"/>
        </w:rPr>
        <w:t xml:space="preserve">Our interdepartmental sponsors then gave us a piece of their minds: “That’s not the way to get the funds for research!” They were right. Fear Propaganda </w:t>
      </w:r>
      <w:r w:rsidRPr="00690733">
        <w:rPr>
          <w:rStyle w:val="StyleUnderline"/>
        </w:rPr>
        <w:t>The strongest fears of the population concern the melting of mountain glaciers and parts of the Greenland and Antarctic continental glaciers, which supposedly would lead to a rise in the oceanic level by 29 centimeters in 2030, and by 71 cm in 2070.</w:t>
      </w:r>
      <w:r w:rsidRPr="00690733">
        <w:rPr>
          <w:sz w:val="14"/>
        </w:rPr>
        <w:t xml:space="preserve"> Some forecasts predict that this increase of ocean levels could reach even 367 cm.24 In this view, islands, coastal regions, and large metropolitan cities would be flooded, and whole nations would be forced to migrate. On October 10, 1991, </w:t>
      </w:r>
      <w:r w:rsidRPr="00690733">
        <w:rPr>
          <w:rStyle w:val="StyleUnderline"/>
        </w:rPr>
        <w:t xml:space="preserve">The New York Times announced that as soon as 2000, the rising ocean level would compel the emigration of a few million people. Doomsayers preaching the horrors of warming are not troubled by the fact that in the Middle Ages, when for a few hundred years it was warmer than it is now, neither the </w:t>
      </w:r>
      <w:proofErr w:type="spellStart"/>
      <w:r w:rsidRPr="00690733">
        <w:rPr>
          <w:rStyle w:val="StyleUnderline"/>
        </w:rPr>
        <w:t>Maldive</w:t>
      </w:r>
      <w:proofErr w:type="spellEnd"/>
      <w:r w:rsidRPr="00690733">
        <w:rPr>
          <w:rStyle w:val="StyleUnderline"/>
        </w:rPr>
        <w:t xml:space="preserve"> atolls nor the Pacific archipelagos were flooded. Global oceanic levels have been rising for some hundreds or thousands of years (the causes of this phenomenon are not clear). In the last 100 years, this increase amounted to 10 cm to 20 cm,24 but it does not seem to be accelerated by the 20th Century warming. It turns out that in warmer climates, there is more water that evaporates from the ocean (and subsequently falls as snow on the Greenland and Antarctic ice caps) than there is water that flows to the seas from melting glaciers.</w:t>
      </w:r>
      <w:r w:rsidRPr="00690733">
        <w:rPr>
          <w:sz w:val="14"/>
        </w:rPr>
        <w:t xml:space="preserve">17 Since the 1970s, the glaciers of the Arctic, Greenland, and the Antarctic have ceased to retreat, and have started to grow. On January 18, 2002, the journal Science published the results of satellite-borne radar and ice core studies performed by scientists from </w:t>
      </w:r>
      <w:proofErr w:type="spellStart"/>
      <w:r w:rsidRPr="00690733">
        <w:rPr>
          <w:sz w:val="14"/>
        </w:rPr>
        <w:t>CalTech’s</w:t>
      </w:r>
      <w:proofErr w:type="spellEnd"/>
      <w:r w:rsidRPr="00690733">
        <w:rPr>
          <w:sz w:val="14"/>
        </w:rPr>
        <w:t xml:space="preserve"> Jet Propulsion Laboratory and the University of California at Santa Cruz. These results indicate that </w:t>
      </w:r>
      <w:r w:rsidRPr="00690733">
        <w:rPr>
          <w:rStyle w:val="StyleUnderline"/>
        </w:rPr>
        <w:t>the Antarctic ice flow has been slowed, and sometimes even stopped, and that this has resulted in the thickening of the continental glacier at a rate of 26.8 billion tons a year.</w:t>
      </w:r>
      <w:r w:rsidRPr="00690733">
        <w:rPr>
          <w:sz w:val="14"/>
        </w:rPr>
        <w:t xml:space="preserve">25 In 1999, a Polish Academy of Sciences paper was prepared as a source material for a report titled “Forecast of the Defense Conditions for the Republic of Poland in 2001-2020.” The paper implied that the increase of atmospheric precipitation by 23 percent in Poland, which was presumed to be caused by global warming, would be detrimental. (Imagine stating this in a country where 38 percent of the area suffers from permanent surface water deficit!) The same paper also deemed an extension of the </w:t>
      </w:r>
      <w:r w:rsidRPr="00690733">
        <w:rPr>
          <w:sz w:val="14"/>
        </w:rPr>
        <w:lastRenderedPageBreak/>
        <w:t xml:space="preserve">vegetation period by 60 to 120 days as a disaster. </w:t>
      </w:r>
      <w:r w:rsidRPr="00690733">
        <w:rPr>
          <w:rStyle w:val="StyleUnderline"/>
        </w:rPr>
        <w:t xml:space="preserve">Truly, a possibility of doubling the crop rotation, or even prolonging by four months the harvest of radishes, makes for a horrific vision in the minds of the authors of this paper. </w:t>
      </w:r>
      <w:r w:rsidRPr="00690733">
        <w:rPr>
          <w:sz w:val="14"/>
        </w:rPr>
        <w:t xml:space="preserve">Newspapers continuously write about the increasing frequency and power of the storms. The facts, however, speak otherwise. I cite here only some few data from Poland, but there are plenty of data from all over the world. In Cracow, in 1896-1995, the number of storms with hail and precipitation exceeding 20 millimeters has decreased continuously, and after 1930, the number of all storms decreased.26 In 1813 to 1994, the frequency and magnitude of floods of Vistula River in Cracow not only did not increase but, since 1940, have significantly decreased.27 Also, measurements in the </w:t>
      </w:r>
      <w:proofErr w:type="spellStart"/>
      <w:r w:rsidRPr="00690733">
        <w:rPr>
          <w:sz w:val="14"/>
        </w:rPr>
        <w:t>Kolobrzeg</w:t>
      </w:r>
      <w:proofErr w:type="spellEnd"/>
      <w:r w:rsidRPr="00690733">
        <w:rPr>
          <w:sz w:val="14"/>
        </w:rPr>
        <w:t xml:space="preserve"> Baltic Sea harbor indicate that the number of gales has not increased between 1901 and 1990.28 Similar observations apply to the 20th Century hurricanes over the Atlantic Ocean (Figure 4, p. 57) and worldwide.</w:t>
      </w:r>
    </w:p>
    <w:p w14:paraId="5C81D11B" w14:textId="77777777" w:rsidR="006C021F" w:rsidRDefault="006C021F" w:rsidP="006C021F"/>
    <w:p w14:paraId="0C3458C6" w14:textId="06D60B72" w:rsidR="00377ABE" w:rsidRDefault="00377ABE" w:rsidP="00377ABE">
      <w:pPr>
        <w:pStyle w:val="Heading4"/>
      </w:pPr>
      <w:r>
        <w:t xml:space="preserve">Warming k2 ag, econ, preventing ice age, </w:t>
      </w:r>
      <w:proofErr w:type="spellStart"/>
      <w:r>
        <w:t>developement</w:t>
      </w:r>
      <w:proofErr w:type="spellEnd"/>
    </w:p>
    <w:p w14:paraId="4F3E5C47" w14:textId="77777777" w:rsidR="00377ABE" w:rsidRPr="0048616A" w:rsidRDefault="00377ABE" w:rsidP="00377ABE">
      <w:r w:rsidRPr="00303A24">
        <w:rPr>
          <w:rStyle w:val="Style13ptBold"/>
        </w:rPr>
        <w:t>Que 06</w:t>
      </w:r>
      <w:r>
        <w:t>(Simon Que, environmental writer, “</w:t>
      </w:r>
      <w:r w:rsidRPr="00303A24">
        <w:t>The Bright Side of Global Warming</w:t>
      </w:r>
      <w:r>
        <w:t xml:space="preserve">”, Lew Rockwell, 06-29-06, </w:t>
      </w:r>
      <w:hyperlink r:id="rId51" w:history="1">
        <w:r w:rsidRPr="00DA3765">
          <w:rPr>
            <w:rStyle w:val="Hyperlink"/>
          </w:rPr>
          <w:t>https://www.lewrockwell.com/2006/06/simon-que/the-bright-side-of-global-warming/</w:t>
        </w:r>
      </w:hyperlink>
      <w:r>
        <w:t>, AEN)</w:t>
      </w:r>
    </w:p>
    <w:p w14:paraId="2666F10B" w14:textId="77777777" w:rsidR="00377ABE" w:rsidRPr="007A7CB5" w:rsidRDefault="00377ABE" w:rsidP="00377ABE">
      <w:pPr>
        <w:rPr>
          <w:rStyle w:val="StyleUnderline"/>
        </w:rPr>
      </w:pPr>
      <w:r w:rsidRPr="007A7CB5">
        <w:rPr>
          <w:rStyle w:val="StyleUnderline"/>
        </w:rPr>
        <w:t>Despite all the doomsday reports from environmentalists about global warming, there is reason to rejoice if the earth does get warmer.</w:t>
      </w:r>
      <w:r w:rsidRPr="007A7CB5">
        <w:rPr>
          <w:sz w:val="14"/>
        </w:rPr>
        <w:t xml:space="preserve"> In his Anti-Environmentalist Manifesto, Lew Rockwell writes: "</w:t>
      </w:r>
      <w:r w:rsidRPr="007A7CB5">
        <w:rPr>
          <w:rStyle w:val="StyleUnderline"/>
        </w:rPr>
        <w:t xml:space="preserve">There is no evidence of global warming, but even if it were to take place, many scientists say the effect would be good: it would lengthen growing seasons, make the earth more </w:t>
      </w:r>
      <w:proofErr w:type="spellStart"/>
      <w:r w:rsidRPr="007A7CB5">
        <w:rPr>
          <w:rStyle w:val="StyleUnderline"/>
        </w:rPr>
        <w:t>liveable</w:t>
      </w:r>
      <w:proofErr w:type="spellEnd"/>
      <w:r w:rsidRPr="007A7CB5">
        <w:rPr>
          <w:rStyle w:val="StyleUnderline"/>
        </w:rPr>
        <w:t>, and forestall any future ice age."</w:t>
      </w:r>
      <w:r w:rsidRPr="007A7CB5">
        <w:rPr>
          <w:sz w:val="14"/>
        </w:rPr>
        <w:t xml:space="preserve"> Many researchers have studied and documented the bright side of a warming world climate trend. </w:t>
      </w:r>
      <w:r w:rsidRPr="007A7CB5">
        <w:rPr>
          <w:rStyle w:val="StyleUnderline"/>
        </w:rPr>
        <w:t xml:space="preserve">Thomas Gale Moore, </w:t>
      </w:r>
      <w:r w:rsidRPr="007A7CB5">
        <w:rPr>
          <w:sz w:val="14"/>
        </w:rPr>
        <w:t xml:space="preserve">an economist at Stanford University's Hoover Institute, </w:t>
      </w:r>
      <w:r w:rsidRPr="007A7CB5">
        <w:rPr>
          <w:rStyle w:val="StyleUnderline"/>
        </w:rPr>
        <w:t xml:space="preserve">is the author of Climate of Fear: Why We Shouldn't Worry about Global Warming, a book that describes the many ways that warmer weather helps human beings in all areas of life. </w:t>
      </w:r>
      <w:r w:rsidRPr="007A7CB5">
        <w:rPr>
          <w:sz w:val="14"/>
        </w:rPr>
        <w:t xml:space="preserve">And Moore is not alone in taking this view. </w:t>
      </w:r>
      <w:r w:rsidRPr="007A7CB5">
        <w:rPr>
          <w:rStyle w:val="StyleUnderline"/>
        </w:rPr>
        <w:t>Many researchers have discovered the gains that human society makes in warmer weather by studying its impact in various areas such as health and agriculture. Perhaps the most direct and obvious benefit of warmer climate is its impact on human mortality rates.</w:t>
      </w:r>
      <w:r w:rsidRPr="007A7CB5">
        <w:rPr>
          <w:sz w:val="14"/>
        </w:rPr>
        <w:t xml:space="preserve"> </w:t>
      </w:r>
      <w:r w:rsidRPr="007A7CB5">
        <w:rPr>
          <w:rStyle w:val="StyleUnderline"/>
        </w:rPr>
        <w:t xml:space="preserve">Both extreme heat and extreme coldness bring the risk of death. Statistically and historically in the West, however, winters have posed a greater threat to humans than summers have. </w:t>
      </w:r>
      <w:r w:rsidRPr="007A7CB5">
        <w:rPr>
          <w:sz w:val="14"/>
        </w:rPr>
        <w:t xml:space="preserve">According to William. R. </w:t>
      </w:r>
      <w:proofErr w:type="spellStart"/>
      <w:r w:rsidRPr="007A7CB5">
        <w:rPr>
          <w:sz w:val="14"/>
        </w:rPr>
        <w:t>Keatinge</w:t>
      </w:r>
      <w:proofErr w:type="spellEnd"/>
      <w:r w:rsidRPr="007A7CB5">
        <w:rPr>
          <w:sz w:val="14"/>
        </w:rPr>
        <w:t xml:space="preserve"> and Gavin. C. Donaldson, two researchers at the University of London, </w:t>
      </w:r>
      <w:r w:rsidRPr="007A7CB5">
        <w:rPr>
          <w:rStyle w:val="StyleUnderline"/>
        </w:rPr>
        <w:t>"Cold-related deaths are far more numerous than heat-related deaths in the United States, Europe, and almost all countries outside the tropics, and almost all of them are due to common illnesses that are increased by cold."</w:t>
      </w:r>
      <w:r w:rsidRPr="007A7CB5">
        <w:rPr>
          <w:sz w:val="14"/>
        </w:rPr>
        <w:t xml:space="preserve"> One of their studies of various regions of Europe showed that cold-related deaths outnumbered heat-related deaths by nearly ten to one. Sherwood B. Idso, Craig D. Idso, and Keith E. Idso, researchers at the Center for the Study of CO2 and Global Change in Tempe, AZ, agree. They point out that in both cold and warm countries, the risk of both cardiovascular and respiratory diseases is higher in the winter months. Some have suggested that in warmer weather, mosquito-borne diseases such as malaria may increase as the climate becomes more favorable to mosquito life. Historically, in England, malaria made a significant contribution to human deaths during a cold period, and declined as temperatures rose during the 19th century. The same can be said of yellow fever, dengue, and tick-borne encephalitis. Other studies show that there is either no connection between climate change and incidence of these diseases, or that they decrease in warmer weather. The </w:t>
      </w:r>
      <w:proofErr w:type="spellStart"/>
      <w:r w:rsidRPr="007A7CB5">
        <w:rPr>
          <w:sz w:val="14"/>
        </w:rPr>
        <w:t>Idsos</w:t>
      </w:r>
      <w:proofErr w:type="spellEnd"/>
      <w:r w:rsidRPr="007A7CB5">
        <w:rPr>
          <w:sz w:val="14"/>
        </w:rPr>
        <w:t xml:space="preserve"> provide an explanation for this counterintuitive finding. They suggest that human-dependent "factors such as the quality of public health services, irrigation and agricultural activities, land uses practices," etc., have a far greater impact on reducing vector-borne diseases. Draining wetlands for development, for example, eliminates potential mosquito breeding grounds. Warmer weather is conducive to many of these activities. </w:t>
      </w:r>
      <w:r w:rsidRPr="007A7CB5">
        <w:rPr>
          <w:rStyle w:val="StyleUnderline"/>
        </w:rPr>
        <w:t>A warmer world would also directly impact agricultural productivity, according to Moore. Warmer weather means a longer growing season, and thus greater output. It would also result in greater rainfall, providing much-needed water for plants. The risk of crop failures would decrease with shorter, milder winters. As a result of elevated levels of carbon dioxide, the quality and quantity of agricultural products have risen as well. Given the significant role that agriculture plays in feeding people around the world, this is a huge benefit</w:t>
      </w:r>
      <w:r w:rsidRPr="007A7CB5">
        <w:rPr>
          <w:sz w:val="14"/>
        </w:rPr>
        <w:t xml:space="preserve">. Even if people do not consume more grown food, they still benefit from the drop in prices that accompanies an expansion of supply. </w:t>
      </w:r>
      <w:r w:rsidRPr="007A7CB5">
        <w:rPr>
          <w:rStyle w:val="StyleUnderline"/>
        </w:rPr>
        <w:t>High carbon dioxide levels from industrial output, the alleged culprit behind global warming, also improve the quality of certain plants. For example, many types of plants contain antioxidants, substances that protect the body against destructive molecular radicals</w:t>
      </w:r>
      <w:r w:rsidRPr="007A7CB5">
        <w:rPr>
          <w:sz w:val="14"/>
        </w:rPr>
        <w:t xml:space="preserve">. In many plants, the concentration of antioxidants such as vitamin C increases significantly under higher levels of carbon dioxide. The </w:t>
      </w:r>
      <w:proofErr w:type="spellStart"/>
      <w:r w:rsidRPr="007A7CB5">
        <w:rPr>
          <w:sz w:val="14"/>
        </w:rPr>
        <w:t>Idsos</w:t>
      </w:r>
      <w:proofErr w:type="spellEnd"/>
      <w:r w:rsidRPr="007A7CB5">
        <w:rPr>
          <w:sz w:val="14"/>
        </w:rPr>
        <w:t xml:space="preserve"> report their findings in their article. Given the medical properties of these substances, greater CO2 levels are a very important health benefit. This should not come as a surprise to anyone who has studied chemistry and plant biology. </w:t>
      </w:r>
      <w:r w:rsidRPr="007A7CB5">
        <w:rPr>
          <w:rStyle w:val="StyleUnderline"/>
        </w:rPr>
        <w:t xml:space="preserve">As part of photosynthesis, plants take in carbon dioxide and transform it into organic compounds. These compounds are what give the plant its mass, nutritional value, and other beneficial properties. As </w:t>
      </w:r>
      <w:r w:rsidRPr="007A7CB5">
        <w:rPr>
          <w:rStyle w:val="StyleUnderline"/>
        </w:rPr>
        <w:lastRenderedPageBreak/>
        <w:t>college freshmen learn in chemistry class, the rate of many chemical processes is proportional to the concentration of the inputs. A greater concentration of carbon dioxide results in a greater rate of turnover, as more carbon dioxide is converted into plant matter in a given time span. Consequently, plants grown under increased CO2 levels contain more biomass and nutrition.</w:t>
      </w:r>
      <w:r w:rsidRPr="007A7CB5">
        <w:rPr>
          <w:sz w:val="14"/>
        </w:rPr>
        <w:t xml:space="preserve"> Warming climates are advantageous to other forms of human activity as well. </w:t>
      </w:r>
      <w:r w:rsidRPr="007A7CB5">
        <w:rPr>
          <w:rStyle w:val="StyleUnderline"/>
        </w:rPr>
        <w:t xml:space="preserve">The Arctic Climate Impact Assessment (ACIA), a study prepared by the Arctic Council, found that a warmer Arctic would have more available resources. By reducing the polar ice caps, Arctic warming opens up resources that were trapped by ice to human exploration and use. In light of recent gas prices, one especially important advantage is increased access to oil deposits in the Arctic. </w:t>
      </w:r>
      <w:r w:rsidRPr="007A7CB5">
        <w:rPr>
          <w:sz w:val="14"/>
        </w:rPr>
        <w:t xml:space="preserve">Transportation also benefits from more clement weather. Heavy rain and snow during the winter disrupt both ground and air transportation, resulting in costly delays and hazardous conditions. </w:t>
      </w:r>
      <w:r w:rsidRPr="007A7CB5">
        <w:rPr>
          <w:rStyle w:val="StyleUnderline"/>
        </w:rPr>
        <w:t>The ACIA has also found that reduced ice caps would open up sea routes through the arctic. Currently, many freighters must take the Panama Canal to reach the other side of North America.</w:t>
      </w:r>
      <w:r w:rsidRPr="007A7CB5">
        <w:rPr>
          <w:sz w:val="14"/>
        </w:rPr>
        <w:t xml:space="preserve"> (The ones that cannot fit in the canal must go around South America!) </w:t>
      </w:r>
      <w:r w:rsidRPr="007A7CB5">
        <w:rPr>
          <w:rStyle w:val="StyleUnderline"/>
        </w:rPr>
        <w:t>A shortened route through the Arctic would cause shipping costs to plummet, benefiting a multitude of industries that depend on carrying goods between continents. The fishing industry stands to benefit as well. Moore notes a study that found that in a cooler world, fish, shellfish, and crustacean catches would decline. Turning this analysis around, he concludes that warmer climate would boost fishery productivity.</w:t>
      </w:r>
      <w:r w:rsidRPr="007A7CB5">
        <w:rPr>
          <w:sz w:val="14"/>
        </w:rPr>
        <w:t xml:space="preserve"> The ACIA report agrees, citing the prospect of more productive fisheries in the Arctic due to the northward migration of cod and capelin, made possible by warmer weather. </w:t>
      </w:r>
      <w:r w:rsidRPr="007A7CB5">
        <w:rPr>
          <w:rStyle w:val="StyleUnderline"/>
        </w:rPr>
        <w:t xml:space="preserve">On land, improved weather conditions would benefit traffic as well. Currently, winter storms are one of the biggest factors in causing traffic problems and delays. They create unsafe driving conditions. They force airports to postpone flights. If winters became shorter due to warming trends, road and airport conditions would improve massively. A warming trend brings many benefits to economic activity. Since so many people around the world are dependent on oil, fish, transportation, and shipping, the economic advantages of warmer climate reach far and wide. </w:t>
      </w:r>
      <w:r w:rsidRPr="007A7CB5">
        <w:rPr>
          <w:sz w:val="14"/>
        </w:rPr>
        <w:t xml:space="preserve">As the supply of these goods rises along with temperatures, prices would fall, allowing consumers to enjoy more without paying more. History shows that warmer weather has always been on the side of human civilization. Moore describes the role that the climate has played in primitive societies: "Primitive man and hunter-gatherer tribes were at the mercy of the weather, as are societies that are still almost totally bound to the soil. A series of bad years can be devastating." In warm years, the growing season was long and fruitful. Animals flourished, providing food for societies that relied on hunting. Disruptions in climate would have greatly reduced their means of sustenance. </w:t>
      </w:r>
      <w:r w:rsidRPr="007A7CB5">
        <w:rPr>
          <w:rStyle w:val="StyleUnderline"/>
        </w:rPr>
        <w:t>In fact, climate changes may have played a key role in the transition from hunter-gatherer societies to farming societies. Moore points to the coincidence of the end of the Ice Age with the rise of agriculture and domestication about 10,000 years ago. As a result, populations that grew food could grow larger and larger without being constrained by a limited supply of wildlife.</w:t>
      </w:r>
      <w:r w:rsidRPr="007A7CB5">
        <w:rPr>
          <w:sz w:val="14"/>
        </w:rPr>
        <w:t xml:space="preserve"> According to Moore's book, there was little population growth in Europe during the late first millennium A.D. Mountain passes restricted trade and movement, and many settlements were abandoned. When the warmer 11th century came, towns grew and trade flourished. Marshes dried up to yield good farmland. Human life expectancy in England reached 48 by the year 1276. In Greenland, settlers even grew corn — it was truly a "green land." </w:t>
      </w:r>
      <w:r w:rsidRPr="007A7CB5">
        <w:rPr>
          <w:rStyle w:val="StyleUnderline"/>
        </w:rPr>
        <w:t>This trend of warmth reversed itself starting around 1300, ushering in a Mini-Ice Age. Glaciers in North America expanded. The once-flourishing civilization in Greenland was abandoned. Europe experienced crop failures due to a shortened growing season. The coldness generated storms and turned good land into bogs and marshes. Moore believes that this cooling period even contributed to the Black Death plague.</w:t>
      </w:r>
      <w:r w:rsidRPr="007A7CB5">
        <w:rPr>
          <w:sz w:val="14"/>
        </w:rPr>
        <w:t xml:space="preserve"> "The unpleasant weather is likely to have confined people to their homes where they were more likely to be exposed to the fleas that carried the disease," he says. "In addition, the inclement weather may have induced rats to take shelter in buildings, exposing their inhabitants to the bacillus." As a result, life expectancy in Britain plummeted to 38 by the late 14th century. He documents similar historical trends in Asia. Human civilization prospered during periods of warm weather in history and faced hardships and setbacks during cold periods. Says Moore, "During the best of times, human populations have gone up rapidly, new techniques and practices have developed, and building and art have flourished." Although the Industrial Revolution has reduced the dependence of human activity upon the climate, warmer weather still makes a difference today. Despite all the benefits, many scientists still claim global warming is a problem. Some of their concerns may be valid, such as the possible flooding of small islands. The question is, how can we weigh the gains against the losses? How should global warming be judged when it could be both advantageous and disadvantageous for people? Here is where the realm of science ends. Science can tell us the bare facts about what will happen as a result of natural, physical processes. However, it cannot tell us how people will or should act in response to these processes. According to Thomas Gale Moore in an interview, global warming is not so much a scientific issue as an economic issue. </w:t>
      </w:r>
      <w:r w:rsidRPr="007A7CB5">
        <w:rPr>
          <w:rStyle w:val="StyleUnderline"/>
        </w:rPr>
        <w:t xml:space="preserve">People are fully capable of adjusting to new conditions — just as they have done for thousands of years. A farmer who finds that his crops can no longer grow under the new climate, for instance, could either move south or find a more suitable </w:t>
      </w:r>
      <w:r w:rsidRPr="007A7CB5">
        <w:rPr>
          <w:rStyle w:val="StyleUnderline"/>
        </w:rPr>
        <w:lastRenderedPageBreak/>
        <w:t>crop. The result of human adaptability can be seen today in the fact that people today can live in both extreme heat and extreme cold due to good insulation and air conditioning. "</w:t>
      </w:r>
      <w:r w:rsidRPr="007A7CB5">
        <w:rPr>
          <w:sz w:val="14"/>
        </w:rPr>
        <w:t xml:space="preserve">That's the interesting thing about human beings," says Moore. </w:t>
      </w:r>
      <w:r w:rsidRPr="007A7CB5">
        <w:rPr>
          <w:rStyle w:val="StyleUnderline"/>
        </w:rPr>
        <w:t>If it turns out to be true, global warming may change the world in many ways. But as long as people are capable of acting and adjusting, they can compensate for the negative effects of warming while enjoying its positive fruits. Moore agrees: "There's no reason to think that warm weather is bad."</w:t>
      </w:r>
    </w:p>
    <w:p w14:paraId="14EAB5E9" w14:textId="0B516F02" w:rsidR="00213840" w:rsidRDefault="00213840" w:rsidP="00B55AD5"/>
    <w:p w14:paraId="4E1C5E84" w14:textId="26D63053" w:rsidR="00213840" w:rsidRDefault="00213840" w:rsidP="006C021F">
      <w:pPr>
        <w:pStyle w:val="Heading2"/>
      </w:pPr>
      <w:r>
        <w:lastRenderedPageBreak/>
        <w:t>CO2 Good</w:t>
      </w:r>
    </w:p>
    <w:p w14:paraId="739ACA3B" w14:textId="2D46B27A" w:rsidR="00213840" w:rsidRDefault="00213840" w:rsidP="00213840">
      <w:pPr>
        <w:pStyle w:val="Heading3"/>
      </w:pPr>
      <w:r w:rsidRPr="00474103">
        <w:lastRenderedPageBreak/>
        <w:t>A</w:t>
      </w:r>
      <w:r>
        <w:t>g</w:t>
      </w:r>
      <w:r w:rsidR="006C021F">
        <w:t>riculture</w:t>
      </w:r>
    </w:p>
    <w:p w14:paraId="67AE1813" w14:textId="77777777" w:rsidR="00E02CA5" w:rsidRDefault="00E02CA5" w:rsidP="00E02CA5">
      <w:pPr>
        <w:rPr>
          <w:sz w:val="16"/>
        </w:rPr>
      </w:pPr>
    </w:p>
    <w:p w14:paraId="1CDE72C3" w14:textId="77777777" w:rsidR="00E02CA5" w:rsidRDefault="00E02CA5" w:rsidP="00E02CA5">
      <w:pPr>
        <w:pStyle w:val="Heading4"/>
      </w:pPr>
      <w:r>
        <w:t>Studies prove a litany of reasons CO2 helps ag</w:t>
      </w:r>
    </w:p>
    <w:p w14:paraId="1CE55EDC" w14:textId="77777777" w:rsidR="00E02CA5" w:rsidRDefault="00E02CA5" w:rsidP="00E02CA5">
      <w:pPr>
        <w:pStyle w:val="ListParagraph"/>
        <w:numPr>
          <w:ilvl w:val="0"/>
          <w:numId w:val="11"/>
        </w:numPr>
      </w:pPr>
      <w:r>
        <w:t>Increases biomass</w:t>
      </w:r>
    </w:p>
    <w:p w14:paraId="2674E45B" w14:textId="77777777" w:rsidR="00E02CA5" w:rsidRDefault="00E02CA5" w:rsidP="00E02CA5">
      <w:pPr>
        <w:pStyle w:val="ListParagraph"/>
        <w:numPr>
          <w:ilvl w:val="0"/>
          <w:numId w:val="11"/>
        </w:numPr>
      </w:pPr>
      <w:r>
        <w:t>Improves adaptability in drought conditions</w:t>
      </w:r>
    </w:p>
    <w:p w14:paraId="6D694701" w14:textId="77777777" w:rsidR="00E02CA5" w:rsidRDefault="00E02CA5" w:rsidP="00E02CA5">
      <w:pPr>
        <w:pStyle w:val="ListParagraph"/>
        <w:numPr>
          <w:ilvl w:val="0"/>
          <w:numId w:val="11"/>
        </w:numPr>
      </w:pPr>
      <w:r>
        <w:t>Longer growing seasons</w:t>
      </w:r>
    </w:p>
    <w:p w14:paraId="7AD5EA4B" w14:textId="77777777" w:rsidR="00E02CA5" w:rsidRDefault="00E02CA5" w:rsidP="00E02CA5">
      <w:pPr>
        <w:pStyle w:val="ListParagraph"/>
        <w:numPr>
          <w:ilvl w:val="0"/>
          <w:numId w:val="11"/>
        </w:numPr>
      </w:pPr>
      <w:r>
        <w:t>Reduces effects of ozone</w:t>
      </w:r>
    </w:p>
    <w:p w14:paraId="7B8A460A" w14:textId="77777777" w:rsidR="00E02CA5" w:rsidRDefault="00E02CA5" w:rsidP="00E02CA5">
      <w:pPr>
        <w:pStyle w:val="ListParagraph"/>
        <w:numPr>
          <w:ilvl w:val="0"/>
          <w:numId w:val="11"/>
        </w:numPr>
      </w:pPr>
      <w:r>
        <w:t>Warming, NOT tech is the reason</w:t>
      </w:r>
    </w:p>
    <w:p w14:paraId="02ADE526" w14:textId="77777777" w:rsidR="00E02CA5" w:rsidRDefault="00E02CA5" w:rsidP="00E02CA5">
      <w:pPr>
        <w:pStyle w:val="ListParagraph"/>
        <w:numPr>
          <w:ilvl w:val="0"/>
          <w:numId w:val="11"/>
        </w:numPr>
      </w:pPr>
      <w:r>
        <w:t>Kills pests which helps plants grow and eliminates the need for pesticides</w:t>
      </w:r>
    </w:p>
    <w:p w14:paraId="643C8B7D" w14:textId="77777777" w:rsidR="00E02CA5" w:rsidRPr="00BB1E54" w:rsidRDefault="00E02CA5" w:rsidP="00E02CA5">
      <w:pPr>
        <w:pStyle w:val="ListParagraph"/>
        <w:numPr>
          <w:ilvl w:val="0"/>
          <w:numId w:val="11"/>
        </w:numPr>
      </w:pPr>
      <w:r>
        <w:t>Global greening happens in every ecosystem</w:t>
      </w:r>
    </w:p>
    <w:p w14:paraId="01C02C75" w14:textId="77777777" w:rsidR="00E02CA5" w:rsidRPr="00BB1E54" w:rsidRDefault="00E02CA5" w:rsidP="00E02CA5">
      <w:pPr>
        <w:rPr>
          <w:rStyle w:val="Style13ptBold"/>
          <w:b w:val="0"/>
          <w:bCs w:val="0"/>
          <w:sz w:val="16"/>
          <w:szCs w:val="16"/>
        </w:rPr>
      </w:pPr>
      <w:proofErr w:type="spellStart"/>
      <w:r>
        <w:rPr>
          <w:rStyle w:val="Style13ptBold"/>
        </w:rPr>
        <w:t>Goklany</w:t>
      </w:r>
      <w:proofErr w:type="spellEnd"/>
      <w:r>
        <w:rPr>
          <w:rStyle w:val="Style13ptBold"/>
        </w:rPr>
        <w:t xml:space="preserve"> 15</w:t>
      </w:r>
      <w:r w:rsidRPr="00BB1E54">
        <w:rPr>
          <w:rStyle w:val="Style13ptBold"/>
          <w:b w:val="0"/>
          <w:bCs w:val="0"/>
          <w:sz w:val="16"/>
          <w:szCs w:val="16"/>
        </w:rPr>
        <w:t>—</w:t>
      </w:r>
      <w:proofErr w:type="spellStart"/>
      <w:r w:rsidRPr="00BB1E54">
        <w:rPr>
          <w:rStyle w:val="Style13ptBold"/>
          <w:b w:val="0"/>
          <w:bCs w:val="0"/>
          <w:sz w:val="16"/>
          <w:szCs w:val="16"/>
        </w:rPr>
        <w:t>Indur</w:t>
      </w:r>
      <w:proofErr w:type="spellEnd"/>
      <w:r w:rsidRPr="00BB1E54">
        <w:rPr>
          <w:rStyle w:val="Style13ptBold"/>
          <w:b w:val="0"/>
          <w:bCs w:val="0"/>
          <w:sz w:val="16"/>
          <w:szCs w:val="16"/>
        </w:rPr>
        <w:t xml:space="preserve"> M. </w:t>
      </w:r>
      <w:proofErr w:type="spellStart"/>
      <w:r w:rsidRPr="00BB1E54">
        <w:rPr>
          <w:rStyle w:val="Style13ptBold"/>
          <w:b w:val="0"/>
          <w:bCs w:val="0"/>
          <w:sz w:val="16"/>
          <w:szCs w:val="16"/>
        </w:rPr>
        <w:t>Goklany</w:t>
      </w:r>
      <w:proofErr w:type="spellEnd"/>
      <w:r w:rsidRPr="00BB1E54">
        <w:rPr>
          <w:rStyle w:val="Style13ptBold"/>
          <w:b w:val="0"/>
          <w:bCs w:val="0"/>
          <w:sz w:val="16"/>
          <w:szCs w:val="16"/>
        </w:rPr>
        <w:t xml:space="preserve"> is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 </w:t>
      </w:r>
      <w:proofErr w:type="spellStart"/>
      <w:r w:rsidRPr="00BB1E54">
        <w:rPr>
          <w:rStyle w:val="Style13ptBold"/>
          <w:b w:val="0"/>
          <w:bCs w:val="0"/>
          <w:sz w:val="16"/>
          <w:szCs w:val="16"/>
        </w:rPr>
        <w:t>Goklany</w:t>
      </w:r>
      <w:proofErr w:type="spellEnd"/>
      <w:r w:rsidRPr="00BB1E54">
        <w:rPr>
          <w:rStyle w:val="Style13ptBold"/>
          <w:b w:val="0"/>
          <w:bCs w:val="0"/>
          <w:sz w:val="16"/>
          <w:szCs w:val="16"/>
        </w:rPr>
        <w:t xml:space="preserve"> has a B. Tech degree in electrical engineering from the Indian Institutes of Technology and M.S. and Ph.D. degrees, also in electrical engineering, from Michigan State University. </w:t>
      </w:r>
      <w:r>
        <w:rPr>
          <w:rStyle w:val="Style13ptBold"/>
          <w:b w:val="0"/>
          <w:bCs w:val="0"/>
          <w:sz w:val="16"/>
          <w:szCs w:val="16"/>
        </w:rPr>
        <w:t>(October 2015, “CARBON DIOXIDE The good news,” http://www.thegwpf.org/content/uploads/2015/10/benefits1.pdf)//SH</w:t>
      </w:r>
    </w:p>
    <w:p w14:paraId="44763A27" w14:textId="77777777" w:rsidR="00E02CA5" w:rsidRPr="00E811DC" w:rsidRDefault="00E02CA5" w:rsidP="00E02CA5">
      <w:pPr>
        <w:rPr>
          <w:u w:val="single"/>
        </w:rPr>
      </w:pPr>
      <w:r w:rsidRPr="00E811DC">
        <w:rPr>
          <w:sz w:val="16"/>
        </w:rPr>
        <w:t xml:space="preserve">Impacts of carbon dioxide on biological productivity Evidence for enhanced plant growth That </w:t>
      </w:r>
      <w:r w:rsidRPr="00BB1E54">
        <w:rPr>
          <w:u w:val="single"/>
        </w:rPr>
        <w:t>carbon dioxide is plant food</w:t>
      </w:r>
      <w:r w:rsidRPr="00E811DC">
        <w:rPr>
          <w:sz w:val="16"/>
        </w:rPr>
        <w:t xml:space="preserve"> has been known since the publication in 1804 of Nicolas-Théodore de Saussure’s </w:t>
      </w:r>
      <w:proofErr w:type="spellStart"/>
      <w:r w:rsidRPr="00E811DC">
        <w:rPr>
          <w:sz w:val="16"/>
        </w:rPr>
        <w:t>Recherches</w:t>
      </w:r>
      <w:proofErr w:type="spellEnd"/>
      <w:r w:rsidRPr="00E811DC">
        <w:rPr>
          <w:sz w:val="16"/>
        </w:rPr>
        <w:t xml:space="preserve"> </w:t>
      </w:r>
      <w:proofErr w:type="spellStart"/>
      <w:r w:rsidRPr="00E811DC">
        <w:rPr>
          <w:sz w:val="16"/>
        </w:rPr>
        <w:t>Chimiques</w:t>
      </w:r>
      <w:proofErr w:type="spellEnd"/>
      <w:r w:rsidRPr="00E811DC">
        <w:rPr>
          <w:sz w:val="16"/>
        </w:rPr>
        <w:t xml:space="preserve"> sur la </w:t>
      </w:r>
      <w:proofErr w:type="spellStart"/>
      <w:r w:rsidRPr="00E811DC">
        <w:rPr>
          <w:sz w:val="16"/>
        </w:rPr>
        <w:t>Végétation</w:t>
      </w:r>
      <w:proofErr w:type="spellEnd"/>
      <w:r w:rsidRPr="00E811DC">
        <w:rPr>
          <w:sz w:val="16"/>
        </w:rPr>
        <w:t xml:space="preserve">. 12 </w:t>
      </w:r>
      <w:proofErr w:type="gramStart"/>
      <w:r w:rsidRPr="00BB1E54">
        <w:rPr>
          <w:b/>
          <w:bCs/>
          <w:u w:val="single"/>
        </w:rPr>
        <w:t>Thousands</w:t>
      </w:r>
      <w:proofErr w:type="gramEnd"/>
      <w:r w:rsidRPr="00BB1E54">
        <w:rPr>
          <w:u w:val="single"/>
        </w:rPr>
        <w:t xml:space="preserve"> of experiments</w:t>
      </w:r>
      <w:r w:rsidRPr="00E811DC">
        <w:rPr>
          <w:sz w:val="16"/>
        </w:rPr>
        <w:t xml:space="preserve"> since then </w:t>
      </w:r>
      <w:r w:rsidRPr="00BB1E54">
        <w:rPr>
          <w:u w:val="single"/>
        </w:rPr>
        <w:t>have shown that</w:t>
      </w:r>
      <w:r w:rsidRPr="00E811DC">
        <w:rPr>
          <w:sz w:val="16"/>
        </w:rPr>
        <w:t xml:space="preserve"> the majority of </w:t>
      </w:r>
      <w:r w:rsidRPr="00BB1E54">
        <w:rPr>
          <w:u w:val="single"/>
        </w:rPr>
        <w:t xml:space="preserve">plants grow </w:t>
      </w:r>
      <w:r w:rsidRPr="00BB1E54">
        <w:rPr>
          <w:b/>
          <w:bCs/>
          <w:u w:val="single"/>
        </w:rPr>
        <w:t>faster</w:t>
      </w:r>
      <w:r w:rsidRPr="00BB1E54">
        <w:rPr>
          <w:u w:val="single"/>
        </w:rPr>
        <w:t xml:space="preserve"> and </w:t>
      </w:r>
      <w:r w:rsidRPr="00BB1E54">
        <w:rPr>
          <w:b/>
          <w:bCs/>
          <w:u w:val="single"/>
        </w:rPr>
        <w:t>larger</w:t>
      </w:r>
      <w:r w:rsidRPr="00E811DC">
        <w:rPr>
          <w:sz w:val="16"/>
        </w:rPr>
        <w:t xml:space="preserve">, both above and below ground, </w:t>
      </w:r>
      <w:r w:rsidRPr="00BB1E54">
        <w:rPr>
          <w:u w:val="single"/>
        </w:rPr>
        <w:t>if they are exposed to higher carbon dioxide concentrations.</w:t>
      </w:r>
      <w:r w:rsidRPr="00E811DC">
        <w:rPr>
          <w:sz w:val="16"/>
        </w:rPr>
        <w:t xml:space="preserve"> The owners of commercial greenhouses routinely pump in carbon dioxide so as to enhance the growth rates of plants, and </w:t>
      </w:r>
      <w:r w:rsidRPr="00BB1E54">
        <w:rPr>
          <w:u w:val="single"/>
        </w:rPr>
        <w:t xml:space="preserve">the </w:t>
      </w:r>
      <w:r w:rsidRPr="00BB1E54">
        <w:rPr>
          <w:b/>
          <w:bCs/>
          <w:u w:val="single"/>
        </w:rPr>
        <w:t>optimal level</w:t>
      </w:r>
      <w:r w:rsidRPr="00BB1E54">
        <w:rPr>
          <w:u w:val="single"/>
        </w:rPr>
        <w:t xml:space="preserve"> for plant growth is considered to be between 700 and 900 parts per million</w:t>
      </w:r>
      <w:r w:rsidRPr="00E811DC">
        <w:rPr>
          <w:sz w:val="16"/>
        </w:rPr>
        <w:t xml:space="preserve"> (ppm),13 roughly </w:t>
      </w:r>
      <w:r w:rsidRPr="00BB1E54">
        <w:rPr>
          <w:b/>
          <w:bCs/>
          <w:u w:val="single"/>
        </w:rPr>
        <w:t>twice</w:t>
      </w:r>
      <w:r w:rsidRPr="00BB1E54">
        <w:rPr>
          <w:u w:val="single"/>
        </w:rPr>
        <w:t xml:space="preserve"> today’s ambient concentration of 400 ppm.</w:t>
      </w:r>
      <w:r w:rsidRPr="00E811DC">
        <w:rPr>
          <w:sz w:val="16"/>
        </w:rPr>
        <w:t xml:space="preserve"> However, </w:t>
      </w:r>
      <w:r w:rsidRPr="00BB1E54">
        <w:rPr>
          <w:u w:val="single"/>
        </w:rPr>
        <w:t>plants</w:t>
      </w:r>
      <w:r w:rsidRPr="00E811DC">
        <w:rPr>
          <w:sz w:val="16"/>
        </w:rPr>
        <w:t xml:space="preserve"> may </w:t>
      </w:r>
      <w:r w:rsidRPr="00BB1E54">
        <w:rPr>
          <w:u w:val="single"/>
        </w:rPr>
        <w:t xml:space="preserve">continue to respond positively at even </w:t>
      </w:r>
      <w:r w:rsidRPr="00BB1E54">
        <w:rPr>
          <w:b/>
          <w:bCs/>
          <w:u w:val="single"/>
        </w:rPr>
        <w:t>higher</w:t>
      </w:r>
      <w:r w:rsidRPr="00BB1E54">
        <w:rPr>
          <w:u w:val="single"/>
        </w:rPr>
        <w:t xml:space="preserve"> carbon dioxide levels</w:t>
      </w:r>
      <w:r w:rsidRPr="00E811DC">
        <w:rPr>
          <w:sz w:val="16"/>
        </w:rPr>
        <w:t xml:space="preserve">. For some species such as loblolly pine14 and cuphea,15 growth tops out at around 20,000 ppm or more. Indeed, it has been shown that the addition of supplemental carbon dioxide to a greenhouse enhances the growth of lettuces even if the temperature of the greenhouse is lowered, thus causing a net decrease in the carbon footprint of the operation.16 </w:t>
      </w:r>
      <w:r w:rsidRPr="00BB1E54">
        <w:rPr>
          <w:u w:val="single"/>
        </w:rPr>
        <w:t>A database of peer-reviewed papers assembled from studies of the effect of carbon dioxide on plant growth by the Center for the Study of Carbon Dioxide and Global Change (CSCDGC) shows that for the 45 crops that account for 95% of global crop production, an increase of 300 ppm of carbon dioxide would increase yields by between 5% and 78%</w:t>
      </w:r>
      <w:r w:rsidRPr="00E811DC">
        <w:rPr>
          <w:sz w:val="16"/>
        </w:rPr>
        <w:t xml:space="preserve">.17 </w:t>
      </w:r>
      <w:r w:rsidRPr="00BB1E54">
        <w:rPr>
          <w:u w:val="single"/>
        </w:rPr>
        <w:t xml:space="preserve">The median increase for these crops was 41% and the </w:t>
      </w:r>
      <w:proofErr w:type="spellStart"/>
      <w:r w:rsidRPr="00BB1E54">
        <w:rPr>
          <w:u w:val="single"/>
        </w:rPr>
        <w:t>productionweighted</w:t>
      </w:r>
      <w:proofErr w:type="spellEnd"/>
      <w:r w:rsidRPr="00BB1E54">
        <w:rPr>
          <w:u w:val="single"/>
        </w:rPr>
        <w:t xml:space="preserve"> yield increase was 34.6%.</w:t>
      </w:r>
      <w:r w:rsidRPr="00E811DC">
        <w:rPr>
          <w:sz w:val="16"/>
        </w:rPr>
        <w:t xml:space="preserve"> </w:t>
      </w:r>
      <w:r w:rsidRPr="00BB1E54">
        <w:rPr>
          <w:u w:val="single"/>
        </w:rPr>
        <w:t>Experiments also show that the benefits of carbon dioxide for plants are not restricted to faster and greater growth;</w:t>
      </w:r>
      <w:r w:rsidRPr="00E811DC">
        <w:rPr>
          <w:sz w:val="16"/>
        </w:rPr>
        <w:t xml:space="preserve"> </w:t>
      </w:r>
      <w:r w:rsidRPr="00BB1E54">
        <w:rPr>
          <w:u w:val="single"/>
        </w:rPr>
        <w:t xml:space="preserve">the </w:t>
      </w:r>
      <w:r w:rsidRPr="00BB1E54">
        <w:rPr>
          <w:b/>
          <w:bCs/>
          <w:u w:val="single"/>
        </w:rPr>
        <w:t>efficiency</w:t>
      </w:r>
      <w:r w:rsidRPr="00BB1E54">
        <w:rPr>
          <w:u w:val="single"/>
        </w:rPr>
        <w:t xml:space="preserve"> with which they consume </w:t>
      </w:r>
      <w:r w:rsidRPr="00BB1E54">
        <w:rPr>
          <w:b/>
          <w:bCs/>
          <w:u w:val="single"/>
        </w:rPr>
        <w:t>water</w:t>
      </w:r>
      <w:r w:rsidRPr="00BB1E54">
        <w:rPr>
          <w:u w:val="single"/>
        </w:rPr>
        <w:t xml:space="preserve"> is also increased.</w:t>
      </w:r>
      <w:r w:rsidRPr="00E811DC">
        <w:rPr>
          <w:sz w:val="16"/>
        </w:rPr>
        <w:t xml:space="preserve"> Consequently, all else being equal, under higher carbon dioxide conditions, </w:t>
      </w:r>
      <w:r w:rsidRPr="00BB1E54">
        <w:rPr>
          <w:u w:val="single"/>
        </w:rPr>
        <w:t>less water is needed to increase a plant’s biomass by any given amount</w:t>
      </w:r>
      <w:r w:rsidRPr="00E811DC">
        <w:rPr>
          <w:sz w:val="16"/>
        </w:rPr>
        <w:t xml:space="preserve">. In other words, </w:t>
      </w:r>
      <w:r w:rsidRPr="00BB1E54">
        <w:rPr>
          <w:u w:val="single"/>
        </w:rPr>
        <w:t xml:space="preserve">higher carbon dioxide levels increase plants’ ability to </w:t>
      </w:r>
      <w:r w:rsidRPr="00BB1E54">
        <w:rPr>
          <w:b/>
          <w:bCs/>
          <w:u w:val="single"/>
        </w:rPr>
        <w:t>adapt</w:t>
      </w:r>
      <w:r w:rsidRPr="00BB1E54">
        <w:rPr>
          <w:u w:val="single"/>
        </w:rPr>
        <w:t xml:space="preserve"> to </w:t>
      </w:r>
      <w:proofErr w:type="spellStart"/>
      <w:r w:rsidRPr="00E811DC">
        <w:rPr>
          <w:sz w:val="16"/>
        </w:rPr>
        <w:t>waterlimited</w:t>
      </w:r>
      <w:proofErr w:type="spellEnd"/>
      <w:r w:rsidRPr="00E811DC">
        <w:rPr>
          <w:sz w:val="16"/>
        </w:rPr>
        <w:t xml:space="preserve"> (or </w:t>
      </w:r>
      <w:r w:rsidRPr="00BB1E54">
        <w:rPr>
          <w:b/>
          <w:bCs/>
          <w:u w:val="single"/>
        </w:rPr>
        <w:t>drought</w:t>
      </w:r>
      <w:r w:rsidRPr="00E811DC">
        <w:rPr>
          <w:sz w:val="16"/>
        </w:rPr>
        <w:t xml:space="preserve">) </w:t>
      </w:r>
      <w:r w:rsidRPr="00BB1E54">
        <w:rPr>
          <w:u w:val="single"/>
        </w:rPr>
        <w:t xml:space="preserve">conditions, precisely the conditions that some </w:t>
      </w:r>
      <w:r w:rsidRPr="00BB1E54">
        <w:rPr>
          <w:b/>
          <w:bCs/>
          <w:u w:val="single"/>
        </w:rPr>
        <w:t>environmentalists</w:t>
      </w:r>
      <w:r w:rsidRPr="00BB1E54">
        <w:rPr>
          <w:u w:val="single"/>
        </w:rPr>
        <w:t xml:space="preserve"> claim are already occurring</w:t>
      </w:r>
      <w:r w:rsidRPr="00E811DC">
        <w:rPr>
          <w:sz w:val="16"/>
        </w:rPr>
        <w:t xml:space="preserve"> – notwithstanding the finding of the Intergovernmental Panel on Climate Change (IPCC) to the contrary – or will occur in the future. A recent experimental study on grasslands found that </w:t>
      </w:r>
      <w:r w:rsidRPr="00BB1E54">
        <w:rPr>
          <w:u w:val="single"/>
        </w:rPr>
        <w:t xml:space="preserve">elevated levels of carbon </w:t>
      </w:r>
      <w:proofErr w:type="spellStart"/>
      <w:r w:rsidRPr="00BB1E54">
        <w:rPr>
          <w:u w:val="single"/>
        </w:rPr>
        <w:t>dioxidefurther</w:t>
      </w:r>
      <w:proofErr w:type="spellEnd"/>
      <w:r w:rsidRPr="00BB1E54">
        <w:rPr>
          <w:u w:val="single"/>
        </w:rPr>
        <w:t xml:space="preserve"> lengthened the </w:t>
      </w:r>
      <w:r w:rsidRPr="00BB1E54">
        <w:rPr>
          <w:b/>
          <w:bCs/>
          <w:u w:val="single"/>
        </w:rPr>
        <w:t>growing season</w:t>
      </w:r>
      <w:r w:rsidRPr="00BB1E54">
        <w:rPr>
          <w:u w:val="single"/>
        </w:rPr>
        <w:t xml:space="preserve"> under warming conditions</w:t>
      </w:r>
      <w:r w:rsidRPr="00E811DC">
        <w:rPr>
          <w:sz w:val="16"/>
        </w:rPr>
        <w:t>.18 The reason for the increased adaptability is</w:t>
      </w:r>
      <w:r w:rsidRPr="00BB1E54">
        <w:rPr>
          <w:u w:val="single"/>
        </w:rPr>
        <w:t xml:space="preserve"> </w:t>
      </w:r>
      <w:r w:rsidRPr="00E811DC">
        <w:rPr>
          <w:sz w:val="16"/>
        </w:rPr>
        <w:t xml:space="preserve">that the size and density of stomata – tiny pores on the underside of leaves, which allow air, water </w:t>
      </w:r>
      <w:proofErr w:type="spellStart"/>
      <w:r w:rsidRPr="00E811DC">
        <w:rPr>
          <w:sz w:val="16"/>
        </w:rPr>
        <w:t>vapour</w:t>
      </w:r>
      <w:proofErr w:type="spellEnd"/>
      <w:r w:rsidRPr="00E811DC">
        <w:rPr>
          <w:sz w:val="16"/>
        </w:rPr>
        <w:t xml:space="preserve">, and other gases to enter and leave the plant – are typically reduced as carbon dioxide levels increase. </w:t>
      </w:r>
      <w:proofErr w:type="gramStart"/>
      <w:r w:rsidRPr="00E811DC">
        <w:rPr>
          <w:sz w:val="16"/>
        </w:rPr>
        <w:t>Thus</w:t>
      </w:r>
      <w:proofErr w:type="gramEnd"/>
      <w:r w:rsidRPr="00E811DC">
        <w:rPr>
          <w:sz w:val="16"/>
        </w:rPr>
        <w:t xml:space="preserve"> </w:t>
      </w:r>
      <w:r w:rsidRPr="00BB1E54">
        <w:rPr>
          <w:u w:val="single"/>
        </w:rPr>
        <w:t xml:space="preserve">higher carbon dioxide levels reduce </w:t>
      </w:r>
      <w:r w:rsidRPr="00BB1E54">
        <w:rPr>
          <w:b/>
          <w:bCs/>
          <w:u w:val="single"/>
        </w:rPr>
        <w:t>water loss</w:t>
      </w:r>
      <w:r w:rsidRPr="00BB1E54">
        <w:rPr>
          <w:u w:val="single"/>
        </w:rPr>
        <w:t xml:space="preserve"> from the leaves</w:t>
      </w:r>
      <w:r w:rsidRPr="00E811DC">
        <w:rPr>
          <w:sz w:val="16"/>
        </w:rPr>
        <w:t xml:space="preserve">. For the same reason, </w:t>
      </w:r>
      <w:r w:rsidRPr="00BB1E54">
        <w:rPr>
          <w:u w:val="single"/>
        </w:rPr>
        <w:t xml:space="preserve">higher carbon dioxide levels reduce the rate at which </w:t>
      </w:r>
      <w:r w:rsidRPr="002E30B7">
        <w:rPr>
          <w:b/>
          <w:bCs/>
          <w:u w:val="single"/>
        </w:rPr>
        <w:t>ozone</w:t>
      </w:r>
      <w:r w:rsidRPr="00BB1E54">
        <w:rPr>
          <w:u w:val="single"/>
        </w:rPr>
        <w:t xml:space="preserve"> and other gases toxic to plants enter the plant</w:t>
      </w:r>
      <w:r w:rsidRPr="00E811DC">
        <w:rPr>
          <w:sz w:val="16"/>
        </w:rPr>
        <w:t xml:space="preserve">, </w:t>
      </w:r>
      <w:r w:rsidRPr="00BB1E54">
        <w:rPr>
          <w:u w:val="single"/>
        </w:rPr>
        <w:t xml:space="preserve">reducing the </w:t>
      </w:r>
      <w:r w:rsidRPr="00BB1E54">
        <w:rPr>
          <w:b/>
          <w:bCs/>
          <w:u w:val="single"/>
        </w:rPr>
        <w:t>damage</w:t>
      </w:r>
      <w:r w:rsidRPr="00BB1E54">
        <w:rPr>
          <w:u w:val="single"/>
        </w:rPr>
        <w:t xml:space="preserve"> they inflict</w:t>
      </w:r>
      <w:r w:rsidRPr="00E811DC">
        <w:rPr>
          <w:sz w:val="16"/>
        </w:rPr>
        <w:t xml:space="preserve">. In fact, Taub, in a summary article notes, ‘Across experiments with all plant species, the </w:t>
      </w:r>
      <w:r w:rsidRPr="002E30B7">
        <w:rPr>
          <w:u w:val="single"/>
        </w:rPr>
        <w:t>enhancement of growth by elevated carbon dioxide is much greater under conditions of ozone stress than otherwise’.</w:t>
      </w:r>
      <w:r w:rsidRPr="00E811DC">
        <w:rPr>
          <w:sz w:val="16"/>
        </w:rPr>
        <w:t>19 The IPCC AR5 WGI report acknowledges that ‘[f]</w:t>
      </w:r>
      <w:proofErr w:type="spellStart"/>
      <w:r w:rsidRPr="00E811DC">
        <w:rPr>
          <w:sz w:val="16"/>
        </w:rPr>
        <w:t>ield</w:t>
      </w:r>
      <w:proofErr w:type="spellEnd"/>
      <w:r w:rsidRPr="00E811DC">
        <w:rPr>
          <w:sz w:val="16"/>
        </w:rPr>
        <w:t xml:space="preserve"> experiments provide a [sic] direct evidence of increased photosynthesis rates and water use efficiency...in plants growing under elevated carbon dioxide’.20 It also notes that this effect occurs in more than two thirds of the </w:t>
      </w:r>
      <w:r w:rsidRPr="00E811DC">
        <w:rPr>
          <w:sz w:val="16"/>
        </w:rPr>
        <w:lastRenderedPageBreak/>
        <w:t xml:space="preserve">experiments and that net primary productivity (NPP) increases by about 20–25% if carbon dioxide is doubled relative to the pre-industrial level.21 Previously </w:t>
      </w:r>
      <w:r w:rsidRPr="002E30B7">
        <w:rPr>
          <w:u w:val="single"/>
        </w:rPr>
        <w:t>it had been argued that these increases might not be sustainable over the long term, but</w:t>
      </w:r>
      <w:r w:rsidRPr="00E811DC">
        <w:rPr>
          <w:sz w:val="16"/>
        </w:rPr>
        <w:t xml:space="preserve"> AR5 reports that </w:t>
      </w:r>
      <w:r w:rsidRPr="002E30B7">
        <w:rPr>
          <w:u w:val="single"/>
        </w:rPr>
        <w:t>new experimental evidence from long-term free-air carbon dioxide enrichment</w:t>
      </w:r>
      <w:r w:rsidRPr="00E811DC">
        <w:rPr>
          <w:sz w:val="16"/>
        </w:rPr>
        <w:t xml:space="preserve"> (FACE) </w:t>
      </w:r>
      <w:r w:rsidRPr="002E30B7">
        <w:rPr>
          <w:u w:val="single"/>
        </w:rPr>
        <w:t>experiments</w:t>
      </w:r>
      <w:r w:rsidRPr="00E811DC">
        <w:rPr>
          <w:sz w:val="16"/>
        </w:rPr>
        <w:t xml:space="preserve"> in temperate ecosystems </w:t>
      </w:r>
      <w:r w:rsidRPr="002E30B7">
        <w:rPr>
          <w:u w:val="single"/>
        </w:rPr>
        <w:t xml:space="preserve">show that these higher rates of carbon accumulation </w:t>
      </w:r>
      <w:r w:rsidRPr="002E30B7">
        <w:rPr>
          <w:b/>
          <w:bCs/>
          <w:u w:val="single"/>
        </w:rPr>
        <w:t>can</w:t>
      </w:r>
      <w:r w:rsidRPr="002E30B7">
        <w:rPr>
          <w:u w:val="single"/>
        </w:rPr>
        <w:t xml:space="preserve"> be sustained for ‘</w:t>
      </w:r>
      <w:r w:rsidRPr="002E30B7">
        <w:rPr>
          <w:b/>
          <w:bCs/>
          <w:u w:val="single"/>
        </w:rPr>
        <w:t>multiple years’</w:t>
      </w:r>
      <w:r w:rsidRPr="00E811DC">
        <w:rPr>
          <w:sz w:val="16"/>
        </w:rPr>
        <w:t xml:space="preserve">.22 In AR5, the IPCC says that </w:t>
      </w:r>
      <w:r w:rsidRPr="002E30B7">
        <w:rPr>
          <w:u w:val="single"/>
        </w:rPr>
        <w:t xml:space="preserve">the reduced carbon dioxide </w:t>
      </w:r>
      <w:proofErr w:type="spellStart"/>
      <w:r w:rsidRPr="002E30B7">
        <w:rPr>
          <w:u w:val="single"/>
        </w:rPr>
        <w:t>fertilisation</w:t>
      </w:r>
      <w:proofErr w:type="spellEnd"/>
      <w:r w:rsidRPr="002E30B7">
        <w:rPr>
          <w:u w:val="single"/>
        </w:rPr>
        <w:t xml:space="preserve"> effect seen in some experiments and the complete absence in others is ‘very likely’ due to nitrogen limitation</w:t>
      </w:r>
      <w:r w:rsidRPr="00E811DC">
        <w:rPr>
          <w:sz w:val="16"/>
        </w:rPr>
        <w:t xml:space="preserve"> in temperate and boreal ecosystems, and phosphorus limitation in the tropics, with a possible effect due to interaction with deficiencies of other micronutrients such as molybdenum.23 </w:t>
      </w:r>
      <w:r w:rsidRPr="002E30B7">
        <w:rPr>
          <w:u w:val="single"/>
        </w:rPr>
        <w:t>The report concludes</w:t>
      </w:r>
      <w:r w:rsidRPr="00E811DC">
        <w:rPr>
          <w:sz w:val="16"/>
        </w:rPr>
        <w:t>, ‘. . .</w:t>
      </w:r>
      <w:r w:rsidRPr="002E30B7">
        <w:rPr>
          <w:u w:val="single"/>
        </w:rPr>
        <w:t xml:space="preserve">with </w:t>
      </w:r>
      <w:r w:rsidRPr="002E30B7">
        <w:rPr>
          <w:b/>
          <w:bCs/>
          <w:u w:val="single"/>
        </w:rPr>
        <w:t>high confidence</w:t>
      </w:r>
      <w:r w:rsidRPr="00E811DC">
        <w:rPr>
          <w:sz w:val="16"/>
        </w:rPr>
        <w:t xml:space="preserve">, </w:t>
      </w:r>
      <w:r w:rsidRPr="002E30B7">
        <w:rPr>
          <w:u w:val="single"/>
        </w:rPr>
        <w:t xml:space="preserve">the carbon dioxide </w:t>
      </w:r>
      <w:proofErr w:type="spellStart"/>
      <w:r w:rsidRPr="002E30B7">
        <w:rPr>
          <w:u w:val="single"/>
        </w:rPr>
        <w:t>fertilisation</w:t>
      </w:r>
      <w:proofErr w:type="spellEnd"/>
      <w:r w:rsidRPr="002E30B7">
        <w:rPr>
          <w:u w:val="single"/>
        </w:rPr>
        <w:t xml:space="preserve"> effect will lead to </w:t>
      </w:r>
      <w:r w:rsidRPr="002E30B7">
        <w:rPr>
          <w:b/>
          <w:bCs/>
          <w:u w:val="single"/>
        </w:rPr>
        <w:t>enhanced NPP</w:t>
      </w:r>
      <w:r w:rsidRPr="00E811DC">
        <w:rPr>
          <w:sz w:val="16"/>
        </w:rPr>
        <w:t xml:space="preserve">, but significant uncertainties remain on the magnitude of this effect, given the lack of experiments outside of temperate climates’. But the IPCC protests too much. It overstates the uncertainty regarding the magnitude of the effect under real world conditions. Consider managed ecosystems, particularly agriculture and forestry. Nutrient and micronutrient deficiencies are among the many routine challenges faced by farmers and foresters. Managing them is not terra incognita. Moreover, adaptations to cope with such deficiencies become more likely as technology inexorably advances and societies become wealthier, as indeed they are projected to become under all IPCC emission scenarios.24,25 Therefore, farmers and foresters should be able to adapt successfully, unless some technologies are foreclosed under a perverse application of the precautionary principle.26 Such perversity, however, cannot be ruled out given the antipathy of many environmentalists towards biotechnology. Foreclosing options such as genetically modified (GM) crops that would be more resistant to drought, water logging, or other adverse conditions will increase the likelihood that environmentalists’ warnings – that AGW will lower food production and increase hunger – become self-fulfilling prophecies. </w:t>
      </w:r>
      <w:r w:rsidRPr="002E30B7">
        <w:rPr>
          <w:u w:val="single"/>
        </w:rPr>
        <w:t>It has</w:t>
      </w:r>
      <w:r w:rsidRPr="00E811DC">
        <w:rPr>
          <w:sz w:val="16"/>
        </w:rPr>
        <w:t xml:space="preserve"> also </w:t>
      </w:r>
      <w:r w:rsidRPr="002E30B7">
        <w:rPr>
          <w:u w:val="single"/>
        </w:rPr>
        <w:t>been suggested that carbon dioxide enrichment inhibits the assimilation of nitrate into organic nitrogen compounds</w:t>
      </w:r>
      <w:r w:rsidRPr="00E811DC">
        <w:rPr>
          <w:sz w:val="16"/>
        </w:rPr>
        <w:t>, which then may be largely responsible for carbon dioxide acclimation, and a decline in photosynthesis and growth of C3</w:t>
      </w:r>
      <w:r w:rsidRPr="00E811DC">
        <w:rPr>
          <w:rFonts w:ascii="Cambria Math" w:hAnsi="Cambria Math" w:cs="Cambria Math"/>
          <w:sz w:val="16"/>
        </w:rPr>
        <w:t>∗</w:t>
      </w:r>
      <w:r w:rsidRPr="00E811DC">
        <w:rPr>
          <w:sz w:val="16"/>
        </w:rPr>
        <w:t xml:space="preserve"> plants, as well as a reduction in protein content because of the resulting increase in the carbon/nitrogen ratio.27,28,29 While the precise cause(s) and biochemical pathway(s) responsible for </w:t>
      </w:r>
      <w:r w:rsidRPr="002E30B7">
        <w:rPr>
          <w:u w:val="single"/>
        </w:rPr>
        <w:t xml:space="preserve">such acclimation are still being investigated, several approaches have been proposed to limit, if not overcome, such acclimation. These include making more nitrogen available to the plant to match the increase in carbon, for example through increased nitrogen </w:t>
      </w:r>
      <w:proofErr w:type="spellStart"/>
      <w:r w:rsidRPr="002E30B7">
        <w:rPr>
          <w:u w:val="single"/>
        </w:rPr>
        <w:t>fertilisation</w:t>
      </w:r>
      <w:proofErr w:type="spellEnd"/>
      <w:r w:rsidRPr="002E30B7">
        <w:rPr>
          <w:u w:val="single"/>
        </w:rPr>
        <w:t>, greater reliance on ammonium rather than nitrate fertilizers, or improving nitrogen uptake and nitrogen-use efficiency through the development of new crop varieties via conventional breeding or bioengineering.</w:t>
      </w:r>
      <w:r w:rsidRPr="00E811DC">
        <w:rPr>
          <w:sz w:val="16"/>
        </w:rPr>
        <w:t xml:space="preserve">30,31 Present-day contribution of carbon dioxide to increases in crop yields If more carbon dioxide increases </w:t>
      </w:r>
      <w:r w:rsidRPr="00E811DC">
        <w:rPr>
          <w:u w:val="single"/>
        </w:rPr>
        <w:t xml:space="preserve">the productivity of plants, how much have crop yields increased so far because of carbon dioxide increases since pre-industrial times? Currently, the carbon dioxide level is at 400 ppm (0.04%). By comparison, the preindustrial level is estimated to have been 277 ppm (0.028%).32 If one assumes that the carbon dioxide </w:t>
      </w:r>
      <w:proofErr w:type="spellStart"/>
      <w:r w:rsidRPr="00E811DC">
        <w:rPr>
          <w:u w:val="single"/>
        </w:rPr>
        <w:t>fertilisation</w:t>
      </w:r>
      <w:proofErr w:type="spellEnd"/>
      <w:r w:rsidRPr="00E811DC">
        <w:rPr>
          <w:u w:val="single"/>
        </w:rPr>
        <w:t xml:space="preserve"> effect on productivity increases linearly, then the AR5 estimate of a 20–25% yield increase for a doubling of carbon dioxide levels since preindustrial times translates into a 9–11% yield increase so far. Alternatively, a 34.6% increase in yield from a 300-ppm increase in carbon dioxide concentration, as calculated by the </w:t>
      </w:r>
      <w:proofErr w:type="gramStart"/>
      <w:r w:rsidRPr="00E811DC">
        <w:rPr>
          <w:u w:val="single"/>
        </w:rPr>
        <w:t>CSCDGC,†</w:t>
      </w:r>
      <w:proofErr w:type="gramEnd"/>
      <w:r w:rsidRPr="00E811DC">
        <w:rPr>
          <w:u w:val="single"/>
        </w:rPr>
        <w:t xml:space="preserve"> translates into a 15% yield increase due to anthropogenic emissions to date</w:t>
      </w:r>
      <w:r w:rsidRPr="00E811DC">
        <w:rPr>
          <w:sz w:val="16"/>
        </w:rPr>
        <w:t xml:space="preserve">. </w:t>
      </w:r>
      <w:r w:rsidRPr="00E811DC">
        <w:rPr>
          <w:u w:val="single"/>
        </w:rPr>
        <w:t>These are underestimates</w:t>
      </w:r>
      <w:r w:rsidRPr="00E811DC">
        <w:rPr>
          <w:sz w:val="16"/>
        </w:rPr>
        <w:t xml:space="preserve"> if the growth response to increasing carbon dioxide levels bends downwards at higher concentrations. </w:t>
      </w:r>
      <w:r w:rsidRPr="00E811DC">
        <w:rPr>
          <w:u w:val="single"/>
        </w:rPr>
        <w:t xml:space="preserve">These estimates suggest that a portion of the crop yield increases seen in recent decades, which most observers credit to </w:t>
      </w:r>
      <w:r w:rsidRPr="00E811DC">
        <w:rPr>
          <w:b/>
          <w:bCs/>
          <w:u w:val="single"/>
        </w:rPr>
        <w:t>technological</w:t>
      </w:r>
      <w:r w:rsidRPr="00E811DC">
        <w:rPr>
          <w:u w:val="single"/>
        </w:rPr>
        <w:t xml:space="preserve"> change, should actually be credited to </w:t>
      </w:r>
      <w:r w:rsidRPr="00E811DC">
        <w:rPr>
          <w:b/>
          <w:bCs/>
          <w:u w:val="single"/>
        </w:rPr>
        <w:t>carbon dioxide</w:t>
      </w:r>
      <w:r w:rsidRPr="00E811DC">
        <w:rPr>
          <w:u w:val="single"/>
        </w:rPr>
        <w:t xml:space="preserve"> </w:t>
      </w:r>
      <w:proofErr w:type="spellStart"/>
      <w:r w:rsidRPr="00E811DC">
        <w:rPr>
          <w:u w:val="single"/>
        </w:rPr>
        <w:t>fertilisation</w:t>
      </w:r>
      <w:proofErr w:type="spellEnd"/>
      <w:r w:rsidRPr="00E811DC">
        <w:rPr>
          <w:sz w:val="16"/>
        </w:rPr>
        <w:t xml:space="preserve">. A recent econometric analysis, which pooled sixty years of historical data on US crop yields with output from FACE trials and records of temperature, precipitation, and carbon dioxide levels, estimated that </w:t>
      </w:r>
      <w:r w:rsidRPr="00E811DC">
        <w:rPr>
          <w:u w:val="single"/>
        </w:rPr>
        <w:t>significant proportions of observed yield increases could be attributed to carbon dioxide rather than technological change</w:t>
      </w:r>
      <w:r w:rsidRPr="00E811DC">
        <w:rPr>
          <w:sz w:val="16"/>
        </w:rPr>
        <w:t xml:space="preserve"> (see Table 1).33 These estimates suggest that the beneficial effect of carbon dioxide could be even greater than the 9–15% yield increase estimated by </w:t>
      </w:r>
      <w:proofErr w:type="spellStart"/>
      <w:r w:rsidRPr="00E811DC">
        <w:rPr>
          <w:sz w:val="16"/>
        </w:rPr>
        <w:t>CSCDGC.The</w:t>
      </w:r>
      <w:proofErr w:type="spellEnd"/>
      <w:r w:rsidRPr="00E811DC">
        <w:rPr>
          <w:sz w:val="16"/>
        </w:rPr>
        <w:t xml:space="preserve"> same study also found that </w:t>
      </w:r>
      <w:r w:rsidRPr="00E811DC">
        <w:rPr>
          <w:u w:val="single"/>
        </w:rPr>
        <w:t xml:space="preserve">higher carbon dioxide levels are associated with </w:t>
      </w:r>
      <w:r w:rsidRPr="00E811DC">
        <w:rPr>
          <w:b/>
          <w:bCs/>
          <w:u w:val="single"/>
        </w:rPr>
        <w:t>lower variation</w:t>
      </w:r>
      <w:r w:rsidRPr="00E811DC">
        <w:rPr>
          <w:u w:val="single"/>
        </w:rPr>
        <w:t xml:space="preserve"> in yields for each crop</w:t>
      </w:r>
      <w:r w:rsidRPr="00E811DC">
        <w:rPr>
          <w:sz w:val="16"/>
        </w:rPr>
        <w:t>. This is consistent with the notion that increased carbon dioxide levels reduce the sensitivity of yield to other factors (e.g. water shortages and air pollution). All else being equal, low</w:t>
      </w:r>
      <w:r w:rsidRPr="00E811DC">
        <w:rPr>
          <w:u w:val="single"/>
        </w:rPr>
        <w:t xml:space="preserve">er variation translates into a more stable supply of food, as well as </w:t>
      </w:r>
      <w:r w:rsidRPr="00E811DC">
        <w:rPr>
          <w:b/>
          <w:bCs/>
          <w:u w:val="single"/>
        </w:rPr>
        <w:t>more stable food prices</w:t>
      </w:r>
      <w:r w:rsidRPr="00E811DC">
        <w:rPr>
          <w:u w:val="single"/>
        </w:rPr>
        <w:t>, which benefits all consumers everywhere</w:t>
      </w:r>
      <w:r w:rsidRPr="00E811DC">
        <w:rPr>
          <w:sz w:val="16"/>
        </w:rPr>
        <w:t xml:space="preserve">. Idso (2013) has attempted to translate these yield increases into a monetary value. He finds that over 50 years the extra produce grown by farmers has been $274 billion for wheat, $182 billion for maize and $579 billion for rice, and that the current value of the carbon dioxide </w:t>
      </w:r>
      <w:proofErr w:type="spellStart"/>
      <w:r w:rsidRPr="00E811DC">
        <w:rPr>
          <w:sz w:val="16"/>
        </w:rPr>
        <w:t>fertilisation</w:t>
      </w:r>
      <w:proofErr w:type="spellEnd"/>
      <w:r w:rsidRPr="00E811DC">
        <w:rPr>
          <w:sz w:val="16"/>
        </w:rPr>
        <w:t xml:space="preserve"> effect on all crops is currently about $140 billion a year. Of course, these numbers cannot be precise, but note that they are based on actual experimental data and existing yields, so they are far less speculative than monetary measures of the harm due to future climate change and its impacts on food security using models that have not been externally validated (see Section 8).34 Impact of carbon dioxide enrichment on pests and weeds All crops are engaged in a battle of </w:t>
      </w:r>
      <w:r w:rsidRPr="00E811DC">
        <w:rPr>
          <w:sz w:val="16"/>
        </w:rPr>
        <w:lastRenderedPageBreak/>
        <w:t xml:space="preserve">attrition with fungal parasites, insect predators and plant competitors, among other pests. Human intervention to help the crops prevail, using pesticides, genetic modification or by changing agronomic practices, is the main determinant of how much of the crop is lost. However, it is possible that </w:t>
      </w:r>
      <w:r w:rsidRPr="00E811DC">
        <w:rPr>
          <w:u w:val="single"/>
        </w:rPr>
        <w:t xml:space="preserve">carbon dioxide enrichment can improve the capacity of plants to resist </w:t>
      </w:r>
      <w:r w:rsidRPr="00E811DC">
        <w:rPr>
          <w:b/>
          <w:bCs/>
          <w:u w:val="single"/>
        </w:rPr>
        <w:t>pests</w:t>
      </w:r>
      <w:r w:rsidRPr="00E811DC">
        <w:rPr>
          <w:sz w:val="16"/>
        </w:rPr>
        <w:t xml:space="preserve">.35 </w:t>
      </w:r>
      <w:r w:rsidRPr="00E811DC">
        <w:rPr>
          <w:u w:val="single"/>
        </w:rPr>
        <w:t>Insects do not grow faster in higher concentrations of carbon dioxide</w:t>
      </w:r>
      <w:r w:rsidRPr="00E811DC">
        <w:rPr>
          <w:sz w:val="16"/>
        </w:rPr>
        <w:t xml:space="preserve">, and while some experiments show that carbon dioxide enrichment reduces crop resistance to pathogens,36 others show that </w:t>
      </w:r>
      <w:r w:rsidRPr="00E811DC">
        <w:rPr>
          <w:u w:val="single"/>
        </w:rPr>
        <w:t xml:space="preserve">it can help crops </w:t>
      </w:r>
      <w:r w:rsidRPr="00E811DC">
        <w:rPr>
          <w:b/>
          <w:bCs/>
          <w:u w:val="single"/>
        </w:rPr>
        <w:t>resist</w:t>
      </w:r>
      <w:r w:rsidRPr="00E811DC">
        <w:rPr>
          <w:u w:val="single"/>
        </w:rPr>
        <w:t xml:space="preserve"> such enemies.</w:t>
      </w:r>
      <w:r w:rsidRPr="00E811DC">
        <w:rPr>
          <w:sz w:val="16"/>
        </w:rPr>
        <w:t xml:space="preserve"> For example, in </w:t>
      </w:r>
      <w:r w:rsidRPr="00E811DC">
        <w:rPr>
          <w:u w:val="single"/>
        </w:rPr>
        <w:t xml:space="preserve">one experiment doubling carbon dioxide levels in the air </w:t>
      </w:r>
      <w:r w:rsidRPr="00E811DC">
        <w:rPr>
          <w:b/>
          <w:bCs/>
          <w:u w:val="single"/>
        </w:rPr>
        <w:t>fully compensated</w:t>
      </w:r>
      <w:r w:rsidRPr="00E811DC">
        <w:rPr>
          <w:u w:val="single"/>
        </w:rPr>
        <w:t xml:space="preserve"> for any growth reduction caused by a fungal pathogen in tomatoes</w:t>
      </w:r>
      <w:r w:rsidRPr="00E811DC">
        <w:rPr>
          <w:sz w:val="16"/>
        </w:rPr>
        <w:t xml:space="preserve">.37 In another study, </w:t>
      </w:r>
      <w:r w:rsidRPr="00E811DC">
        <w:rPr>
          <w:u w:val="single"/>
        </w:rPr>
        <w:t xml:space="preserve">the parasitic weed Striga </w:t>
      </w:r>
      <w:proofErr w:type="spellStart"/>
      <w:r w:rsidRPr="00E811DC">
        <w:rPr>
          <w:u w:val="single"/>
        </w:rPr>
        <w:t>hermonthica</w:t>
      </w:r>
      <w:proofErr w:type="spellEnd"/>
      <w:r w:rsidRPr="00E811DC">
        <w:rPr>
          <w:u w:val="single"/>
        </w:rPr>
        <w:t xml:space="preserve">, which devastates many crops in sub-Saharan Africa, was shown to do only </w:t>
      </w:r>
      <w:r w:rsidRPr="00E811DC">
        <w:rPr>
          <w:b/>
          <w:bCs/>
          <w:u w:val="single"/>
        </w:rPr>
        <w:t>half</w:t>
      </w:r>
      <w:r w:rsidRPr="00E811DC">
        <w:rPr>
          <w:u w:val="single"/>
        </w:rPr>
        <w:t xml:space="preserve"> as much damage to rice yields when carbon dioxide concentrations are doubled</w:t>
      </w:r>
      <w:r w:rsidRPr="00E811DC">
        <w:rPr>
          <w:sz w:val="16"/>
        </w:rPr>
        <w:t xml:space="preserve">.38 In another study, </w:t>
      </w:r>
      <w:r w:rsidRPr="00E811DC">
        <w:rPr>
          <w:u w:val="single"/>
        </w:rPr>
        <w:t xml:space="preserve">higher carbon dioxide levels were found to enhance the production of phenolic compounds in rice and, since these are known to inhibit the growth of the most noxious weeds in rice fields, the authors conclude that the rise in the air’s carbon dioxide concentration may well ‘increase </w:t>
      </w:r>
      <w:r w:rsidRPr="00E811DC">
        <w:rPr>
          <w:b/>
          <w:bCs/>
          <w:u w:val="single"/>
        </w:rPr>
        <w:t>plant resistance</w:t>
      </w:r>
      <w:r w:rsidRPr="00E811DC">
        <w:rPr>
          <w:u w:val="single"/>
        </w:rPr>
        <w:t xml:space="preserve"> to </w:t>
      </w:r>
      <w:r w:rsidRPr="00E811DC">
        <w:rPr>
          <w:sz w:val="16"/>
        </w:rPr>
        <w:t>specific</w:t>
      </w:r>
      <w:r w:rsidRPr="00E811DC">
        <w:rPr>
          <w:u w:val="single"/>
        </w:rPr>
        <w:t xml:space="preserve"> weeds, pests and pathogens’.</w:t>
      </w:r>
      <w:r w:rsidRPr="00E811DC">
        <w:rPr>
          <w:sz w:val="16"/>
        </w:rPr>
        <w:t xml:space="preserve">39 Moreover, many crops are C3 plants and many weeds are C4 plants, which respond less to carbon dioxide enrichment. </w:t>
      </w:r>
      <w:proofErr w:type="gramStart"/>
      <w:r w:rsidRPr="00E811DC">
        <w:rPr>
          <w:sz w:val="16"/>
        </w:rPr>
        <w:t>Thus</w:t>
      </w:r>
      <w:proofErr w:type="gramEnd"/>
      <w:r w:rsidRPr="00E811DC">
        <w:rPr>
          <w:sz w:val="16"/>
        </w:rPr>
        <w:t xml:space="preserve"> </w:t>
      </w:r>
      <w:r w:rsidRPr="00E811DC">
        <w:rPr>
          <w:u w:val="single"/>
        </w:rPr>
        <w:t xml:space="preserve">as carbon dioxide levels rise, C3 crops may enhance their growth rates </w:t>
      </w:r>
      <w:r w:rsidRPr="00E811DC">
        <w:rPr>
          <w:b/>
          <w:bCs/>
          <w:u w:val="single"/>
        </w:rPr>
        <w:t>more</w:t>
      </w:r>
      <w:r w:rsidRPr="00E811DC">
        <w:rPr>
          <w:u w:val="single"/>
        </w:rPr>
        <w:t xml:space="preserve"> than C4 weeds do</w:t>
      </w:r>
      <w:r w:rsidRPr="00E811DC">
        <w:rPr>
          <w:sz w:val="16"/>
        </w:rPr>
        <w:t xml:space="preserve">. </w:t>
      </w:r>
      <w:r w:rsidRPr="00E811DC">
        <w:rPr>
          <w:u w:val="single"/>
        </w:rPr>
        <w:t xml:space="preserve">A Chinese experiment tested this idea by enriching carbon dioxide levels over plots of rice to almost twice the ambient level. This enhanced the ear weight of the rice by 37.6% while reducing the growth of a common weed, barnyard grass, by 47.9%, because the faster-growing rice shaded the weeds.40 Figure 1 illustrates the differing responses to elevated carbon dioxide concentrations of rice, a C3 plant, and the green foxtail </w:t>
      </w:r>
      <w:proofErr w:type="spellStart"/>
      <w:r w:rsidRPr="00E811DC">
        <w:rPr>
          <w:u w:val="single"/>
        </w:rPr>
        <w:t>Setaria</w:t>
      </w:r>
      <w:proofErr w:type="spellEnd"/>
      <w:r w:rsidRPr="00E811DC">
        <w:rPr>
          <w:u w:val="single"/>
        </w:rPr>
        <w:t xml:space="preserve"> </w:t>
      </w:r>
      <w:proofErr w:type="spellStart"/>
      <w:r w:rsidRPr="00E811DC">
        <w:rPr>
          <w:u w:val="single"/>
        </w:rPr>
        <w:t>viridis</w:t>
      </w:r>
      <w:proofErr w:type="spellEnd"/>
      <w:r w:rsidRPr="00E811DC">
        <w:rPr>
          <w:u w:val="single"/>
        </w:rPr>
        <w:t xml:space="preserve">, a grass sometimes proposed as a genetic model system to study C4 photosynthesis.41,42 It is worth noting that </w:t>
      </w:r>
      <w:r w:rsidRPr="00E811DC">
        <w:rPr>
          <w:b/>
          <w:bCs/>
          <w:u w:val="single"/>
        </w:rPr>
        <w:t>the vast majority of plants</w:t>
      </w:r>
      <w:r w:rsidRPr="00E811DC">
        <w:rPr>
          <w:u w:val="single"/>
        </w:rPr>
        <w:t xml:space="preserve"> are C3,</w:t>
      </w:r>
      <w:r w:rsidRPr="00E811DC">
        <w:rPr>
          <w:sz w:val="16"/>
        </w:rPr>
        <w:t xml:space="preserve"> perhaps because higher carbon dioxide levels are more the norm in Earth’s history. Contribution of carbon dioxide to increases in biological productivity in unmanaged ecosystems </w:t>
      </w:r>
      <w:proofErr w:type="gramStart"/>
      <w:r w:rsidRPr="00E811DC">
        <w:rPr>
          <w:sz w:val="16"/>
        </w:rPr>
        <w:t>As</w:t>
      </w:r>
      <w:proofErr w:type="gramEnd"/>
      <w:r w:rsidRPr="00E811DC">
        <w:rPr>
          <w:sz w:val="16"/>
        </w:rPr>
        <w:t xml:space="preserve"> early as 1985, </w:t>
      </w:r>
      <w:proofErr w:type="spellStart"/>
      <w:r w:rsidRPr="00E811DC">
        <w:rPr>
          <w:sz w:val="16"/>
        </w:rPr>
        <w:t>Bacastow</w:t>
      </w:r>
      <w:proofErr w:type="spellEnd"/>
      <w:r w:rsidRPr="00E811DC">
        <w:rPr>
          <w:sz w:val="16"/>
        </w:rPr>
        <w:t xml:space="preserve"> and colleagues detected a steady increase in the amplitude of seasonal variation in the carbon dioxide levels in the northern hemisphere,43 and deduced that it implied an increase in summer vegetation. This was the first hint of global greening, a phenomenon now established by satellite observations. More recent </w:t>
      </w:r>
      <w:r w:rsidRPr="00E811DC">
        <w:rPr>
          <w:u w:val="single"/>
        </w:rPr>
        <w:t xml:space="preserve">aircraft-based observations of carbon dioxide </w:t>
      </w:r>
      <w:r w:rsidRPr="00E811DC">
        <w:rPr>
          <w:sz w:val="16"/>
        </w:rPr>
        <w:t>above the north Pacific and the Arctic Ocean</w:t>
      </w:r>
      <w:r w:rsidRPr="00E811DC">
        <w:rPr>
          <w:u w:val="single"/>
        </w:rPr>
        <w:t xml:space="preserve"> indicate that between 1958–61 and 2009–11 the seasonal amplitude at altitudes of 3–6 km increased by 25% for the northern hemisphere</w:t>
      </w:r>
      <w:r w:rsidRPr="00E811DC">
        <w:rPr>
          <w:sz w:val="16"/>
        </w:rPr>
        <w:t xml:space="preserve"> from 10◦N to 45◦N, and 50% from 45◦N to 90◦N.44 </w:t>
      </w:r>
      <w:r w:rsidRPr="00E811DC">
        <w:rPr>
          <w:u w:val="single"/>
        </w:rPr>
        <w:t xml:space="preserve">Satellite observations confirm that the increase in greenness of the globe is </w:t>
      </w:r>
      <w:r w:rsidRPr="00E811DC">
        <w:rPr>
          <w:b/>
          <w:bCs/>
          <w:u w:val="single"/>
        </w:rPr>
        <w:t>not</w:t>
      </w:r>
      <w:r w:rsidRPr="00E811DC">
        <w:rPr>
          <w:u w:val="single"/>
        </w:rPr>
        <w:t xml:space="preserve"> confined to managed ecosystems</w:t>
      </w:r>
      <w:r w:rsidRPr="00E811DC">
        <w:rPr>
          <w:sz w:val="16"/>
        </w:rPr>
        <w:t xml:space="preserve"> (such as croplands), but is happening in unmanaged and lightly managed ecosystems too. </w:t>
      </w:r>
      <w:r w:rsidRPr="00E811DC">
        <w:rPr>
          <w:u w:val="single"/>
        </w:rPr>
        <w:t xml:space="preserve">Trend analysis of global greenness using satellite data indicates that from 1982 to 2011 – a period during which atmospheric carbon dioxide concentration increased by 15% – </w:t>
      </w:r>
      <w:r w:rsidRPr="00E811DC">
        <w:rPr>
          <w:b/>
          <w:bCs/>
          <w:u w:val="single"/>
        </w:rPr>
        <w:t>31</w:t>
      </w:r>
      <w:r w:rsidRPr="00E811DC">
        <w:rPr>
          <w:u w:val="single"/>
        </w:rPr>
        <w:t>% of the global vegetated area became greener</w:t>
      </w:r>
      <w:r w:rsidRPr="00E811DC">
        <w:rPr>
          <w:sz w:val="16"/>
        </w:rPr>
        <w:t xml:space="preserve"> while 3% became less green (see Figure 2).45 </w:t>
      </w:r>
      <w:r w:rsidRPr="00E811DC">
        <w:rPr>
          <w:u w:val="single"/>
        </w:rPr>
        <w:t xml:space="preserve">The productivity of global ecosystems has increased by </w:t>
      </w:r>
      <w:r w:rsidRPr="00E811DC">
        <w:rPr>
          <w:b/>
          <w:bCs/>
          <w:u w:val="single"/>
        </w:rPr>
        <w:t>14</w:t>
      </w:r>
      <w:r w:rsidRPr="00E811DC">
        <w:rPr>
          <w:u w:val="single"/>
        </w:rPr>
        <w:t>% in aggregate</w:t>
      </w:r>
      <w:r w:rsidRPr="00E811DC">
        <w:rPr>
          <w:sz w:val="16"/>
        </w:rPr>
        <w:t xml:space="preserve">. Notably, </w:t>
      </w:r>
      <w:r w:rsidRPr="00E811DC">
        <w:rPr>
          <w:b/>
          <w:bCs/>
          <w:u w:val="single"/>
        </w:rPr>
        <w:t>all</w:t>
      </w:r>
      <w:r w:rsidRPr="00E811DC">
        <w:rPr>
          <w:u w:val="single"/>
        </w:rPr>
        <w:t xml:space="preserve"> vegetation types have greened</w:t>
      </w:r>
      <w:r w:rsidRPr="00E811DC">
        <w:rPr>
          <w:sz w:val="16"/>
        </w:rPr>
        <w:t xml:space="preserve">,46 including tropical rain forests, deciduous and evergreen boreal forests, scrubland, semi-deserts, grasslands and all other wild ecosystems, including those that do not even have indirect input of man-made nitrogen fertilizer. Some ecosystems show a relatively poorer response in NPP at higher carbon dioxide levels. The progressive nitrogen limitation (PNL) hypothesis47 argues that this is due to nitrogen deficiency. However, the human activities that are major emitters of greenhouse gases – fossil fuel consumption and the use of nitrogen fertilizers for agriculture – also emit so-called ‘reactive’ nitrogen, which can be used directly or indirectly by biological organisms to grow. The concentration of N2O has risen by 7% over those 30 years. However, the evidence regarding the PNL hypothesis is mixed.48,49,50,51,52,53,54 The </w:t>
      </w:r>
      <w:r w:rsidRPr="00E811DC">
        <w:rPr>
          <w:u w:val="single"/>
        </w:rPr>
        <w:t>increased greening detected via satellite and aircraft measurements is consistent with the increases in crop yields</w:t>
      </w:r>
      <w:r w:rsidRPr="00E811DC">
        <w:rPr>
          <w:sz w:val="16"/>
        </w:rPr>
        <w:t xml:space="preserve"> seen over the past 50 years or more,55,56 but also with a bottom-up estimate of changes in the amount of carbon sequestered in forests.57 These forest stock-and-flux estimates are derived from on-the-ground forest inventory data and long-term ecosystem carbon studies, and represent 3.9 billion hectares of global forests, or 95% of the total. They indicate that from 1990 to 2007 forests served as a net carbon sink, to the tune of 1.1 </w:t>
      </w:r>
      <w:proofErr w:type="spellStart"/>
      <w:r w:rsidRPr="00E811DC">
        <w:rPr>
          <w:sz w:val="16"/>
        </w:rPr>
        <w:t>Pg</w:t>
      </w:r>
      <w:proofErr w:type="spellEnd"/>
      <w:r w:rsidRPr="00E811DC">
        <w:rPr>
          <w:sz w:val="16"/>
        </w:rPr>
        <w:t xml:space="preserve"> C per </w:t>
      </w:r>
      <w:proofErr w:type="gramStart"/>
      <w:r w:rsidRPr="00E811DC">
        <w:rPr>
          <w:sz w:val="16"/>
        </w:rPr>
        <w:t>year.‡</w:t>
      </w:r>
      <w:proofErr w:type="gramEnd"/>
      <w:r w:rsidRPr="00E811DC">
        <w:rPr>
          <w:sz w:val="16"/>
        </w:rPr>
        <w:t xml:space="preserve"> Other long</w:t>
      </w:r>
      <w:r w:rsidRPr="00E811DC">
        <w:rPr>
          <w:u w:val="single"/>
        </w:rPr>
        <w:t>-term on-the-ground observational records also find increased forest growth</w:t>
      </w:r>
      <w:r w:rsidRPr="00E811DC">
        <w:rPr>
          <w:sz w:val="16"/>
        </w:rPr>
        <w:t xml:space="preserve">. For example, an analysis of data from unmanaged or lightly managed stands in central European forests, going back in some instances to 1870,§ indicates that </w:t>
      </w:r>
      <w:r w:rsidRPr="00E811DC">
        <w:rPr>
          <w:u w:val="single"/>
        </w:rPr>
        <w:t>the volume of 75-year-old stands of the dominant tree species grew 10–30% faster in 2000 than in 1960</w:t>
      </w:r>
      <w:r w:rsidRPr="00E811DC">
        <w:rPr>
          <w:sz w:val="16"/>
        </w:rPr>
        <w:t xml:space="preserve">.58 The standing stock volumes were also greater in 2000 than in 1960, by 6–7%. Similarly, data ranging over 5–18 years indicate that carbon uptake increased in six out of seven forests across the northeast and </w:t>
      </w:r>
      <w:proofErr w:type="spellStart"/>
      <w:r w:rsidRPr="00E811DC">
        <w:rPr>
          <w:sz w:val="16"/>
        </w:rPr>
        <w:t>midwest</w:t>
      </w:r>
      <w:proofErr w:type="spellEnd"/>
      <w:r w:rsidRPr="00E811DC">
        <w:rPr>
          <w:sz w:val="16"/>
        </w:rPr>
        <w:t xml:space="preserve"> United States.59 However, the 14% increase in global vegetation cannot be attributed entirely to higher carbon dioxide levels and nitrogen deposition: part of it could also be due to a more equable climate for plant growth, possibly because of AGW. Donohoe et al. analyzed satellite observations after first processing them to remove the effect of variations in rainfall.60 Their results </w:t>
      </w:r>
      <w:r w:rsidRPr="00E811DC">
        <w:rPr>
          <w:sz w:val="16"/>
        </w:rPr>
        <w:lastRenderedPageBreak/>
        <w:t xml:space="preserve">showed that the vegetation cover across arid environments, where water is the dominant constraint to growth, increased by 11% during the period 1982–2010, largely because of increased </w:t>
      </w:r>
      <w:proofErr w:type="spellStart"/>
      <w:r w:rsidRPr="00E811DC">
        <w:rPr>
          <w:sz w:val="16"/>
        </w:rPr>
        <w:t>wateruse</w:t>
      </w:r>
      <w:proofErr w:type="spellEnd"/>
      <w:r w:rsidRPr="00E811DC">
        <w:rPr>
          <w:sz w:val="16"/>
        </w:rPr>
        <w:t xml:space="preserve"> efficiency by plants at higher carbon dioxide concentrations. Unfortunately, estimates of productivity increases solely from carbon dioxide increases are not available for other ecosystems or the globe as a whole. Of course, increases in plant production are likely to result in increases in aggregate animal biomass too. In summary, </w:t>
      </w:r>
      <w:r w:rsidRPr="00E811DC">
        <w:rPr>
          <w:u w:val="single"/>
        </w:rPr>
        <w:t xml:space="preserve">higher carbon dioxide levels increase both crop yields and biosphere productivity </w:t>
      </w:r>
      <w:r w:rsidRPr="00E811DC">
        <w:rPr>
          <w:sz w:val="16"/>
        </w:rPr>
        <w:t>more generally.</w:t>
      </w:r>
    </w:p>
    <w:p w14:paraId="06A1C61C" w14:textId="77777777" w:rsidR="00E02CA5" w:rsidRDefault="00E02CA5" w:rsidP="00E02CA5">
      <w:pPr>
        <w:rPr>
          <w:sz w:val="16"/>
        </w:rPr>
      </w:pPr>
    </w:p>
    <w:p w14:paraId="0739E5C9" w14:textId="77777777" w:rsidR="00E02CA5" w:rsidRDefault="00E02CA5" w:rsidP="00E02CA5">
      <w:pPr>
        <w:pStyle w:val="Heading4"/>
      </w:pPr>
      <w:r>
        <w:t>CO2 solves ag</w:t>
      </w:r>
    </w:p>
    <w:p w14:paraId="5330F9AE" w14:textId="77777777" w:rsidR="00E02CA5" w:rsidRPr="00410B6B" w:rsidRDefault="00E02CA5" w:rsidP="00E02CA5">
      <w:pPr>
        <w:rPr>
          <w:rStyle w:val="Style13ptBold"/>
        </w:rPr>
      </w:pPr>
      <w:r>
        <w:rPr>
          <w:rStyle w:val="Style13ptBold"/>
        </w:rPr>
        <w:t>Taylor 13</w:t>
      </w:r>
      <w:r w:rsidRPr="00410B6B">
        <w:rPr>
          <w:rStyle w:val="Style13ptBold"/>
          <w:b w:val="0"/>
          <w:bCs w:val="0"/>
          <w:sz w:val="16"/>
          <w:szCs w:val="16"/>
        </w:rPr>
        <w:t>—</w:t>
      </w:r>
      <w:r>
        <w:rPr>
          <w:rStyle w:val="Style13ptBold"/>
          <w:b w:val="0"/>
          <w:bCs w:val="0"/>
          <w:sz w:val="16"/>
          <w:szCs w:val="16"/>
        </w:rPr>
        <w:t xml:space="preserve">James is a </w:t>
      </w:r>
      <w:r w:rsidRPr="00410B6B">
        <w:rPr>
          <w:rStyle w:val="Style13ptBold"/>
          <w:b w:val="0"/>
          <w:bCs w:val="0"/>
          <w:sz w:val="16"/>
          <w:szCs w:val="16"/>
        </w:rPr>
        <w:t>senior fellow for environment policy at the Heartland Institute and managing editor of Environment &amp; Climate News</w:t>
      </w:r>
      <w:r>
        <w:rPr>
          <w:rStyle w:val="Style13ptBold"/>
          <w:b w:val="0"/>
          <w:bCs w:val="0"/>
          <w:sz w:val="16"/>
          <w:szCs w:val="16"/>
        </w:rPr>
        <w:t>. He</w:t>
      </w:r>
      <w:r w:rsidRPr="00410B6B">
        <w:rPr>
          <w:rStyle w:val="Style13ptBold"/>
          <w:b w:val="0"/>
          <w:bCs w:val="0"/>
          <w:sz w:val="16"/>
          <w:szCs w:val="16"/>
        </w:rPr>
        <w:t xml:space="preserve"> writes about energy and environment issues, frequently focusing on global warming</w:t>
      </w:r>
      <w:r>
        <w:rPr>
          <w:rStyle w:val="Style13ptBold"/>
          <w:b w:val="0"/>
          <w:bCs w:val="0"/>
          <w:sz w:val="16"/>
          <w:szCs w:val="16"/>
        </w:rPr>
        <w:t>. (7-10-2013, “Global Warming? No, Satellites Show Carbon Dioxide Is Causing 'Global Greening',” https://www.forbes.com/sites/jamestaylor/2013/07/10/global-warming-no-satellites-show-carbon-dioxide-is-causing-global-greening/#150a251ee444)//SH</w:t>
      </w:r>
    </w:p>
    <w:p w14:paraId="18E761C1" w14:textId="77777777" w:rsidR="00E02CA5" w:rsidRPr="00410B6B" w:rsidRDefault="00E02CA5" w:rsidP="00E02CA5">
      <w:pPr>
        <w:rPr>
          <w:u w:val="single"/>
        </w:rPr>
      </w:pPr>
      <w:r w:rsidRPr="00410B6B">
        <w:rPr>
          <w:u w:val="single"/>
        </w:rPr>
        <w:t>Rising atmospheric carbon dioxide levels are bolstering plant life throughout the world, environmental scientists report in a newly published peer-reviewed study</w:t>
      </w:r>
      <w:r w:rsidRPr="00410B6B">
        <w:rPr>
          <w:sz w:val="16"/>
        </w:rPr>
        <w:t xml:space="preserve">. </w:t>
      </w:r>
      <w:r w:rsidRPr="00410B6B">
        <w:rPr>
          <w:u w:val="single"/>
        </w:rPr>
        <w:t>The findings</w:t>
      </w:r>
      <w:r w:rsidRPr="00410B6B">
        <w:rPr>
          <w:sz w:val="16"/>
        </w:rPr>
        <w:t xml:space="preserve">, published in Geophysical Research Letters, </w:t>
      </w:r>
      <w:r w:rsidRPr="00410B6B">
        <w:rPr>
          <w:u w:val="single"/>
        </w:rPr>
        <w:t>are gleaned from satellite measurements of global plant life, and contradict assertions by activists that global warming is causing deserts to expand, along with devastating droughts.</w:t>
      </w:r>
      <w:r w:rsidRPr="00410B6B">
        <w:rPr>
          <w:sz w:val="16"/>
        </w:rPr>
        <w:t xml:space="preserve"> A team of scientists led by environmental physicist Randall Donohue, a research scientist at the Commonwealth Scientific and Industrial Research Organization in Australia, analyzed satellite data from 1982 through 2010. </w:t>
      </w:r>
      <w:r w:rsidRPr="00410B6B">
        <w:rPr>
          <w:u w:val="single"/>
        </w:rPr>
        <w:t>The scientists documented a carbon dioxide “fertilization effect” that has caused a gradual greening of the Earth</w:t>
      </w:r>
      <w:r w:rsidRPr="00410B6B">
        <w:rPr>
          <w:sz w:val="16"/>
        </w:rPr>
        <w:t xml:space="preserve">, and particularly the Earth’s arid regions, since 1982. The satellite data showed </w:t>
      </w:r>
      <w:r w:rsidRPr="00410B6B">
        <w:rPr>
          <w:u w:val="single"/>
        </w:rPr>
        <w:t>rising carbon dioxide levels caused a remarkable 11 percent increase in foliage</w:t>
      </w:r>
      <w:r w:rsidRPr="00410B6B">
        <w:rPr>
          <w:sz w:val="16"/>
        </w:rPr>
        <w:t xml:space="preserve"> in arid regions since 1982, versus what would be the case if atmospheric carbon dioxide levels had remained at 1982 levels. “Lots of papers have shown an average increase in vegetation across the globe, and there is a lot of speculation about what’s causing that,” said Donohue in a press release accompanying the study. “Up until this point, they’ve linked the greening to fairly obvious climatic variables, such as a rise in temperature where it is normally cold or a rise in rainfall where it is normally dry. Lots of those papers speculated about the CO2 effect, but it has been very difficult to prove.” The study noted that foliage in warm, wet regions such as tropical rainforests are near their maximum capacity. </w:t>
      </w:r>
      <w:r w:rsidRPr="00410B6B">
        <w:rPr>
          <w:u w:val="single"/>
        </w:rPr>
        <w:t>In warm, arid regions there is room for greater increases in foliage and rising carbon dioxide levels are inducing more prevalent plant growth</w:t>
      </w:r>
      <w:r w:rsidRPr="00410B6B">
        <w:rPr>
          <w:sz w:val="16"/>
        </w:rPr>
        <w:t xml:space="preserve">. </w:t>
      </w:r>
      <w:r w:rsidRPr="00410B6B">
        <w:rPr>
          <w:u w:val="single"/>
        </w:rPr>
        <w:t>Carbon dioxide acts as aerial fertilizer and also helps plants thrive under arid conditions</w:t>
      </w:r>
      <w:r w:rsidRPr="00410B6B">
        <w:rPr>
          <w:sz w:val="16"/>
        </w:rPr>
        <w:t>. Although global precipitation has increased during the past century as the Earth has warmed, elev</w:t>
      </w:r>
      <w:r w:rsidRPr="00410B6B">
        <w:rPr>
          <w:u w:val="single"/>
        </w:rPr>
        <w:t>ated carbon dioxide levels are assisting plant life in warm, dry regions independent o</w:t>
      </w:r>
      <w:r w:rsidRPr="00410B6B">
        <w:rPr>
          <w:sz w:val="16"/>
        </w:rPr>
        <w:t xml:space="preserve">f – and in addition to – </w:t>
      </w:r>
      <w:r w:rsidRPr="00410B6B">
        <w:rPr>
          <w:u w:val="single"/>
        </w:rPr>
        <w:t>increases in global precipitation</w:t>
      </w:r>
      <w:r w:rsidRPr="00410B6B">
        <w:rPr>
          <w:sz w:val="16"/>
        </w:rPr>
        <w:t>. “The effect of higher carbon dioxide levels on plant function is an important process that needs greater consideration,” said Donohue. “Even if nothing else in the climate changes as global CO2 levels rise, we will still see significant environmental changes because of the CO2 fertilization effect.” Donohue focused special attention on Australia in an additional press release. Although global drought is becoming less frequent and less severe as the Earth modestly warms, activists claim global warming is causing harmful drought in Australia. “In Australia, our native vegetation is superbly adapted to surviving in arid environments and it consequently uses water every efficiently,” said Donohue. “</w:t>
      </w:r>
      <w:r w:rsidRPr="00410B6B">
        <w:rPr>
          <w:u w:val="single"/>
        </w:rPr>
        <w:t>Australian vegetation seems quite sensitive to CO2 fertilization.” “On the face of it, elevated CO2 boosting the foliage in dry country is good news and could assist forestry and agriculture in such areas,”</w:t>
      </w:r>
      <w:r w:rsidRPr="00410B6B">
        <w:rPr>
          <w:sz w:val="16"/>
        </w:rPr>
        <w:t xml:space="preserve"> Donohue reported, while adding that scientists should still monitor secondary effects. The satellite data show </w:t>
      </w:r>
      <w:r w:rsidRPr="00410B6B">
        <w:rPr>
          <w:u w:val="single"/>
        </w:rPr>
        <w:t>plant life in the United States has especially benefited from rising atmospheric carbon dioxide levels and gradually warming temperatures</w:t>
      </w:r>
      <w:r w:rsidRPr="00410B6B">
        <w:rPr>
          <w:sz w:val="16"/>
        </w:rPr>
        <w:t xml:space="preserve">. </w:t>
      </w:r>
      <w:r w:rsidRPr="00410B6B">
        <w:rPr>
          <w:u w:val="single"/>
        </w:rPr>
        <w:t>Satellite data show foliage has increased in the vast majority of the United States since 1982, with the western U.S. benefiting the most</w:t>
      </w:r>
      <w:r w:rsidRPr="00410B6B">
        <w:rPr>
          <w:sz w:val="16"/>
        </w:rPr>
        <w:t xml:space="preserve">. </w:t>
      </w:r>
      <w:r w:rsidRPr="00410B6B">
        <w:rPr>
          <w:u w:val="single"/>
        </w:rPr>
        <w:t>Indeed, many western regions experienced a greater than 30 percent increase in foliage since 1982. Other regions showing particularly strong increases in foliage include the Sahel region of Africa, the Horn of Africa, southern Africa, the Indian subcontinent, and nearly all of Europe.</w:t>
      </w:r>
    </w:p>
    <w:p w14:paraId="7F9DDEE9" w14:textId="77777777" w:rsidR="00E02CA5" w:rsidRDefault="00E02CA5" w:rsidP="00E02CA5">
      <w:pPr>
        <w:rPr>
          <w:sz w:val="16"/>
        </w:rPr>
      </w:pPr>
    </w:p>
    <w:p w14:paraId="667D7A84" w14:textId="77777777" w:rsidR="00E02CA5" w:rsidRDefault="00E02CA5" w:rsidP="00E02CA5">
      <w:pPr>
        <w:pStyle w:val="Heading4"/>
      </w:pPr>
      <w:r>
        <w:t>CO2 emissions are key to agriculture</w:t>
      </w:r>
    </w:p>
    <w:p w14:paraId="76D20D1D" w14:textId="77777777" w:rsidR="00E02CA5" w:rsidRPr="00E94D8C" w:rsidRDefault="00E02CA5" w:rsidP="00E02CA5">
      <w:pPr>
        <w:rPr>
          <w:rStyle w:val="Style13ptBold"/>
        </w:rPr>
      </w:pPr>
      <w:r>
        <w:rPr>
          <w:rStyle w:val="Style13ptBold"/>
        </w:rPr>
        <w:t>Carter et. al 13</w:t>
      </w:r>
      <w:r w:rsidRPr="00E94D8C">
        <w:rPr>
          <w:rStyle w:val="Style13ptBold"/>
          <w:b w:val="0"/>
          <w:bCs w:val="0"/>
          <w:sz w:val="16"/>
          <w:szCs w:val="16"/>
        </w:rPr>
        <w:t>—</w:t>
      </w:r>
      <w:r w:rsidRPr="00E94D8C">
        <w:rPr>
          <w:b/>
          <w:bCs/>
          <w:sz w:val="16"/>
          <w:szCs w:val="16"/>
        </w:rPr>
        <w:t xml:space="preserve"> </w:t>
      </w:r>
      <w:r w:rsidRPr="003F7F6C">
        <w:rPr>
          <w:sz w:val="18"/>
        </w:rPr>
        <w:t>Dr. Craig D. Idso is founder and chairman of the Center for the Study of Carbon Dioxide and Global Change</w:t>
      </w:r>
      <w:r>
        <w:rPr>
          <w:sz w:val="18"/>
        </w:rPr>
        <w:t xml:space="preserve">. </w:t>
      </w:r>
      <w:r w:rsidRPr="003F7F6C">
        <w:rPr>
          <w:sz w:val="18"/>
        </w:rPr>
        <w:t xml:space="preserve">He is the author of several books, including The Many Benefits of Atmospheric CO2 Enrichment (2011) and </w:t>
      </w:r>
      <w:proofErr w:type="gramStart"/>
      <w:r w:rsidRPr="003F7F6C">
        <w:rPr>
          <w:sz w:val="18"/>
        </w:rPr>
        <w:t>CO2 ,</w:t>
      </w:r>
      <w:proofErr w:type="gramEnd"/>
      <w:r w:rsidRPr="003F7F6C">
        <w:rPr>
          <w:sz w:val="18"/>
        </w:rPr>
        <w:t xml:space="preserve"> </w:t>
      </w:r>
      <w:r w:rsidRPr="003F7F6C">
        <w:rPr>
          <w:sz w:val="18"/>
        </w:rPr>
        <w:lastRenderedPageBreak/>
        <w:t>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w:t>
      </w:r>
      <w:r>
        <w:rPr>
          <w:sz w:val="18"/>
        </w:rPr>
        <w:t xml:space="preserve"> </w:t>
      </w:r>
      <w:r w:rsidRPr="003F7F6C">
        <w:rPr>
          <w:sz w:val="18"/>
        </w:rPr>
        <w:t xml:space="preserve">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rsidRPr="003F7F6C">
        <w:rPr>
          <w:sz w:val="18"/>
        </w:rPr>
        <w:t>stratigrapher</w:t>
      </w:r>
      <w:proofErr w:type="spellEnd"/>
      <w:r w:rsidRPr="003F7F6C">
        <w:rPr>
          <w:sz w:val="18"/>
        </w:rPr>
        <w:t xml:space="preserve">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w:t>
      </w:r>
      <w:r>
        <w:rPr>
          <w:sz w:val="18"/>
        </w:rPr>
        <w:t xml:space="preserve"> </w:t>
      </w:r>
      <w:r w:rsidRPr="003F7F6C">
        <w:rPr>
          <w:sz w:val="18"/>
        </w:rPr>
        <w:t>Dr. Singer served as professor of environmental sciences at the University of Virginia, Charlottesville, VA (1971-94), and is founder and chairman of the nonprofit Science and Environmental Policy Project. He earned a Ph.D. in physics from Princeton University</w:t>
      </w:r>
      <w:proofErr w:type="gramStart"/>
      <w:r w:rsidRPr="003F7F6C">
        <w:rPr>
          <w:sz w:val="18"/>
        </w:rPr>
        <w:t>.</w:t>
      </w:r>
      <w:r>
        <w:rPr>
          <w:sz w:val="18"/>
        </w:rPr>
        <w:t xml:space="preserve"> </w:t>
      </w:r>
      <w:r w:rsidRPr="003F7F6C">
        <w:rPr>
          <w:sz w:val="18"/>
        </w:rPr>
        <w:t>,</w:t>
      </w:r>
      <w:proofErr w:type="gramEnd"/>
      <w:r w:rsidRPr="003F7F6C">
        <w:rPr>
          <w:sz w:val="18"/>
        </w:rPr>
        <w:t xml:space="preserve"> (</w:t>
      </w:r>
      <w:r>
        <w:rPr>
          <w:sz w:val="18"/>
        </w:rPr>
        <w:t xml:space="preserve">2013, </w:t>
      </w:r>
      <w:r w:rsidRPr="003F7F6C">
        <w:rPr>
          <w:sz w:val="18"/>
        </w:rPr>
        <w:t>“Climate Change Reconsidered II: Biological Impacts</w:t>
      </w:r>
      <w:r>
        <w:rPr>
          <w:sz w:val="18"/>
        </w:rPr>
        <w:t>,</w:t>
      </w:r>
      <w:r w:rsidRPr="003F7F6C">
        <w:rPr>
          <w:sz w:val="18"/>
        </w:rPr>
        <w:t>”</w:t>
      </w:r>
      <w:r>
        <w:rPr>
          <w:sz w:val="18"/>
        </w:rPr>
        <w:t xml:space="preserve"> https://www.heartland.org/_template-assets/documents/CCR/CCR-II/CCR-II-Full.pdf)</w:t>
      </w:r>
    </w:p>
    <w:p w14:paraId="734E18B4" w14:textId="77777777" w:rsidR="00E02CA5" w:rsidRPr="00E94D8C" w:rsidRDefault="00E02CA5" w:rsidP="00E02CA5">
      <w:pPr>
        <w:rPr>
          <w:rFonts w:eastAsia="Cambria"/>
          <w:sz w:val="16"/>
        </w:rPr>
      </w:pPr>
      <w:r w:rsidRPr="00E94D8C">
        <w:rPr>
          <w:rFonts w:eastAsia="Cambria"/>
          <w:sz w:val="16"/>
        </w:rPr>
        <w:t xml:space="preserve">Results obtained under 3,586 separate sets of experimental conditions conducted on 549 plant species reveal nearly </w:t>
      </w:r>
      <w:r w:rsidRPr="00E94D8C">
        <w:rPr>
          <w:rFonts w:eastAsia="Cambria"/>
          <w:u w:val="single"/>
        </w:rPr>
        <w:t>all plants experience increases in</w:t>
      </w:r>
      <w:r w:rsidRPr="00E94D8C">
        <w:rPr>
          <w:rFonts w:eastAsia="Cambria"/>
          <w:sz w:val="16"/>
        </w:rPr>
        <w:t xml:space="preserve"> dry weight or </w:t>
      </w:r>
      <w:r w:rsidRPr="00E94D8C">
        <w:rPr>
          <w:rFonts w:eastAsia="Cambria"/>
          <w:u w:val="single"/>
        </w:rPr>
        <w:t>biomass in response to atmospheric CO2 enrichment</w:t>
      </w:r>
      <w:r w:rsidRPr="00E94D8C">
        <w:rPr>
          <w:rFonts w:eastAsia="Cambria"/>
          <w:sz w:val="16"/>
        </w:rPr>
        <w:t xml:space="preserve">. Additional results obtained under </w:t>
      </w:r>
      <w:r w:rsidRPr="00E94D8C">
        <w:rPr>
          <w:rFonts w:eastAsia="Cambria"/>
          <w:u w:val="single"/>
        </w:rPr>
        <w:t>2,094 separate experimental conditions</w:t>
      </w:r>
      <w:r w:rsidRPr="00E94D8C">
        <w:rPr>
          <w:rFonts w:eastAsia="Cambria"/>
          <w:sz w:val="16"/>
        </w:rPr>
        <w:t xml:space="preserve"> </w:t>
      </w:r>
      <w:r w:rsidRPr="00E94D8C">
        <w:rPr>
          <w:rFonts w:eastAsia="Cambria"/>
          <w:u w:val="single"/>
        </w:rPr>
        <w:t>conducted on 472 plant species</w:t>
      </w:r>
      <w:r w:rsidRPr="00E94D8C">
        <w:rPr>
          <w:rFonts w:eastAsia="Cambria"/>
          <w:sz w:val="16"/>
        </w:rPr>
        <w:t xml:space="preserve"> </w:t>
      </w:r>
      <w:r w:rsidRPr="00E94D8C">
        <w:rPr>
          <w:rFonts w:eastAsia="Cambria"/>
          <w:u w:val="single"/>
        </w:rPr>
        <w:t>reveal</w:t>
      </w:r>
      <w:r w:rsidRPr="00E94D8C">
        <w:rPr>
          <w:rFonts w:eastAsia="Cambria"/>
          <w:sz w:val="16"/>
        </w:rPr>
        <w:t xml:space="preserve"> nearly </w:t>
      </w:r>
      <w:r w:rsidRPr="00E94D8C">
        <w:rPr>
          <w:rFonts w:eastAsia="Cambria"/>
          <w:u w:val="single"/>
        </w:rPr>
        <w:t>all plants experience increases in their rates of photosynthesis in response to atmospheric CO2 enrichment</w:t>
      </w:r>
      <w:r w:rsidRPr="00E94D8C">
        <w:rPr>
          <w:rFonts w:eastAsia="Cambria"/>
          <w:sz w:val="16"/>
        </w:rPr>
        <w:t xml:space="preserve">. • </w:t>
      </w:r>
      <w:r w:rsidRPr="00E94D8C">
        <w:rPr>
          <w:rFonts w:eastAsia="Cambria"/>
          <w:u w:val="single"/>
        </w:rPr>
        <w:t>Long-term CO2 enrichment studies confirm the findings of shorter-term experiments</w:t>
      </w:r>
      <w:r w:rsidRPr="00E94D8C">
        <w:rPr>
          <w:rFonts w:eastAsia="Cambria"/>
          <w:sz w:val="16"/>
        </w:rPr>
        <w:t xml:space="preserve">, demonstrating that </w:t>
      </w:r>
      <w:r w:rsidRPr="00E94D8C">
        <w:rPr>
          <w:rFonts w:eastAsia="Cambria"/>
          <w:u w:val="single"/>
        </w:rPr>
        <w:t>the growth-enhancing, water-conserving, and stress-alleviating effects of elevated atmospheric CO2</w:t>
      </w:r>
      <w:r w:rsidRPr="00E94D8C">
        <w:rPr>
          <w:rFonts w:eastAsia="Cambria"/>
          <w:sz w:val="16"/>
        </w:rPr>
        <w:t xml:space="preserve"> likely </w:t>
      </w:r>
      <w:r w:rsidRPr="00E94D8C">
        <w:rPr>
          <w:rFonts w:eastAsia="Cambria"/>
          <w:u w:val="single"/>
        </w:rPr>
        <w:t>persist throughout plant lifetimes</w:t>
      </w:r>
      <w:r w:rsidRPr="00E94D8C">
        <w:rPr>
          <w:rFonts w:eastAsia="Cambria"/>
          <w:sz w:val="16"/>
        </w:rPr>
        <w:t xml:space="preserve">. • </w:t>
      </w:r>
      <w:r w:rsidRPr="00E94D8C">
        <w:rPr>
          <w:rFonts w:eastAsia="Cambria"/>
          <w:u w:val="single"/>
        </w:rPr>
        <w:t>Forest productivity and growth rates</w:t>
      </w:r>
      <w:r w:rsidRPr="00E94D8C">
        <w:rPr>
          <w:rFonts w:eastAsia="Cambria"/>
          <w:sz w:val="16"/>
        </w:rPr>
        <w:t xml:space="preserve"> throughout the world have </w:t>
      </w:r>
      <w:r w:rsidRPr="00E94D8C">
        <w:rPr>
          <w:rFonts w:eastAsia="Cambria"/>
          <w:u w:val="single"/>
        </w:rPr>
        <w:t>increased gradually since the Industrial Revolution</w:t>
      </w:r>
      <w:r w:rsidRPr="00E94D8C">
        <w:rPr>
          <w:rFonts w:eastAsia="Cambria"/>
          <w:sz w:val="16"/>
        </w:rPr>
        <w:t xml:space="preserve"> in concert with, and </w:t>
      </w:r>
      <w:r w:rsidRPr="00E94D8C">
        <w:rPr>
          <w:rFonts w:eastAsia="Cambria"/>
          <w:u w:val="single"/>
        </w:rPr>
        <w:t>in response to, the historical increase in the air’s CO2 concentration</w:t>
      </w:r>
      <w:r w:rsidRPr="00E94D8C">
        <w:rPr>
          <w:rFonts w:eastAsia="Cambria"/>
          <w:sz w:val="16"/>
        </w:rPr>
        <w:t xml:space="preserve">. Therefore, as the atmosphere’s </w:t>
      </w:r>
      <w:r w:rsidRPr="00E94D8C">
        <w:rPr>
          <w:rFonts w:eastAsia="Cambria"/>
          <w:u w:val="single"/>
        </w:rPr>
        <w:t>CO2 concentration continues to rise, forests will likely respond by exhibiting significant increases in biomass</w:t>
      </w:r>
      <w:r w:rsidRPr="00E94D8C">
        <w:rPr>
          <w:rFonts w:eastAsia="Cambria"/>
          <w:sz w:val="16"/>
        </w:rPr>
        <w:t xml:space="preserve"> production and they likely will grow more robustly and significantly expand their ranges. • Modest </w:t>
      </w:r>
      <w:r w:rsidRPr="00E94D8C">
        <w:rPr>
          <w:rFonts w:eastAsia="Cambria"/>
          <w:bCs/>
          <w:iCs/>
          <w:u w:val="single"/>
        </w:rPr>
        <w:t>increases in air temperature tend to increase carbon storage in forests and their soils.</w:t>
      </w:r>
      <w:r w:rsidRPr="00E94D8C">
        <w:rPr>
          <w:rFonts w:eastAsia="Cambria"/>
          <w:sz w:val="16"/>
        </w:rPr>
        <w:t xml:space="preserve"> Thus, old-growth </w:t>
      </w:r>
      <w:r w:rsidRPr="00E94D8C">
        <w:rPr>
          <w:rFonts w:eastAsia="Cambria"/>
          <w:bCs/>
          <w:iCs/>
          <w:u w:val="single"/>
        </w:rPr>
        <w:t>forests can be significant carbon sinks and their capacity to sequester carbon in the future will be enhanced as the air’s CO2 content continues to rise.</w:t>
      </w:r>
      <w:r w:rsidRPr="00E94D8C">
        <w:rPr>
          <w:rFonts w:eastAsia="Cambria"/>
          <w:bCs/>
          <w:sz w:val="16"/>
        </w:rPr>
        <w:t xml:space="preserve"> •</w:t>
      </w:r>
      <w:r w:rsidRPr="00E94D8C">
        <w:rPr>
          <w:rFonts w:eastAsia="Cambria"/>
          <w:sz w:val="16"/>
        </w:rPr>
        <w:t xml:space="preserve"> As the atmosphere’s </w:t>
      </w:r>
      <w:r w:rsidRPr="00E94D8C">
        <w:rPr>
          <w:rFonts w:eastAsia="Cambria"/>
          <w:u w:val="single"/>
        </w:rPr>
        <w:t>CO2 concentration increases</w:t>
      </w:r>
      <w:r w:rsidRPr="00E94D8C">
        <w:rPr>
          <w:rFonts w:eastAsia="Cambria"/>
          <w:sz w:val="16"/>
        </w:rPr>
        <w:t xml:space="preserve">, </w:t>
      </w:r>
      <w:r w:rsidRPr="00E94D8C">
        <w:rPr>
          <w:rFonts w:eastAsia="Cambria"/>
          <w:u w:val="single"/>
        </w:rPr>
        <w:t>the</w:t>
      </w:r>
      <w:r w:rsidRPr="00E94D8C">
        <w:rPr>
          <w:rFonts w:eastAsia="Cambria"/>
          <w:sz w:val="16"/>
        </w:rPr>
        <w:t xml:space="preserve"> </w:t>
      </w:r>
      <w:r w:rsidRPr="00E94D8C">
        <w:rPr>
          <w:rFonts w:eastAsia="Cambria"/>
          <w:u w:val="single"/>
        </w:rPr>
        <w:t>productivity of grassland species will increase even under unfavorable growing conditions</w:t>
      </w:r>
      <w:r w:rsidRPr="00E94D8C">
        <w:rPr>
          <w:rFonts w:eastAsia="Cambria"/>
          <w:sz w:val="16"/>
        </w:rPr>
        <w:t xml:space="preserve"> characterized by less-than-adequate soil moisture, inadequate soil nutrition, elevated air temperature, and physical stress imposed by herbivory. • The thawing of permafrost caused by increases in air temperature will likely not transform peatlands from carbon sinks to carbon sources. Instead, rapid </w:t>
      </w:r>
      <w:proofErr w:type="spellStart"/>
      <w:r w:rsidRPr="00E94D8C">
        <w:rPr>
          <w:rFonts w:eastAsia="Cambria"/>
          <w:sz w:val="16"/>
        </w:rPr>
        <w:t>terrestrialization</w:t>
      </w:r>
      <w:proofErr w:type="spellEnd"/>
      <w:r w:rsidRPr="00E94D8C">
        <w:rPr>
          <w:rFonts w:eastAsia="Cambria"/>
          <w:sz w:val="16"/>
        </w:rPr>
        <w:t xml:space="preserve"> likely will act to intensify carbon-sink conditions. • </w:t>
      </w:r>
      <w:r w:rsidRPr="00E94D8C">
        <w:rPr>
          <w:rFonts w:eastAsia="Cambria"/>
          <w:u w:val="single"/>
        </w:rPr>
        <w:t>Rising atmospheric CO2 concentrations</w:t>
      </w:r>
      <w:r w:rsidRPr="00E94D8C">
        <w:rPr>
          <w:rFonts w:eastAsia="Cambria"/>
          <w:sz w:val="16"/>
        </w:rPr>
        <w:t xml:space="preserve"> likely will </w:t>
      </w:r>
      <w:r w:rsidRPr="00E94D8C">
        <w:rPr>
          <w:rFonts w:eastAsia="Cambria"/>
          <w:u w:val="single"/>
        </w:rPr>
        <w:t>enhance the productivity and carbon sequestering ability of Earth’s wetlands</w:t>
      </w:r>
      <w:r w:rsidRPr="00E94D8C">
        <w:rPr>
          <w:rFonts w:eastAsia="Cambria"/>
          <w:sz w:val="16"/>
        </w:rPr>
        <w:t xml:space="preserve">. In addition, </w:t>
      </w:r>
      <w:r w:rsidRPr="00E94D8C">
        <w:rPr>
          <w:rFonts w:eastAsia="Cambria"/>
          <w:u w:val="single"/>
        </w:rPr>
        <w:t>elevated CO2 may help some coastal wetlands counterbalance the negative impacts of rising seas</w:t>
      </w:r>
      <w:r w:rsidRPr="00E94D8C">
        <w:rPr>
          <w:rFonts w:eastAsia="Cambria"/>
          <w:sz w:val="16"/>
        </w:rPr>
        <w:t xml:space="preserve">. • Rising </w:t>
      </w:r>
      <w:r w:rsidRPr="00E94D8C">
        <w:rPr>
          <w:rFonts w:eastAsia="Cambria"/>
          <w:u w:val="single"/>
        </w:rPr>
        <w:t>atmospheric CO2 concentrations</w:t>
      </w:r>
      <w:r w:rsidRPr="00E94D8C">
        <w:rPr>
          <w:rFonts w:eastAsia="Cambria"/>
          <w:sz w:val="16"/>
        </w:rPr>
        <w:t xml:space="preserve"> likely </w:t>
      </w:r>
      <w:r w:rsidRPr="00E94D8C">
        <w:rPr>
          <w:rFonts w:eastAsia="Cambria"/>
          <w:u w:val="single"/>
        </w:rPr>
        <w:t>will allow greater numbers of beneficial bacteria</w:t>
      </w:r>
      <w:r w:rsidRPr="00E94D8C">
        <w:rPr>
          <w:rFonts w:eastAsia="Cambria"/>
          <w:sz w:val="16"/>
        </w:rPr>
        <w:t xml:space="preserve"> (that help sequester carbon and nitrogen) </w:t>
      </w:r>
      <w:r w:rsidRPr="00E94D8C">
        <w:rPr>
          <w:rFonts w:eastAsia="Cambria"/>
          <w:u w:val="single"/>
        </w:rPr>
        <w:t>to exist within soils and anaerobic water environments</w:t>
      </w:r>
      <w:r w:rsidRPr="00E94D8C">
        <w:rPr>
          <w:rFonts w:eastAsia="Cambria"/>
          <w:sz w:val="16"/>
        </w:rPr>
        <w:t xml:space="preserve">, thereby </w:t>
      </w:r>
      <w:r w:rsidRPr="00E94D8C">
        <w:rPr>
          <w:rFonts w:eastAsia="Cambria"/>
          <w:u w:val="single"/>
        </w:rPr>
        <w:t>benefitting</w:t>
      </w:r>
      <w:r w:rsidRPr="00E94D8C">
        <w:rPr>
          <w:rFonts w:eastAsia="Cambria"/>
          <w:sz w:val="16"/>
        </w:rPr>
        <w:t xml:space="preserve"> both terrestrial and aquatic </w:t>
      </w:r>
      <w:r w:rsidRPr="00E94D8C">
        <w:rPr>
          <w:rFonts w:eastAsia="Cambria"/>
          <w:u w:val="single"/>
        </w:rPr>
        <w:t>ecosystems</w:t>
      </w:r>
      <w:r w:rsidRPr="00E94D8C">
        <w:rPr>
          <w:rFonts w:eastAsia="Cambria"/>
          <w:sz w:val="16"/>
        </w:rPr>
        <w:t xml:space="preserve">. • The aerial fertilization effect of atmospheric </w:t>
      </w:r>
      <w:r w:rsidRPr="00E94D8C">
        <w:rPr>
          <w:rFonts w:eastAsia="Cambria"/>
          <w:u w:val="single"/>
        </w:rPr>
        <w:t>CO2 enrichment likely will result in greater soil carbon stores due to increased carbon input to soils</w:t>
      </w:r>
      <w:r w:rsidRPr="00E94D8C">
        <w:rPr>
          <w:rFonts w:eastAsia="Cambria"/>
          <w:sz w:val="16"/>
        </w:rPr>
        <w:t xml:space="preserve">, even in nutrient-poor soils and in spite of predicted increases in temperature. </w:t>
      </w:r>
      <w:r w:rsidRPr="00E94D8C">
        <w:rPr>
          <w:rFonts w:eastAsia="Cambria"/>
          <w:u w:val="single"/>
        </w:rPr>
        <w:t xml:space="preserve">The carbon-sequestering capability of Earth’s vegetation likely will act as a significant brake on the rate-of-rise of the air’s CO2 content </w:t>
      </w:r>
      <w:r w:rsidRPr="00E94D8C">
        <w:rPr>
          <w:rFonts w:eastAsia="Cambria"/>
          <w:sz w:val="16"/>
        </w:rPr>
        <w:t xml:space="preserve">and thereby help to </w:t>
      </w:r>
      <w:r w:rsidRPr="00E94D8C">
        <w:rPr>
          <w:rFonts w:eastAsia="Cambria"/>
          <w:u w:val="single"/>
        </w:rPr>
        <w:t>mute the magnitude of any CO2-induced global warming</w:t>
      </w:r>
      <w:r w:rsidRPr="00E94D8C">
        <w:rPr>
          <w:rFonts w:eastAsia="Cambria"/>
          <w:sz w:val="16"/>
        </w:rPr>
        <w:t>. • The historical increase in the air’s CO2 content has significantly reduced the erosion of valuable topsoil over the past several decades; the continuing increase in atmospheric CO2 can maintain this trend and perhaps even accelerate it for the foreseeable future.</w:t>
      </w:r>
    </w:p>
    <w:p w14:paraId="7DD07B2C" w14:textId="77777777" w:rsidR="00E02CA5" w:rsidRDefault="00E02CA5" w:rsidP="00E02CA5"/>
    <w:p w14:paraId="144D30DF" w14:textId="1616A54F" w:rsidR="00213840" w:rsidRPr="00BD564A" w:rsidRDefault="00213840" w:rsidP="00213840">
      <w:pPr>
        <w:pStyle w:val="Heading4"/>
      </w:pPr>
      <w:r>
        <w:lastRenderedPageBreak/>
        <w:t>C02 ups plant growth</w:t>
      </w:r>
    </w:p>
    <w:p w14:paraId="7058A32A" w14:textId="77777777" w:rsidR="00213840" w:rsidRPr="00BD564A" w:rsidRDefault="00213840" w:rsidP="00213840">
      <w:r w:rsidRPr="00BD564A">
        <w:rPr>
          <w:rFonts w:eastAsiaTheme="majorEastAsia" w:cstheme="majorBidi"/>
          <w:b/>
          <w:iCs/>
          <w:sz w:val="26"/>
        </w:rPr>
        <w:t>NOAA 17</w:t>
      </w:r>
      <w:r>
        <w:t xml:space="preserve">, </w:t>
      </w:r>
      <w:r w:rsidRPr="00BD564A">
        <w:t xml:space="preserve">NOAA, 4-20-2017, "Study: Global plant growth surging alongside carbon dioxide," No Publication, </w:t>
      </w:r>
      <w:hyperlink r:id="rId52" w:history="1">
        <w:r w:rsidRPr="00BD564A">
          <w:rPr>
            <w:rStyle w:val="Hyperlink"/>
          </w:rPr>
          <w:t>https://www.noaa.gov/news/study-global-plant-growth-surging-alongside-carbon-dioxide</w:t>
        </w:r>
      </w:hyperlink>
      <w:r w:rsidRPr="00BD564A">
        <w:t xml:space="preserve"> NOAA is </w:t>
      </w:r>
      <w:r>
        <w:t xml:space="preserve">the </w:t>
      </w:r>
      <w:r w:rsidRPr="00BD564A">
        <w:t>National Oceanic and Atmospheric Administration</w:t>
      </w:r>
      <w:r>
        <w:t xml:space="preserve"> - Parks</w:t>
      </w:r>
    </w:p>
    <w:p w14:paraId="13787F64" w14:textId="77777777" w:rsidR="00213840" w:rsidRDefault="00213840" w:rsidP="00213840">
      <w:r w:rsidRPr="00BD564A">
        <w:t>A trace gas present in the atmosphere in miniscule amounts is helping scientists answer one of the biggest questions out there:</w:t>
      </w:r>
      <w:r>
        <w:t xml:space="preserve"> </w:t>
      </w:r>
      <w:r w:rsidRPr="00BD564A">
        <w:t>Has plant growth increased alongside rising levels of carbon dioxide in the atmosphere?</w:t>
      </w:r>
      <w:r>
        <w:t xml:space="preserve"> </w:t>
      </w:r>
      <w:r w:rsidRPr="00BD564A">
        <w:t>It turns out the answer is</w:t>
      </w:r>
      <w:r>
        <w:t xml:space="preserve"> </w:t>
      </w:r>
      <w:r w:rsidRPr="00BD564A">
        <w:t>Yes</w:t>
      </w:r>
      <w:r>
        <w:t xml:space="preserve"> </w:t>
      </w:r>
      <w:r w:rsidRPr="00BD564A">
        <w:t>– in a big way. A new study published in the April 6 edition of the journal Nature concludes that as emissions of carbon dioxide from burning fossil fuels have increased since the start of the 20th century, plants around the world are utilizing 30 percent more carbon dioxide (CO2), spurring plant growth.</w:t>
      </w:r>
      <w:r>
        <w:t xml:space="preserve"> </w:t>
      </w:r>
      <w:r w:rsidRPr="00BD564A">
        <w:t xml:space="preserve">In 2007, NOAA scientist Stephen </w:t>
      </w:r>
      <w:proofErr w:type="spellStart"/>
      <w:r w:rsidRPr="00BD564A">
        <w:t>Montzka</w:t>
      </w:r>
      <w:proofErr w:type="spellEnd"/>
      <w:r w:rsidRPr="00BD564A">
        <w:t xml:space="preserve"> wrote a pivotal paper that identified the trace gas,</w:t>
      </w:r>
      <w:r>
        <w:t xml:space="preserve"> </w:t>
      </w:r>
      <w:r w:rsidRPr="00BD564A">
        <w:t>carbonyl sulfide, as a key to estimating how much CO2</w:t>
      </w:r>
      <w:r>
        <w:t xml:space="preserve"> </w:t>
      </w:r>
      <w:r w:rsidRPr="00BD564A">
        <w:t>plants are taking in as they grow.</w:t>
      </w:r>
      <w:r>
        <w:t xml:space="preserve"> </w:t>
      </w:r>
      <w:r w:rsidRPr="00BD564A">
        <w:t xml:space="preserve">Recently, </w:t>
      </w:r>
      <w:proofErr w:type="spellStart"/>
      <w:r w:rsidRPr="00BD564A">
        <w:t>Montzka</w:t>
      </w:r>
      <w:proofErr w:type="spellEnd"/>
      <w:r w:rsidRPr="00BD564A">
        <w:t xml:space="preserve"> was part of a team of scientists led by Elliot Campbell of University of California, Merced, that reviewed the 54,000-year record for atmospheric carbonyl sulfide from measurements of air trapped in the snowpack at the South Pole. “When we did, we discovered a massive, changing signal from the</w:t>
      </w:r>
      <w:hyperlink r:id="rId53" w:history="1">
        <w:r>
          <w:rPr>
            <w:rStyle w:val="Hyperlink"/>
          </w:rPr>
          <w:t xml:space="preserve"> </w:t>
        </w:r>
        <w:r w:rsidRPr="00BD564A">
          <w:rPr>
            <w:rStyle w:val="Hyperlink"/>
          </w:rPr>
          <w:t>biosphere</w:t>
        </w:r>
      </w:hyperlink>
      <w:r w:rsidRPr="00BD564A">
        <w:t>,” he says.</w:t>
      </w:r>
      <w:r>
        <w:t xml:space="preserve"> </w:t>
      </w:r>
      <w:r w:rsidRPr="00BD564A">
        <w:t>Why carbonyl sulfide?</w:t>
      </w:r>
      <w:r>
        <w:t xml:space="preserve"> </w:t>
      </w:r>
      <w:r w:rsidRPr="00BD564A">
        <w:t>Plants take up CO2</w:t>
      </w:r>
      <w:r>
        <w:t xml:space="preserve"> </w:t>
      </w:r>
      <w:r w:rsidRPr="00BD564A">
        <w:t>when they photosynthesize, but they release it when they respire, decay or are burned. That means that the removal rate of CO2</w:t>
      </w:r>
      <w:r>
        <w:t xml:space="preserve"> </w:t>
      </w:r>
      <w:r w:rsidRPr="00BD564A">
        <w:t>by plants can’t be directly estimated on global scales from measurements of CO2</w:t>
      </w:r>
      <w:r>
        <w:t xml:space="preserve"> </w:t>
      </w:r>
      <w:r w:rsidRPr="00BD564A">
        <w:t>alone.</w:t>
      </w:r>
      <w:r>
        <w:t xml:space="preserve"> </w:t>
      </w:r>
      <w:r w:rsidRPr="00BD564A">
        <w:t>But plants need other nutrients, including sulfur – and once they grab it, they don’t give it back. Carbonyl sulfide – or COS, a molecule comprised of a carbon atom, a sulfur atom and an oxygen atom – is found in tiny amounts (parts per trillion) in the atmosphere. Ongoing NOAA sampling and analysis of air trapped in Antarctic ice cores has enabled scientists to estimate changes in plant consumption of carbonyl sulfide during the past 100 years and then calculate how much CO2</w:t>
      </w:r>
      <w:r>
        <w:t xml:space="preserve"> </w:t>
      </w:r>
      <w:r w:rsidRPr="00BD564A">
        <w:t>plants are absorbing.</w:t>
      </w:r>
      <w:r>
        <w:t xml:space="preserve"> </w:t>
      </w:r>
      <w:r w:rsidRPr="00BD564A">
        <w:t>The study provides the first truly global estimate of the amount of CO2</w:t>
      </w:r>
      <w:r>
        <w:t xml:space="preserve"> </w:t>
      </w:r>
      <w:r w:rsidRPr="00BD564A">
        <w:t>that plants “fix” into their tissues like leaves in response to increasing concentrations of the gas over the past century.</w:t>
      </w:r>
      <w:r>
        <w:t xml:space="preserve"> </w:t>
      </w:r>
      <w:proofErr w:type="spellStart"/>
      <w:r w:rsidRPr="00BD564A">
        <w:t>Montzka</w:t>
      </w:r>
      <w:proofErr w:type="spellEnd"/>
      <w:r w:rsidRPr="00BD564A">
        <w:t xml:space="preserve"> says that tracking COS will help scientists monitor how much carbon land plants are removing from the atmosphere as CO2</w:t>
      </w:r>
      <w:r>
        <w:t xml:space="preserve"> </w:t>
      </w:r>
      <w:r w:rsidRPr="00BD564A">
        <w:t>levels increase.</w:t>
      </w:r>
      <w:r>
        <w:t xml:space="preserve"> </w:t>
      </w:r>
      <w:r w:rsidRPr="00BD564A">
        <w:t>“These results will help us better predict the biosphere’s response to continued fossil fuel emissions – and ultimately improve our predictions of climate change.”</w:t>
      </w:r>
      <w:r>
        <w:t xml:space="preserve"> </w:t>
      </w:r>
    </w:p>
    <w:p w14:paraId="10BBDFFF" w14:textId="77777777" w:rsidR="00213840" w:rsidRPr="00294E58" w:rsidRDefault="00213840" w:rsidP="00213840"/>
    <w:p w14:paraId="128CE3C0" w14:textId="77777777" w:rsidR="00213840" w:rsidRPr="00294E58" w:rsidRDefault="00213840" w:rsidP="00213840">
      <w:pPr>
        <w:pStyle w:val="Heading4"/>
      </w:pPr>
      <w:r>
        <w:t>C02 ups plant growth</w:t>
      </w:r>
    </w:p>
    <w:p w14:paraId="4209F35F" w14:textId="77777777" w:rsidR="00213840" w:rsidRPr="00BD564A" w:rsidRDefault="00213840" w:rsidP="00213840">
      <w:proofErr w:type="spellStart"/>
      <w:r w:rsidRPr="00BD564A">
        <w:rPr>
          <w:rFonts w:eastAsiaTheme="majorEastAsia" w:cstheme="majorBidi"/>
          <w:b/>
          <w:iCs/>
          <w:sz w:val="26"/>
        </w:rPr>
        <w:t>Reiny</w:t>
      </w:r>
      <w:proofErr w:type="spellEnd"/>
      <w:r w:rsidRPr="00BD564A">
        <w:rPr>
          <w:rFonts w:eastAsiaTheme="majorEastAsia" w:cstheme="majorBidi"/>
          <w:b/>
          <w:iCs/>
          <w:sz w:val="26"/>
        </w:rPr>
        <w:t xml:space="preserve"> 16</w:t>
      </w:r>
      <w:r w:rsidRPr="00BD564A">
        <w:t xml:space="preserve"> Samson </w:t>
      </w:r>
      <w:proofErr w:type="spellStart"/>
      <w:r w:rsidRPr="00BD564A">
        <w:t>Reiny</w:t>
      </w:r>
      <w:proofErr w:type="spellEnd"/>
      <w:r w:rsidRPr="00BD564A">
        <w:t xml:space="preserve">, 4-26-2016, "CO2 is making Earth greener—for now – Climate Change: Vital Signs of the Planet," Climate Change: Vital Signs of the Planet, </w:t>
      </w:r>
      <w:hyperlink r:id="rId54" w:history="1">
        <w:r w:rsidRPr="00BD564A">
          <w:rPr>
            <w:rStyle w:val="Hyperlink"/>
          </w:rPr>
          <w:t>https://climate.nasa.gov/news/2436/co2-is-making-earth-greenerfor-now/</w:t>
        </w:r>
      </w:hyperlink>
      <w:r w:rsidRPr="00BD564A">
        <w:t xml:space="preserve"> Samson </w:t>
      </w:r>
      <w:proofErr w:type="spellStart"/>
      <w:r w:rsidRPr="00BD564A">
        <w:t>Reiny</w:t>
      </w:r>
      <w:proofErr w:type="spellEnd"/>
      <w:r w:rsidRPr="00BD564A">
        <w:t xml:space="preserve"> is part of NASA's Earth Science News Team</w:t>
      </w:r>
      <w:r>
        <w:t xml:space="preserve"> -Parks</w:t>
      </w:r>
    </w:p>
    <w:p w14:paraId="12CA6D50" w14:textId="77777777" w:rsidR="00213840" w:rsidRPr="00BD564A" w:rsidRDefault="00213840" w:rsidP="00213840">
      <w:r w:rsidRPr="00BD564A">
        <w:t>A quarter to half of Earth’s vegetated lands has shown significant greening over the last 35 years largely due to rising levels of atmospheric carbon dioxide, according to a new study published in the journal</w:t>
      </w:r>
      <w:r>
        <w:t xml:space="preserve"> </w:t>
      </w:r>
      <w:r w:rsidRPr="00BD564A">
        <w:t>Nature Climate Change</w:t>
      </w:r>
      <w:r>
        <w:t xml:space="preserve"> </w:t>
      </w:r>
      <w:r w:rsidRPr="00BD564A">
        <w:t>on April 25.</w:t>
      </w:r>
      <w:r>
        <w:t xml:space="preserve"> </w:t>
      </w:r>
      <w:r w:rsidRPr="00BD564A">
        <w:t>An international team of 32 authors from 24 institutions in eight countries led the effort, which involved using satellite data from NASA’s Moderate Resolution Imaging Spectrometer and the National Oceanic and Atmospheric Administration’s Advanced Very High Resolution Radiometer instruments to help determine the leaf area index, or amount of leaf cover, over the planet’s vegetated regions. The greening represents an increase in leaves on plants and trees equivalent in area to two times the continental United States.</w:t>
      </w:r>
      <w:r>
        <w:t xml:space="preserve"> </w:t>
      </w:r>
      <w:r w:rsidRPr="00BD564A">
        <w:t xml:space="preserve">Green leaves use energy from sunlight through photosynthesis to chemically combine carbon dioxide drawn in from the air with water and </w:t>
      </w:r>
      <w:r w:rsidRPr="00BD564A">
        <w:lastRenderedPageBreak/>
        <w:t>nutrients tapped from the ground to produce sugars, which are the main source of food, fiber and fuel for life on Earth. Studies have shown that increased concentrations of carbon dioxide increase photosynthesis, spurring plant growth.</w:t>
      </w:r>
      <w:r>
        <w:t xml:space="preserve"> </w:t>
      </w:r>
      <w:r w:rsidRPr="00BD564A">
        <w:t>While rising carbon dioxide concentrations in the air can be beneficial for plants, it is also the chief culprit of climate change. The gas, which traps heat in Earth’s atmosphere, has been increasing since the industrial age due to the burning of oil, gas, coal and wood for energy and is continuing to reach concentrations not seen in at least 500,000 years. The impacts of climate change include global warming, rising sea levels, melting glaciers and sea ice as well as more severe weather events.</w:t>
      </w:r>
      <w:r>
        <w:t xml:space="preserve"> </w:t>
      </w:r>
      <w:r w:rsidRPr="00BD564A">
        <w:t>Carbon dioxide fertilization isn’t the only cause of the increased plant growth—nitrogen, land cover change and climate change by way of global temperature, precipitation and sunlight changes all contribute to the greening effect. To determine the extent of carbon dioxide’s contribution, researchers ran the data for carbon dioxide and each of the other variables in isolation through several computer models that mimic the plant growth observed in the satellite data.</w:t>
      </w:r>
      <w:r>
        <w:t xml:space="preserve"> </w:t>
      </w:r>
      <w:r w:rsidRPr="00BD564A">
        <w:t xml:space="preserve">Results showed that carbon dioxide fertilization explains 70 percent of the greening effect, said co-author </w:t>
      </w:r>
      <w:proofErr w:type="spellStart"/>
      <w:r w:rsidRPr="00BD564A">
        <w:t>Ranga</w:t>
      </w:r>
      <w:proofErr w:type="spellEnd"/>
      <w:r w:rsidRPr="00BD564A">
        <w:t xml:space="preserve"> Myneni, a professor in the Department of Earth and Environment at Boston University. “The second most important driver is nitrogen, at 9 percent. </w:t>
      </w:r>
      <w:proofErr w:type="gramStart"/>
      <w:r w:rsidRPr="00BD564A">
        <w:t>So</w:t>
      </w:r>
      <w:proofErr w:type="gramEnd"/>
      <w:r w:rsidRPr="00BD564A">
        <w:t xml:space="preserve"> we see what an outsized role CO2</w:t>
      </w:r>
      <w:r>
        <w:t xml:space="preserve"> </w:t>
      </w:r>
      <w:r w:rsidRPr="00BD564A">
        <w:t>plays in this process.”</w:t>
      </w:r>
      <w:r>
        <w:t xml:space="preserve"> </w:t>
      </w:r>
      <w:r w:rsidRPr="00BD564A">
        <w:t xml:space="preserve">About 85 percent of Earth’s ice-free lands is covered by vegetation. The area covered by all the green leaves on Earth is equal to, on average, 32 percent of Earth’s total surface area — oceans, lands and permanent ice sheets combined. The extent of the greening over the past 35 years “has the ability to fundamentally change the cycling of water and carbon in the climate system,” said lead author </w:t>
      </w:r>
      <w:proofErr w:type="spellStart"/>
      <w:r w:rsidRPr="00BD564A">
        <w:t>Zaichun</w:t>
      </w:r>
      <w:proofErr w:type="spellEnd"/>
      <w:r w:rsidRPr="00BD564A">
        <w:t xml:space="preserve"> Zhu, a researcher from Peking University, China, who did the first half of this study with Myneni as a visiting scholar at Boston University.</w:t>
      </w:r>
      <w:r>
        <w:t xml:space="preserve"> </w:t>
      </w:r>
      <w:r w:rsidRPr="00BD564A">
        <w:t xml:space="preserve">Every year, about half of the 10 billion tons of carbon emitted into the atmosphere from human activities remains temporarily stored, in about equal parts, in the oceans and plants. “While our study did not address the connection between greening and carbon storage in plants, other studies have reported an increasing carbon sink on land since the 1980s, which is entirely consistent with the idea of a greening Earth,” said co-author </w:t>
      </w:r>
      <w:proofErr w:type="spellStart"/>
      <w:r w:rsidRPr="00BD564A">
        <w:t>Shilong</w:t>
      </w:r>
      <w:proofErr w:type="spellEnd"/>
      <w:r w:rsidRPr="00BD564A">
        <w:t xml:space="preserve"> Piao of the College of Urban and Environmental Sciences at Peking University.</w:t>
      </w:r>
    </w:p>
    <w:p w14:paraId="7AD05BD1" w14:textId="77777777" w:rsidR="00213840" w:rsidRDefault="00213840" w:rsidP="00213840"/>
    <w:p w14:paraId="5AB503CC" w14:textId="77777777" w:rsidR="00E02CA5" w:rsidRDefault="00E02CA5" w:rsidP="00E02CA5">
      <w:pPr>
        <w:pStyle w:val="Heading3"/>
      </w:pPr>
      <w:r>
        <w:lastRenderedPageBreak/>
        <w:t>Diseases</w:t>
      </w:r>
    </w:p>
    <w:p w14:paraId="6D5F9FCB" w14:textId="77777777" w:rsidR="00E02CA5" w:rsidRDefault="00E02CA5" w:rsidP="00E02CA5"/>
    <w:p w14:paraId="0882242A" w14:textId="77777777" w:rsidR="00E02CA5" w:rsidRPr="00CD710B" w:rsidRDefault="00E02CA5" w:rsidP="00E02CA5">
      <w:pPr>
        <w:pStyle w:val="Heading4"/>
      </w:pPr>
      <w:r>
        <w:t>C02 enrichment produces anti-cancers and anti-</w:t>
      </w:r>
      <w:proofErr w:type="spellStart"/>
      <w:r>
        <w:t>virals</w:t>
      </w:r>
      <w:proofErr w:type="spellEnd"/>
    </w:p>
    <w:p w14:paraId="03B204A7" w14:textId="77777777" w:rsidR="00E02CA5" w:rsidRDefault="00E02CA5" w:rsidP="00E02CA5">
      <w:r w:rsidRPr="00CD710B">
        <w:rPr>
          <w:rFonts w:eastAsiaTheme="majorEastAsia" w:cstheme="majorBidi"/>
          <w:b/>
          <w:iCs/>
          <w:sz w:val="26"/>
        </w:rPr>
        <w:t>Idso et al 2k</w:t>
      </w:r>
      <w:r>
        <w:t xml:space="preserve">, </w:t>
      </w:r>
      <w:hyperlink r:id="rId55" w:history="1">
        <w:r w:rsidRPr="00CD710B">
          <w:rPr>
            <w:rStyle w:val="Hyperlink"/>
          </w:rPr>
          <w:t>Sherwood B. Idso</w:t>
        </w:r>
      </w:hyperlink>
      <w:r w:rsidRPr="00CD710B">
        <w:t xml:space="preserve"> et al, 6-1-2000, "Effects of atmospheric CO2 enrichment on the growth and development of Hymenocallis </w:t>
      </w:r>
      <w:proofErr w:type="spellStart"/>
      <w:r w:rsidRPr="00CD710B">
        <w:t>littoralis</w:t>
      </w:r>
      <w:proofErr w:type="spellEnd"/>
      <w:r w:rsidRPr="00CD710B">
        <w:t xml:space="preserve"> (Amaryllidaceae) and the concentrations of several antineopl</w:t>
      </w:r>
      <w:r w:rsidRPr="00A9202B">
        <w:t xml:space="preserve">astic and antiviral constituents of its bulbs," Botanical Society of America, </w:t>
      </w:r>
      <w:hyperlink r:id="rId56" w:history="1">
        <w:r w:rsidRPr="00483EBB">
          <w:rPr>
            <w:rStyle w:val="Hyperlink"/>
          </w:rPr>
          <w:t>https://bsapubs.onlinelibrary.wiley.com/doi/full/10.2307/2656884</w:t>
        </w:r>
      </w:hyperlink>
      <w:r>
        <w:t xml:space="preserve"> </w:t>
      </w:r>
      <w:hyperlink r:id="rId57" w:history="1">
        <w:r w:rsidRPr="00CD710B">
          <w:rPr>
            <w:rStyle w:val="Hyperlink"/>
          </w:rPr>
          <w:t>Sherwood B. Idso</w:t>
        </w:r>
      </w:hyperlink>
      <w:r>
        <w:t xml:space="preserve"> </w:t>
      </w:r>
      <w:hyperlink r:id="rId58" w:history="1">
        <w:r w:rsidRPr="00CD710B">
          <w:rPr>
            <w:rStyle w:val="Hyperlink"/>
          </w:rPr>
          <w:t>Bruce A. Kimball</w:t>
        </w:r>
      </w:hyperlink>
      <w:r>
        <w:t xml:space="preserve"> </w:t>
      </w:r>
      <w:hyperlink r:id="rId59" w:history="1">
        <w:r w:rsidRPr="00CD710B">
          <w:rPr>
            <w:rStyle w:val="Hyperlink"/>
          </w:rPr>
          <w:t>George R. Pettit III</w:t>
        </w:r>
      </w:hyperlink>
      <w:r>
        <w:t xml:space="preserve"> </w:t>
      </w:r>
      <w:hyperlink r:id="rId60" w:history="1">
        <w:r w:rsidRPr="00CD710B">
          <w:rPr>
            <w:rStyle w:val="Hyperlink"/>
          </w:rPr>
          <w:t>Lynnette C. Garner</w:t>
        </w:r>
      </w:hyperlink>
      <w:r>
        <w:t xml:space="preserve"> </w:t>
      </w:r>
      <w:hyperlink r:id="rId61" w:history="1">
        <w:r w:rsidRPr="00CD710B">
          <w:rPr>
            <w:rStyle w:val="Hyperlink"/>
          </w:rPr>
          <w:t>George R. Pettit</w:t>
        </w:r>
      </w:hyperlink>
      <w:r>
        <w:t xml:space="preserve"> </w:t>
      </w:r>
      <w:hyperlink r:id="rId62" w:history="1">
        <w:r w:rsidRPr="00CD710B">
          <w:rPr>
            <w:rStyle w:val="Hyperlink"/>
          </w:rPr>
          <w:t>Ralph A. Backhaus</w:t>
        </w:r>
      </w:hyperlink>
      <w:r>
        <w:t xml:space="preserve"> are all experts on studying climates effects on medicines - Parks</w:t>
      </w:r>
    </w:p>
    <w:p w14:paraId="5F692048" w14:textId="77777777" w:rsidR="00E02CA5" w:rsidRPr="00CD710B" w:rsidRDefault="00E02CA5" w:rsidP="00E02CA5">
      <w:r w:rsidRPr="00CD710B">
        <w:t xml:space="preserve">Two 2‐yr crops of tropical spider lily (Hymenocallis </w:t>
      </w:r>
      <w:proofErr w:type="spellStart"/>
      <w:proofErr w:type="gramStart"/>
      <w:r w:rsidRPr="00CD710B">
        <w:t>littoralis</w:t>
      </w:r>
      <w:proofErr w:type="spellEnd"/>
      <w:r w:rsidRPr="00CD710B">
        <w:t> )</w:t>
      </w:r>
      <w:proofErr w:type="gramEnd"/>
      <w:r w:rsidRPr="00CD710B">
        <w:t xml:space="preserve"> plants were grown in field soil in clear‐plastic‐wall open‐top enclosures in the Sonoran Desert environment of central Arizona. Half of the plants were exposed to ambient air of 400 ppm atmospheric CO2 concentration and half of them were exposed to air of 700 ppm CO2. This 75% increase in the air's CO2 content resulted in a 48% increase in aboveground plant biomass and a 56% increase in belowground (bulb) biomass. It also increased the concentrations of five bulb constituents that have been demonstrated to possess anticancer and antiviral activities. Mean percentage increases in these concentrations were 6% for a two‐constituent (1:1) mixture of 7‐deoxynarciclasine and 7‐deoxy‐trans‐dihydronarciclasine, 8% for </w:t>
      </w:r>
      <w:proofErr w:type="spellStart"/>
      <w:r w:rsidRPr="00CD710B">
        <w:t>pancratistatin</w:t>
      </w:r>
      <w:proofErr w:type="spellEnd"/>
      <w:r w:rsidRPr="00CD710B">
        <w:t>, 8% for trans‐</w:t>
      </w:r>
      <w:proofErr w:type="spellStart"/>
      <w:r w:rsidRPr="00CD710B">
        <w:t>dihydronarciclasine</w:t>
      </w:r>
      <w:proofErr w:type="spellEnd"/>
      <w:r w:rsidRPr="00CD710B">
        <w:t xml:space="preserve">, and 28% for </w:t>
      </w:r>
      <w:proofErr w:type="spellStart"/>
      <w:r w:rsidRPr="00CD710B">
        <w:t>narciclasine</w:t>
      </w:r>
      <w:proofErr w:type="spellEnd"/>
      <w:r w:rsidRPr="00CD710B">
        <w:t>, for a mean active ingredient percentage concentration increase of 12%. Combined with the 56% increase in bulb biomass, these percentage concentration increases resulted in a mean active ingredient increase of 75% for the 75% increase in the air's CO2 concentration used in our experiments.</w:t>
      </w:r>
    </w:p>
    <w:p w14:paraId="5F084B09" w14:textId="77777777" w:rsidR="00E02CA5" w:rsidRDefault="00E02CA5" w:rsidP="00E02CA5"/>
    <w:p w14:paraId="5C339327" w14:textId="77777777" w:rsidR="00E02CA5" w:rsidRPr="00474103" w:rsidRDefault="00E02CA5" w:rsidP="00E02CA5">
      <w:pPr>
        <w:pStyle w:val="Heading4"/>
      </w:pPr>
      <w:r>
        <w:t>Solves for tons of disease</w:t>
      </w:r>
    </w:p>
    <w:p w14:paraId="41A114D0" w14:textId="77777777" w:rsidR="00E02CA5" w:rsidRPr="00474103" w:rsidRDefault="00E02CA5" w:rsidP="00E02CA5">
      <w:pPr>
        <w:rPr>
          <w:rFonts w:ascii="Times New Roman" w:hAnsi="Times New Roman" w:cs="Times New Roman"/>
          <w:sz w:val="20"/>
        </w:rPr>
      </w:pPr>
      <w:r w:rsidRPr="00CD710B">
        <w:rPr>
          <w:rFonts w:eastAsiaTheme="majorEastAsia" w:cstheme="majorBidi"/>
          <w:b/>
          <w:iCs/>
          <w:sz w:val="26"/>
        </w:rPr>
        <w:t>Idso and Idso 12,</w:t>
      </w:r>
      <w:r>
        <w:rPr>
          <w:rFonts w:ascii="Lucida Grande" w:hAnsi="Lucida Grande" w:cs="Lucida Grande"/>
          <w:color w:val="000000"/>
          <w:shd w:val="clear" w:color="auto" w:fill="FFFFFF"/>
        </w:rPr>
        <w:t xml:space="preserve"> Craig and Keith Idso</w:t>
      </w:r>
      <w:r w:rsidRPr="00CD710B">
        <w:rPr>
          <w:rFonts w:ascii="Times New Roman" w:hAnsi="Times New Roman" w:cs="Times New Roman"/>
          <w:sz w:val="20"/>
        </w:rPr>
        <w:t xml:space="preserve">, 5-2-2012, "CO2 Science," No Publication, </w:t>
      </w:r>
      <w:hyperlink r:id="rId63" w:history="1">
        <w:r w:rsidRPr="00483EBB">
          <w:rPr>
            <w:rStyle w:val="Hyperlink"/>
            <w:rFonts w:ascii="Times New Roman" w:hAnsi="Times New Roman" w:cs="Times New Roman"/>
            <w:sz w:val="20"/>
          </w:rPr>
          <w:t>http://co2science.org/articles/V15/N18/EDIT.php</w:t>
        </w:r>
      </w:hyperlink>
      <w:r>
        <w:rPr>
          <w:rFonts w:ascii="Times New Roman" w:hAnsi="Times New Roman" w:cs="Times New Roman"/>
          <w:sz w:val="20"/>
        </w:rPr>
        <w:tab/>
        <w:t xml:space="preserve">the </w:t>
      </w:r>
      <w:r>
        <w:rPr>
          <w:rFonts w:ascii="Lucida Grande" w:hAnsi="Lucida Grande" w:cs="Lucida Grande"/>
          <w:color w:val="000000"/>
          <w:shd w:val="clear" w:color="auto" w:fill="FFFFFF"/>
        </w:rPr>
        <w:t xml:space="preserve">Idso brothers are experts on how climate interacts with disease </w:t>
      </w:r>
      <w:r>
        <w:t>- Parks</w:t>
      </w:r>
    </w:p>
    <w:p w14:paraId="5BA83AA4" w14:textId="77777777" w:rsidR="00E02CA5" w:rsidRPr="00CD710B" w:rsidRDefault="00E02CA5" w:rsidP="00E02CA5">
      <w:r w:rsidRPr="00CD710B">
        <w:t xml:space="preserve">At the turn of the last millennium, when our father was still an actively-working researcher, he and five colleagues grew common spider lily (Hymenocallis </w:t>
      </w:r>
      <w:proofErr w:type="spellStart"/>
      <w:r w:rsidRPr="00CD710B">
        <w:t>littoralis</w:t>
      </w:r>
      <w:proofErr w:type="spellEnd"/>
      <w:r w:rsidRPr="00CD710B">
        <w:t>) plants out-of-doors at the U.S. Water Conservation Laboratory in Phoenix, Arizona. This they did for two consecutive two-year cycles, within clear-plastic-wall open-top chambers that had their atmospheric CO2</w:t>
      </w:r>
      <w:r>
        <w:t xml:space="preserve"> </w:t>
      </w:r>
      <w:r w:rsidRPr="00CD710B">
        <w:t>concentrations continuously maintained at either the</w:t>
      </w:r>
      <w:r>
        <w:t xml:space="preserve"> </w:t>
      </w:r>
      <w:r w:rsidRPr="00CD710B">
        <w:t>normal</w:t>
      </w:r>
      <w:r>
        <w:t xml:space="preserve"> </w:t>
      </w:r>
      <w:r w:rsidRPr="00CD710B">
        <w:t>concentration, which at their urban site was about 400 ppm, or at an</w:t>
      </w:r>
      <w:r>
        <w:t xml:space="preserve"> </w:t>
      </w:r>
      <w:r w:rsidRPr="00CD710B">
        <w:t>enriched</w:t>
      </w:r>
      <w:r>
        <w:t xml:space="preserve"> </w:t>
      </w:r>
      <w:r w:rsidRPr="00CD710B">
        <w:t>level of 700 ppm. Then, at the ends of each of the two-year periods, they harvested the bulbs produced by the plants and measured their</w:t>
      </w:r>
      <w:r>
        <w:t xml:space="preserve"> </w:t>
      </w:r>
      <w:r w:rsidRPr="00CD710B">
        <w:t>biomass, along with the</w:t>
      </w:r>
      <w:r>
        <w:t xml:space="preserve"> </w:t>
      </w:r>
      <w:r w:rsidRPr="00CD710B">
        <w:t>concentrations</w:t>
      </w:r>
      <w:r>
        <w:t xml:space="preserve"> </w:t>
      </w:r>
      <w:r w:rsidRPr="00CD710B">
        <w:t>of several substances they contained that had previously been proven to be effective in fighting various human maladies.</w:t>
      </w:r>
      <w:r>
        <w:t xml:space="preserve"> </w:t>
      </w:r>
      <w:r w:rsidRPr="00CD710B">
        <w:t>In doing so, they found that the 75% increase in the air's CO2</w:t>
      </w:r>
      <w:r>
        <w:t xml:space="preserve"> </w:t>
      </w:r>
      <w:r w:rsidRPr="00CD710B">
        <w:t>concentration resulted in a 48% increase in aboveground plant biomass and a 56% increase in belowground</w:t>
      </w:r>
      <w:r>
        <w:t xml:space="preserve"> </w:t>
      </w:r>
      <w:r w:rsidRPr="00CD710B">
        <w:t>bulb</w:t>
      </w:r>
      <w:r>
        <w:t xml:space="preserve"> </w:t>
      </w:r>
      <w:r w:rsidRPr="00CD710B">
        <w:t>biomass. In addition, the extra CO2</w:t>
      </w:r>
      <w:r>
        <w:t xml:space="preserve"> </w:t>
      </w:r>
      <w:r w:rsidRPr="00CD710B">
        <w:t>also increased the</w:t>
      </w:r>
      <w:r>
        <w:t xml:space="preserve"> </w:t>
      </w:r>
      <w:r w:rsidRPr="00CD710B">
        <w:t>concentrations</w:t>
      </w:r>
      <w:r>
        <w:t xml:space="preserve"> </w:t>
      </w:r>
      <w:r w:rsidRPr="00CD710B">
        <w:t>of five bulb constituents that possessed anti-cancer and anti-viral properties. These substances are listed in table below, along with the percentage increases they each exhibited, which when considered in their totality yield a mean increase of 12%. And combined with the 56% increase in bulb</w:t>
      </w:r>
      <w:r>
        <w:t xml:space="preserve"> </w:t>
      </w:r>
      <w:r w:rsidRPr="00CD710B">
        <w:t xml:space="preserve">biomass, the net result was a mean active-ingredient increase </w:t>
      </w:r>
      <w:r w:rsidRPr="00CD710B">
        <w:lastRenderedPageBreak/>
        <w:t>of 75% due to the 75% increase in the air's CO2</w:t>
      </w:r>
      <w:r>
        <w:t xml:space="preserve"> </w:t>
      </w:r>
      <w:r w:rsidRPr="00CD710B">
        <w:t>concentration.</w:t>
      </w:r>
      <w:r>
        <w:t xml:space="preserve"> </w:t>
      </w:r>
      <w:r w:rsidRPr="00CD710B">
        <w:t>What is especially exciting about these findings is that the substances the six scientists studied have been demonstrated to be effective in fighting a number of debilitating human diseases, including leukemia, ovary sarcoma, melanoma, brain cancer, colon cancer, lung cancer, renal cancer, Japanese encephalitis, yellow fever, dengue fever, Punta Tora fever and Rift Valley fever, as reported (with pertinent supporting citations) in their paper. Furthermore, there is reason to believe that many other such substances in other medicinal plants may also be benefited by atmospheric CO2</w:t>
      </w:r>
      <w:r>
        <w:t xml:space="preserve"> </w:t>
      </w:r>
      <w:r w:rsidRPr="00CD710B">
        <w:t>enrichment. See, for example, Health Effects (CO2</w:t>
      </w:r>
      <w:r>
        <w:t xml:space="preserve"> </w:t>
      </w:r>
      <w:r w:rsidRPr="00CD710B">
        <w:t>- Health-Promoting Substances:</w:t>
      </w:r>
      <w:r>
        <w:t xml:space="preserve"> </w:t>
      </w:r>
      <w:hyperlink r:id="rId64" w:history="1">
        <w:r w:rsidRPr="00CD710B">
          <w:rPr>
            <w:rStyle w:val="Hyperlink"/>
          </w:rPr>
          <w:t>Medicinal Plants</w:t>
        </w:r>
      </w:hyperlink>
      <w:r>
        <w:t xml:space="preserve"> </w:t>
      </w:r>
      <w:r w:rsidRPr="00CD710B">
        <w:t>in our Subject Index. This larger body of work also points to the tantalizing possibility that there may be a number of still other health-promoting substances in the tissues of the foods we regularly eat that may additionally have</w:t>
      </w:r>
      <w:r>
        <w:t xml:space="preserve"> </w:t>
      </w:r>
      <w:r w:rsidRPr="00CD710B">
        <w:t>their</w:t>
      </w:r>
      <w:r>
        <w:t xml:space="preserve"> </w:t>
      </w:r>
      <w:r w:rsidRPr="00CD710B">
        <w:t>concentrations enhanced by the ongoing rise in the air's CO2</w:t>
      </w:r>
      <w:r>
        <w:t xml:space="preserve"> </w:t>
      </w:r>
      <w:r w:rsidRPr="00CD710B">
        <w:t>concentration.</w:t>
      </w:r>
      <w:r>
        <w:t xml:space="preserve"> </w:t>
      </w:r>
      <w:r w:rsidRPr="00CD710B">
        <w:t>And indeed there are, as may readily be seen by perusing the items archived under Health Effects (CO2</w:t>
      </w:r>
      <w:r>
        <w:t xml:space="preserve"> </w:t>
      </w:r>
      <w:r w:rsidRPr="00CD710B">
        <w:t>- Health-Promoting Substances:</w:t>
      </w:r>
      <w:r>
        <w:t xml:space="preserve"> </w:t>
      </w:r>
      <w:hyperlink r:id="rId65" w:history="1">
        <w:r w:rsidRPr="00CD710B">
          <w:rPr>
            <w:rStyle w:val="Hyperlink"/>
          </w:rPr>
          <w:t>Common Food Plants</w:t>
        </w:r>
      </w:hyperlink>
      <w:r>
        <w:t xml:space="preserve"> </w:t>
      </w:r>
      <w:r w:rsidRPr="00CD710B">
        <w:t>in our Subject Index. And these findings lead to our speculation that the ever-lengthening life-span of people all around the world may well be due, at least in part, to the historical - and still ongoing - rise in the air's CO2</w:t>
      </w:r>
      <w:r>
        <w:t xml:space="preserve"> </w:t>
      </w:r>
      <w:r w:rsidRPr="00CD710B">
        <w:t>content.</w:t>
      </w:r>
      <w:r>
        <w:t xml:space="preserve"> </w:t>
      </w:r>
      <w:r w:rsidRPr="00CD710B">
        <w:t>So here's to our health ... and the health of our children's children ...</w:t>
      </w:r>
      <w:r>
        <w:t xml:space="preserve"> </w:t>
      </w:r>
      <w:r w:rsidRPr="00CD710B">
        <w:t>courtesy</w:t>
      </w:r>
      <w:r>
        <w:t xml:space="preserve"> </w:t>
      </w:r>
      <w:r w:rsidRPr="00CD710B">
        <w:t>(in part) of the atmosphere's steadily rising carbon dioxide concentration; for if the world's climate alarmists can attribute nearly everything</w:t>
      </w:r>
      <w:r>
        <w:t xml:space="preserve"> </w:t>
      </w:r>
      <w:r w:rsidRPr="00CD710B">
        <w:t>bad</w:t>
      </w:r>
      <w:r>
        <w:t xml:space="preserve"> </w:t>
      </w:r>
      <w:r w:rsidRPr="00CD710B">
        <w:t>that happens nowadays, to the ongoing rise in the air's CO2</w:t>
      </w:r>
      <w:r>
        <w:t xml:space="preserve"> </w:t>
      </w:r>
      <w:r w:rsidRPr="00CD710B">
        <w:t>content, surely we can point out a possible</w:t>
      </w:r>
      <w:r>
        <w:t xml:space="preserve"> </w:t>
      </w:r>
      <w:r w:rsidRPr="00CD710B">
        <w:t>benefit</w:t>
      </w:r>
      <w:r>
        <w:t xml:space="preserve"> </w:t>
      </w:r>
      <w:r w:rsidRPr="00CD710B">
        <w:t>or two. And the potential benefit we describe here is a</w:t>
      </w:r>
      <w:r>
        <w:t xml:space="preserve"> </w:t>
      </w:r>
      <w:r w:rsidRPr="00CD710B">
        <w:t>huge</w:t>
      </w:r>
      <w:r>
        <w:t xml:space="preserve"> </w:t>
      </w:r>
      <w:r w:rsidRPr="00CD710B">
        <w:t>one.</w:t>
      </w:r>
    </w:p>
    <w:p w14:paraId="5FDE7F91" w14:textId="77777777" w:rsidR="00E02CA5" w:rsidRPr="00294E58" w:rsidRDefault="00E02CA5" w:rsidP="00E02CA5"/>
    <w:p w14:paraId="1FD67DA9" w14:textId="07BB00BF" w:rsidR="00E02CA5" w:rsidRDefault="00E02CA5" w:rsidP="00E02CA5">
      <w:pPr>
        <w:pStyle w:val="Heading3"/>
      </w:pPr>
      <w:r>
        <w:lastRenderedPageBreak/>
        <w:t>Laundry List</w:t>
      </w:r>
    </w:p>
    <w:p w14:paraId="2C18569C" w14:textId="77777777" w:rsidR="00E02CA5" w:rsidRPr="00E02CA5" w:rsidRDefault="00E02CA5" w:rsidP="00E02CA5"/>
    <w:p w14:paraId="26647FB8" w14:textId="77777777" w:rsidR="00E02CA5" w:rsidRDefault="00E02CA5" w:rsidP="00E02CA5">
      <w:pPr>
        <w:pStyle w:val="Heading4"/>
        <w:rPr>
          <w:u w:val="single"/>
        </w:rPr>
      </w:pPr>
      <w:r>
        <w:t xml:space="preserve">Warming is good – </w:t>
      </w:r>
      <w:r w:rsidRPr="009E4F06">
        <w:rPr>
          <w:u w:val="single"/>
        </w:rPr>
        <w:t>thousands</w:t>
      </w:r>
      <w:r>
        <w:t xml:space="preserve"> of studies conclude CO2 </w:t>
      </w:r>
      <w:r w:rsidRPr="00D60AF6">
        <w:rPr>
          <w:u w:val="single"/>
        </w:rPr>
        <w:t>benefits</w:t>
      </w:r>
      <w:r>
        <w:t xml:space="preserve"> agriculture and </w:t>
      </w:r>
      <w:r w:rsidRPr="00BB1E54">
        <w:t>all</w:t>
      </w:r>
      <w:r>
        <w:t xml:space="preserve"> ecosystems </w:t>
      </w:r>
      <w:r w:rsidRPr="00D60AF6">
        <w:rPr>
          <w:u w:val="single"/>
        </w:rPr>
        <w:t>now</w:t>
      </w:r>
      <w:r>
        <w:t xml:space="preserve">, which outweighs their </w:t>
      </w:r>
      <w:r w:rsidRPr="00D60AF6">
        <w:rPr>
          <w:u w:val="single"/>
        </w:rPr>
        <w:t>speculative</w:t>
      </w:r>
      <w:r>
        <w:t xml:space="preserve"> impacts </w:t>
      </w:r>
      <w:r w:rsidRPr="00D60AF6">
        <w:rPr>
          <w:b w:val="0"/>
          <w:bCs/>
        </w:rPr>
        <w:t xml:space="preserve">– our </w:t>
      </w:r>
      <w:proofErr w:type="spellStart"/>
      <w:r w:rsidRPr="00D60AF6">
        <w:rPr>
          <w:b w:val="0"/>
          <w:bCs/>
        </w:rPr>
        <w:t>ev</w:t>
      </w:r>
      <w:proofErr w:type="spellEnd"/>
      <w:r w:rsidRPr="00D60AF6">
        <w:rPr>
          <w:b w:val="0"/>
          <w:bCs/>
        </w:rPr>
        <w:t xml:space="preserve"> is </w:t>
      </w:r>
      <w:r w:rsidRPr="00D60AF6">
        <w:rPr>
          <w:b w:val="0"/>
          <w:bCs/>
          <w:u w:val="single"/>
        </w:rPr>
        <w:t>reverse causal</w:t>
      </w:r>
      <w:r w:rsidRPr="00D60AF6">
        <w:rPr>
          <w:b w:val="0"/>
          <w:bCs/>
        </w:rPr>
        <w:t xml:space="preserve">, assumes your </w:t>
      </w:r>
      <w:proofErr w:type="spellStart"/>
      <w:r w:rsidRPr="00D60AF6">
        <w:rPr>
          <w:b w:val="0"/>
          <w:bCs/>
        </w:rPr>
        <w:t>ev</w:t>
      </w:r>
      <w:proofErr w:type="spellEnd"/>
      <w:r w:rsidRPr="00D60AF6">
        <w:rPr>
          <w:b w:val="0"/>
          <w:bCs/>
        </w:rPr>
        <w:t xml:space="preserve">, </w:t>
      </w:r>
      <w:r w:rsidRPr="00D60AF6">
        <w:rPr>
          <w:b w:val="0"/>
          <w:bCs/>
          <w:u w:val="single"/>
        </w:rPr>
        <w:t>adaptation</w:t>
      </w:r>
      <w:r w:rsidRPr="00D60AF6">
        <w:rPr>
          <w:b w:val="0"/>
          <w:bCs/>
        </w:rPr>
        <w:t xml:space="preserve"> solves </w:t>
      </w:r>
      <w:r w:rsidRPr="00BB1E54">
        <w:rPr>
          <w:b w:val="0"/>
          <w:bCs/>
        </w:rPr>
        <w:t>your</w:t>
      </w:r>
      <w:r w:rsidRPr="00D60AF6">
        <w:rPr>
          <w:b w:val="0"/>
          <w:bCs/>
        </w:rPr>
        <w:t xml:space="preserve"> impact but </w:t>
      </w:r>
      <w:r w:rsidRPr="00BB1E54">
        <w:rPr>
          <w:b w:val="0"/>
          <w:bCs/>
        </w:rPr>
        <w:t>not</w:t>
      </w:r>
      <w:r w:rsidRPr="00D60AF6">
        <w:rPr>
          <w:b w:val="0"/>
          <w:bCs/>
        </w:rPr>
        <w:t xml:space="preserve"> ours, and even if you have an impact it takes </w:t>
      </w:r>
      <w:r w:rsidRPr="00D60AF6">
        <w:rPr>
          <w:b w:val="0"/>
          <w:bCs/>
          <w:u w:val="single"/>
        </w:rPr>
        <w:t>decades</w:t>
      </w:r>
    </w:p>
    <w:p w14:paraId="78848A6F" w14:textId="77777777" w:rsidR="00E02CA5" w:rsidRDefault="00E02CA5" w:rsidP="00E02CA5">
      <w:pPr>
        <w:pStyle w:val="ListParagraph"/>
        <w:numPr>
          <w:ilvl w:val="0"/>
          <w:numId w:val="11"/>
        </w:numPr>
      </w:pPr>
      <w:r>
        <w:t>Their models don’t assume ours</w:t>
      </w:r>
    </w:p>
    <w:p w14:paraId="0FBFC74D" w14:textId="77777777" w:rsidR="00E02CA5" w:rsidRDefault="00E02CA5" w:rsidP="00E02CA5">
      <w:pPr>
        <w:pStyle w:val="ListParagraph"/>
        <w:numPr>
          <w:ilvl w:val="0"/>
          <w:numId w:val="11"/>
        </w:numPr>
      </w:pPr>
      <w:r>
        <w:t>Benefits of warming happen before the costs</w:t>
      </w:r>
    </w:p>
    <w:p w14:paraId="4B4D9BEE" w14:textId="77777777" w:rsidR="00E02CA5" w:rsidRDefault="00E02CA5" w:rsidP="00E02CA5">
      <w:pPr>
        <w:pStyle w:val="ListParagraph"/>
        <w:numPr>
          <w:ilvl w:val="0"/>
          <w:numId w:val="11"/>
        </w:numPr>
      </w:pPr>
      <w:r>
        <w:t>Reverse causal impacts</w:t>
      </w:r>
    </w:p>
    <w:p w14:paraId="7B63D3D2" w14:textId="77777777" w:rsidR="00E02CA5" w:rsidRDefault="00E02CA5" w:rsidP="00E02CA5">
      <w:pPr>
        <w:pStyle w:val="ListParagraph"/>
        <w:numPr>
          <w:ilvl w:val="0"/>
          <w:numId w:val="11"/>
        </w:numPr>
      </w:pPr>
      <w:r>
        <w:t>Adaptation solves their impacts</w:t>
      </w:r>
    </w:p>
    <w:p w14:paraId="3FC221BD" w14:textId="77777777" w:rsidR="00E02CA5" w:rsidRDefault="00E02CA5" w:rsidP="00E02CA5">
      <w:pPr>
        <w:pStyle w:val="ListParagraph"/>
        <w:numPr>
          <w:ilvl w:val="0"/>
          <w:numId w:val="11"/>
        </w:numPr>
      </w:pPr>
      <w:r>
        <w:t>Multiple theatres where CO2 is beneficial to the environment – deserts, oceans, tropics, etc.</w:t>
      </w:r>
    </w:p>
    <w:p w14:paraId="159532A5" w14:textId="77777777" w:rsidR="00E02CA5" w:rsidRDefault="00E02CA5" w:rsidP="00E02CA5">
      <w:pPr>
        <w:pStyle w:val="ListParagraph"/>
        <w:numPr>
          <w:ilvl w:val="0"/>
          <w:numId w:val="11"/>
        </w:numPr>
      </w:pPr>
      <w:r>
        <w:t xml:space="preserve">Our </w:t>
      </w:r>
      <w:proofErr w:type="spellStart"/>
      <w:r>
        <w:t>ev</w:t>
      </w:r>
      <w:proofErr w:type="spellEnd"/>
      <w:r>
        <w:t xml:space="preserve"> cites thousands of studies</w:t>
      </w:r>
    </w:p>
    <w:p w14:paraId="17C49566" w14:textId="77777777" w:rsidR="00E02CA5" w:rsidRPr="00D60AF6" w:rsidRDefault="00E02CA5" w:rsidP="00E02CA5">
      <w:pPr>
        <w:pStyle w:val="ListParagraph"/>
        <w:numPr>
          <w:ilvl w:val="0"/>
          <w:numId w:val="11"/>
        </w:numPr>
      </w:pPr>
      <w:r>
        <w:t xml:space="preserve">Empirics – their </w:t>
      </w:r>
      <w:proofErr w:type="spellStart"/>
      <w:r>
        <w:t>ev</w:t>
      </w:r>
      <w:proofErr w:type="spellEnd"/>
      <w:r>
        <w:t xml:space="preserve"> is speculative, ours isn’t</w:t>
      </w:r>
    </w:p>
    <w:p w14:paraId="6BA41908" w14:textId="77777777" w:rsidR="00E02CA5" w:rsidRPr="009E4F06" w:rsidRDefault="00E02CA5" w:rsidP="00E02CA5">
      <w:pPr>
        <w:rPr>
          <w:rStyle w:val="Style13ptBold"/>
          <w:b w:val="0"/>
          <w:bCs w:val="0"/>
          <w:sz w:val="16"/>
          <w:szCs w:val="16"/>
        </w:rPr>
      </w:pPr>
      <w:r>
        <w:rPr>
          <w:rStyle w:val="Style13ptBold"/>
        </w:rPr>
        <w:t>Ridley 15</w:t>
      </w:r>
      <w:r w:rsidRPr="009E4F06">
        <w:rPr>
          <w:rStyle w:val="Style13ptBold"/>
          <w:b w:val="0"/>
          <w:bCs w:val="0"/>
          <w:sz w:val="16"/>
          <w:szCs w:val="16"/>
        </w:rPr>
        <w:t>—Matt is a British journalist and businessman. He is best known for his writings on science, the environment, and economics. He has a BA in zoology at Oxford.</w:t>
      </w:r>
      <w:r>
        <w:rPr>
          <w:rStyle w:val="Style13ptBold"/>
          <w:b w:val="0"/>
          <w:bCs w:val="0"/>
          <w:sz w:val="16"/>
          <w:szCs w:val="16"/>
        </w:rPr>
        <w:t xml:space="preserve"> Citing </w:t>
      </w:r>
      <w:proofErr w:type="spellStart"/>
      <w:r>
        <w:rPr>
          <w:rStyle w:val="Style13ptBold"/>
          <w:b w:val="0"/>
          <w:bCs w:val="0"/>
          <w:sz w:val="16"/>
          <w:szCs w:val="16"/>
        </w:rPr>
        <w:t>Indur</w:t>
      </w:r>
      <w:proofErr w:type="spellEnd"/>
      <w:r>
        <w:rPr>
          <w:rStyle w:val="Style13ptBold"/>
          <w:b w:val="0"/>
          <w:bCs w:val="0"/>
          <w:sz w:val="16"/>
          <w:szCs w:val="16"/>
        </w:rPr>
        <w:t xml:space="preserve"> M. </w:t>
      </w:r>
      <w:proofErr w:type="spellStart"/>
      <w:r>
        <w:rPr>
          <w:rStyle w:val="Style13ptBold"/>
          <w:b w:val="0"/>
          <w:bCs w:val="0"/>
          <w:sz w:val="16"/>
          <w:szCs w:val="16"/>
        </w:rPr>
        <w:t>Goklany</w:t>
      </w:r>
      <w:proofErr w:type="spellEnd"/>
      <w:r>
        <w:rPr>
          <w:rStyle w:val="Style13ptBold"/>
          <w:b w:val="0"/>
          <w:bCs w:val="0"/>
          <w:sz w:val="16"/>
          <w:szCs w:val="16"/>
        </w:rPr>
        <w:t>,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w:t>
      </w:r>
      <w:r w:rsidRPr="009E4F06">
        <w:rPr>
          <w:rStyle w:val="Style13ptBold"/>
          <w:b w:val="0"/>
          <w:bCs w:val="0"/>
          <w:sz w:val="16"/>
          <w:szCs w:val="16"/>
        </w:rPr>
        <w:t xml:space="preserve"> </w:t>
      </w:r>
      <w:proofErr w:type="spellStart"/>
      <w:r>
        <w:rPr>
          <w:rStyle w:val="Style13ptBold"/>
          <w:b w:val="0"/>
          <w:bCs w:val="0"/>
          <w:sz w:val="16"/>
          <w:szCs w:val="16"/>
        </w:rPr>
        <w:t>Goklany</w:t>
      </w:r>
      <w:proofErr w:type="spellEnd"/>
      <w:r>
        <w:rPr>
          <w:rStyle w:val="Style13ptBold"/>
          <w:b w:val="0"/>
          <w:bCs w:val="0"/>
          <w:sz w:val="16"/>
          <w:szCs w:val="16"/>
        </w:rPr>
        <w:t xml:space="preserve"> has a B. Tech degree in electrical engineering from the Indian Institutes of Technology and M.S. and Ph.D. degrees, also in electrical engineering, from Michigan State University. (10-20-15, “THE BENEFITS OF CARBON DIOXIDE,” http://www.rationaloptimist.com/blog/the-benefits-of-carbon-dioxide/)//SH</w:t>
      </w:r>
    </w:p>
    <w:p w14:paraId="116143D7" w14:textId="77777777" w:rsidR="00E02CA5" w:rsidRDefault="00E02CA5" w:rsidP="00E02CA5">
      <w:pPr>
        <w:rPr>
          <w:sz w:val="16"/>
        </w:rPr>
      </w:pPr>
      <w:r w:rsidRPr="009E4F06">
        <w:rPr>
          <w:sz w:val="16"/>
        </w:rPr>
        <w:t xml:space="preserve">France’s leading television weather forecaster, Philippe </w:t>
      </w:r>
      <w:proofErr w:type="spellStart"/>
      <w:r w:rsidRPr="009E4F06">
        <w:rPr>
          <w:sz w:val="16"/>
        </w:rPr>
        <w:t>Verdier</w:t>
      </w:r>
      <w:proofErr w:type="spellEnd"/>
      <w:r w:rsidRPr="009E4F06">
        <w:rPr>
          <w:sz w:val="16"/>
        </w:rPr>
        <w:t xml:space="preserve">, was taken off air last week for writing that there are “positive consequences” of climate change. Freeman Dyson, professor emeritus of mathematical physics and astrophysics at the Institute of Advanced Study in Princeton, declared last week that the non-climatic effects of carbon dioxide are “enormously beneficial”. Patrick Moore, a founder of Greenpeace, said in a lecture last week that we should “celebrate carbon dioxide”. Are these three prominent but very different </w:t>
      </w:r>
      <w:proofErr w:type="gramStart"/>
      <w:r w:rsidRPr="009E4F06">
        <w:rPr>
          <w:sz w:val="16"/>
        </w:rPr>
        <w:t>people</w:t>
      </w:r>
      <w:proofErr w:type="gramEnd"/>
      <w:r w:rsidRPr="009E4F06">
        <w:rPr>
          <w:sz w:val="16"/>
        </w:rPr>
        <w:t xml:space="preserve"> right? </w:t>
      </w:r>
      <w:r w:rsidRPr="001032FA">
        <w:rPr>
          <w:u w:val="single"/>
        </w:rPr>
        <w:t>Should we at least consider seriously, before we go into a massive international negotiation based on the assumption that carbon dioxide is bad</w:t>
      </w:r>
      <w:r w:rsidRPr="009E4F06">
        <w:rPr>
          <w:sz w:val="16"/>
        </w:rPr>
        <w:t xml:space="preserve">, whether we might be mistaken? </w:t>
      </w:r>
      <w:r w:rsidRPr="001032FA">
        <w:rPr>
          <w:u w:val="single"/>
        </w:rPr>
        <w:t>Most politicians today consider such a view to be so beyond the pale as to be mad or possibly criminal</w:t>
      </w:r>
      <w:r w:rsidRPr="009E4F06">
        <w:rPr>
          <w:sz w:val="16"/>
        </w:rPr>
        <w:t xml:space="preserve">. Yet </w:t>
      </w:r>
      <w:r w:rsidRPr="001032FA">
        <w:rPr>
          <w:u w:val="single"/>
        </w:rPr>
        <w:t xml:space="preserve">the benefits of carbon dioxide emissions are not even controversial in </w:t>
      </w:r>
      <w:r w:rsidRPr="001032FA">
        <w:rPr>
          <w:b/>
          <w:bCs/>
          <w:u w:val="single"/>
        </w:rPr>
        <w:t>scientific circles</w:t>
      </w:r>
      <w:r w:rsidRPr="009E4F06">
        <w:rPr>
          <w:sz w:val="16"/>
        </w:rPr>
        <w:t>. As Richard Betts of the Met Office tweeted last week, the “</w:t>
      </w:r>
      <w:r w:rsidRPr="001032FA">
        <w:rPr>
          <w:b/>
          <w:bCs/>
          <w:u w:val="single"/>
        </w:rPr>
        <w:t xml:space="preserve">CO2 </w:t>
      </w:r>
      <w:proofErr w:type="spellStart"/>
      <w:r w:rsidRPr="001032FA">
        <w:rPr>
          <w:b/>
          <w:bCs/>
          <w:u w:val="single"/>
        </w:rPr>
        <w:t>fertilisation</w:t>
      </w:r>
      <w:proofErr w:type="spellEnd"/>
      <w:r w:rsidRPr="001032FA">
        <w:rPr>
          <w:b/>
          <w:bCs/>
          <w:u w:val="single"/>
        </w:rPr>
        <w:t xml:space="preserve"> effect</w:t>
      </w:r>
      <w:r w:rsidRPr="009E4F06">
        <w:rPr>
          <w:sz w:val="16"/>
        </w:rPr>
        <w:t xml:space="preserve">” — the fact that </w:t>
      </w:r>
      <w:r w:rsidRPr="001032FA">
        <w:rPr>
          <w:u w:val="single"/>
        </w:rPr>
        <w:t xml:space="preserve">rising emissions are making plants grow better — is </w:t>
      </w:r>
      <w:r w:rsidRPr="001032FA">
        <w:rPr>
          <w:b/>
          <w:bCs/>
          <w:u w:val="single"/>
        </w:rPr>
        <w:t>not</w:t>
      </w:r>
      <w:r w:rsidRPr="001032FA">
        <w:rPr>
          <w:u w:val="single"/>
        </w:rPr>
        <w:t xml:space="preserve"> news and is discussed in the reports of the Intergovernmental Panel on Climate Change</w:t>
      </w:r>
      <w:r w:rsidRPr="009E4F06">
        <w:rPr>
          <w:sz w:val="16"/>
        </w:rPr>
        <w:t xml:space="preserve">. The </w:t>
      </w:r>
      <w:r w:rsidRPr="00DC7436">
        <w:rPr>
          <w:b/>
          <w:bCs/>
          <w:u w:val="single"/>
        </w:rPr>
        <w:t>satellite data</w:t>
      </w:r>
      <w:r w:rsidRPr="00DC7436">
        <w:rPr>
          <w:u w:val="single"/>
        </w:rPr>
        <w:t xml:space="preserve"> show that there has been roughly a </w:t>
      </w:r>
      <w:r w:rsidRPr="00DC7436">
        <w:rPr>
          <w:b/>
          <w:bCs/>
          <w:u w:val="single"/>
        </w:rPr>
        <w:t>14</w:t>
      </w:r>
      <w:r w:rsidRPr="00DC7436">
        <w:rPr>
          <w:u w:val="single"/>
        </w:rPr>
        <w:t xml:space="preserve"> per cent increase in the amount of green vegetation on the planet since 1982</w:t>
      </w:r>
      <w:r w:rsidRPr="009E4F06">
        <w:rPr>
          <w:sz w:val="16"/>
        </w:rPr>
        <w:t xml:space="preserve">, that </w:t>
      </w:r>
      <w:r w:rsidRPr="00DC7436">
        <w:rPr>
          <w:u w:val="single"/>
        </w:rPr>
        <w:t xml:space="preserve">this has happened in </w:t>
      </w:r>
      <w:r w:rsidRPr="00DC7436">
        <w:rPr>
          <w:b/>
          <w:bCs/>
          <w:u w:val="single"/>
        </w:rPr>
        <w:t>all ecosystems</w:t>
      </w:r>
      <w:r w:rsidRPr="009E4F06">
        <w:rPr>
          <w:sz w:val="16"/>
        </w:rPr>
        <w:t xml:space="preserve">, but especially in arid tropical areas, and that </w:t>
      </w:r>
      <w:r w:rsidRPr="00DC7436">
        <w:rPr>
          <w:u w:val="single"/>
        </w:rPr>
        <w:t>it is</w:t>
      </w:r>
      <w:r w:rsidRPr="009E4F06">
        <w:rPr>
          <w:sz w:val="16"/>
        </w:rPr>
        <w:t xml:space="preserve"> in large part </w:t>
      </w:r>
      <w:r w:rsidRPr="00DC7436">
        <w:rPr>
          <w:u w:val="single"/>
        </w:rPr>
        <w:t xml:space="preserve">due to </w:t>
      </w:r>
      <w:r w:rsidRPr="00DC7436">
        <w:rPr>
          <w:b/>
          <w:bCs/>
          <w:u w:val="single"/>
        </w:rPr>
        <w:t>man-made carbon dioxide emissions</w:t>
      </w:r>
      <w:r w:rsidRPr="009E4F06">
        <w:rPr>
          <w:sz w:val="16"/>
        </w:rPr>
        <w:t>. Last week also saw the publication of a comprehensive report on “</w:t>
      </w:r>
      <w:r w:rsidRPr="00DC7436">
        <w:rPr>
          <w:u w:val="single"/>
        </w:rPr>
        <w:t>Carbon Dioxide — the Good News</w:t>
      </w:r>
      <w:r w:rsidRPr="009E4F06">
        <w:rPr>
          <w:sz w:val="16"/>
        </w:rPr>
        <w:t xml:space="preserve">” for the Global Warming Policy Foundation by the independent American scientist </w:t>
      </w:r>
      <w:proofErr w:type="spellStart"/>
      <w:r w:rsidRPr="009E4F06">
        <w:rPr>
          <w:sz w:val="16"/>
        </w:rPr>
        <w:t>Indur</w:t>
      </w:r>
      <w:proofErr w:type="spellEnd"/>
      <w:r w:rsidRPr="009E4F06">
        <w:rPr>
          <w:sz w:val="16"/>
        </w:rPr>
        <w:t xml:space="preserve"> </w:t>
      </w:r>
      <w:proofErr w:type="spellStart"/>
      <w:r w:rsidRPr="009E4F06">
        <w:rPr>
          <w:sz w:val="16"/>
        </w:rPr>
        <w:t>Goklany</w:t>
      </w:r>
      <w:proofErr w:type="spellEnd"/>
      <w:r w:rsidRPr="009E4F06">
        <w:rPr>
          <w:sz w:val="16"/>
        </w:rPr>
        <w:t xml:space="preserve">, to which Freeman Dyson wrote the foreword. The report </w:t>
      </w:r>
      <w:r w:rsidRPr="00DC7436">
        <w:rPr>
          <w:u w:val="single"/>
        </w:rPr>
        <w:t xml:space="preserve">was thoroughly </w:t>
      </w:r>
      <w:r w:rsidRPr="00DC7436">
        <w:rPr>
          <w:b/>
          <w:bCs/>
          <w:u w:val="single"/>
        </w:rPr>
        <w:t>peer-reviewed</w:t>
      </w:r>
      <w:r w:rsidRPr="009E4F06">
        <w:rPr>
          <w:sz w:val="16"/>
        </w:rPr>
        <w:t xml:space="preserve">, as was almost all of the voluminous literature it cited. (Full disclosure: I helped edit the report.) </w:t>
      </w:r>
      <w:proofErr w:type="spellStart"/>
      <w:r w:rsidRPr="009E4F06">
        <w:rPr>
          <w:sz w:val="16"/>
        </w:rPr>
        <w:t>Goklany</w:t>
      </w:r>
      <w:proofErr w:type="spellEnd"/>
      <w:r w:rsidRPr="009E4F06">
        <w:rPr>
          <w:sz w:val="16"/>
        </w:rPr>
        <w:t xml:space="preserve"> points out that </w:t>
      </w:r>
      <w:r w:rsidRPr="00DC7436">
        <w:rPr>
          <w:u w:val="single"/>
        </w:rPr>
        <w:t xml:space="preserve">whereas the </w:t>
      </w:r>
      <w:r w:rsidRPr="00DC7436">
        <w:rPr>
          <w:b/>
          <w:bCs/>
          <w:u w:val="single"/>
        </w:rPr>
        <w:t>benefits</w:t>
      </w:r>
      <w:r w:rsidRPr="00DC7436">
        <w:rPr>
          <w:u w:val="single"/>
        </w:rPr>
        <w:t xml:space="preserve"> of carbon dioxide are </w:t>
      </w:r>
      <w:r w:rsidRPr="00DC7436">
        <w:rPr>
          <w:b/>
          <w:bCs/>
          <w:u w:val="single"/>
        </w:rPr>
        <w:t>huge and here now</w:t>
      </w:r>
      <w:r w:rsidRPr="00DC7436">
        <w:rPr>
          <w:u w:val="single"/>
        </w:rPr>
        <w:t xml:space="preserve">, the </w:t>
      </w:r>
      <w:r w:rsidRPr="00DC7436">
        <w:rPr>
          <w:b/>
          <w:bCs/>
          <w:u w:val="single"/>
        </w:rPr>
        <w:t>harms</w:t>
      </w:r>
      <w:r w:rsidRPr="00DC7436">
        <w:rPr>
          <w:u w:val="single"/>
        </w:rPr>
        <w:t xml:space="preserve"> are still </w:t>
      </w:r>
      <w:r w:rsidRPr="00DC7436">
        <w:rPr>
          <w:b/>
          <w:bCs/>
          <w:u w:val="single"/>
        </w:rPr>
        <w:t>speculative</w:t>
      </w:r>
      <w:r w:rsidRPr="00DC7436">
        <w:rPr>
          <w:u w:val="single"/>
        </w:rPr>
        <w:t xml:space="preserve"> and almost all in the </w:t>
      </w:r>
      <w:r w:rsidRPr="00DC7436">
        <w:rPr>
          <w:b/>
          <w:bCs/>
          <w:u w:val="single"/>
        </w:rPr>
        <w:t>distant</w:t>
      </w:r>
      <w:r w:rsidRPr="00DC7436">
        <w:rPr>
          <w:u w:val="single"/>
        </w:rPr>
        <w:t xml:space="preserve"> future</w:t>
      </w:r>
      <w:r w:rsidRPr="009E4F06">
        <w:rPr>
          <w:sz w:val="16"/>
        </w:rPr>
        <w:t xml:space="preserve">. </w:t>
      </w:r>
      <w:r w:rsidRPr="00DC7436">
        <w:rPr>
          <w:u w:val="single"/>
        </w:rPr>
        <w:t>There has so far been</w:t>
      </w:r>
      <w:r w:rsidRPr="009E4F06">
        <w:rPr>
          <w:sz w:val="16"/>
        </w:rPr>
        <w:t xml:space="preserve"> — </w:t>
      </w:r>
      <w:r w:rsidRPr="00DC7436">
        <w:rPr>
          <w:u w:val="single"/>
        </w:rPr>
        <w:t xml:space="preserve">as the </w:t>
      </w:r>
      <w:r w:rsidRPr="00DC7436">
        <w:rPr>
          <w:b/>
          <w:bCs/>
          <w:u w:val="single"/>
        </w:rPr>
        <w:t>IPCC confirms</w:t>
      </w:r>
      <w:r w:rsidRPr="00DC7436">
        <w:rPr>
          <w:u w:val="single"/>
        </w:rPr>
        <w:t xml:space="preserve"> — </w:t>
      </w:r>
      <w:r w:rsidRPr="00DC7436">
        <w:rPr>
          <w:b/>
          <w:bCs/>
          <w:u w:val="single"/>
        </w:rPr>
        <w:t>no</w:t>
      </w:r>
      <w:r w:rsidRPr="00DC7436">
        <w:rPr>
          <w:u w:val="single"/>
        </w:rPr>
        <w:t xml:space="preserve"> measurable increase in </w:t>
      </w:r>
      <w:r w:rsidRPr="00DC7436">
        <w:rPr>
          <w:b/>
          <w:bCs/>
          <w:u w:val="single"/>
        </w:rPr>
        <w:t>droughts, floods</w:t>
      </w:r>
      <w:r w:rsidRPr="00DC7436">
        <w:rPr>
          <w:u w:val="single"/>
        </w:rPr>
        <w:t xml:space="preserve"> or </w:t>
      </w:r>
      <w:r w:rsidRPr="00DC7436">
        <w:rPr>
          <w:b/>
          <w:bCs/>
          <w:u w:val="single"/>
        </w:rPr>
        <w:t>storms</w:t>
      </w:r>
      <w:r w:rsidRPr="00DC7436">
        <w:rPr>
          <w:u w:val="single"/>
        </w:rPr>
        <w:t xml:space="preserve"> worldwide, no reversal in the continuing rapid decline in deaths due to </w:t>
      </w:r>
      <w:r w:rsidRPr="00DC7436">
        <w:rPr>
          <w:b/>
          <w:bCs/>
          <w:u w:val="single"/>
        </w:rPr>
        <w:t>insect-borne diseases</w:t>
      </w:r>
      <w:r w:rsidRPr="00DC7436">
        <w:rPr>
          <w:u w:val="single"/>
        </w:rPr>
        <w:t xml:space="preserve">, and no measurable impacts of the continuing </w:t>
      </w:r>
      <w:r w:rsidRPr="00DC7436">
        <w:rPr>
          <w:b/>
          <w:bCs/>
          <w:u w:val="single"/>
        </w:rPr>
        <w:t xml:space="preserve">very slow rise </w:t>
      </w:r>
      <w:r w:rsidRPr="00DC7436">
        <w:rPr>
          <w:u w:val="single"/>
        </w:rPr>
        <w:t xml:space="preserve">in global </w:t>
      </w:r>
      <w:r w:rsidRPr="00DC7436">
        <w:rPr>
          <w:b/>
          <w:bCs/>
          <w:u w:val="single"/>
        </w:rPr>
        <w:t>sea levels</w:t>
      </w:r>
      <w:r w:rsidRPr="00DC7436">
        <w:rPr>
          <w:u w:val="single"/>
        </w:rPr>
        <w:t>.</w:t>
      </w:r>
      <w:r w:rsidRPr="009E4F06">
        <w:rPr>
          <w:sz w:val="16"/>
        </w:rPr>
        <w:t xml:space="preserve"> In stark terms, </w:t>
      </w:r>
      <w:r w:rsidRPr="00DC7436">
        <w:rPr>
          <w:b/>
          <w:bCs/>
          <w:u w:val="single"/>
        </w:rPr>
        <w:t>Bangladesh</w:t>
      </w:r>
      <w:r w:rsidRPr="00DC7436">
        <w:rPr>
          <w:u w:val="single"/>
        </w:rPr>
        <w:t xml:space="preserve"> is still gaining land from sedimentation in its rivers’ deltas, has suffered no increase in cyclones, but has benefited from </w:t>
      </w:r>
      <w:r w:rsidRPr="00DC7436">
        <w:rPr>
          <w:b/>
          <w:bCs/>
          <w:u w:val="single"/>
        </w:rPr>
        <w:t>reduced malnourishment</w:t>
      </w:r>
      <w:r w:rsidRPr="00DC7436">
        <w:rPr>
          <w:u w:val="single"/>
        </w:rPr>
        <w:t xml:space="preserve"> to the tune of </w:t>
      </w:r>
      <w:r w:rsidRPr="00DC7436">
        <w:rPr>
          <w:b/>
          <w:bCs/>
          <w:u w:val="single"/>
        </w:rPr>
        <w:t>billions of dollars</w:t>
      </w:r>
      <w:r w:rsidRPr="00DC7436">
        <w:rPr>
          <w:u w:val="single"/>
        </w:rPr>
        <w:t xml:space="preserve"> from </w:t>
      </w:r>
      <w:r w:rsidRPr="00DC7436">
        <w:rPr>
          <w:b/>
          <w:bCs/>
          <w:u w:val="single"/>
        </w:rPr>
        <w:t>higher crop yields</w:t>
      </w:r>
      <w:r w:rsidRPr="00DC7436">
        <w:rPr>
          <w:u w:val="single"/>
        </w:rPr>
        <w:t xml:space="preserve"> as a result of carbon dioxide emissions.</w:t>
      </w:r>
      <w:r w:rsidRPr="009E4F06">
        <w:rPr>
          <w:sz w:val="16"/>
        </w:rPr>
        <w:t xml:space="preserve"> [This is the summary from </w:t>
      </w:r>
      <w:proofErr w:type="spellStart"/>
      <w:r w:rsidRPr="009E4F06">
        <w:rPr>
          <w:sz w:val="16"/>
        </w:rPr>
        <w:t>Goklany's</w:t>
      </w:r>
      <w:proofErr w:type="spellEnd"/>
      <w:r w:rsidRPr="009E4F06">
        <w:rPr>
          <w:sz w:val="16"/>
        </w:rPr>
        <w:t xml:space="preserve"> report: 1. This paper addresses the question of whether, and how much, increased carbon dioxide concentrations have benefited the biosphere and humanity by stimulating plant growth, warming the planet and increasing rainfall. 2. </w:t>
      </w:r>
      <w:r w:rsidRPr="00DC7436">
        <w:rPr>
          <w:b/>
          <w:bCs/>
          <w:u w:val="single"/>
        </w:rPr>
        <w:lastRenderedPageBreak/>
        <w:t>Empirical data</w:t>
      </w:r>
      <w:r w:rsidRPr="00DC7436">
        <w:rPr>
          <w:u w:val="single"/>
        </w:rPr>
        <w:t xml:space="preserve"> confirms that the biosphere’s productivity has increased by about 14% since 1982</w:t>
      </w:r>
      <w:r w:rsidRPr="009E4F06">
        <w:rPr>
          <w:sz w:val="16"/>
        </w:rPr>
        <w:t xml:space="preserve">, in large part as a result of rising carbon dioxide levels. 3. </w:t>
      </w:r>
      <w:r w:rsidRPr="00DC7436">
        <w:rPr>
          <w:b/>
          <w:bCs/>
          <w:u w:val="single"/>
        </w:rPr>
        <w:t>Thousands</w:t>
      </w:r>
      <w:r w:rsidRPr="00DC7436">
        <w:rPr>
          <w:u w:val="single"/>
        </w:rPr>
        <w:t xml:space="preserve"> of scientific experiments indicate that increasing carbon dioxide concentrations in the air have contributed to increases in crop yields.</w:t>
      </w:r>
      <w:r w:rsidRPr="009E4F06">
        <w:rPr>
          <w:sz w:val="16"/>
        </w:rPr>
        <w:t xml:space="preserve"> 4. </w:t>
      </w:r>
      <w:r w:rsidRPr="00DC7436">
        <w:rPr>
          <w:u w:val="single"/>
        </w:rPr>
        <w:t xml:space="preserve">These increases in yield are very likely to have </w:t>
      </w:r>
      <w:r w:rsidRPr="00DC7436">
        <w:rPr>
          <w:b/>
          <w:bCs/>
          <w:u w:val="single"/>
        </w:rPr>
        <w:t>reduced</w:t>
      </w:r>
      <w:r w:rsidRPr="00DC7436">
        <w:rPr>
          <w:u w:val="single"/>
        </w:rPr>
        <w:t xml:space="preserve"> the </w:t>
      </w:r>
      <w:r w:rsidRPr="00DC7436">
        <w:rPr>
          <w:b/>
          <w:bCs/>
          <w:u w:val="single"/>
        </w:rPr>
        <w:t>appropriation of land</w:t>
      </w:r>
      <w:r w:rsidRPr="00DC7436">
        <w:rPr>
          <w:u w:val="single"/>
        </w:rPr>
        <w:t xml:space="preserve"> for farming by 11–</w:t>
      </w:r>
      <w:r w:rsidRPr="00DC7436">
        <w:rPr>
          <w:b/>
          <w:bCs/>
          <w:u w:val="single"/>
        </w:rPr>
        <w:t>17%</w:t>
      </w:r>
      <w:r w:rsidRPr="00DC7436">
        <w:rPr>
          <w:u w:val="single"/>
        </w:rPr>
        <w:t xml:space="preserve"> compared with what it would otherwise be, resulting in </w:t>
      </w:r>
      <w:r w:rsidRPr="00DC7436">
        <w:rPr>
          <w:b/>
          <w:bCs/>
          <w:u w:val="single"/>
        </w:rPr>
        <w:t>more</w:t>
      </w:r>
      <w:r w:rsidRPr="00DC7436">
        <w:rPr>
          <w:u w:val="single"/>
        </w:rPr>
        <w:t xml:space="preserve"> land being left </w:t>
      </w:r>
      <w:r w:rsidRPr="00DC7436">
        <w:rPr>
          <w:b/>
          <w:bCs/>
          <w:u w:val="single"/>
        </w:rPr>
        <w:t>wild</w:t>
      </w:r>
      <w:r w:rsidRPr="009E4F06">
        <w:rPr>
          <w:sz w:val="16"/>
        </w:rPr>
        <w:t xml:space="preserve">. 5. </w:t>
      </w:r>
      <w:r w:rsidRPr="00DC7436">
        <w:rPr>
          <w:u w:val="single"/>
        </w:rPr>
        <w:t xml:space="preserve">Satellite evidence confirms that increasing carbon dioxide concentrations have also resulted in greater productivity of </w:t>
      </w:r>
      <w:r w:rsidRPr="00DC7436">
        <w:rPr>
          <w:b/>
          <w:bCs/>
          <w:u w:val="single"/>
        </w:rPr>
        <w:t>wild terrestrial ecosystems</w:t>
      </w:r>
      <w:r w:rsidRPr="00DC7436">
        <w:rPr>
          <w:u w:val="single"/>
        </w:rPr>
        <w:t xml:space="preserve"> in </w:t>
      </w:r>
      <w:r w:rsidRPr="00DC7436">
        <w:rPr>
          <w:b/>
          <w:bCs/>
          <w:u w:val="single"/>
        </w:rPr>
        <w:t>all</w:t>
      </w:r>
      <w:r w:rsidRPr="00DC7436">
        <w:rPr>
          <w:u w:val="single"/>
        </w:rPr>
        <w:t xml:space="preserve"> vegetation types</w:t>
      </w:r>
      <w:r w:rsidRPr="009E4F06">
        <w:rPr>
          <w:sz w:val="16"/>
        </w:rPr>
        <w:t xml:space="preserve">. 6. </w:t>
      </w:r>
      <w:r w:rsidRPr="00DC7436">
        <w:rPr>
          <w:u w:val="single"/>
        </w:rPr>
        <w:t xml:space="preserve">Increasing carbon dioxide concentrations have also increased the productivity of many </w:t>
      </w:r>
      <w:r w:rsidRPr="00DC7436">
        <w:rPr>
          <w:b/>
          <w:bCs/>
          <w:u w:val="single"/>
        </w:rPr>
        <w:t>marine ecosystems</w:t>
      </w:r>
      <w:r w:rsidRPr="009E4F06">
        <w:rPr>
          <w:sz w:val="16"/>
        </w:rPr>
        <w:t xml:space="preserve">. 7. In recent decades, </w:t>
      </w:r>
      <w:r w:rsidRPr="00DC7436">
        <w:rPr>
          <w:u w:val="single"/>
        </w:rPr>
        <w:t xml:space="preserve">trends in climate-sensitive indicators of human and </w:t>
      </w:r>
      <w:r w:rsidRPr="00DC7436">
        <w:rPr>
          <w:b/>
          <w:bCs/>
          <w:u w:val="single"/>
        </w:rPr>
        <w:t>environ- mental wellbeing</w:t>
      </w:r>
      <w:r w:rsidRPr="00DC7436">
        <w:rPr>
          <w:u w:val="single"/>
        </w:rPr>
        <w:t xml:space="preserve"> have </w:t>
      </w:r>
      <w:r w:rsidRPr="00DC7436">
        <w:rPr>
          <w:b/>
          <w:bCs/>
          <w:u w:val="single"/>
        </w:rPr>
        <w:t>improved</w:t>
      </w:r>
      <w:r w:rsidRPr="00DC7436">
        <w:rPr>
          <w:u w:val="single"/>
        </w:rPr>
        <w:t xml:space="preserve"> and continue to do so </w:t>
      </w:r>
      <w:r w:rsidRPr="00DC7436">
        <w:rPr>
          <w:b/>
          <w:bCs/>
          <w:u w:val="single"/>
        </w:rPr>
        <w:t>despite</w:t>
      </w:r>
      <w:r w:rsidRPr="00DC7436">
        <w:rPr>
          <w:u w:val="single"/>
        </w:rPr>
        <w:t xml:space="preserve"> claims that they would deteriorate because of global warming</w:t>
      </w:r>
      <w:r w:rsidRPr="009E4F06">
        <w:rPr>
          <w:sz w:val="16"/>
        </w:rPr>
        <w:t xml:space="preserve">. 8. </w:t>
      </w:r>
      <w:r w:rsidRPr="00DC7436">
        <w:rPr>
          <w:u w:val="single"/>
        </w:rPr>
        <w:t>Compared with the benefits from carbon dioxide on crop and biosphere productivity, the adverse impacts of carbon dioxide</w:t>
      </w:r>
      <w:r w:rsidRPr="009E4F06">
        <w:rPr>
          <w:sz w:val="16"/>
        </w:rPr>
        <w:t xml:space="preserve"> – on the frequency and intensity of extreme weather, on sea level, vector-borne disease prevalence and human health – </w:t>
      </w:r>
      <w:r w:rsidRPr="00DC7436">
        <w:rPr>
          <w:u w:val="single"/>
        </w:rPr>
        <w:t xml:space="preserve">have been </w:t>
      </w:r>
      <w:r w:rsidRPr="00DC7436">
        <w:rPr>
          <w:b/>
          <w:bCs/>
          <w:u w:val="single"/>
        </w:rPr>
        <w:t>too small to measure</w:t>
      </w:r>
      <w:r w:rsidRPr="00DC7436">
        <w:rPr>
          <w:u w:val="single"/>
        </w:rPr>
        <w:t xml:space="preserve"> or have been swamped by other factors.</w:t>
      </w:r>
      <w:r w:rsidRPr="009E4F06">
        <w:rPr>
          <w:sz w:val="16"/>
        </w:rPr>
        <w:t xml:space="preserve"> 9. </w:t>
      </w:r>
      <w:r w:rsidRPr="00DC7436">
        <w:rPr>
          <w:u w:val="single"/>
        </w:rPr>
        <w:t>Models used to influence policy on climate change have overestimated the rate of warming, underestimated direct benefits of carbon dioxide, overestimated the harms from climate change and underestimated human capacity to adapt so as to capture the benefits while reducing the harms</w:t>
      </w:r>
      <w:r w:rsidRPr="009E4F06">
        <w:rPr>
          <w:sz w:val="16"/>
        </w:rPr>
        <w:t xml:space="preserve">. 10. It is very likely that the impact of rising carbon dioxide concentrations is currently net beneficial for both humanity and the biosphere generally. </w:t>
      </w:r>
      <w:r w:rsidRPr="00DC7436">
        <w:rPr>
          <w:u w:val="single"/>
        </w:rPr>
        <w:t xml:space="preserve">These benefits are </w:t>
      </w:r>
      <w:r w:rsidRPr="00DC7436">
        <w:rPr>
          <w:b/>
          <w:bCs/>
          <w:u w:val="single"/>
        </w:rPr>
        <w:t>real</w:t>
      </w:r>
      <w:r w:rsidRPr="00DC7436">
        <w:rPr>
          <w:u w:val="single"/>
        </w:rPr>
        <w:t xml:space="preserve">, whereas the costs of warming are </w:t>
      </w:r>
      <w:r w:rsidRPr="00DC7436">
        <w:rPr>
          <w:b/>
          <w:bCs/>
          <w:u w:val="single"/>
        </w:rPr>
        <w:t>uncertain</w:t>
      </w:r>
      <w:r w:rsidRPr="00DC7436">
        <w:rPr>
          <w:u w:val="single"/>
        </w:rPr>
        <w:t>.</w:t>
      </w:r>
      <w:r w:rsidRPr="009E4F06">
        <w:rPr>
          <w:sz w:val="16"/>
        </w:rPr>
        <w:t xml:space="preserve"> </w:t>
      </w:r>
      <w:r w:rsidRPr="00DC7436">
        <w:rPr>
          <w:u w:val="single"/>
        </w:rPr>
        <w:t xml:space="preserve">Halting the increase in carbon dioxide concentrations </w:t>
      </w:r>
      <w:r w:rsidRPr="00DC7436">
        <w:rPr>
          <w:b/>
          <w:bCs/>
          <w:u w:val="single"/>
        </w:rPr>
        <w:t>abruptly</w:t>
      </w:r>
      <w:r w:rsidRPr="00DC7436">
        <w:rPr>
          <w:u w:val="single"/>
        </w:rPr>
        <w:t xml:space="preserve"> would </w:t>
      </w:r>
      <w:r w:rsidRPr="00DC7436">
        <w:rPr>
          <w:b/>
          <w:bCs/>
          <w:u w:val="single"/>
        </w:rPr>
        <w:t>deprive</w:t>
      </w:r>
      <w:r w:rsidRPr="00DC7436">
        <w:rPr>
          <w:u w:val="single"/>
        </w:rPr>
        <w:t xml:space="preserve"> people and the planet of the </w:t>
      </w:r>
      <w:r w:rsidRPr="00DC7436">
        <w:rPr>
          <w:b/>
          <w:bCs/>
          <w:u w:val="single"/>
        </w:rPr>
        <w:t>benefits</w:t>
      </w:r>
      <w:r w:rsidRPr="00DC7436">
        <w:rPr>
          <w:u w:val="single"/>
        </w:rPr>
        <w:t xml:space="preserve"> of carbon dioxide </w:t>
      </w:r>
      <w:r w:rsidRPr="00DC7436">
        <w:rPr>
          <w:b/>
          <w:bCs/>
          <w:u w:val="single"/>
        </w:rPr>
        <w:t>much sooner</w:t>
      </w:r>
      <w:r w:rsidRPr="00DC7436">
        <w:rPr>
          <w:u w:val="single"/>
        </w:rPr>
        <w:t xml:space="preserve"> than they would reduce any </w:t>
      </w:r>
      <w:r w:rsidRPr="00DC7436">
        <w:rPr>
          <w:b/>
          <w:bCs/>
          <w:u w:val="single"/>
        </w:rPr>
        <w:t>costs of warming</w:t>
      </w:r>
      <w:r w:rsidRPr="009E4F06">
        <w:rPr>
          <w:sz w:val="16"/>
        </w:rPr>
        <w:t xml:space="preserve">.] It is worth remembering that commercial greenhouses buy carbon dioxide to enhance the growth of plants, so the growth responses are well known — and </w:t>
      </w:r>
      <w:r w:rsidRPr="00206B12">
        <w:rPr>
          <w:u w:val="single"/>
        </w:rPr>
        <w:t xml:space="preserve">it’s not until carbon dioxide reaches </w:t>
      </w:r>
      <w:r w:rsidRPr="00206B12">
        <w:rPr>
          <w:b/>
          <w:bCs/>
          <w:u w:val="single"/>
        </w:rPr>
        <w:t>five</w:t>
      </w:r>
      <w:r w:rsidRPr="00206B12">
        <w:rPr>
          <w:u w:val="single"/>
        </w:rPr>
        <w:t xml:space="preserve"> times current concentrations that the benefits level out.</w:t>
      </w:r>
      <w:r w:rsidRPr="009E4F06">
        <w:rPr>
          <w:sz w:val="16"/>
        </w:rPr>
        <w:t xml:space="preserve"> As Patrick Moore pointed out, </w:t>
      </w:r>
      <w:r w:rsidRPr="00206B12">
        <w:rPr>
          <w:u w:val="single"/>
        </w:rPr>
        <w:t xml:space="preserve">those were </w:t>
      </w:r>
      <w:r w:rsidRPr="00206B12">
        <w:rPr>
          <w:b/>
          <w:bCs/>
          <w:u w:val="single"/>
        </w:rPr>
        <w:t>normal</w:t>
      </w:r>
      <w:r w:rsidRPr="00206B12">
        <w:rPr>
          <w:u w:val="single"/>
        </w:rPr>
        <w:t xml:space="preserve"> levels for much of earth’s history</w:t>
      </w:r>
      <w:r w:rsidRPr="009E4F06">
        <w:rPr>
          <w:sz w:val="16"/>
        </w:rPr>
        <w:t xml:space="preserve">. In addition, </w:t>
      </w:r>
      <w:r w:rsidRPr="00206B12">
        <w:rPr>
          <w:u w:val="single"/>
        </w:rPr>
        <w:t>hundreds of “free-air concentration experiments” have measured how</w:t>
      </w:r>
      <w:r w:rsidRPr="009E4F06">
        <w:rPr>
          <w:sz w:val="16"/>
        </w:rPr>
        <w:t xml:space="preserve"> much </w:t>
      </w:r>
      <w:r w:rsidRPr="00206B12">
        <w:rPr>
          <w:u w:val="single"/>
        </w:rPr>
        <w:t>increased carbon dioxide levels enhance crop yields</w:t>
      </w:r>
      <w:r w:rsidRPr="009E4F06">
        <w:rPr>
          <w:sz w:val="16"/>
        </w:rPr>
        <w:t xml:space="preserve"> in open fields. </w:t>
      </w:r>
      <w:proofErr w:type="gramStart"/>
      <w:r w:rsidRPr="009E4F06">
        <w:rPr>
          <w:sz w:val="16"/>
        </w:rPr>
        <w:t>So</w:t>
      </w:r>
      <w:proofErr w:type="gramEnd"/>
      <w:r w:rsidRPr="009E4F06">
        <w:rPr>
          <w:sz w:val="16"/>
        </w:rPr>
        <w:t xml:space="preserve"> it is fairly easy to work out how much carbon dioxide emissions are helping world agriculture: </w:t>
      </w:r>
      <w:r w:rsidRPr="00206B12">
        <w:rPr>
          <w:u w:val="single"/>
        </w:rPr>
        <w:t>by about $140 billion a year, or $</w:t>
      </w:r>
      <w:r w:rsidRPr="00206B12">
        <w:rPr>
          <w:b/>
          <w:bCs/>
          <w:u w:val="single"/>
        </w:rPr>
        <w:t>3 trillion</w:t>
      </w:r>
      <w:r w:rsidRPr="00206B12">
        <w:rPr>
          <w:u w:val="single"/>
        </w:rPr>
        <w:t xml:space="preserve"> in total so fa</w:t>
      </w:r>
      <w:r w:rsidRPr="009E4F06">
        <w:rPr>
          <w:sz w:val="16"/>
        </w:rPr>
        <w:t xml:space="preserve">r. If reparations are to be paid, perhaps farmers should pay coal producers (full disclosure: I’m both). Actually, this may be an underestimate: experiments show that </w:t>
      </w:r>
      <w:r w:rsidRPr="00206B12">
        <w:rPr>
          <w:u w:val="single"/>
        </w:rPr>
        <w:t xml:space="preserve">crops tend to benefit more than </w:t>
      </w:r>
      <w:r w:rsidRPr="00206B12">
        <w:rPr>
          <w:b/>
          <w:bCs/>
          <w:u w:val="single"/>
        </w:rPr>
        <w:t>weeds</w:t>
      </w:r>
      <w:r w:rsidRPr="009E4F06">
        <w:rPr>
          <w:sz w:val="16"/>
        </w:rPr>
        <w:t xml:space="preserve"> (most crops have a more responsive kind of photosynthetic machinery called C3, while weeds mostly have a less responsive kind called C4). </w:t>
      </w:r>
      <w:r w:rsidRPr="00206B12">
        <w:rPr>
          <w:u w:val="single"/>
        </w:rPr>
        <w:t xml:space="preserve">Increased carbon dioxide enhances </w:t>
      </w:r>
      <w:r w:rsidRPr="00206B12">
        <w:rPr>
          <w:b/>
          <w:bCs/>
          <w:u w:val="single"/>
        </w:rPr>
        <w:t>drought resistance</w:t>
      </w:r>
      <w:r w:rsidRPr="00206B12">
        <w:rPr>
          <w:u w:val="single"/>
        </w:rPr>
        <w:t xml:space="preserve"> in plants, benefiting dry regions such as the Sahel, which has greened significantly in recent decades</w:t>
      </w:r>
      <w:r w:rsidRPr="009E4F06">
        <w:rPr>
          <w:sz w:val="16"/>
        </w:rPr>
        <w:t xml:space="preserve">. And </w:t>
      </w:r>
      <w:proofErr w:type="spellStart"/>
      <w:r w:rsidRPr="009E4F06">
        <w:rPr>
          <w:sz w:val="16"/>
        </w:rPr>
        <w:t>Goklany</w:t>
      </w:r>
      <w:proofErr w:type="spellEnd"/>
      <w:r w:rsidRPr="009E4F06">
        <w:rPr>
          <w:sz w:val="16"/>
        </w:rPr>
        <w:t xml:space="preserve"> calculates that </w:t>
      </w:r>
      <w:r w:rsidRPr="00206B12">
        <w:rPr>
          <w:u w:val="single"/>
        </w:rPr>
        <w:t>we need 11-17 per cent less land for feeding the world than we would if we had not increased carbon dioxide levels</w:t>
      </w:r>
      <w:r w:rsidRPr="009E4F06">
        <w:rPr>
          <w:sz w:val="16"/>
        </w:rPr>
        <w:t xml:space="preserve">: </w:t>
      </w:r>
      <w:proofErr w:type="gramStart"/>
      <w:r w:rsidRPr="009E4F06">
        <w:rPr>
          <w:sz w:val="16"/>
        </w:rPr>
        <w:t>so</w:t>
      </w:r>
      <w:proofErr w:type="gramEnd"/>
      <w:r w:rsidRPr="009E4F06">
        <w:rPr>
          <w:sz w:val="16"/>
        </w:rPr>
        <w:t xml:space="preserve"> </w:t>
      </w:r>
      <w:r w:rsidRPr="00206B12">
        <w:rPr>
          <w:u w:val="single"/>
        </w:rPr>
        <w:t xml:space="preserve">emissions have </w:t>
      </w:r>
      <w:r w:rsidRPr="009E4F06">
        <w:rPr>
          <w:sz w:val="16"/>
        </w:rPr>
        <w:t xml:space="preserve">saved — and </w:t>
      </w:r>
      <w:r w:rsidRPr="00206B12">
        <w:rPr>
          <w:u w:val="single"/>
        </w:rPr>
        <w:t>enhanced the growth of</w:t>
      </w:r>
      <w:r w:rsidRPr="009E4F06">
        <w:rPr>
          <w:sz w:val="16"/>
        </w:rPr>
        <w:t xml:space="preserve"> — </w:t>
      </w:r>
      <w:r w:rsidRPr="00206B12">
        <w:rPr>
          <w:u w:val="single"/>
        </w:rPr>
        <w:t xml:space="preserve">a lot of </w:t>
      </w:r>
      <w:r w:rsidRPr="00206B12">
        <w:rPr>
          <w:b/>
          <w:bCs/>
          <w:u w:val="single"/>
        </w:rPr>
        <w:t>rainforest</w:t>
      </w:r>
      <w:r w:rsidRPr="009E4F06">
        <w:rPr>
          <w:sz w:val="16"/>
        </w:rPr>
        <w:t xml:space="preserve">. [Here's one weed experiment, as described in </w:t>
      </w:r>
      <w:proofErr w:type="spellStart"/>
      <w:r w:rsidRPr="009E4F06">
        <w:rPr>
          <w:sz w:val="16"/>
        </w:rPr>
        <w:t>Goklany's</w:t>
      </w:r>
      <w:proofErr w:type="spellEnd"/>
      <w:r w:rsidRPr="009E4F06">
        <w:rPr>
          <w:sz w:val="16"/>
        </w:rPr>
        <w:t xml:space="preserve"> report: "A Chinese experiment tested this idea by enriching carbon dioxide levels over plots of rice to almost twice the ambient level. This enhanced the ear weight of the rice by 37.6% while reducing the growth of a common weed, barnyard grass, by 47.9%, because the faster-growing rice shaded the weeds.40 Figure 1 illustrates the differing responses to elevated carbon dioxide concentrations of rice, a C3 plant, and the green foxtail </w:t>
      </w:r>
      <w:proofErr w:type="spellStart"/>
      <w:r w:rsidRPr="009E4F06">
        <w:rPr>
          <w:sz w:val="16"/>
        </w:rPr>
        <w:t>Setaria</w:t>
      </w:r>
      <w:proofErr w:type="spellEnd"/>
      <w:r w:rsidRPr="009E4F06">
        <w:rPr>
          <w:sz w:val="16"/>
        </w:rPr>
        <w:t xml:space="preserve"> </w:t>
      </w:r>
      <w:proofErr w:type="spellStart"/>
      <w:r w:rsidRPr="009E4F06">
        <w:rPr>
          <w:sz w:val="16"/>
        </w:rPr>
        <w:t>viridis</w:t>
      </w:r>
      <w:proofErr w:type="spellEnd"/>
      <w:r w:rsidRPr="009E4F06">
        <w:rPr>
          <w:sz w:val="16"/>
        </w:rPr>
        <w:t xml:space="preserve">, a grass some- times proposed as a genetic model system to study C4 photosynthesis."] [For </w:t>
      </w:r>
      <w:proofErr w:type="gramStart"/>
      <w:r w:rsidRPr="009E4F06">
        <w:rPr>
          <w:sz w:val="16"/>
        </w:rPr>
        <w:t>instance</w:t>
      </w:r>
      <w:proofErr w:type="gramEnd"/>
      <w:r w:rsidRPr="009E4F06">
        <w:rPr>
          <w:sz w:val="16"/>
        </w:rPr>
        <w:t xml:space="preserve"> a study published last week found the following: </w:t>
      </w:r>
      <w:r w:rsidRPr="00206B12">
        <w:rPr>
          <w:u w:val="single"/>
        </w:rPr>
        <w:t>Since 2012</w:t>
      </w:r>
      <w:r w:rsidRPr="009E4F06">
        <w:rPr>
          <w:sz w:val="16"/>
        </w:rPr>
        <w:t xml:space="preserve">, the </w:t>
      </w:r>
      <w:r w:rsidRPr="00206B12">
        <w:rPr>
          <w:u w:val="single"/>
        </w:rPr>
        <w:t>researchers have pumped extra CO2 into three</w:t>
      </w:r>
      <w:r w:rsidRPr="009E4F06">
        <w:rPr>
          <w:sz w:val="16"/>
        </w:rPr>
        <w:t xml:space="preserve"> of six basketba</w:t>
      </w:r>
      <w:r w:rsidRPr="00206B12">
        <w:rPr>
          <w:u w:val="single"/>
        </w:rPr>
        <w:t>ll court-sized rings of 80-year-old bush. This has raised the CO2 concentration in the three plots to about 550 parts per million</w:t>
      </w:r>
      <w:r w:rsidRPr="009E4F06">
        <w:rPr>
          <w:sz w:val="16"/>
        </w:rPr>
        <w:t xml:space="preserve">, up from the ambient level of 400 ppm. Measurements revealed that </w:t>
      </w:r>
      <w:r w:rsidRPr="00206B12">
        <w:rPr>
          <w:u w:val="single"/>
        </w:rPr>
        <w:t xml:space="preserve">for each unit of water absorbed, the trees in the CO2-enriched rings reaped 35 per cent more carbon than the trees in the control plots. </w:t>
      </w:r>
      <w:r w:rsidRPr="009E4F06">
        <w:rPr>
          <w:sz w:val="16"/>
        </w:rPr>
        <w:t xml:space="preserve">Well, all right, but </w:t>
      </w:r>
      <w:r w:rsidRPr="00206B12">
        <w:rPr>
          <w:u w:val="single"/>
        </w:rPr>
        <w:t>surely the climate harms will one day outweigh the growth benefits</w:t>
      </w:r>
      <w:r w:rsidRPr="009E4F06">
        <w:rPr>
          <w:sz w:val="16"/>
        </w:rPr>
        <w:t xml:space="preserve">? </w:t>
      </w:r>
      <w:r w:rsidRPr="00206B12">
        <w:rPr>
          <w:b/>
          <w:bCs/>
          <w:u w:val="single"/>
        </w:rPr>
        <w:t>Not necessarily</w:t>
      </w:r>
      <w:r w:rsidRPr="009E4F06">
        <w:rPr>
          <w:sz w:val="16"/>
        </w:rPr>
        <w:t xml:space="preserve">. At the moment, </w:t>
      </w:r>
      <w:r w:rsidRPr="00206B12">
        <w:rPr>
          <w:u w:val="single"/>
        </w:rPr>
        <w:t xml:space="preserve">impacts from the modest warming we saw in the 1980s and 1990s are </w:t>
      </w:r>
      <w:r w:rsidRPr="00206B12">
        <w:rPr>
          <w:b/>
          <w:bCs/>
          <w:u w:val="single"/>
        </w:rPr>
        <w:t>also positive</w:t>
      </w:r>
      <w:r w:rsidRPr="009E4F06">
        <w:rPr>
          <w:sz w:val="16"/>
        </w:rPr>
        <w:t xml:space="preserve">: slightly </w:t>
      </w:r>
      <w:r w:rsidRPr="00206B12">
        <w:rPr>
          <w:b/>
          <w:bCs/>
          <w:u w:val="single"/>
        </w:rPr>
        <w:t>fewer premature deaths</w:t>
      </w:r>
      <w:r w:rsidRPr="00206B12">
        <w:rPr>
          <w:u w:val="single"/>
        </w:rPr>
        <w:t xml:space="preserve">, which peak in cold weather more than in hot weather, slightly </w:t>
      </w:r>
      <w:r w:rsidRPr="00206B12">
        <w:rPr>
          <w:b/>
          <w:bCs/>
          <w:u w:val="single"/>
        </w:rPr>
        <w:t>longer growing seasons</w:t>
      </w:r>
      <w:r w:rsidRPr="00206B12">
        <w:rPr>
          <w:u w:val="single"/>
        </w:rPr>
        <w:t xml:space="preserve"> and so on.</w:t>
      </w:r>
      <w:r w:rsidRPr="009E4F06">
        <w:rPr>
          <w:sz w:val="16"/>
        </w:rPr>
        <w:t xml:space="preserve"> A paper published last week concludes that </w:t>
      </w:r>
      <w:r w:rsidRPr="00206B12">
        <w:rPr>
          <w:u w:val="single"/>
        </w:rPr>
        <w:t>if the world does warm significantly, China’s rain systems will shift north, increasing rainfall in the dry north and reducing flooding in the hot south</w:t>
      </w:r>
      <w:r w:rsidRPr="009E4F06">
        <w:rPr>
          <w:sz w:val="16"/>
        </w:rPr>
        <w:t xml:space="preserve">. Besides, </w:t>
      </w:r>
      <w:r w:rsidRPr="00206B12">
        <w:rPr>
          <w:b/>
          <w:bCs/>
          <w:u w:val="single"/>
        </w:rPr>
        <w:t>human adaptation</w:t>
      </w:r>
      <w:r w:rsidRPr="00206B12">
        <w:rPr>
          <w:u w:val="single"/>
        </w:rPr>
        <w:t xml:space="preserve"> means we can capture the benefits and avoid the harms.</w:t>
      </w:r>
      <w:r w:rsidRPr="009E4F06">
        <w:rPr>
          <w:sz w:val="16"/>
        </w:rPr>
        <w:t xml:space="preserve"> The IPCC’s forecast warming range includes the possibility that we will still be enjoying net benefits by the end of the century, when the world will (it says) be three to 16 times </w:t>
      </w:r>
      <w:r w:rsidRPr="009E4F06">
        <w:rPr>
          <w:sz w:val="16"/>
        </w:rPr>
        <w:lastRenderedPageBreak/>
        <w:t xml:space="preserve">richer per capita. The fastest way to cut deaths from bad weather today (such as the storm that just battered the Philippines) is to make people richer, not to make weather safer: </w:t>
      </w:r>
      <w:r w:rsidRPr="00206B12">
        <w:rPr>
          <w:u w:val="single"/>
        </w:rPr>
        <w:t xml:space="preserve">we have already cut world death rates from droughts, floods and storms by </w:t>
      </w:r>
      <w:r w:rsidRPr="00206B12">
        <w:rPr>
          <w:b/>
          <w:bCs/>
          <w:u w:val="single"/>
        </w:rPr>
        <w:t>98 per cent</w:t>
      </w:r>
      <w:r w:rsidRPr="00206B12">
        <w:rPr>
          <w:u w:val="single"/>
        </w:rPr>
        <w:t xml:space="preserve"> in the past century</w:t>
      </w:r>
      <w:r w:rsidRPr="009E4F06">
        <w:rPr>
          <w:sz w:val="16"/>
        </w:rPr>
        <w:t xml:space="preserve">. As </w:t>
      </w:r>
      <w:proofErr w:type="spellStart"/>
      <w:r w:rsidRPr="009E4F06">
        <w:rPr>
          <w:sz w:val="16"/>
        </w:rPr>
        <w:t>Goklany</w:t>
      </w:r>
      <w:proofErr w:type="spellEnd"/>
      <w:r w:rsidRPr="009E4F06">
        <w:rPr>
          <w:sz w:val="16"/>
        </w:rPr>
        <w:t xml:space="preserve"> demonstrates, the </w:t>
      </w:r>
      <w:r w:rsidRPr="00206B12">
        <w:rPr>
          <w:u w:val="single"/>
        </w:rPr>
        <w:t xml:space="preserve">assessments used by policy makers have </w:t>
      </w:r>
      <w:r w:rsidRPr="00206B12">
        <w:rPr>
          <w:b/>
          <w:bCs/>
          <w:u w:val="single"/>
        </w:rPr>
        <w:t>overestimated</w:t>
      </w:r>
      <w:r w:rsidRPr="00206B12">
        <w:rPr>
          <w:u w:val="single"/>
        </w:rPr>
        <w:t xml:space="preserve"> warming so far</w:t>
      </w:r>
      <w:r w:rsidRPr="009E4F06">
        <w:rPr>
          <w:sz w:val="16"/>
        </w:rPr>
        <w:t xml:space="preserve">, </w:t>
      </w:r>
      <w:r w:rsidRPr="00206B12">
        <w:rPr>
          <w:u w:val="single"/>
        </w:rPr>
        <w:t>underestimated the direct benefits of carbon dioxide, overestimated the harms from climate change, and underestimated the human capacity to adapt</w:t>
      </w:r>
      <w:r w:rsidRPr="009E4F06">
        <w:rPr>
          <w:sz w:val="16"/>
        </w:rPr>
        <w:t xml:space="preserve">. Well, </w:t>
      </w:r>
      <w:r w:rsidRPr="00206B12">
        <w:rPr>
          <w:u w:val="single"/>
        </w:rPr>
        <w:t>what about the ocean</w:t>
      </w:r>
      <w:r w:rsidRPr="009E4F06">
        <w:rPr>
          <w:sz w:val="16"/>
        </w:rPr>
        <w:t xml:space="preserve">? Here too </w:t>
      </w:r>
      <w:r w:rsidRPr="00206B12">
        <w:rPr>
          <w:u w:val="single"/>
        </w:rPr>
        <w:t xml:space="preserve">there’s </w:t>
      </w:r>
      <w:r w:rsidRPr="00206B12">
        <w:rPr>
          <w:b/>
          <w:bCs/>
          <w:u w:val="single"/>
        </w:rPr>
        <w:t>good news</w:t>
      </w:r>
      <w:r w:rsidRPr="009E4F06">
        <w:rPr>
          <w:sz w:val="16"/>
        </w:rPr>
        <w:t xml:space="preserve">. </w:t>
      </w:r>
      <w:r w:rsidRPr="00206B12">
        <w:rPr>
          <w:u w:val="single"/>
        </w:rPr>
        <w:t xml:space="preserve">More carbon dioxide means faster growth rates of </w:t>
      </w:r>
      <w:proofErr w:type="spellStart"/>
      <w:r w:rsidRPr="009E4F06">
        <w:rPr>
          <w:b/>
          <w:bCs/>
          <w:u w:val="single"/>
        </w:rPr>
        <w:t>photosynthesisers</w:t>
      </w:r>
      <w:proofErr w:type="spellEnd"/>
      <w:r w:rsidRPr="00206B12">
        <w:rPr>
          <w:u w:val="single"/>
        </w:rPr>
        <w:t xml:space="preserve"> in the sea as well as on land</w:t>
      </w:r>
      <w:r w:rsidRPr="009E4F06">
        <w:rPr>
          <w:sz w:val="16"/>
        </w:rPr>
        <w:t xml:space="preserve">, an effect that is being </w:t>
      </w:r>
      <w:r w:rsidRPr="00206B12">
        <w:rPr>
          <w:u w:val="single"/>
        </w:rPr>
        <w:t>observed in algae, eelgrasses, corals and especially plankton</w:t>
      </w:r>
      <w:r w:rsidRPr="009E4F06">
        <w:rPr>
          <w:sz w:val="16"/>
        </w:rPr>
        <w:t xml:space="preserve">, such as the abundant creatures known as </w:t>
      </w:r>
      <w:r w:rsidRPr="00206B12">
        <w:rPr>
          <w:u w:val="single"/>
        </w:rPr>
        <w:t>coccolithophores</w:t>
      </w:r>
      <w:r w:rsidRPr="009E4F06">
        <w:rPr>
          <w:sz w:val="16"/>
        </w:rPr>
        <w:t xml:space="preserve">, whose </w:t>
      </w:r>
      <w:r w:rsidRPr="00206B12">
        <w:rPr>
          <w:u w:val="single"/>
        </w:rPr>
        <w:t>biomass has increased by 40 per cent in the last two centuries.</w:t>
      </w:r>
      <w:r w:rsidRPr="009E4F06">
        <w:rPr>
          <w:sz w:val="16"/>
        </w:rPr>
        <w:t xml:space="preserve"> [This is what the authors said about coccolithophores: "Here, we present laboratory evidence that calcification and net primary production in the coccolithophore species </w:t>
      </w:r>
      <w:proofErr w:type="spellStart"/>
      <w:r w:rsidRPr="009E4F06">
        <w:rPr>
          <w:sz w:val="16"/>
        </w:rPr>
        <w:t>Emiliania</w:t>
      </w:r>
      <w:proofErr w:type="spellEnd"/>
      <w:r w:rsidRPr="009E4F06">
        <w:rPr>
          <w:sz w:val="16"/>
        </w:rPr>
        <w:t xml:space="preserve"> </w:t>
      </w:r>
      <w:proofErr w:type="spellStart"/>
      <w:r w:rsidRPr="009E4F06">
        <w:rPr>
          <w:sz w:val="16"/>
        </w:rPr>
        <w:t>huxleyi</w:t>
      </w:r>
      <w:proofErr w:type="spellEnd"/>
      <w:r w:rsidRPr="009E4F06">
        <w:rPr>
          <w:sz w:val="16"/>
        </w:rPr>
        <w:t xml:space="preserve"> are significantly increased by high CO2 partial pressures. Field evidence from the deep ocean is consistent with these laboratory conclusions, indicating that over the past 220 years there has been a 40% increase in average coccolith mass. Our findings show that coccolithophores are already responding and will probably continue to respond to rising atmospheric CO2 partial pressures, which has important implications for biogeochemical modeling of future oceans and climate."] That’s not to say coral reefs and fisheries are not in trouble — they are, but because of pollution, overfishing and run-off, not carbon dioxide. The tiny reduction in alkalinity (misleadingly termed “acidification”) caused by dissolved carbon dioxide is potentially negative in the distant future, but has been much exaggerated — as a big review of 372 studies has concluded. One recent experiment with a common Caribbean coral found that </w:t>
      </w:r>
      <w:r w:rsidRPr="009E4F06">
        <w:rPr>
          <w:u w:val="single"/>
        </w:rPr>
        <w:t xml:space="preserve">rising carbon dioxide levels would have </w:t>
      </w:r>
      <w:r w:rsidRPr="009E4F06">
        <w:rPr>
          <w:b/>
          <w:bCs/>
          <w:u w:val="single"/>
        </w:rPr>
        <w:t>no impact</w:t>
      </w:r>
      <w:r w:rsidRPr="009E4F06">
        <w:rPr>
          <w:u w:val="single"/>
        </w:rPr>
        <w:t xml:space="preserve"> on its ability to build reefs for several centuries, while modest warming would actually </w:t>
      </w:r>
      <w:r w:rsidRPr="009E4F06">
        <w:rPr>
          <w:b/>
          <w:bCs/>
          <w:u w:val="single"/>
        </w:rPr>
        <w:t>help i</w:t>
      </w:r>
      <w:r w:rsidRPr="009E4F06">
        <w:rPr>
          <w:u w:val="single"/>
        </w:rPr>
        <w:t xml:space="preserve">t </w:t>
      </w:r>
      <w:r w:rsidRPr="009E4F06">
        <w:rPr>
          <w:sz w:val="16"/>
        </w:rPr>
        <w:t>slightly. [This is what that meta-analysis concluded from a comprehensive survey of all studies: "In summary, our analysis shows that marine biota is more resistant to ocean acidification than suggested by pessimistic predictions identifying ocean acidification as a major threat to marine biodiversity (</w:t>
      </w:r>
      <w:proofErr w:type="spellStart"/>
      <w:r w:rsidRPr="009E4F06">
        <w:rPr>
          <w:sz w:val="16"/>
        </w:rPr>
        <w:t>Kleypas</w:t>
      </w:r>
      <w:proofErr w:type="spellEnd"/>
      <w:r w:rsidRPr="009E4F06">
        <w:rPr>
          <w:sz w:val="16"/>
        </w:rPr>
        <w:t xml:space="preserve"> et al., 1999; Orr et al., 2005; Raven, 2005; </w:t>
      </w:r>
      <w:proofErr w:type="spellStart"/>
      <w:r w:rsidRPr="009E4F06">
        <w:rPr>
          <w:sz w:val="16"/>
        </w:rPr>
        <w:t>Sponberg</w:t>
      </w:r>
      <w:proofErr w:type="spellEnd"/>
      <w:r w:rsidRPr="009E4F06">
        <w:rPr>
          <w:sz w:val="16"/>
        </w:rPr>
        <w:t xml:space="preserve">, 2007; Zondervan et al., 2001), which may not be the widespread problem conjured into the 21st century. </w:t>
      </w:r>
      <w:r w:rsidRPr="009E4F06">
        <w:rPr>
          <w:u w:val="single"/>
        </w:rPr>
        <w:t xml:space="preserve">Ocean acidification will </w:t>
      </w:r>
      <w:r w:rsidRPr="009E4F06">
        <w:rPr>
          <w:b/>
          <w:bCs/>
          <w:u w:val="single"/>
        </w:rPr>
        <w:t>enhance</w:t>
      </w:r>
      <w:r w:rsidRPr="009E4F06">
        <w:rPr>
          <w:u w:val="single"/>
        </w:rPr>
        <w:t xml:space="preserve"> growth of marine autotrophs and reduce fertility and metabolic rates</w:t>
      </w:r>
      <w:r w:rsidRPr="009E4F06">
        <w:rPr>
          <w:sz w:val="16"/>
        </w:rPr>
        <w:t xml:space="preserve">, but effects are likely to be minor along the range of pCO2 predicted for the 21st century, and feedbacks between positive responses of autotrophs and pH may further buffer the impacts."] With tens of thousands of activists and bureaucrats heading for a UN conference in Paris next month, there is such vast vested interest now in </w:t>
      </w:r>
      <w:proofErr w:type="spellStart"/>
      <w:r w:rsidRPr="009E4F06">
        <w:rPr>
          <w:sz w:val="16"/>
        </w:rPr>
        <w:t>demonising</w:t>
      </w:r>
      <w:proofErr w:type="spellEnd"/>
      <w:r w:rsidRPr="009E4F06">
        <w:rPr>
          <w:sz w:val="16"/>
        </w:rPr>
        <w:t xml:space="preserve"> carbon dioxide that it will be hard to change the world’s mind. Freeman Dyson laments that “scientific colleagues who believe the prevailing dogma about carbon dioxide will not find </w:t>
      </w:r>
      <w:proofErr w:type="spellStart"/>
      <w:r w:rsidRPr="009E4F06">
        <w:rPr>
          <w:sz w:val="16"/>
        </w:rPr>
        <w:t>Goklany’s</w:t>
      </w:r>
      <w:proofErr w:type="spellEnd"/>
      <w:r w:rsidRPr="009E4F06">
        <w:rPr>
          <w:sz w:val="16"/>
        </w:rPr>
        <w:t xml:space="preserve"> evidence convincing”, but hopes that a few will try. Amen. [Dyson went on: "That is to me the central mystery of climate science. It is not a scientific mystery but a human mystery. How does it happen that a whole generation of scientific experts is blind to obvious </w:t>
      </w:r>
      <w:proofErr w:type="gramStart"/>
      <w:r w:rsidRPr="009E4F06">
        <w:rPr>
          <w:sz w:val="16"/>
        </w:rPr>
        <w:t>facts?...</w:t>
      </w:r>
      <w:proofErr w:type="spellStart"/>
      <w:proofErr w:type="gramEnd"/>
      <w:r w:rsidRPr="009E4F06">
        <w:rPr>
          <w:sz w:val="16"/>
        </w:rPr>
        <w:t>Indur</w:t>
      </w:r>
      <w:proofErr w:type="spellEnd"/>
      <w:r w:rsidRPr="009E4F06">
        <w:rPr>
          <w:sz w:val="16"/>
        </w:rPr>
        <w:t xml:space="preserve"> </w:t>
      </w:r>
      <w:proofErr w:type="spellStart"/>
      <w:r w:rsidRPr="009E4F06">
        <w:rPr>
          <w:sz w:val="16"/>
        </w:rPr>
        <w:t>Goklany</w:t>
      </w:r>
      <w:proofErr w:type="spellEnd"/>
      <w:r w:rsidRPr="009E4F06">
        <w:rPr>
          <w:sz w:val="16"/>
        </w:rPr>
        <w:t xml:space="preserve"> has assembled a massive collection of evidence to demonstrate two facts. First, </w:t>
      </w:r>
      <w:r w:rsidRPr="009E4F06">
        <w:rPr>
          <w:u w:val="single"/>
        </w:rPr>
        <w:t xml:space="preserve">the non-climatic effects of carbon dioxide are </w:t>
      </w:r>
      <w:r w:rsidRPr="009E4F06">
        <w:rPr>
          <w:b/>
          <w:bCs/>
          <w:u w:val="single"/>
        </w:rPr>
        <w:t>dominant</w:t>
      </w:r>
      <w:r w:rsidRPr="009E4F06">
        <w:rPr>
          <w:u w:val="single"/>
        </w:rPr>
        <w:t xml:space="preserve"> over the climatic effects and are </w:t>
      </w:r>
      <w:r w:rsidRPr="009E4F06">
        <w:rPr>
          <w:b/>
          <w:bCs/>
          <w:u w:val="single"/>
        </w:rPr>
        <w:t>overwhelmingly</w:t>
      </w:r>
      <w:r w:rsidRPr="009E4F06">
        <w:rPr>
          <w:u w:val="single"/>
        </w:rPr>
        <w:t xml:space="preserve"> beneficial</w:t>
      </w:r>
      <w:r w:rsidRPr="009E4F06">
        <w:rPr>
          <w:sz w:val="16"/>
        </w:rPr>
        <w:t xml:space="preserve">. Second, </w:t>
      </w:r>
      <w:r w:rsidRPr="009E4F06">
        <w:rPr>
          <w:u w:val="single"/>
        </w:rPr>
        <w:t xml:space="preserve">the climatic effects observed in the </w:t>
      </w:r>
      <w:r w:rsidRPr="009E4F06">
        <w:rPr>
          <w:b/>
          <w:bCs/>
          <w:u w:val="single"/>
        </w:rPr>
        <w:t>real world</w:t>
      </w:r>
      <w:r w:rsidRPr="009E4F06">
        <w:rPr>
          <w:u w:val="single"/>
        </w:rPr>
        <w:t xml:space="preserve"> are much </w:t>
      </w:r>
      <w:r w:rsidRPr="009E4F06">
        <w:rPr>
          <w:b/>
          <w:bCs/>
          <w:u w:val="single"/>
        </w:rPr>
        <w:t>less damaging</w:t>
      </w:r>
      <w:r w:rsidRPr="009E4F06">
        <w:rPr>
          <w:u w:val="single"/>
        </w:rPr>
        <w:t xml:space="preserve"> than the effects predicted by the climate </w:t>
      </w:r>
      <w:r w:rsidRPr="009E4F06">
        <w:rPr>
          <w:b/>
          <w:bCs/>
          <w:u w:val="single"/>
        </w:rPr>
        <w:t>models</w:t>
      </w:r>
      <w:r w:rsidRPr="009E4F06">
        <w:rPr>
          <w:u w:val="single"/>
        </w:rPr>
        <w:t>, and have also been frequently beneficial</w:t>
      </w:r>
      <w:r w:rsidRPr="009E4F06">
        <w:rPr>
          <w:sz w:val="16"/>
        </w:rPr>
        <w:t xml:space="preserve">. I am hoping that the scientists and politicians who have been blindly demonizing carbon dioxide for 37 years will one day open their eyes and look at the evidence. </w:t>
      </w:r>
      <w:proofErr w:type="spellStart"/>
      <w:r w:rsidRPr="009E4F06">
        <w:rPr>
          <w:sz w:val="16"/>
        </w:rPr>
        <w:t>Goklany</w:t>
      </w:r>
      <w:proofErr w:type="spellEnd"/>
      <w:r w:rsidRPr="009E4F06">
        <w:rPr>
          <w:sz w:val="16"/>
        </w:rPr>
        <w:t xml:space="preserve"> and I do not claim to be infallible. Like the climate-model experts, we have also evolved recently from the culture of the cave-children. Like them, we have inherited our own set of prejudices and </w:t>
      </w:r>
      <w:proofErr w:type="spellStart"/>
      <w:r w:rsidRPr="009E4F06">
        <w:rPr>
          <w:sz w:val="16"/>
        </w:rPr>
        <w:t>blindnesses</w:t>
      </w:r>
      <w:proofErr w:type="spellEnd"/>
      <w:r w:rsidRPr="009E4F06">
        <w:rPr>
          <w:sz w:val="16"/>
        </w:rPr>
        <w:t>. Truth emerges when different groups of explorers listen to each other’s stories and correct each other’s mistakes."]</w:t>
      </w:r>
    </w:p>
    <w:p w14:paraId="5B74535D" w14:textId="77777777" w:rsidR="00E02CA5" w:rsidRPr="00B55AD5" w:rsidRDefault="00E02CA5" w:rsidP="00E02CA5"/>
    <w:p w14:paraId="041594E0" w14:textId="77777777" w:rsidR="00E02CA5" w:rsidRPr="004A6F86" w:rsidRDefault="00E02CA5" w:rsidP="00E02CA5">
      <w:pPr>
        <w:pStyle w:val="Heading4"/>
      </w:pPr>
      <w:r>
        <w:t xml:space="preserve">Increased CO2 prevents </w:t>
      </w:r>
      <w:r w:rsidRPr="004A6F86">
        <w:rPr>
          <w:u w:val="single"/>
        </w:rPr>
        <w:t>food insecurity</w:t>
      </w:r>
      <w:r>
        <w:t xml:space="preserve">, water scarcity, and is key to international </w:t>
      </w:r>
      <w:r w:rsidRPr="004A6F86">
        <w:rPr>
          <w:u w:val="single"/>
        </w:rPr>
        <w:t>trade</w:t>
      </w:r>
      <w:r>
        <w:t xml:space="preserve"> and the </w:t>
      </w:r>
      <w:r w:rsidRPr="004A6F86">
        <w:rPr>
          <w:u w:val="single"/>
        </w:rPr>
        <w:t>global economy</w:t>
      </w:r>
    </w:p>
    <w:p w14:paraId="4AFD004F" w14:textId="77777777" w:rsidR="00E02CA5" w:rsidRPr="004A6F86" w:rsidRDefault="00E02CA5" w:rsidP="00E02CA5">
      <w:pPr>
        <w:rPr>
          <w:rStyle w:val="Style13ptBold"/>
          <w:b w:val="0"/>
          <w:bCs w:val="0"/>
          <w:sz w:val="16"/>
          <w:szCs w:val="16"/>
        </w:rPr>
      </w:pPr>
      <w:r>
        <w:rPr>
          <w:rStyle w:val="Style13ptBold"/>
        </w:rPr>
        <w:t>Smith 17</w:t>
      </w:r>
      <w:r w:rsidRPr="004A6F86">
        <w:rPr>
          <w:rStyle w:val="Style13ptBold"/>
          <w:b w:val="0"/>
          <w:bCs w:val="0"/>
          <w:sz w:val="16"/>
          <w:szCs w:val="16"/>
        </w:rPr>
        <w:t>—</w:t>
      </w:r>
      <w:r>
        <w:rPr>
          <w:rStyle w:val="Style13ptBold"/>
          <w:b w:val="0"/>
          <w:bCs w:val="0"/>
          <w:sz w:val="16"/>
          <w:szCs w:val="16"/>
        </w:rPr>
        <w:t xml:space="preserve">Lamar has a </w:t>
      </w:r>
      <w:r w:rsidRPr="004A6F86">
        <w:rPr>
          <w:rStyle w:val="Style13ptBold"/>
          <w:b w:val="0"/>
          <w:bCs w:val="0"/>
          <w:sz w:val="16"/>
          <w:szCs w:val="16"/>
        </w:rPr>
        <w:t>B.A. in American Studies from Yale University and a J.D. from Southern Methodist University</w:t>
      </w:r>
      <w:r>
        <w:rPr>
          <w:rStyle w:val="Style13ptBold"/>
          <w:b w:val="0"/>
          <w:bCs w:val="0"/>
          <w:sz w:val="16"/>
          <w:szCs w:val="16"/>
        </w:rPr>
        <w:t>. (7-24-2017, “Don’t Believe the Hysteria Over Carbon Dioxide,” https://www.dailysignal.com/2017/07/24/dont-believe-hysteria-carbon-dioxide/)//SH</w:t>
      </w:r>
    </w:p>
    <w:p w14:paraId="6701B39C" w14:textId="77777777" w:rsidR="00E02CA5" w:rsidRDefault="00E02CA5" w:rsidP="00E02CA5">
      <w:pPr>
        <w:rPr>
          <w:sz w:val="16"/>
        </w:rPr>
      </w:pPr>
      <w:r w:rsidRPr="004A6F86">
        <w:rPr>
          <w:sz w:val="16"/>
        </w:rPr>
        <w:t xml:space="preserve">The way Americans perceive climate change is too often determined by their hearing just one side of the story. The American people should be made aware of both the negative and positive impacts of carbon dioxide in the atmosphere. Without the whole story, how can we expect an objective evaluation of the issues involving climate change? While it is indisputable that the amount of carbon dioxide in the atmosphere is gradually increasing, this does not automatically justify all of the alarmists’ claims. </w:t>
      </w:r>
      <w:r w:rsidRPr="004A6F86">
        <w:rPr>
          <w:u w:val="single"/>
        </w:rPr>
        <w:t>The benefits of a changing climate are often ignored and under-researched.</w:t>
      </w:r>
      <w:r w:rsidRPr="004A6F86">
        <w:rPr>
          <w:sz w:val="16"/>
        </w:rPr>
        <w:t xml:space="preserve"> Our climate is too complex and the consequences of misguided policies too harsh to discount the positive effects of carbon enrichment. In these trying times, we must turn to the greatest document in the history of the world to promise freedom and opportunity to its citizens for guidance. </w:t>
      </w:r>
      <w:r w:rsidRPr="004A6F86">
        <w:rPr>
          <w:u w:val="single"/>
        </w:rPr>
        <w:t xml:space="preserve">A higher concentration of carbon dioxide in our atmosphere would aid </w:t>
      </w:r>
      <w:r w:rsidRPr="004A6F86">
        <w:rPr>
          <w:b/>
          <w:bCs/>
          <w:u w:val="single"/>
        </w:rPr>
        <w:t>photosynthesis</w:t>
      </w:r>
      <w:r w:rsidRPr="004A6F86">
        <w:rPr>
          <w:u w:val="single"/>
        </w:rPr>
        <w:t xml:space="preserve">, which in turn contributes to increased </w:t>
      </w:r>
      <w:r w:rsidRPr="004A6F86">
        <w:rPr>
          <w:b/>
          <w:bCs/>
          <w:u w:val="single"/>
        </w:rPr>
        <w:t>plant growth</w:t>
      </w:r>
      <w:r w:rsidRPr="004A6F86">
        <w:rPr>
          <w:u w:val="single"/>
        </w:rPr>
        <w:t>.</w:t>
      </w:r>
      <w:r w:rsidRPr="004A6F86">
        <w:rPr>
          <w:sz w:val="16"/>
        </w:rPr>
        <w:t xml:space="preserve"> </w:t>
      </w:r>
      <w:r w:rsidRPr="004A6F86">
        <w:rPr>
          <w:u w:val="single"/>
        </w:rPr>
        <w:t xml:space="preserve">This correlates to a greater </w:t>
      </w:r>
      <w:r w:rsidRPr="004A6F86">
        <w:rPr>
          <w:b/>
          <w:bCs/>
          <w:u w:val="single"/>
        </w:rPr>
        <w:t>volume</w:t>
      </w:r>
      <w:r w:rsidRPr="004A6F86">
        <w:rPr>
          <w:u w:val="single"/>
        </w:rPr>
        <w:t xml:space="preserve"> of </w:t>
      </w:r>
      <w:r w:rsidRPr="004A6F86">
        <w:rPr>
          <w:b/>
          <w:bCs/>
          <w:u w:val="single"/>
        </w:rPr>
        <w:t>food production</w:t>
      </w:r>
      <w:r w:rsidRPr="004A6F86">
        <w:rPr>
          <w:u w:val="single"/>
        </w:rPr>
        <w:t xml:space="preserve"> and </w:t>
      </w:r>
      <w:proofErr w:type="gramStart"/>
      <w:r w:rsidRPr="004A6F86">
        <w:rPr>
          <w:b/>
          <w:bCs/>
          <w:u w:val="single"/>
        </w:rPr>
        <w:t>better quality</w:t>
      </w:r>
      <w:proofErr w:type="gramEnd"/>
      <w:r w:rsidRPr="004A6F86">
        <w:rPr>
          <w:b/>
          <w:bCs/>
          <w:u w:val="single"/>
        </w:rPr>
        <w:t xml:space="preserve"> food</w:t>
      </w:r>
      <w:r w:rsidRPr="004A6F86">
        <w:rPr>
          <w:sz w:val="16"/>
        </w:rPr>
        <w:t xml:space="preserve">. Studies indicate that </w:t>
      </w:r>
      <w:r w:rsidRPr="004A6F86">
        <w:rPr>
          <w:u w:val="single"/>
        </w:rPr>
        <w:t xml:space="preserve">crops would utilize water </w:t>
      </w:r>
      <w:r w:rsidRPr="004A6F86">
        <w:rPr>
          <w:u w:val="single"/>
        </w:rPr>
        <w:lastRenderedPageBreak/>
        <w:t xml:space="preserve">more </w:t>
      </w:r>
      <w:r w:rsidRPr="004A6F86">
        <w:rPr>
          <w:b/>
          <w:bCs/>
          <w:u w:val="single"/>
        </w:rPr>
        <w:t>efficiently</w:t>
      </w:r>
      <w:r w:rsidRPr="004A6F86">
        <w:rPr>
          <w:u w:val="single"/>
        </w:rPr>
        <w:t>, requiring less water.</w:t>
      </w:r>
      <w:r w:rsidRPr="004A6F86">
        <w:rPr>
          <w:sz w:val="16"/>
        </w:rPr>
        <w:t xml:space="preserve"> And </w:t>
      </w:r>
      <w:r w:rsidRPr="004A6F86">
        <w:rPr>
          <w:u w:val="single"/>
        </w:rPr>
        <w:t xml:space="preserve">colder areas along the farm belt will experience </w:t>
      </w:r>
      <w:r w:rsidRPr="004A6F86">
        <w:rPr>
          <w:b/>
          <w:bCs/>
          <w:u w:val="single"/>
        </w:rPr>
        <w:t>longer growing seasons</w:t>
      </w:r>
      <w:r w:rsidRPr="004A6F86">
        <w:rPr>
          <w:sz w:val="16"/>
        </w:rPr>
        <w:t xml:space="preserve">. </w:t>
      </w:r>
      <w:r w:rsidRPr="004A6F86">
        <w:rPr>
          <w:u w:val="single"/>
        </w:rPr>
        <w:t>While crops typically suffer from high heat and lack of rainfall, carbon enrichment helps produce more resilient food crops, such as maize, soybeans, wheat, and rice</w:t>
      </w:r>
      <w:r w:rsidRPr="004A6F86">
        <w:rPr>
          <w:sz w:val="16"/>
        </w:rPr>
        <w:t>. In fact, atmospheric c</w:t>
      </w:r>
      <w:r w:rsidRPr="004A6F86">
        <w:rPr>
          <w:u w:val="single"/>
        </w:rPr>
        <w:t xml:space="preserve">arbon dioxide is so important for plant health that greenhouses often use a carbon dioxide generator to </w:t>
      </w:r>
      <w:r w:rsidRPr="004A6F86">
        <w:rPr>
          <w:b/>
          <w:bCs/>
          <w:u w:val="single"/>
        </w:rPr>
        <w:t>increase production</w:t>
      </w:r>
      <w:r w:rsidRPr="004A6F86">
        <w:rPr>
          <w:sz w:val="16"/>
        </w:rPr>
        <w:t xml:space="preserve">. Besides food production, </w:t>
      </w:r>
      <w:r w:rsidRPr="004A6F86">
        <w:rPr>
          <w:u w:val="single"/>
        </w:rPr>
        <w:t xml:space="preserve">another benefit of increased carbon dioxide in the atmosphere is the </w:t>
      </w:r>
      <w:r w:rsidRPr="004A6F86">
        <w:rPr>
          <w:b/>
          <w:bCs/>
          <w:u w:val="single"/>
        </w:rPr>
        <w:t>lush vegetation</w:t>
      </w:r>
      <w:r w:rsidRPr="004A6F86">
        <w:rPr>
          <w:u w:val="single"/>
        </w:rPr>
        <w:t xml:space="preserve"> that results</w:t>
      </w:r>
      <w:r w:rsidRPr="004A6F86">
        <w:rPr>
          <w:sz w:val="16"/>
        </w:rPr>
        <w:t xml:space="preserve">. </w:t>
      </w:r>
      <w:r w:rsidRPr="004A6F86">
        <w:rPr>
          <w:u w:val="single"/>
        </w:rPr>
        <w:t>The world’s vegetated areas are becoming 25-</w:t>
      </w:r>
      <w:r w:rsidRPr="004A6F86">
        <w:rPr>
          <w:b/>
          <w:bCs/>
          <w:u w:val="single"/>
        </w:rPr>
        <w:t>50 percent greener</w:t>
      </w:r>
      <w:r w:rsidRPr="004A6F86">
        <w:rPr>
          <w:sz w:val="16"/>
        </w:rPr>
        <w:t xml:space="preserve">, according to satellite images. </w:t>
      </w:r>
      <w:r w:rsidRPr="004A6F86">
        <w:rPr>
          <w:u w:val="single"/>
        </w:rPr>
        <w:t>Seventy percent of</w:t>
      </w:r>
      <w:r w:rsidRPr="004A6F86">
        <w:rPr>
          <w:sz w:val="16"/>
        </w:rPr>
        <w:t xml:space="preserve"> </w:t>
      </w:r>
      <w:r w:rsidRPr="004A6F86">
        <w:rPr>
          <w:u w:val="single"/>
        </w:rPr>
        <w:t xml:space="preserve">this greening is due to a rise in </w:t>
      </w:r>
      <w:r w:rsidRPr="004A6F86">
        <w:rPr>
          <w:b/>
          <w:bCs/>
          <w:u w:val="single"/>
        </w:rPr>
        <w:t>atmospheric carbon dioxide</w:t>
      </w:r>
      <w:r w:rsidRPr="004A6F86">
        <w:rPr>
          <w:sz w:val="16"/>
        </w:rPr>
        <w:t>. Greater vegetation assists in controlling water runoff</w:t>
      </w:r>
      <w:r w:rsidRPr="004A6F86">
        <w:rPr>
          <w:b/>
          <w:bCs/>
          <w:sz w:val="16"/>
        </w:rPr>
        <w:t>,</w:t>
      </w:r>
      <w:r w:rsidRPr="004A6F86">
        <w:rPr>
          <w:sz w:val="16"/>
        </w:rPr>
        <w:t xml:space="preserve"> provides more habitats for many animal species, and even aids in climate stabilization, as more vegetation absorbs more carbon dioxide. When plant diversity increases, these vegetated areas can better eliminate carbon from the atmosphere. Also, as the Earth warms, we are seeing beneficial changes to the earth’s geography. For instance, </w:t>
      </w:r>
      <w:r w:rsidRPr="004A6F86">
        <w:rPr>
          <w:u w:val="single"/>
        </w:rPr>
        <w:t>Arctic sea ice is decreasing</w:t>
      </w:r>
      <w:r w:rsidRPr="004A6F86">
        <w:rPr>
          <w:sz w:val="16"/>
        </w:rPr>
        <w:t xml:space="preserve">. </w:t>
      </w:r>
      <w:r w:rsidRPr="004A6F86">
        <w:rPr>
          <w:u w:val="single"/>
        </w:rPr>
        <w:t xml:space="preserve">This development will create </w:t>
      </w:r>
      <w:r w:rsidRPr="004A6F86">
        <w:rPr>
          <w:b/>
          <w:bCs/>
          <w:u w:val="single"/>
        </w:rPr>
        <w:t>new commercial shipping lanes</w:t>
      </w:r>
      <w:r w:rsidRPr="004A6F86">
        <w:rPr>
          <w:u w:val="single"/>
        </w:rPr>
        <w:t xml:space="preserve"> that provide faster, more convenient, and less costly routes between ports in Asia, Europe, and eastern North America</w:t>
      </w:r>
      <w:r w:rsidRPr="004A6F86">
        <w:rPr>
          <w:sz w:val="16"/>
        </w:rPr>
        <w:t xml:space="preserve">. </w:t>
      </w:r>
      <w:r w:rsidRPr="004A6F86">
        <w:rPr>
          <w:u w:val="single"/>
        </w:rPr>
        <w:t xml:space="preserve">This will increase </w:t>
      </w:r>
      <w:r w:rsidRPr="004A6F86">
        <w:rPr>
          <w:b/>
          <w:bCs/>
          <w:u w:val="single"/>
        </w:rPr>
        <w:t>international trade</w:t>
      </w:r>
      <w:r w:rsidRPr="004A6F86">
        <w:rPr>
          <w:u w:val="single"/>
        </w:rPr>
        <w:t xml:space="preserve"> and strengthen the </w:t>
      </w:r>
      <w:r w:rsidRPr="004A6F86">
        <w:rPr>
          <w:b/>
          <w:bCs/>
          <w:u w:val="single"/>
        </w:rPr>
        <w:t>world economy</w:t>
      </w:r>
      <w:r w:rsidRPr="004A6F86">
        <w:rPr>
          <w:sz w:val="16"/>
        </w:rPr>
        <w:t xml:space="preserve">. </w:t>
      </w:r>
      <w:r w:rsidRPr="004A6F86">
        <w:rPr>
          <w:u w:val="single"/>
        </w:rPr>
        <w:t>Fossil fuels have helped raise the standard of living for billions of people</w:t>
      </w:r>
      <w:r w:rsidRPr="004A6F86">
        <w:rPr>
          <w:sz w:val="16"/>
        </w:rPr>
        <w:t xml:space="preserve">. Furthermore, </w:t>
      </w:r>
      <w:r w:rsidRPr="004A6F86">
        <w:rPr>
          <w:u w:val="single"/>
        </w:rPr>
        <w:t>research has shown that regions that have enjoyed a major reduction in poverty</w:t>
      </w:r>
      <w:r w:rsidRPr="004A6F86">
        <w:rPr>
          <w:sz w:val="16"/>
        </w:rPr>
        <w:t xml:space="preserve"> achieved these gains by expanding the use of fossil fuels for energy sources. For nations to progress, they need access to affordable energy. </w:t>
      </w:r>
      <w:r w:rsidRPr="004A6F86">
        <w:rPr>
          <w:b/>
          <w:bCs/>
          <w:u w:val="single"/>
        </w:rPr>
        <w:t>Fossil fuels</w:t>
      </w:r>
      <w:r w:rsidRPr="004A6F86">
        <w:rPr>
          <w:u w:val="single"/>
        </w:rPr>
        <w:t xml:space="preserve"> provide the energy necessary to develop affordable food, safe drinking water, and reliable housing for those who have never had it before</w:t>
      </w:r>
      <w:r w:rsidRPr="004A6F86">
        <w:rPr>
          <w:sz w:val="16"/>
        </w:rPr>
        <w:t xml:space="preserve">. Studies indicate that in the U.S. alone, </w:t>
      </w:r>
      <w:r w:rsidRPr="004A6F86">
        <w:rPr>
          <w:u w:val="single"/>
        </w:rPr>
        <w:t>the natural gas industry is responsible for millions of jobs and has increased the wealth of Americans by an average of $1,337</w:t>
      </w:r>
      <w:r w:rsidRPr="004A6F86">
        <w:rPr>
          <w:sz w:val="16"/>
        </w:rPr>
        <w:t>. Economic growth as well as greater food production and increased vegetation are just some of the benefits that can result from our changing climate. The Obama administration planned to spend hundreds of billions of dollars on policies that would have a negligible impact on the environment. The Clean Power Plan would have reduced global temperatures by only three one-hundredths of 1 degree Celsius. If we stop over-reacting to climate change hysteria, we can allocate those funds to benefit Americans in such areas as educational opportunities, health care, and technological innovation. The use of fossil fuels and the byproducts of carbon enrichment play a large role in advancing the quality of human life by increasing food production to feed our growing population, stimulating the economy, and alleviating poverty. Bad deals like the Paris Agreement would cost the U.S. billions of dollars, a loss of hundreds of thousands of jobs, and have no discernible impact on global temperatures. Instead of succumbing to fear tactics and exaggerated predictions, we should instead invest in research and technology that can help us better understand the effects of climate change.</w:t>
      </w:r>
    </w:p>
    <w:p w14:paraId="47544A81" w14:textId="77777777" w:rsidR="00E02CA5" w:rsidRDefault="00E02CA5" w:rsidP="00E02CA5">
      <w:pPr>
        <w:rPr>
          <w:sz w:val="16"/>
        </w:rPr>
      </w:pPr>
    </w:p>
    <w:p w14:paraId="029F8741" w14:textId="77777777" w:rsidR="00E02CA5" w:rsidRPr="00A9202B" w:rsidRDefault="00E02CA5" w:rsidP="00E02CA5">
      <w:pPr>
        <w:pStyle w:val="Heading4"/>
      </w:pPr>
      <w:r>
        <w:t>C02 Good laundry list</w:t>
      </w:r>
    </w:p>
    <w:p w14:paraId="3D146756" w14:textId="77777777" w:rsidR="00E02CA5" w:rsidRPr="00A9202B" w:rsidRDefault="00E02CA5" w:rsidP="00E02CA5">
      <w:r w:rsidRPr="00A9202B">
        <w:rPr>
          <w:rFonts w:eastAsiaTheme="majorEastAsia" w:cstheme="majorBidi"/>
          <w:b/>
          <w:iCs/>
          <w:sz w:val="26"/>
        </w:rPr>
        <w:t>Avery 17</w:t>
      </w:r>
      <w:r>
        <w:t xml:space="preserve">, </w:t>
      </w:r>
      <w:r w:rsidRPr="00A9202B">
        <w:t xml:space="preserve">Dennis T. Avery, 6-30-2017, "Life on Earth was nearly doomed by too little CO2," Watts Up With That?, </w:t>
      </w:r>
      <w:hyperlink r:id="rId66" w:history="1">
        <w:r w:rsidRPr="00A9202B">
          <w:rPr>
            <w:rStyle w:val="Hyperlink"/>
          </w:rPr>
          <w:t>https://wattsupwiththat.com/2017/06/30/life-on-earth-was-nearly-doomed-by-too-little-co2/</w:t>
        </w:r>
      </w:hyperlink>
      <w:r w:rsidRPr="00A9202B">
        <w:t xml:space="preserve"> Dennis T. Avery Dennis T. Avery is the director of the Center for Global Food Issues at the Hudson Institute, where he edits Global Food Quarterly. And a climate expert</w:t>
      </w:r>
      <w:r>
        <w:t xml:space="preserve"> - Parks</w:t>
      </w:r>
    </w:p>
    <w:p w14:paraId="52CD13DA" w14:textId="77777777" w:rsidR="00E02CA5" w:rsidRPr="00BD564A" w:rsidRDefault="00E02CA5" w:rsidP="00E02CA5">
      <w:r w:rsidRPr="00BD564A">
        <w:t>What few realize, however, is that during the last Ice Age too little CO2 in the air almost eradicated mankind. That’s when much-colder water in oceans (that were 400 feet shallower than today) sucked most of the carbon dioxide from the air; half of North America, Europe and Asia were buried under mile-high glaciers that obliterated everything in their paths; and bitterly cold temperatures further retarded plant growth.</w:t>
      </w:r>
      <w:r>
        <w:t xml:space="preserve"> </w:t>
      </w:r>
      <w:r w:rsidRPr="00BD564A">
        <w:t>In fact, Earth’s atmosphere had only about 180 parts per million CO2, compared to today’s 400 ppm: 0.018% then versus 0.040% today.</w:t>
      </w:r>
      <w:r>
        <w:t xml:space="preserve"> </w:t>
      </w:r>
      <w:hyperlink r:id="rId67" w:history="1">
        <w:r w:rsidRPr="00BD564A">
          <w:rPr>
            <w:rStyle w:val="Hyperlink"/>
          </w:rPr>
          <w:t>The Ice Age’s combined horrors</w:t>
        </w:r>
      </w:hyperlink>
      <w:r>
        <w:t xml:space="preserve"> </w:t>
      </w:r>
      <w:r w:rsidRPr="00BD564A">
        <w:t>– intense cold, permanent drought and CO2 starvation – killed most of the plants on Earth. Only a few trees survived, in the mildest climates.</w:t>
      </w:r>
      <w:r>
        <w:t xml:space="preserve"> </w:t>
      </w:r>
      <w:r w:rsidRPr="00BD564A">
        <w:t>Much of the planet’s grass turned to tundra, which is much less nourishing to the herbivores prehistoric humans depended on for food and fur. Recent Cambridge University studies conclude that only about 100,000 humans were left alive worldwide when the current interglacial warming mercifully began.</w:t>
      </w:r>
      <w:r>
        <w:t xml:space="preserve"> </w:t>
      </w:r>
      <w:r w:rsidRPr="00BD564A">
        <w:t xml:space="preserve">The few surviving prey animals had to keep migrating to get enough food. That forced our ancestors to migrate with them, in temperatures that routinely fell to 40 degrees below zero (both </w:t>
      </w:r>
      <w:r w:rsidRPr="00BD564A">
        <w:lastRenderedPageBreak/>
        <w:t>Fahrenheit and Celsius). The Neanderthals had been living in relatively warm caves protected from predators by fires at the cave mouths. They had hunted their prey by sneaking through the trees – which no longer existed. They apparently couldn’t adapt, and starved. Cambridge found no evidence of genocidal warfare.</w:t>
      </w:r>
      <w:r>
        <w:t xml:space="preserve"> </w:t>
      </w:r>
      <w:r w:rsidRPr="00BD564A">
        <w:t xml:space="preserve">The most successful human survivors – who provided most of the DNA for modern Europeans – were nomads from the Black Sea region. The </w:t>
      </w:r>
      <w:proofErr w:type="spellStart"/>
      <w:r w:rsidRPr="00BD564A">
        <w:t>Gravettians</w:t>
      </w:r>
      <w:proofErr w:type="spellEnd"/>
      <w:r w:rsidRPr="00BD564A">
        <w:t xml:space="preserve"> had never had trees, so they invented mammoth-skin tents, held up by salvaged mammoth ribs. They also developed spear-throwers, to kill the huge beasts from a safe distance.</w:t>
      </w:r>
      <w:r>
        <w:t xml:space="preserve"> </w:t>
      </w:r>
      <w:r w:rsidRPr="00BD564A">
        <w:t xml:space="preserve">Equally important, </w:t>
      </w:r>
      <w:proofErr w:type="spellStart"/>
      <w:r w:rsidRPr="00BD564A">
        <w:t>Gravettians</w:t>
      </w:r>
      <w:proofErr w:type="spellEnd"/>
      <w:r w:rsidRPr="00BD564A">
        <w:t xml:space="preserve"> domesticated and bred wolves, to protect their tents from marauders, locate game animals on the broad tundra, and harry the prey into defensive clusters for easier killing. The scarcity of food in that Glacial Maximum intensified the dogs’ appreciation for the bones and bone marrow at the human camps.</w:t>
      </w:r>
      <w:r>
        <w:t xml:space="preserve"> </w:t>
      </w:r>
      <w:r w:rsidRPr="00BD564A">
        <w:t>When that Ice Age ended, moreover, CO2 changes didn’t lead the warming. The atmospheric CO2 only began to recover about 800 years</w:t>
      </w:r>
      <w:r>
        <w:t xml:space="preserve"> </w:t>
      </w:r>
      <w:r w:rsidRPr="00BD564A">
        <w:t>after</w:t>
      </w:r>
      <w:r>
        <w:t xml:space="preserve"> </w:t>
      </w:r>
      <w:r w:rsidRPr="00BD564A">
        <w:t>the warming started.</w:t>
      </w:r>
      <w:r>
        <w:t xml:space="preserve"> </w:t>
      </w:r>
      <w:r w:rsidRPr="00BD564A">
        <w:t>Carbon dioxide truly is “the gas of life.” The plants that feed us and wildlife can’t live without inhaling CO2, and then they exhale the oxygen that lets humans and animals keep breathing.</w:t>
      </w:r>
      <w:r>
        <w:t xml:space="preserve"> </w:t>
      </w:r>
      <w:r w:rsidRPr="00BD564A">
        <w:t>Our crop plants evolved about 400 million years ago, when CO2 in the atmosphere was about 5000 parts per million! Our evergreen trees and shrubs evolved about 360 million years ago, with CO2 levels at about 4,000 ppm. When our deciduous trees evolved about 160 million years ago, the CO2 level was about 2,200 ppm – still</w:t>
      </w:r>
      <w:r>
        <w:t xml:space="preserve"> </w:t>
      </w:r>
      <w:r w:rsidRPr="00BD564A">
        <w:t>five times</w:t>
      </w:r>
      <w:r>
        <w:t xml:space="preserve"> </w:t>
      </w:r>
      <w:r w:rsidRPr="00BD564A">
        <w:t>the current level.</w:t>
      </w:r>
      <w:r>
        <w:t xml:space="preserve"> </w:t>
      </w:r>
      <w:r w:rsidRPr="00BD564A">
        <w:t>There’s little danger to humans of too much CO2 in the air they breathe. Even the Environmental Protection Agency says 1000 ppm is the safe limit for lifetime human exposure.</w:t>
      </w:r>
      <w:r>
        <w:t xml:space="preserve"> </w:t>
      </w:r>
      <w:hyperlink r:id="rId68" w:history="1">
        <w:r w:rsidRPr="00BD564A">
          <w:rPr>
            <w:rStyle w:val="Hyperlink"/>
          </w:rPr>
          <w:t>Space shuttle CO2 alarms are set at 5,000 ppm</w:t>
        </w:r>
      </w:hyperlink>
      <w:r w:rsidRPr="00BD564A">
        <w:t>, and the alarm in nuclear submarines is set at 8,000 ppm!</w:t>
      </w:r>
      <w:r>
        <w:t xml:space="preserve"> </w:t>
      </w:r>
      <w:r w:rsidRPr="00BD564A">
        <w:t>If there’s little danger of humans having too much CO2 in their air, and a real danger to civilization from having too little, what’s the ideal level of atmospheric CO2? The answer? There’s a broad safe range – with far more risk of too little than too much. At low levels, with few or no plants, there’d be no people or animals, let alone civilization.</w:t>
      </w:r>
      <w:r>
        <w:t xml:space="preserve"> </w:t>
      </w:r>
      <w:r w:rsidRPr="00BD564A">
        <w:t>Human numbers, moreover, expanded strongly during the Holocene Optimum, with temperatures 4 degrees C higher than today! Even now, residents of the tropics keep demonstrating that humans can tolerate much higher temperatures than most of us experience. (As we utilize the new malaria vaccine, the tropics will prosper even more.) And far more people die from “too cold” than from “too warm.”</w:t>
      </w:r>
      <w:r>
        <w:t xml:space="preserve"> </w:t>
      </w:r>
      <w:r w:rsidRPr="00BD564A">
        <w:t>The crops continue to produce record yields in our “unprecedented” warming – and the extra CO2 in our air is credited with as much as 15% of that yield gain!</w:t>
      </w:r>
      <w:r>
        <w:t xml:space="preserve"> </w:t>
      </w:r>
      <w:r w:rsidRPr="00BD564A">
        <w:t xml:space="preserve">It’s not whether more CO2 in the air raises Earth’s temperatures. We know it does, by some small but still hotly debated amount. Both sides agree that a redoubling of CO2 in the air – by itself – would raise earth’s temperature by only about </w:t>
      </w:r>
      <w:proofErr w:type="gramStart"/>
      <w:r w:rsidRPr="00BD564A">
        <w:t>1 degree</w:t>
      </w:r>
      <w:proofErr w:type="gramEnd"/>
      <w:r w:rsidRPr="00BD564A">
        <w:t xml:space="preserve"> C.</w:t>
      </w:r>
      <w:r>
        <w:t xml:space="preserve"> </w:t>
      </w:r>
      <w:r w:rsidRPr="00BD564A">
        <w:t>That’s hardly noticeable or measurable in the midst of all the local temperature variations, with the myriad of natural forces that govern planetary climate, with all the discrepancies among the various measuring systems, and amid all the errors, biases and missing or revised data that have crept in.</w:t>
      </w:r>
      <w:r>
        <w:t xml:space="preserve"> </w:t>
      </w:r>
      <w:r w:rsidRPr="00BD564A">
        <w:t>Moreover, 1 degree C of warming was obviously not enough to frighten the public.</w:t>
      </w:r>
      <w:r>
        <w:t xml:space="preserve"> </w:t>
      </w:r>
      <w:r w:rsidRPr="00BD564A">
        <w:t>So, the computerized models cited by the Intergovernmental Panel on Climate Change made another assumption: that a hotter world would hold more moisture in its atmosphere. Since water vapor is the most effective greenhouse gas, the climate modelers claimed Earth might heat by 5 or even 10 degrees C. One scientist (who supposedly advises Pope Francis) recently claimed 12 degrees C (21 degrees F) of overheating!</w:t>
      </w:r>
      <w:r>
        <w:t xml:space="preserve"> </w:t>
      </w:r>
      <w:r w:rsidRPr="00BD564A">
        <w:t>The awkward truth, however, is that</w:t>
      </w:r>
      <w:r>
        <w:t xml:space="preserve"> </w:t>
      </w:r>
      <w:hyperlink r:id="rId69" w:history="1">
        <w:r w:rsidRPr="00BD564A">
          <w:rPr>
            <w:rStyle w:val="Hyperlink"/>
          </w:rPr>
          <w:t>NASA has monitored moisture</w:t>
        </w:r>
      </w:hyperlink>
      <w:r>
        <w:t xml:space="preserve"> </w:t>
      </w:r>
      <w:r w:rsidRPr="00BD564A">
        <w:t>in the atmosphere since 1980 – and water vapor</w:t>
      </w:r>
      <w:r>
        <w:t xml:space="preserve"> </w:t>
      </w:r>
      <w:r w:rsidRPr="00BD564A">
        <w:t>has not</w:t>
      </w:r>
      <w:r>
        <w:t xml:space="preserve"> </w:t>
      </w:r>
      <w:r w:rsidRPr="00BD564A">
        <w:t>increased despite the higher levels of CO2 in the air. Is that why the IPCC models have predicted more than twice as much warming as we’ve actually seen?</w:t>
      </w:r>
      <w:r>
        <w:t xml:space="preserve"> </w:t>
      </w:r>
      <w:r w:rsidRPr="00BD564A">
        <w:t xml:space="preserve">The year 1936 recorded the hottest thermometer readings of any year in the last 5,000. However, these days NOAA reports only its “adjusted” temperatures, which always seem to go only higher. In fact, the first surge of human-emitted </w:t>
      </w:r>
      <w:r w:rsidRPr="00BD564A">
        <w:lastRenderedPageBreak/>
        <w:t>carbon dioxide after World War II</w:t>
      </w:r>
      <w:r>
        <w:t xml:space="preserve"> </w:t>
      </w:r>
      <w:r w:rsidRPr="00BD564A">
        <w:t>should</w:t>
      </w:r>
      <w:r>
        <w:t xml:space="preserve"> </w:t>
      </w:r>
      <w:r w:rsidRPr="00BD564A">
        <w:t>have produced the biggest surge of warming – if CO2 is the control factor. Instead temperatures went</w:t>
      </w:r>
      <w:r>
        <w:t xml:space="preserve"> </w:t>
      </w:r>
      <w:r w:rsidRPr="00BD564A">
        <w:t>down</w:t>
      </w:r>
      <w:r>
        <w:t xml:space="preserve"> </w:t>
      </w:r>
      <w:r w:rsidRPr="00BD564A">
        <w:t>from 1940 to 1975.</w:t>
      </w:r>
      <w:r>
        <w:t xml:space="preserve"> </w:t>
      </w:r>
      <w:r w:rsidRPr="00BD564A">
        <w:t>Why did the computer models fail to predict (or even factor in) either the Pacific Oscillation’s current 20-year non-warming or the coming solar sunspot minimum?</w:t>
      </w:r>
      <w:r>
        <w:t xml:space="preserve"> </w:t>
      </w:r>
      <w:r w:rsidRPr="00BD564A">
        <w:t>The latest data from the CERN particle physics lab has produced a model based on cycling – and it foresees no runaway warming. Instead, it sees an impending</w:t>
      </w:r>
      <w:r>
        <w:t xml:space="preserve"> </w:t>
      </w:r>
      <w:r w:rsidRPr="00BD564A">
        <w:t>cold solar minimum.</w:t>
      </w:r>
      <w:r>
        <w:t xml:space="preserve"> </w:t>
      </w:r>
      <w:r w:rsidRPr="00BD564A">
        <w:t>Is the long, wrong-headed war against carbon dioxide finally fading? Science certainly says it should. But perhaps there is still too much money, prestige and power in climate alarmism for that to happen.</w:t>
      </w:r>
    </w:p>
    <w:p w14:paraId="207F7939" w14:textId="18AF02D6" w:rsidR="00E02CA5" w:rsidRDefault="00E02CA5" w:rsidP="00E02CA5"/>
    <w:p w14:paraId="0D0C7C60" w14:textId="0CE0263D" w:rsidR="00E02CA5" w:rsidRPr="00BD564A" w:rsidRDefault="00E02CA5" w:rsidP="00E02CA5">
      <w:pPr>
        <w:pStyle w:val="Heading2"/>
      </w:pPr>
      <w:r>
        <w:lastRenderedPageBreak/>
        <w:t>Warming Good</w:t>
      </w:r>
    </w:p>
    <w:p w14:paraId="265F6540" w14:textId="694DEEAE" w:rsidR="00213840" w:rsidRDefault="006C021F" w:rsidP="00213840">
      <w:pPr>
        <w:pStyle w:val="Heading3"/>
      </w:pPr>
      <w:r>
        <w:lastRenderedPageBreak/>
        <w:t>Biodiversity</w:t>
      </w:r>
    </w:p>
    <w:p w14:paraId="6DCA74E1" w14:textId="77777777" w:rsidR="006C021F" w:rsidRPr="006C021F" w:rsidRDefault="006C021F" w:rsidP="006C021F"/>
    <w:p w14:paraId="34BC19B3" w14:textId="77777777" w:rsidR="00213840" w:rsidRDefault="00213840" w:rsidP="00213840">
      <w:pPr>
        <w:pStyle w:val="Heading4"/>
      </w:pPr>
      <w:r>
        <w:t>Warming means more bio-d empirics</w:t>
      </w:r>
    </w:p>
    <w:p w14:paraId="2F32AC83" w14:textId="77777777" w:rsidR="00213840" w:rsidRPr="00C142EF" w:rsidRDefault="00213840" w:rsidP="00213840">
      <w:r w:rsidRPr="0081037E">
        <w:rPr>
          <w:rFonts w:eastAsiaTheme="majorEastAsia" w:cstheme="majorBidi"/>
          <w:b/>
          <w:iCs/>
          <w:sz w:val="26"/>
        </w:rPr>
        <w:t>Jiang 12</w:t>
      </w:r>
      <w:r w:rsidRPr="00C142EF">
        <w:t>, 12-12-2012, "Climate warming increases biodiversity of small rodents by favoring rare or less abundant species in a grassland ecosystem," Wiley Online Library, https://</w:t>
      </w:r>
      <w:r w:rsidRPr="0081037E">
        <w:t xml:space="preserve">onlinelibrary.wiley.com/doi/abs/10.1111/1749-4877.12027 </w:t>
      </w:r>
      <w:proofErr w:type="spellStart"/>
      <w:r w:rsidRPr="0081037E">
        <w:t>Guangshun</w:t>
      </w:r>
      <w:proofErr w:type="spellEnd"/>
      <w:r w:rsidRPr="0081037E">
        <w:t xml:space="preserve"> Jiang is part of the College of Wildlife Resources, Northeast Forestry University, Harbin, China</w:t>
      </w:r>
      <w:r>
        <w:t xml:space="preserve"> - Parks</w:t>
      </w:r>
    </w:p>
    <w:p w14:paraId="4610F82E" w14:textId="77777777" w:rsidR="00213840" w:rsidRPr="00C142EF" w:rsidRDefault="00213840" w:rsidP="00213840">
      <w:r w:rsidRPr="00C142EF">
        <w:t xml:space="preserve">Our Earth is facing the challenge of accelerating climate change, which imposes a great threat to biodiversity. Many published studies suggest that climate warming may cause a dramatic decline in biodiversity, especially in colder and drier regions. In this study, we investigated the effects of temperature, precipitation and a normalized difference vegetation index on biodiversity indices of rodent communities in the current or previous year for both detrended and </w:t>
      </w:r>
      <w:proofErr w:type="spellStart"/>
      <w:r w:rsidRPr="00C142EF">
        <w:t>nondetrended</w:t>
      </w:r>
      <w:proofErr w:type="spellEnd"/>
      <w:r w:rsidRPr="00C142EF">
        <w:t xml:space="preserve"> data in semi‐arid grassland of Inner Mongolia during 1982–2006. Our results demonstrate that temperature showed predominantly positive effects on the biodiversity of small rodents; precipitation showed both positive and negative effects; a normalized difference vegetation index showed positive effects; and cross‐correlation function values between rodent abundance and temperature were negatively correlated with rodent abundance. Our results suggest that recent climate warming increased the biodiversity of small rodents by providing more benefits to population growth of rare or less abundant species than that of more abundant species in Inner Mongolia grassland, which does not support the popular view that global warming would decrease biodiversity in colder and drier regions. We hypothesized that higher temperatures might benefit rare or less abundant species (with smaller populations and more </w:t>
      </w:r>
      <w:proofErr w:type="spellStart"/>
      <w:r w:rsidRPr="00C142EF">
        <w:t>folivorous</w:t>
      </w:r>
      <w:proofErr w:type="spellEnd"/>
      <w:r w:rsidRPr="00C142EF">
        <w:t xml:space="preserve"> diets) by reducing the probability of local extinction and/or by increasing herbaceous food resources.</w:t>
      </w:r>
    </w:p>
    <w:p w14:paraId="140DC758" w14:textId="77777777" w:rsidR="00213840" w:rsidRDefault="00213840" w:rsidP="00213840"/>
    <w:p w14:paraId="6FA52B25" w14:textId="77777777" w:rsidR="00213840" w:rsidRDefault="00213840" w:rsidP="00213840">
      <w:pPr>
        <w:pStyle w:val="Heading4"/>
      </w:pPr>
      <w:r>
        <w:t>More empirics</w:t>
      </w:r>
    </w:p>
    <w:p w14:paraId="2E7522C7" w14:textId="77777777" w:rsidR="00213840" w:rsidRPr="0081037E" w:rsidRDefault="00213840" w:rsidP="00213840">
      <w:r w:rsidRPr="0081037E">
        <w:rPr>
          <w:rFonts w:eastAsiaTheme="majorEastAsia" w:cstheme="majorBidi"/>
          <w:b/>
          <w:iCs/>
          <w:sz w:val="26"/>
        </w:rPr>
        <w:t>Gallen et al 15</w:t>
      </w:r>
      <w:r>
        <w:t xml:space="preserve">, </w:t>
      </w:r>
      <w:r w:rsidRPr="0081037E">
        <w:t>Yvon-Durocher Gallen</w:t>
      </w:r>
      <w:r>
        <w:t xml:space="preserve"> et al</w:t>
      </w:r>
      <w:r w:rsidRPr="0081037E">
        <w:t>, 7-15-2015, "Five Years of Experimental Warming Increases the Biodiversity and Productivity of Phytoplankton," Mendeley, https://www.mendeley.com/catalogue/65fa2723-2f3d-3ae4-b480-a638ec2bcc98/ Yvon-Durocher Gallen</w:t>
      </w:r>
      <w:r>
        <w:t xml:space="preserve"> and associates are climate experts- Parks</w:t>
      </w:r>
    </w:p>
    <w:p w14:paraId="5EC3FB57" w14:textId="77777777" w:rsidR="00213840" w:rsidRDefault="00213840" w:rsidP="00213840">
      <w:r w:rsidRPr="0081037E">
        <w:t xml:space="preserve">Phytoplankton are key components of aquatic ecosystems, fixing CO2 from the atmosphere through photosynthesis and supporting secondary production, yet relatively little is known about how future global warming might alter their biodiversity and associated ecosystem functioning. Here, we explore how the structure, function, and biodiversity of a planktonic metacommunity was altered after five years of experimental warming. Our outdoor mesocosm experiment was open to natural dispersal from the regional species pool, allowing us to explore the effects of experimental warming in the context of metacommunity dynamics. Warming of 4°C led to a 67% increase in the species richness of the phytoplankton, more evenly-distributed abundance, and higher rates of gross primary productivity. Warming elevated productivity indirectly, by increasing the biodiversity and biomass of the local phytoplankton communities. Warming also systematically shifted the taxonomic and functional trait composition of the phytoplankton, favoring large, colonial, inedible phytoplankton taxa, suggesting </w:t>
      </w:r>
      <w:r w:rsidRPr="0081037E">
        <w:lastRenderedPageBreak/>
        <w:t>stronger top-down control, mediated by zooplankton grazing played an important role. Overall, our findings suggest that temperature can modulate species coexistence, and through such mechanisms, global warming could, in some cases, increase the species richness and productivity of phytoplankton communities.</w:t>
      </w:r>
    </w:p>
    <w:p w14:paraId="1F8E2AA6" w14:textId="77777777" w:rsidR="00213840" w:rsidRPr="0081037E" w:rsidRDefault="00213840" w:rsidP="00213840"/>
    <w:p w14:paraId="2C06E751" w14:textId="77777777" w:rsidR="00213840" w:rsidRDefault="00213840" w:rsidP="00213840">
      <w:pPr>
        <w:pStyle w:val="Heading4"/>
      </w:pPr>
      <w:r>
        <w:t>Warming helps bio-d</w:t>
      </w:r>
    </w:p>
    <w:p w14:paraId="1FE4CD11" w14:textId="77777777" w:rsidR="00213840" w:rsidRPr="00A9202B" w:rsidRDefault="00213840" w:rsidP="00213840">
      <w:proofErr w:type="spellStart"/>
      <w:r w:rsidRPr="00A9202B">
        <w:rPr>
          <w:rFonts w:eastAsiaTheme="majorEastAsia" w:cstheme="majorBidi"/>
          <w:b/>
          <w:iCs/>
          <w:sz w:val="26"/>
        </w:rPr>
        <w:t>Goklany</w:t>
      </w:r>
      <w:proofErr w:type="spellEnd"/>
      <w:r w:rsidRPr="00A9202B">
        <w:rPr>
          <w:rFonts w:eastAsiaTheme="majorEastAsia" w:cstheme="majorBidi"/>
          <w:b/>
          <w:iCs/>
          <w:sz w:val="26"/>
        </w:rPr>
        <w:t xml:space="preserve"> 12</w:t>
      </w:r>
      <w:r w:rsidRPr="00A9202B">
        <w:t xml:space="preserve"> –</w:t>
      </w:r>
      <w:proofErr w:type="spellStart"/>
      <w:r w:rsidRPr="00A9202B">
        <w:t>Indur</w:t>
      </w:r>
      <w:proofErr w:type="spellEnd"/>
      <w:r w:rsidRPr="00A9202B">
        <w:t xml:space="preserve"> M </w:t>
      </w:r>
      <w:proofErr w:type="spellStart"/>
      <w:r w:rsidRPr="00A9202B">
        <w:t>Goklany</w:t>
      </w:r>
      <w:proofErr w:type="spellEnd"/>
      <w:r w:rsidRPr="00A9202B">
        <w:t xml:space="preserve">., “Is Climate Change the Number One Threat to Humanity?” 8/28/12; </w:t>
      </w:r>
      <w:hyperlink r:id="rId70" w:history="1">
        <w:r w:rsidRPr="00A9202B">
          <w:rPr>
            <w:rStyle w:val="Hyperlink"/>
          </w:rPr>
          <w:t>http://goklany.org/library/Goklany_WIREs.pdf)//</w:t>
        </w:r>
      </w:hyperlink>
      <w:r w:rsidRPr="00A9202B">
        <w:t xml:space="preserve"> </w:t>
      </w:r>
      <w:proofErr w:type="spellStart"/>
      <w:r w:rsidRPr="00A9202B">
        <w:t>Goklany</w:t>
      </w:r>
      <w:proofErr w:type="spellEnd"/>
      <w:r w:rsidRPr="00A9202B">
        <w:t xml:space="preserve"> is a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 parks</w:t>
      </w:r>
    </w:p>
    <w:p w14:paraId="279BD952" w14:textId="77777777" w:rsidR="00213840" w:rsidRPr="0081037E" w:rsidRDefault="00213840" w:rsidP="00213840">
      <w:r w:rsidRPr="0081037E">
        <w:t>Despite concerns about the ecological impacts of warming, the FTA studies suggest that it may actually reduce existing stresses on ecosystems and biodiversity through 2085–2100. Table 4, provides FTA results for 2085–2100 regarding the variation in three specific ecological indicators across the different IPCC scenarios.23,25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biodiversity.114,115 The third indicator is the global loss of coastal wetlands relative to 1990 levels. The table shows that biosphere’s sink capacity under each scenario would be higher in 2100 than in the base year (1990), largely due to higher CO2 concentrations and because these effects were not projected to be overridden by the negative effects of higher temperatures over that period. For the same reasons, global sink capacity would be higher for the A1FI and A2 scenarios.   28 Partly for the same reasons and its lower population compared to other scenarios, the amount of cropland in 2100 would be lowest for the A1FI world.  This is followed by the B1 and B2 worlds. [Levy et al. did not provide cropland estimates for the A2 scenario.] Thus, through 2100 the warmest (A1FI) scenario would have the least habitat loss and, therefore, pose the smallest risk to terrestrial biodiversity and ecosystems, while the B2 scenario would pose the greatest risk to habitat, biodiversity and ecosystems.  </w:t>
      </w:r>
    </w:p>
    <w:p w14:paraId="20ECF7F5" w14:textId="5EE92B2B" w:rsidR="00213840" w:rsidRDefault="006C021F" w:rsidP="00213840">
      <w:pPr>
        <w:pStyle w:val="Heading3"/>
      </w:pPr>
      <w:r>
        <w:lastRenderedPageBreak/>
        <w:t>Russia Economy</w:t>
      </w:r>
    </w:p>
    <w:p w14:paraId="3DF12B53" w14:textId="77777777" w:rsidR="00213840" w:rsidRPr="000D4539" w:rsidRDefault="00213840" w:rsidP="00213840">
      <w:pPr>
        <w:pStyle w:val="Heading4"/>
      </w:pPr>
      <w:r>
        <w:t>Warming Solves Russia Econ</w:t>
      </w:r>
    </w:p>
    <w:p w14:paraId="6817E744" w14:textId="77777777" w:rsidR="00213840" w:rsidRPr="000D4539"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71"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world </w:t>
      </w:r>
      <w:r>
        <w:t>- Parks</w:t>
      </w:r>
    </w:p>
    <w:p w14:paraId="78100CEB" w14:textId="77777777" w:rsidR="00213840" w:rsidRPr="000D4539" w:rsidRDefault="00213840" w:rsidP="00213840">
      <w:r w:rsidRPr="000D4539">
        <w:t xml:space="preserve">Russian Arctic opportunities may in fact be the big prize. Over </w:t>
      </w:r>
      <w:r>
        <w:t xml:space="preserve"> </w:t>
      </w:r>
      <w:r w:rsidRPr="000D4539">
        <w:t xml:space="preserve"> the last few years, Russia has intensified the development of the </w:t>
      </w:r>
      <w:r>
        <w:t xml:space="preserve"> </w:t>
      </w:r>
      <w:r w:rsidRPr="000D4539">
        <w:t xml:space="preserve"> vast hydrocarbon resources of its continental shelf, through state </w:t>
      </w:r>
      <w:r>
        <w:t xml:space="preserve"> </w:t>
      </w:r>
      <w:r w:rsidRPr="000D4539">
        <w:t xml:space="preserve"> incentives aimed at stimulating offshore oil and gas production. The </w:t>
      </w:r>
      <w:r>
        <w:t xml:space="preserve"> </w:t>
      </w:r>
      <w:r w:rsidRPr="000D4539">
        <w:t xml:space="preserve"> area of Russia’s shelf and continental slope totals 6.2 million square </w:t>
      </w:r>
      <w:r>
        <w:t xml:space="preserve"> </w:t>
      </w:r>
      <w:r w:rsidRPr="000D4539">
        <w:t xml:space="preserve"> kilometers, with the vast majority in the Arctic area. The defined </w:t>
      </w:r>
      <w:r>
        <w:t xml:space="preserve"> </w:t>
      </w:r>
      <w:r w:rsidRPr="000D4539">
        <w:t xml:space="preserve"> area of the continental shelf may be increased as Russia prepares </w:t>
      </w:r>
      <w:r>
        <w:t xml:space="preserve"> </w:t>
      </w:r>
      <w:r w:rsidRPr="000D4539">
        <w:t xml:space="preserve"> an application to extend its borders over 1.2 million square </w:t>
      </w:r>
      <w:r>
        <w:t xml:space="preserve"> </w:t>
      </w:r>
      <w:r w:rsidRPr="000D4539">
        <w:t xml:space="preserve"> kilometers of Arctic waters, an application expected to be finalized </w:t>
      </w:r>
      <w:r>
        <w:t xml:space="preserve"> </w:t>
      </w:r>
      <w:r w:rsidRPr="000D4539">
        <w:t xml:space="preserve"> by the end of 2013. </w:t>
      </w:r>
      <w:r>
        <w:t xml:space="preserve"> </w:t>
      </w:r>
      <w:r w:rsidRPr="000D4539">
        <w:t xml:space="preserve"> The Government of Russia is also completing development of the </w:t>
      </w:r>
      <w:r>
        <w:t xml:space="preserve"> </w:t>
      </w:r>
      <w:r w:rsidRPr="000D4539">
        <w:t xml:space="preserve"> state program on exploration and development of mineral resources </w:t>
      </w:r>
      <w:r>
        <w:t xml:space="preserve"> </w:t>
      </w:r>
      <w:r w:rsidRPr="000D4539">
        <w:t xml:space="preserve"> of the Arctic continental shelf for 2012–30. Intensifying geological</w:t>
      </w:r>
      <w:proofErr w:type="gramStart"/>
      <w:r w:rsidRPr="000D4539">
        <w:t>/</w:t>
      </w:r>
      <w:r>
        <w:t xml:space="preserve"> </w:t>
      </w:r>
      <w:r w:rsidRPr="000D4539">
        <w:t xml:space="preserve"> exploration</w:t>
      </w:r>
      <w:proofErr w:type="gramEnd"/>
      <w:r w:rsidRPr="000D4539">
        <w:t xml:space="preserve"> activity is one of the program’s main priorities, to be </w:t>
      </w:r>
      <w:r>
        <w:t xml:space="preserve"> </w:t>
      </w:r>
      <w:r w:rsidRPr="000D4539">
        <w:t xml:space="preserve"> supported primarily by investments from private Russian oil and </w:t>
      </w:r>
      <w:r>
        <w:t xml:space="preserve"> </w:t>
      </w:r>
      <w:r w:rsidRPr="000D4539">
        <w:t xml:space="preserve"> gas companies. </w:t>
      </w:r>
      <w:r>
        <w:t xml:space="preserve"> </w:t>
      </w:r>
      <w:r w:rsidRPr="000D4539">
        <w:t xml:space="preserve"> Twenty major oil and gas provinces and basins have been </w:t>
      </w:r>
      <w:r>
        <w:t xml:space="preserve"> </w:t>
      </w:r>
      <w:r w:rsidRPr="000D4539">
        <w:t xml:space="preserve"> discovered on the Russian shelf, 10 of which have </w:t>
      </w:r>
      <w:proofErr w:type="gramStart"/>
      <w:r w:rsidRPr="000D4539">
        <w:t>proved</w:t>
      </w:r>
      <w:r>
        <w:t xml:space="preserve"> </w:t>
      </w:r>
      <w:r w:rsidRPr="000D4539">
        <w:t xml:space="preserve"> oil</w:t>
      </w:r>
      <w:proofErr w:type="gramEnd"/>
      <w:r w:rsidRPr="000D4539">
        <w:t xml:space="preserve"> and gas reserves. The largest Arctic sedimentary basins are the </w:t>
      </w:r>
      <w:r>
        <w:t xml:space="preserve"> </w:t>
      </w:r>
      <w:r w:rsidRPr="000D4539">
        <w:t xml:space="preserve"> East Barents, South Kara, Laptev, East Siberian and Chukchi basins. </w:t>
      </w:r>
      <w:r>
        <w:t xml:space="preserve"> </w:t>
      </w:r>
      <w:r w:rsidRPr="000D4539">
        <w:t xml:space="preserve"> The majority of local resources (around 94% of the total) have been </w:t>
      </w:r>
      <w:r>
        <w:t xml:space="preserve"> </w:t>
      </w:r>
      <w:r w:rsidRPr="000D4539">
        <w:t xml:space="preserve"> found in the western part, while the hydrocarbon potential of the </w:t>
      </w:r>
      <w:r>
        <w:t xml:space="preserve"> </w:t>
      </w:r>
      <w:r w:rsidRPr="000D4539">
        <w:t xml:space="preserve"> eastern part, along the slope and in the deep Arctic basin, is mostly </w:t>
      </w:r>
      <w:r>
        <w:t xml:space="preserve"> </w:t>
      </w:r>
      <w:r w:rsidRPr="000D4539">
        <w:t xml:space="preserve"> regarded as inferred or contingent.</w:t>
      </w:r>
      <w:r>
        <w:t xml:space="preserve"> </w:t>
      </w:r>
      <w:r w:rsidRPr="000D4539">
        <w:t xml:space="preserve"> Gazprom and Rosneft are currently the only companies allowed </w:t>
      </w:r>
      <w:r>
        <w:t xml:space="preserve"> </w:t>
      </w:r>
      <w:r w:rsidRPr="000D4539">
        <w:t xml:space="preserve"> to receive new licenses to explore Russia’s continental shelf. The </w:t>
      </w:r>
      <w:r>
        <w:t xml:space="preserve"> </w:t>
      </w:r>
      <w:r w:rsidRPr="000D4539">
        <w:t xml:space="preserve"> two companies hold the majority of licenses (29 for Rosneft and </w:t>
      </w:r>
      <w:r>
        <w:t xml:space="preserve"> </w:t>
      </w:r>
      <w:r w:rsidRPr="000D4539">
        <w:t xml:space="preserve"> 16 for Gazprom), with the licenses mainly located in the </w:t>
      </w:r>
      <w:proofErr w:type="gramStart"/>
      <w:r w:rsidRPr="000D4539">
        <w:t xml:space="preserve">Okhotsk, </w:t>
      </w:r>
      <w:r>
        <w:t xml:space="preserve"> </w:t>
      </w:r>
      <w:r w:rsidRPr="000D4539">
        <w:t xml:space="preserve"> </w:t>
      </w:r>
      <w:proofErr w:type="gramEnd"/>
      <w:r w:rsidRPr="000D4539">
        <w:t xml:space="preserve">Kara and Barents seas. However, according to Russia’s Arctic </w:t>
      </w:r>
      <w:r>
        <w:t xml:space="preserve"> </w:t>
      </w:r>
      <w:r w:rsidRPr="000D4539">
        <w:t xml:space="preserve"> shelf development program, more companies may gain the right </w:t>
      </w:r>
      <w:r>
        <w:t xml:space="preserve"> </w:t>
      </w:r>
      <w:r w:rsidRPr="000D4539">
        <w:t xml:space="preserve"> to explore and produce oil and gas in the offshore strip, including </w:t>
      </w:r>
      <w:r>
        <w:t xml:space="preserve"> </w:t>
      </w:r>
      <w:r w:rsidRPr="000D4539">
        <w:t xml:space="preserve"> some smaller, private companies or subsidiaries of state-controlled </w:t>
      </w:r>
      <w:r>
        <w:t xml:space="preserve"> </w:t>
      </w:r>
      <w:r w:rsidRPr="000D4539">
        <w:t xml:space="preserve"> companies. A number of Russian private companies are interested </w:t>
      </w:r>
      <w:r>
        <w:t xml:space="preserve"> </w:t>
      </w:r>
      <w:r w:rsidRPr="000D4539">
        <w:t xml:space="preserve"> in participating in the Arctic shelf and are lobbying for liberalization </w:t>
      </w:r>
      <w:r>
        <w:t xml:space="preserve"> </w:t>
      </w:r>
      <w:r w:rsidRPr="000D4539">
        <w:t xml:space="preserve"> of access to shelf projects. Among them, LUKOIL has proposed the </w:t>
      </w:r>
      <w:r>
        <w:t xml:space="preserve"> </w:t>
      </w:r>
      <w:r w:rsidRPr="000D4539">
        <w:t xml:space="preserve"> concept of a National Company, which might cover many private </w:t>
      </w:r>
      <w:r>
        <w:t xml:space="preserve"> </w:t>
      </w:r>
      <w:r w:rsidRPr="000D4539">
        <w:t xml:space="preserve"> companies and grant such companies the right to participate </w:t>
      </w:r>
      <w:r>
        <w:t xml:space="preserve"> </w:t>
      </w:r>
      <w:r w:rsidRPr="000D4539">
        <w:t xml:space="preserve"> in shelf projects. Currently Russian authorities are considering </w:t>
      </w:r>
      <w:r>
        <w:t xml:space="preserve"> </w:t>
      </w:r>
      <w:r w:rsidRPr="000D4539">
        <w:t xml:space="preserve"> changes in the legislation on foreign investments in strategic </w:t>
      </w:r>
      <w:r>
        <w:t xml:space="preserve"> </w:t>
      </w:r>
      <w:r w:rsidRPr="000D4539">
        <w:t xml:space="preserve"> sectors, including the oil and gas industry, to lighten procedures for </w:t>
      </w:r>
      <w:r>
        <w:t xml:space="preserve"> </w:t>
      </w:r>
      <w:r w:rsidRPr="000D4539">
        <w:t xml:space="preserve"> foreign companies to participate in development of such projects. </w:t>
      </w:r>
      <w:r>
        <w:t xml:space="preserve"> </w:t>
      </w:r>
      <w:r w:rsidRPr="000D4539">
        <w:t xml:space="preserve"> Gazprom’s proposed mega-LNG project in the Russian </w:t>
      </w:r>
      <w:proofErr w:type="gramStart"/>
      <w:r w:rsidRPr="000D4539">
        <w:t xml:space="preserve">Arctic, </w:t>
      </w:r>
      <w:r>
        <w:t xml:space="preserve"> </w:t>
      </w:r>
      <w:r w:rsidRPr="000D4539">
        <w:t xml:space="preserve"> </w:t>
      </w:r>
      <w:proofErr w:type="gramEnd"/>
      <w:r w:rsidRPr="000D4539">
        <w:t xml:space="preserve">the </w:t>
      </w:r>
      <w:proofErr w:type="spellStart"/>
      <w:r w:rsidRPr="000D4539">
        <w:t>Shtokman</w:t>
      </w:r>
      <w:proofErr w:type="spellEnd"/>
      <w:r w:rsidRPr="000D4539">
        <w:t xml:space="preserve"> development, to be developed jointly with Statoil </w:t>
      </w:r>
      <w:r>
        <w:t xml:space="preserve"> </w:t>
      </w:r>
      <w:r w:rsidRPr="000D4539">
        <w:t xml:space="preserve"> and Total SA, faces increasing uncertainty. With cost estimates </w:t>
      </w:r>
      <w:r>
        <w:t xml:space="preserve"> </w:t>
      </w:r>
      <w:r w:rsidRPr="000D4539">
        <w:t xml:space="preserve"> rising sharply and the expected market for much of the LNG — </w:t>
      </w:r>
      <w:r>
        <w:t xml:space="preserve"> </w:t>
      </w:r>
      <w:r w:rsidRPr="000D4539">
        <w:t xml:space="preserve"> </w:t>
      </w:r>
      <w:proofErr w:type="spellStart"/>
      <w:r w:rsidRPr="000D4539">
        <w:t>NorthAmerica</w:t>
      </w:r>
      <w:proofErr w:type="spellEnd"/>
      <w:r w:rsidRPr="000D4539">
        <w:t xml:space="preserve"> — effectively evaporating with the shale </w:t>
      </w:r>
      <w:proofErr w:type="gramStart"/>
      <w:r w:rsidRPr="000D4539">
        <w:t xml:space="preserve">boom, </w:t>
      </w:r>
      <w:r>
        <w:t xml:space="preserve"> </w:t>
      </w:r>
      <w:r w:rsidRPr="000D4539">
        <w:t xml:space="preserve"> </w:t>
      </w:r>
      <w:proofErr w:type="gramEnd"/>
      <w:r w:rsidRPr="000D4539">
        <w:t xml:space="preserve">Gazprom and its partners are “rethinking” the project. Statoil has </w:t>
      </w:r>
      <w:r>
        <w:t xml:space="preserve"> </w:t>
      </w:r>
      <w:r w:rsidRPr="000D4539">
        <w:t xml:space="preserve"> since withdrawn from the </w:t>
      </w:r>
      <w:proofErr w:type="spellStart"/>
      <w:r w:rsidRPr="000D4539">
        <w:t>Shtokman</w:t>
      </w:r>
      <w:proofErr w:type="spellEnd"/>
      <w:r w:rsidRPr="000D4539">
        <w:t xml:space="preserve"> project, choosing not to renew </w:t>
      </w:r>
      <w:r>
        <w:t xml:space="preserve"> </w:t>
      </w:r>
      <w:r w:rsidRPr="000D4539">
        <w:t xml:space="preserve"> its participation when the original agreement expired in June 2012. </w:t>
      </w:r>
      <w:r>
        <w:t xml:space="preserve"> </w:t>
      </w:r>
      <w:r w:rsidRPr="000D4539">
        <w:t xml:space="preserve"> As a result, Gazprom has postponed any final investment decision </w:t>
      </w:r>
      <w:r>
        <w:t xml:space="preserve"> </w:t>
      </w:r>
      <w:r w:rsidRPr="000D4539">
        <w:t xml:space="preserve"> until 2014. Notably, in the middle of December 2012 the company </w:t>
      </w:r>
      <w:r>
        <w:t xml:space="preserve"> </w:t>
      </w:r>
      <w:r w:rsidRPr="000D4539">
        <w:t xml:space="preserve"> announced it would continue developing the project.</w:t>
      </w:r>
      <w:r>
        <w:t xml:space="preserve"> </w:t>
      </w:r>
      <w:r w:rsidRPr="000D4539">
        <w:t xml:space="preserve"> The recent agreement between Rosneft and ExxonMobil for </w:t>
      </w:r>
      <w:r>
        <w:t xml:space="preserve"> </w:t>
      </w:r>
      <w:r w:rsidRPr="000D4539">
        <w:t xml:space="preserve"> joint offshore development in the Kara and Black seas, signed in </w:t>
      </w:r>
      <w:r>
        <w:t xml:space="preserve"> </w:t>
      </w:r>
      <w:r w:rsidRPr="000D4539">
        <w:t xml:space="preserve"> August 2011, is a significant new step in exploring and producing </w:t>
      </w:r>
      <w:r>
        <w:t xml:space="preserve"> </w:t>
      </w:r>
      <w:r w:rsidRPr="000D4539">
        <w:t xml:space="preserve"> hydrocarbons on the Russian shelf. This deal demonstrates that </w:t>
      </w:r>
      <w:r>
        <w:t xml:space="preserve"> </w:t>
      </w:r>
      <w:r w:rsidRPr="000D4539">
        <w:t xml:space="preserve"> both domestic and international companies are interested in </w:t>
      </w:r>
      <w:r>
        <w:t xml:space="preserve"> </w:t>
      </w:r>
      <w:r w:rsidRPr="000D4539">
        <w:t xml:space="preserve"> cooperating in this </w:t>
      </w:r>
      <w:r w:rsidRPr="000D4539">
        <w:lastRenderedPageBreak/>
        <w:t xml:space="preserve">area. The total investment required in the </w:t>
      </w:r>
      <w:r>
        <w:t xml:space="preserve"> </w:t>
      </w:r>
      <w:r w:rsidRPr="000D4539">
        <w:t xml:space="preserve"> project is estimated at US$500 billion. Rosneft would control a </w:t>
      </w:r>
      <w:r>
        <w:t xml:space="preserve"> </w:t>
      </w:r>
      <w:r w:rsidRPr="000D4539">
        <w:t xml:space="preserve"> 67% stake in the joint venture, while ExxonMobil would control </w:t>
      </w:r>
      <w:r>
        <w:t xml:space="preserve"> </w:t>
      </w:r>
      <w:r w:rsidRPr="000D4539">
        <w:t xml:space="preserve"> the rest. Similar JVs are in place with Eni, to focus on Barents Sea </w:t>
      </w:r>
      <w:r>
        <w:t xml:space="preserve"> </w:t>
      </w:r>
      <w:r w:rsidRPr="000D4539">
        <w:t xml:space="preserve"> exploration, and with Statoil, focusing on exploration in the Barents </w:t>
      </w:r>
      <w:r>
        <w:t xml:space="preserve"> </w:t>
      </w:r>
      <w:r w:rsidRPr="000D4539">
        <w:t xml:space="preserve"> and Okhotsk seas.</w:t>
      </w:r>
      <w:r>
        <w:t xml:space="preserve"> </w:t>
      </w:r>
      <w:r w:rsidRPr="000D4539">
        <w:t xml:space="preserve"> Looking forward to 2020, it is expected that Rosneft and Gazprom </w:t>
      </w:r>
      <w:r>
        <w:t xml:space="preserve"> </w:t>
      </w:r>
      <w:r w:rsidRPr="000D4539">
        <w:t xml:space="preserve"> will remain the main drivers in developing Russia’s continental </w:t>
      </w:r>
      <w:r>
        <w:t xml:space="preserve"> </w:t>
      </w:r>
      <w:r w:rsidRPr="000D4539">
        <w:t xml:space="preserve"> shelf. According to our estimates, based on information from </w:t>
      </w:r>
      <w:r>
        <w:t xml:space="preserve"> </w:t>
      </w:r>
      <w:r w:rsidRPr="000D4539">
        <w:t xml:space="preserve"> public sources attributed to the Ministry of Natural Resources </w:t>
      </w:r>
      <w:r>
        <w:t xml:space="preserve"> </w:t>
      </w:r>
      <w:r w:rsidRPr="000D4539">
        <w:t xml:space="preserve"> and Environment and the Ministry of Energy, licenses to exploit </w:t>
      </w:r>
      <w:r>
        <w:t xml:space="preserve"> </w:t>
      </w:r>
      <w:r w:rsidRPr="000D4539">
        <w:t xml:space="preserve"> subsurface resources in the Arctic and Far East seas will be split </w:t>
      </w:r>
      <w:r>
        <w:t xml:space="preserve"> </w:t>
      </w:r>
      <w:r w:rsidRPr="000D4539">
        <w:t xml:space="preserve"> between these two companies in 2020, with about 41 licenses </w:t>
      </w:r>
      <w:r>
        <w:t xml:space="preserve"> </w:t>
      </w:r>
      <w:r w:rsidRPr="000D4539">
        <w:t xml:space="preserve"> belonging to Rosneft and 32 to Gazprom. The main targets </w:t>
      </w:r>
      <w:r>
        <w:t xml:space="preserve"> </w:t>
      </w:r>
      <w:r w:rsidRPr="000D4539">
        <w:t xml:space="preserve"> for Rosneft are expected to be the Barents shelf (including its </w:t>
      </w:r>
      <w:r>
        <w:t xml:space="preserve"> </w:t>
      </w:r>
      <w:r w:rsidRPr="000D4539">
        <w:t xml:space="preserve"> southeastern part, named the Pechora Sea) and Okhotsk </w:t>
      </w:r>
      <w:proofErr w:type="gramStart"/>
      <w:r w:rsidRPr="000D4539">
        <w:t>seas</w:t>
      </w:r>
      <w:r>
        <w:t xml:space="preserve"> </w:t>
      </w:r>
      <w:r w:rsidRPr="000D4539">
        <w:t xml:space="preserve"> (</w:t>
      </w:r>
      <w:proofErr w:type="gramEnd"/>
      <w:r w:rsidRPr="000D4539">
        <w:t xml:space="preserve">31 licenses), while Gazprom is expected to concentrate on Kara </w:t>
      </w:r>
      <w:r>
        <w:t xml:space="preserve"> </w:t>
      </w:r>
      <w:r w:rsidRPr="000D4539">
        <w:t xml:space="preserve"> Sea projects (21 licenses).</w:t>
      </w:r>
    </w:p>
    <w:p w14:paraId="1ACC7ED2" w14:textId="77777777" w:rsidR="00213840" w:rsidRPr="00D311CD" w:rsidRDefault="00213840" w:rsidP="00213840"/>
    <w:p w14:paraId="322A040C" w14:textId="02F2A3EB" w:rsidR="00213840" w:rsidRDefault="006C021F" w:rsidP="00213840">
      <w:pPr>
        <w:pStyle w:val="Heading3"/>
      </w:pPr>
      <w:r>
        <w:lastRenderedPageBreak/>
        <w:t>Canada Economy</w:t>
      </w:r>
    </w:p>
    <w:p w14:paraId="10EA1E53" w14:textId="77777777" w:rsidR="00213840" w:rsidRPr="000D4539" w:rsidRDefault="00213840" w:rsidP="00213840">
      <w:pPr>
        <w:pStyle w:val="Heading4"/>
      </w:pPr>
      <w:r>
        <w:t>Warming Solves Canada Econ</w:t>
      </w:r>
    </w:p>
    <w:p w14:paraId="009A0117" w14:textId="77777777" w:rsidR="00213840" w:rsidRPr="007C3CD5"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72"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world</w:t>
      </w:r>
      <w:r>
        <w:t>. - Parks</w:t>
      </w:r>
    </w:p>
    <w:p w14:paraId="2F2885E8" w14:textId="77777777" w:rsidR="00213840" w:rsidRPr="000D4539" w:rsidRDefault="00213840" w:rsidP="00213840">
      <w:r w:rsidRPr="000D4539">
        <w:t xml:space="preserve">Canadian geologists long believed that the Arctic north had </w:t>
      </w:r>
      <w:r>
        <w:t xml:space="preserve"> </w:t>
      </w:r>
      <w:r w:rsidRPr="000D4539">
        <w:t xml:space="preserve"> significant potential for petroleum discoveries. In 1967, a </w:t>
      </w:r>
      <w:r>
        <w:t xml:space="preserve"> </w:t>
      </w:r>
      <w:r w:rsidRPr="000D4539">
        <w:t xml:space="preserve"> partnership between government and industry resulted in the </w:t>
      </w:r>
      <w:r>
        <w:t xml:space="preserve"> </w:t>
      </w:r>
      <w:r w:rsidRPr="000D4539">
        <w:t xml:space="preserve"> formation of Panarctic Oils Ltd., and in the 1970s and early 1980</w:t>
      </w:r>
      <w:proofErr w:type="gramStart"/>
      <w:r w:rsidRPr="000D4539">
        <w:t xml:space="preserve">s, </w:t>
      </w:r>
      <w:r>
        <w:t xml:space="preserve"> </w:t>
      </w:r>
      <w:r w:rsidRPr="000D4539">
        <w:t xml:space="preserve"> </w:t>
      </w:r>
      <w:proofErr w:type="gramEnd"/>
      <w:r w:rsidRPr="000D4539">
        <w:t xml:space="preserve">the Canadian government invested in Arctic oil and gas exploration. </w:t>
      </w:r>
      <w:r>
        <w:t xml:space="preserve"> </w:t>
      </w:r>
      <w:r w:rsidRPr="000D4539">
        <w:t xml:space="preserve"> Important discoveries were made in the Mackenzie Delta </w:t>
      </w:r>
      <w:proofErr w:type="gramStart"/>
      <w:r w:rsidRPr="000D4539">
        <w:t xml:space="preserve">region, </w:t>
      </w:r>
      <w:r>
        <w:t xml:space="preserve"> </w:t>
      </w:r>
      <w:r w:rsidRPr="000D4539">
        <w:t xml:space="preserve"> </w:t>
      </w:r>
      <w:proofErr w:type="gramEnd"/>
      <w:r w:rsidRPr="000D4539">
        <w:t xml:space="preserve">the Beaufort Sea Basin and in the Arctic islands. Exploration </w:t>
      </w:r>
      <w:r>
        <w:t xml:space="preserve"> </w:t>
      </w:r>
      <w:r w:rsidRPr="000D4539">
        <w:t xml:space="preserve"> drilling in Canada’s Arctic offshore began in 1972, and since </w:t>
      </w:r>
      <w:proofErr w:type="gramStart"/>
      <w:r w:rsidRPr="000D4539">
        <w:t xml:space="preserve">then, </w:t>
      </w:r>
      <w:r>
        <w:t xml:space="preserve"> </w:t>
      </w:r>
      <w:r w:rsidRPr="000D4539">
        <w:t xml:space="preserve"> </w:t>
      </w:r>
      <w:proofErr w:type="gramEnd"/>
      <w:r w:rsidRPr="000D4539">
        <w:t xml:space="preserve">approximately 90 wells have been drilled in the Beaufort Sea. In </w:t>
      </w:r>
      <w:r>
        <w:t xml:space="preserve"> </w:t>
      </w:r>
      <w:r w:rsidRPr="000D4539">
        <w:t xml:space="preserve"> addition, 34 offshore wells have been drilled in Nunavut’s High </w:t>
      </w:r>
      <w:r>
        <w:t xml:space="preserve"> </w:t>
      </w:r>
      <w:r w:rsidRPr="000D4539">
        <w:t xml:space="preserve"> Arctic Islands, and another three wells have been drilled in the </w:t>
      </w:r>
      <w:r>
        <w:t xml:space="preserve"> </w:t>
      </w:r>
      <w:r w:rsidRPr="000D4539">
        <w:t xml:space="preserve"> Eastern Arctic offshore. Most of this activity occurred in the 1970s </w:t>
      </w:r>
      <w:r>
        <w:t xml:space="preserve"> </w:t>
      </w:r>
      <w:r w:rsidRPr="000D4539">
        <w:t xml:space="preserve"> and 1980s when a combination of increases in fuel prices and </w:t>
      </w:r>
      <w:r>
        <w:t xml:space="preserve"> </w:t>
      </w:r>
      <w:r w:rsidRPr="000D4539">
        <w:t xml:space="preserve"> federal incentives made the Arctic an attractive place for companies </w:t>
      </w:r>
      <w:r>
        <w:t xml:space="preserve"> </w:t>
      </w:r>
      <w:r w:rsidRPr="000D4539">
        <w:t xml:space="preserve"> to invest in exploration.5</w:t>
      </w:r>
      <w:r>
        <w:t xml:space="preserve"> </w:t>
      </w:r>
      <w:r w:rsidRPr="000D4539">
        <w:t xml:space="preserve"> Changes in market conditions for oil and gas, the end of </w:t>
      </w:r>
      <w:r>
        <w:t xml:space="preserve"> </w:t>
      </w:r>
      <w:r w:rsidRPr="000D4539">
        <w:t xml:space="preserve"> government exploration incentives and the absence of </w:t>
      </w:r>
      <w:r>
        <w:t xml:space="preserve"> </w:t>
      </w:r>
      <w:r w:rsidRPr="000D4539">
        <w:t xml:space="preserve"> infrastructure to ship oil and gas to markets, resulted in the </w:t>
      </w:r>
      <w:r>
        <w:t xml:space="preserve"> </w:t>
      </w:r>
      <w:r w:rsidRPr="000D4539">
        <w:t xml:space="preserve"> withdrawal of companies from exploration drilling in the Arctic </w:t>
      </w:r>
      <w:r>
        <w:t xml:space="preserve"> </w:t>
      </w:r>
      <w:r w:rsidRPr="000D4539">
        <w:t xml:space="preserve"> offshore during the 1990s. Since 1991, when the National Energy </w:t>
      </w:r>
      <w:r>
        <w:t xml:space="preserve"> </w:t>
      </w:r>
      <w:r w:rsidRPr="000D4539">
        <w:t xml:space="preserve"> Board (NEB) took over the regulation of oil and gas exploration </w:t>
      </w:r>
      <w:r>
        <w:t xml:space="preserve"> </w:t>
      </w:r>
      <w:r w:rsidRPr="000D4539">
        <w:t xml:space="preserve"> and production activities in this area, the only offshore well that </w:t>
      </w:r>
      <w:r>
        <w:t xml:space="preserve"> </w:t>
      </w:r>
      <w:r w:rsidRPr="000D4539">
        <w:t xml:space="preserve"> has been drilled in Canada’s Arctic was the Devon </w:t>
      </w:r>
      <w:proofErr w:type="spellStart"/>
      <w:r w:rsidRPr="000D4539">
        <w:t>Paktoa</w:t>
      </w:r>
      <w:proofErr w:type="spellEnd"/>
      <w:r w:rsidRPr="000D4539">
        <w:t xml:space="preserve"> C-60 </w:t>
      </w:r>
      <w:r>
        <w:t xml:space="preserve"> </w:t>
      </w:r>
      <w:r w:rsidRPr="000D4539">
        <w:t xml:space="preserve"> exploration well. It was drilled in the Beaufort Sea during the winter </w:t>
      </w:r>
      <w:r>
        <w:t xml:space="preserve"> </w:t>
      </w:r>
      <w:r w:rsidRPr="000D4539">
        <w:t xml:space="preserve"> of 2005–06 and was abandoned in March 2006.</w:t>
      </w:r>
      <w:r>
        <w:t xml:space="preserve"> </w:t>
      </w:r>
      <w:r w:rsidRPr="000D4539">
        <w:t xml:space="preserve"> Exploration interest in the Canadian Arctic offshore has increased </w:t>
      </w:r>
      <w:r>
        <w:t xml:space="preserve"> </w:t>
      </w:r>
      <w:r w:rsidRPr="000D4539">
        <w:t xml:space="preserve"> in recent years. Six significant discovery licenses were issued in </w:t>
      </w:r>
      <w:r>
        <w:t xml:space="preserve"> </w:t>
      </w:r>
      <w:r w:rsidRPr="000D4539">
        <w:t xml:space="preserve"> 2007 and 2008 to three companies exploring in the Beaufort </w:t>
      </w:r>
      <w:r>
        <w:t xml:space="preserve"> </w:t>
      </w:r>
      <w:r w:rsidRPr="000D4539">
        <w:t xml:space="preserve"> Sea, and there has also been an increase in the number of active </w:t>
      </w:r>
      <w:r>
        <w:t xml:space="preserve"> </w:t>
      </w:r>
      <w:r w:rsidRPr="000D4539">
        <w:t xml:space="preserve"> exploration licenses issued in the Mackenzie Delta-Beaufort Sea </w:t>
      </w:r>
      <w:r>
        <w:t xml:space="preserve"> </w:t>
      </w:r>
      <w:r w:rsidRPr="000D4539">
        <w:t xml:space="preserve"> region. However, the NEB noted in its December 2011 report, there </w:t>
      </w:r>
      <w:r>
        <w:t xml:space="preserve"> </w:t>
      </w:r>
      <w:r w:rsidRPr="000D4539">
        <w:t xml:space="preserve"> is currently no offshore drilling in Canada’s Arctic, nor are there </w:t>
      </w:r>
      <w:r>
        <w:t xml:space="preserve"> </w:t>
      </w:r>
      <w:r w:rsidRPr="000D4539">
        <w:t xml:space="preserve"> applications for drilling before the board, although a number of </w:t>
      </w:r>
      <w:r>
        <w:t xml:space="preserve"> </w:t>
      </w:r>
      <w:r w:rsidRPr="000D4539">
        <w:t xml:space="preserve"> companies hold exploration licenses for areas in the Beaufort Sea.6</w:t>
      </w:r>
      <w:r>
        <w:t xml:space="preserve"> </w:t>
      </w:r>
      <w:r w:rsidRPr="000D4539">
        <w:t xml:space="preserve"> Following a regulatory update on oil and gas drilling regulation </w:t>
      </w:r>
      <w:r>
        <w:t xml:space="preserve"> </w:t>
      </w:r>
      <w:r w:rsidRPr="000D4539">
        <w:t xml:space="preserve"> in the Canadian part of the Arctic Beaufort Sea, industry </w:t>
      </w:r>
      <w:r>
        <w:t xml:space="preserve"> </w:t>
      </w:r>
      <w:r w:rsidRPr="000D4539">
        <w:t xml:space="preserve"> heavyweights Chevron and Statoil have joined forces to </w:t>
      </w:r>
      <w:r>
        <w:t xml:space="preserve"> </w:t>
      </w:r>
      <w:r w:rsidRPr="000D4539">
        <w:t xml:space="preserve"> explore leases in the area this year. Chevron, previously the </w:t>
      </w:r>
      <w:r>
        <w:t xml:space="preserve"> </w:t>
      </w:r>
      <w:r w:rsidRPr="000D4539">
        <w:t xml:space="preserve"> sole leaseholder, has farmed out a 40% stake to Statoil for an </w:t>
      </w:r>
      <w:r>
        <w:t xml:space="preserve"> </w:t>
      </w:r>
      <w:r w:rsidRPr="000D4539">
        <w:t xml:space="preserve"> undisclosed amount but will remain the operator. The companies </w:t>
      </w:r>
      <w:r>
        <w:t xml:space="preserve"> </w:t>
      </w:r>
      <w:r w:rsidRPr="000D4539">
        <w:t xml:space="preserve"> plan to launch a 3D seismic program for a 2,060-square-kilometer </w:t>
      </w:r>
      <w:r>
        <w:t xml:space="preserve"> </w:t>
      </w:r>
      <w:r w:rsidRPr="000D4539">
        <w:t xml:space="preserve"> area on the back of strong confidence in significant resources being </w:t>
      </w:r>
      <w:r>
        <w:t xml:space="preserve"> </w:t>
      </w:r>
      <w:r w:rsidRPr="000D4539">
        <w:t xml:space="preserve"> buried under Canada’s Arctic ice and recent clarification on drilling </w:t>
      </w:r>
      <w:r>
        <w:t xml:space="preserve"> </w:t>
      </w:r>
      <w:r w:rsidRPr="000D4539">
        <w:t xml:space="preserve"> safety regulation in the region.</w:t>
      </w:r>
    </w:p>
    <w:p w14:paraId="40A5D1C0" w14:textId="77777777" w:rsidR="00213840" w:rsidRPr="00D311CD" w:rsidRDefault="00213840" w:rsidP="00213840"/>
    <w:p w14:paraId="346C8822" w14:textId="79FDE37A" w:rsidR="00213840" w:rsidRDefault="006C021F" w:rsidP="00213840">
      <w:pPr>
        <w:pStyle w:val="Heading3"/>
      </w:pPr>
      <w:r>
        <w:lastRenderedPageBreak/>
        <w:t>Greenland Economy</w:t>
      </w:r>
    </w:p>
    <w:p w14:paraId="1C0CADD8" w14:textId="77777777" w:rsidR="006C021F" w:rsidRPr="006C021F" w:rsidRDefault="006C021F" w:rsidP="006C021F"/>
    <w:p w14:paraId="42AF462F" w14:textId="77777777" w:rsidR="00213840" w:rsidRPr="000D4539" w:rsidRDefault="00213840" w:rsidP="00213840">
      <w:pPr>
        <w:pStyle w:val="Heading4"/>
      </w:pPr>
      <w:r>
        <w:t>Warming Solves Greenland Econ</w:t>
      </w:r>
    </w:p>
    <w:p w14:paraId="59245E00" w14:textId="77777777" w:rsidR="00213840" w:rsidRPr="00D311CD"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73"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world </w:t>
      </w:r>
      <w:r>
        <w:t>- Parks</w:t>
      </w:r>
    </w:p>
    <w:p w14:paraId="6337198A" w14:textId="77777777" w:rsidR="00213840" w:rsidRPr="000D4539" w:rsidRDefault="00213840" w:rsidP="00213840">
      <w:r w:rsidRPr="000D4539">
        <w:t xml:space="preserve">Sparsely populated Greenland is in some ways an oddity.   Geographically, it is part of the North American continent, but   geopolitically, it is part of Europe. Nationally, Greenland is part   of Denmark, but is a self-governing colony following 300 years   of Danish rule. The Government of Greenland encourages oil   development because it is keen to find another source of income   outside of fishing and wants to reduce its reliance on subsidies   from Denmark. A fully fledged oil industry could lead to full   independence from Denmark, as well as economic development.  Oil exploration in Greenland dates back to the late 1970s, but   six test drillings in 1976, 1977 and 1990 failed to prove the   potential for profitable exploitation, and the high cost of accessing   reserves in waters and land that are icebound for most of the year   deterred investors. But the potential for profitable exploitation   changed in the summer of 2010 when British independent oil   company Cairn Energy discovered hydrocarbons in Greenland for   the first time. Following the Cairn discovery, in November </w:t>
      </w:r>
      <w:proofErr w:type="gramStart"/>
      <w:r w:rsidRPr="000D4539">
        <w:t xml:space="preserve">2010,   </w:t>
      </w:r>
      <w:proofErr w:type="gramEnd"/>
      <w:r w:rsidRPr="000D4539">
        <w:t xml:space="preserve">Greenland awarded its first offshore oil and gas exploration licenses  to oil companies, opening up this Arctic frontier to future oil and   gas production. While the Greenlandic Government welcomed   the Cairn discovery and the results of its first licensing </w:t>
      </w:r>
      <w:proofErr w:type="gramStart"/>
      <w:r w:rsidRPr="000D4539">
        <w:t xml:space="preserve">round,   </w:t>
      </w:r>
      <w:proofErr w:type="gramEnd"/>
      <w:r w:rsidRPr="000D4539">
        <w:t xml:space="preserve">Greenpeace, the international environmental group, embarked   upon an aggressive campaign to stop any more exploration in the   area dubbed “Iceberg Alley.”  </w:t>
      </w:r>
      <w:proofErr w:type="gramStart"/>
      <w:r w:rsidRPr="000D4539">
        <w:t>7  Cairn</w:t>
      </w:r>
      <w:proofErr w:type="gramEnd"/>
      <w:r w:rsidRPr="000D4539">
        <w:t xml:space="preserve"> has interests in eight offshore areas spanning more than   85,000 square kilometers and had budgeted US$1 billion for its   eight-well drilling campaign spread over 2010–11. But drilling   results have been disappointing, with some hydrocarbon “</w:t>
      </w:r>
      <w:proofErr w:type="gramStart"/>
      <w:r w:rsidRPr="000D4539">
        <w:t xml:space="preserve">shows”   </w:t>
      </w:r>
      <w:proofErr w:type="gramEnd"/>
      <w:r w:rsidRPr="000D4539">
        <w:t>across multiple basins, but no commercial discoveries. Cairn is   evaluating its next steps, while other existing acreage-</w:t>
      </w:r>
      <w:proofErr w:type="gramStart"/>
      <w:r w:rsidRPr="000D4539">
        <w:t xml:space="preserve">holders,   </w:t>
      </w:r>
      <w:proofErr w:type="gramEnd"/>
      <w:r w:rsidRPr="000D4539">
        <w:t xml:space="preserve">Shell and Statoil, are expected to ramp up their exploration activity   in 2012–13. Statoil notably bought into Cairn’s </w:t>
      </w:r>
      <w:proofErr w:type="spellStart"/>
      <w:r w:rsidRPr="000D4539">
        <w:t>Pitu</w:t>
      </w:r>
      <w:proofErr w:type="spellEnd"/>
      <w:r w:rsidRPr="000D4539">
        <w:t xml:space="preserve"> license in late   2011. While disappointed with the Cairn results, the Government   has already planned a second licensing round. In 2013, blocks will   be offered in the Greenland Sea and offshore northeast Greenland.</w:t>
      </w:r>
    </w:p>
    <w:p w14:paraId="53DBA06B" w14:textId="77777777" w:rsidR="00213840" w:rsidRDefault="00213840" w:rsidP="00213840">
      <w:pPr>
        <w:rPr>
          <w:b/>
          <w:bCs/>
          <w:u w:val="single"/>
        </w:rPr>
      </w:pPr>
    </w:p>
    <w:p w14:paraId="2BA6082E" w14:textId="561AF72E" w:rsidR="00213840" w:rsidRDefault="006C021F" w:rsidP="00213840">
      <w:pPr>
        <w:pStyle w:val="Heading3"/>
      </w:pPr>
      <w:r>
        <w:lastRenderedPageBreak/>
        <w:t>Norway Economy</w:t>
      </w:r>
    </w:p>
    <w:p w14:paraId="63897B0C" w14:textId="77777777" w:rsidR="006C021F" w:rsidRPr="006C021F" w:rsidRDefault="006C021F" w:rsidP="006C021F"/>
    <w:p w14:paraId="1B94A85A" w14:textId="77777777" w:rsidR="00213840" w:rsidRPr="000D4539" w:rsidRDefault="00213840" w:rsidP="00213840">
      <w:pPr>
        <w:pStyle w:val="Heading4"/>
      </w:pPr>
      <w:r>
        <w:t>Warming Solves Norway Econ</w:t>
      </w:r>
    </w:p>
    <w:p w14:paraId="310B3DCB" w14:textId="77777777" w:rsidR="00213840"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74"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t>
      </w:r>
      <w:proofErr w:type="gramStart"/>
      <w:r w:rsidRPr="000D4539">
        <w:t xml:space="preserve">world </w:t>
      </w:r>
      <w:r>
        <w:t xml:space="preserve"> -</w:t>
      </w:r>
      <w:proofErr w:type="gramEnd"/>
      <w:r>
        <w:t xml:space="preserve"> Parks</w:t>
      </w:r>
    </w:p>
    <w:p w14:paraId="174E57F6" w14:textId="77777777" w:rsidR="00213840" w:rsidRDefault="00213840" w:rsidP="00213840">
      <w:r>
        <w:t xml:space="preserve">Norwegian oil and gas production </w:t>
      </w:r>
      <w:proofErr w:type="gramStart"/>
      <w:r>
        <w:t>is</w:t>
      </w:r>
      <w:proofErr w:type="gramEnd"/>
      <w:r>
        <w:t xml:space="preserve"> concentrated on the Norwegian Continental Shelf (NCS), with activity in the North Sea, the Norwegian Sea and the Barents Sea. The country is the world’s fifth-largest oil exporter and the second-largest exporter of natural gas. After first starting production from the North Sea some 30 years ago, output peaked in 2001 at just over 3.4 million b/d and has declined since then — a situation reflected more generally across the region — even though recent significant discoveries have boosted confidence in slowing output decline rates. The Norwegian Government’s overall aim for the oil and gas sector is to ensure full exploitation of NCS resources within acceptable environmental limits. Even though the Norwegian fiscal regime requires higher taxes on oil and gas production than many other exploration and production centers in the world, Norway has continuously attracted high levels of investment through adhering to fiscal policy stability that sets the country apart.9 The Norwegian authorities opened the Barents Sea in the Arctic for exploration in 1981, and Statoil, the majority-state-owned oil company, discovered the huge </w:t>
      </w:r>
      <w:proofErr w:type="spellStart"/>
      <w:r>
        <w:t>Snøhvit</w:t>
      </w:r>
      <w:proofErr w:type="spellEnd"/>
      <w:r>
        <w:t xml:space="preserve"> gas fields that same year. Over the course of the next 30 years, Statoil and a number of other international players have developed fields and a strong foothold in the North, in part through the drilling of more than 80 exploration wells. In the Russian sector of the Barents Sea, Statoil participated in exploration drilling activity in the 1990s, and the company partnered with Total SA on the Arctic land-based </w:t>
      </w:r>
      <w:proofErr w:type="spellStart"/>
      <w:r>
        <w:t>Kharyaga</w:t>
      </w:r>
      <w:proofErr w:type="spellEnd"/>
      <w:r>
        <w:t xml:space="preserve"> field. More recently, together with Gazprom and Total, Statoil had been taking part in the evaluation of the gigantic </w:t>
      </w:r>
      <w:proofErr w:type="spellStart"/>
      <w:r>
        <w:t>Shtokman</w:t>
      </w:r>
      <w:proofErr w:type="spellEnd"/>
      <w:r>
        <w:t xml:space="preserve"> gas field, located 600 km from shore in the Barents Sea.10 Expansion of 9. IHS Global Insight, Inc., “Country Energy Profile: Norway,” accessed February 2012. 10. Hege Marie </w:t>
      </w:r>
      <w:proofErr w:type="spellStart"/>
      <w:r>
        <w:t>Norheim</w:t>
      </w:r>
      <w:proofErr w:type="spellEnd"/>
      <w:r>
        <w:t xml:space="preserve">, Statoil ASA, “Petroleum Activities in the Arctic,” speech to the Nordic Council of Ministers, 26 May 2010. the Barents Sea as a petroleum province is set to be a key focus in the coming years; Norway’s 21st licensing round has seen 12 production licenses awarded in the Barents Sea, on equal footing with Norwegian Sea licenses and confirming significant levels of interest in the area. The resolved border delineation between Russia and Norway will see more Barents Sea acreage become available in 2013–14, pending parliamentary approval. Nevertheless, the further development of the region remains controversial, given its environmental sensitivity, and is therefore likely to move forward at a slow pace. The issue will continue to be a source of significant debate in the governing Red-Green coalition of Prime Minister Jens Stoltenberg.11 Development of the Barents Sea as a petroleum-producing region is likely to be an increasing focus for operators on the Norwegian Continental Shelf as Norwegian Sea and North Sea fields mature. Statoil already operates the world’s most northerly liquefied natural-gas production facility near Hammerfest, which draws gas equivalent to about 48,000 barrels of oil a day from the </w:t>
      </w:r>
      <w:proofErr w:type="spellStart"/>
      <w:r>
        <w:t>Snøhvit</w:t>
      </w:r>
      <w:proofErr w:type="spellEnd"/>
      <w:r>
        <w:t xml:space="preserve"> field in the Arctic waters off Norway. (</w:t>
      </w:r>
      <w:proofErr w:type="spellStart"/>
      <w:r>
        <w:t>Snøhvit</w:t>
      </w:r>
      <w:proofErr w:type="spellEnd"/>
      <w:r>
        <w:t xml:space="preserve"> is the world’s only LNG facility north of the Arctic Circle.) By 2020, the company hopes to extract one million barrels of oil equivalent a day from new Arctic wells. It plans further exploratory drilling this year in the </w:t>
      </w:r>
      <w:proofErr w:type="spellStart"/>
      <w:r>
        <w:t>Skrugard</w:t>
      </w:r>
      <w:proofErr w:type="spellEnd"/>
      <w:r>
        <w:t xml:space="preserve"> and </w:t>
      </w:r>
      <w:proofErr w:type="spellStart"/>
      <w:r>
        <w:t>Havis</w:t>
      </w:r>
      <w:proofErr w:type="spellEnd"/>
      <w:r>
        <w:t xml:space="preserve"> gas fields, which </w:t>
      </w:r>
      <w:r>
        <w:lastRenderedPageBreak/>
        <w:t xml:space="preserve">were discovered in the Barents Sea in 2011.12 Should further drilling confirm Statoil’s reserve estimate, it would mean that </w:t>
      </w:r>
      <w:proofErr w:type="spellStart"/>
      <w:r>
        <w:t>Skrugard</w:t>
      </w:r>
      <w:proofErr w:type="spellEnd"/>
      <w:r>
        <w:t xml:space="preserve"> could be Norway’s single largest offshore discovery. </w:t>
      </w:r>
      <w:proofErr w:type="spellStart"/>
      <w:r>
        <w:t>Skrugard’s</w:t>
      </w:r>
      <w:proofErr w:type="spellEnd"/>
      <w:r>
        <w:t xml:space="preserve"> gas potential suggests that it could provide feedstock for a second liquefaction train at the </w:t>
      </w:r>
      <w:proofErr w:type="spellStart"/>
      <w:r>
        <w:t>Snøhvit</w:t>
      </w:r>
      <w:proofErr w:type="spellEnd"/>
      <w:r>
        <w:t xml:space="preserve"> liquefied natural gas (LNG) project. Statoil</w:t>
      </w:r>
      <w:r w:rsidRPr="000D4539">
        <w:t xml:space="preserve"> </w:t>
      </w:r>
      <w:r>
        <w:t xml:space="preserve">said in June 2010 (and reaffirmed in January 2011) that it was examining a second train, with a decision expected in 2013. </w:t>
      </w:r>
      <w:proofErr w:type="spellStart"/>
      <w:r>
        <w:t>Skrugard</w:t>
      </w:r>
      <w:proofErr w:type="spellEnd"/>
      <w:r>
        <w:t xml:space="preserve"> has significant implications for broader Barents Sea exploration, given the spate of disappointments in recent years, with all six wells drilled in 2011 (prior to </w:t>
      </w:r>
      <w:proofErr w:type="spellStart"/>
      <w:r>
        <w:t>Skrugard</w:t>
      </w:r>
      <w:proofErr w:type="spellEnd"/>
      <w:r>
        <w:t>) failing to yield hydrocarbons. Faced with rapidly falling reserves, in the North Sea and Norwegian Sea, Norway believes that its hydrocarbon future lies in Barents Sea prospects. In September 2010, then-Russian President Dmitry Medvedev and Norwegian Prime Minister Jens Stoltenberg signed a treaty delimiting their maritime border in the Barents Sea, ending a decades-long dispute between the two countries. The treaty signing in Murmansk, a Russian city near the Norwegian border north of the Arctic Circle, came following a preliminary agreement reached in April. The disputed territory covered approximately 175,000 square km in the Barents Sea. The treaty represents a compromise, with the two countries agreeing to a border that splits this area roughly in half. Relations between Norway and Russia have warmed in recent years, and with both sides eyeing the potential oil and gas reserves in the disputed zone, the countries agreed to set aside their differences and establish a maritime border so that they can get on with the business of exploration in the region. Norway is keen to replace declining North Sea oil production via exploration and development of Arctic deposits in the Barents Sea, while Russia has an interest in cooperating with Norway to secure Norwegian support for Russia’s own territorial claims in the Arctic. Resolution of the bilateral Barents Sea dispute could see Russia and Norway support each other in the wider international race over the Arctic — which also has Canada, the United States, and Denmark staking their claims.</w:t>
      </w:r>
    </w:p>
    <w:p w14:paraId="33912939" w14:textId="721F6626" w:rsidR="00213840" w:rsidRDefault="006C021F" w:rsidP="00213840">
      <w:pPr>
        <w:pStyle w:val="Heading3"/>
      </w:pPr>
      <w:r>
        <w:lastRenderedPageBreak/>
        <w:t>US Economy</w:t>
      </w:r>
    </w:p>
    <w:p w14:paraId="62E733AA" w14:textId="77777777" w:rsidR="00213840" w:rsidRPr="000D4539" w:rsidRDefault="00213840" w:rsidP="00213840">
      <w:pPr>
        <w:pStyle w:val="Heading4"/>
      </w:pPr>
      <w:r>
        <w:t>Warming Solves US Econ</w:t>
      </w:r>
    </w:p>
    <w:p w14:paraId="5AB5F74B" w14:textId="77777777" w:rsidR="00213840"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75"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world </w:t>
      </w:r>
      <w:r>
        <w:t>- Parks</w:t>
      </w:r>
    </w:p>
    <w:p w14:paraId="11DCDFBA" w14:textId="77777777" w:rsidR="00213840" w:rsidRPr="000D4539" w:rsidRDefault="00213840" w:rsidP="00213840">
      <w:r>
        <w:t xml:space="preserve">As noted above, the North American side of the Arctic is estimated to hold about 65% of the undiscovered Arctic oil and 26% of the undiscovered Arctic natural gas. Specifically, it is projected that the Alaskan Arctic region holds the largest undiscovered Arctic oil deposits (approximately 30 billion barrels). The Alaskan Arctic is made up of five areas: </w:t>
      </w:r>
      <w:proofErr w:type="gramStart"/>
      <w:r>
        <w:t>the</w:t>
      </w:r>
      <w:proofErr w:type="gramEnd"/>
      <w:r>
        <w:t xml:space="preserve"> Arctic National Wildlife Refuge (ANWR), the Central Arctic, the National Petroleum Reserve — Alaska (NPRA), the Beaufort Outer Continental Shelf (OCS) and the Chukchi Sea OCS. Currently, exploration and production in these areas are focused on oil production; however, in the long term, the focus may be shifted to natural gas. The Beaufort Sea has the advantage of having relatively shallower water, and it is closer to the Trans-Alaska Pipeline System (TAPS) infrastructure, while the Chukchi Sea is deeper water and farther from existing infrastructure. The first oil from the Beaufort Sea could come as early as 2020, while the first oil from the Chukchi Sea is unlikely before 2022. Notably, the operator and owners of TAPS are eager to identify the new supplies that will be needed to keep the line economic. TAPS currently operates at less than half its total capacity, as North Slope production has declined. Much of the Arctic’s oil and gas resources remain unexplored due to various concerns such as climate change and the impact of development on the Arctic environment. However, some companies are planning to proceed with oil and gas drilling. For example, after a long, arduous process, Royal Dutch Shell has recently received approval from the Environmental Protection Agency (EPA) to drill oil and gas exploration wells in the Beaufort and Chukchi seas, and in mid-February 2012, Shell received approval of its spill contingency plan from the Department of the Interior’s Bureau of Safety and Environmental Enforcement. Shell planned to begin drilling in the summer of 2012, but drilling has been postponed to summer 2013. These will be the first offshore wells in the US Arctic region.</w:t>
      </w:r>
    </w:p>
    <w:p w14:paraId="617F9020" w14:textId="0C221422" w:rsidR="00213840" w:rsidRDefault="00E02CA5" w:rsidP="00213840">
      <w:pPr>
        <w:pStyle w:val="Heading3"/>
      </w:pPr>
      <w:r>
        <w:lastRenderedPageBreak/>
        <w:t>US Agriculture</w:t>
      </w:r>
    </w:p>
    <w:p w14:paraId="75C9063F" w14:textId="77777777" w:rsidR="00213840" w:rsidRPr="00294E58" w:rsidRDefault="00213840" w:rsidP="00213840">
      <w:pPr>
        <w:pStyle w:val="Heading4"/>
      </w:pPr>
      <w:r>
        <w:t>Co2 Losses Decimate the food and beverage industry</w:t>
      </w:r>
    </w:p>
    <w:p w14:paraId="3C018AEF" w14:textId="77777777" w:rsidR="00213840" w:rsidRPr="00294E58" w:rsidRDefault="00213840" w:rsidP="00213840">
      <w:proofErr w:type="spellStart"/>
      <w:r w:rsidRPr="00294E58">
        <w:rPr>
          <w:rFonts w:eastAsiaTheme="majorEastAsia" w:cstheme="majorBidi"/>
          <w:b/>
          <w:iCs/>
          <w:sz w:val="26"/>
        </w:rPr>
        <w:t>Bandoim</w:t>
      </w:r>
      <w:proofErr w:type="spellEnd"/>
      <w:r w:rsidRPr="00294E58">
        <w:rPr>
          <w:rFonts w:eastAsiaTheme="majorEastAsia" w:cstheme="majorBidi"/>
          <w:b/>
          <w:iCs/>
          <w:sz w:val="26"/>
        </w:rPr>
        <w:t xml:space="preserve"> 20</w:t>
      </w:r>
      <w:r>
        <w:t xml:space="preserve">, </w:t>
      </w:r>
      <w:r w:rsidRPr="00294E58">
        <w:t xml:space="preserve">Lana </w:t>
      </w:r>
      <w:proofErr w:type="spellStart"/>
      <w:r w:rsidRPr="00294E58">
        <w:t>Bandoim</w:t>
      </w:r>
      <w:proofErr w:type="spellEnd"/>
      <w:r w:rsidRPr="00294E58">
        <w:t xml:space="preserve">, 4-28-2020, "Surprising Shortage Of Carbon Dioxide Threatens Food And Beverage Industries," Forbes, </w:t>
      </w:r>
      <w:hyperlink r:id="rId76" w:anchor="19b958d1ea31" w:history="1">
        <w:r w:rsidRPr="00483EBB">
          <w:rPr>
            <w:rStyle w:val="Hyperlink"/>
          </w:rPr>
          <w:t>https://www.forbes.com/sites/lanabandoim/2020/04/28/surprising-shortage-of-carbon-dioxide-threatens-food-and-beverage-industries/#19b958d1ea31</w:t>
        </w:r>
      </w:hyperlink>
      <w:r>
        <w:t xml:space="preserve"> </w:t>
      </w:r>
      <w:r w:rsidRPr="00294E58">
        <w:t xml:space="preserve">Lana </w:t>
      </w:r>
      <w:proofErr w:type="spellStart"/>
      <w:r w:rsidRPr="00294E58">
        <w:t>Bandoim</w:t>
      </w:r>
      <w:proofErr w:type="spellEnd"/>
      <w:r>
        <w:t xml:space="preserve"> is a writer for </w:t>
      </w:r>
      <w:proofErr w:type="spellStart"/>
      <w:r>
        <w:t>forbes</w:t>
      </w:r>
      <w:proofErr w:type="spellEnd"/>
      <w:r>
        <w:t xml:space="preserve"> - Parks</w:t>
      </w:r>
    </w:p>
    <w:p w14:paraId="6A9FC39E" w14:textId="5205779A" w:rsidR="00213840" w:rsidRDefault="00213840" w:rsidP="00213840">
      <w:r w:rsidRPr="00294E58">
        <w:t>"Representing thousands of American workers across all 50 states that ensure the reliability of our Nation’s food supply, we write to express our strong concern that the current coronavirus (COVID-19) pandemic creates a significant risk of a shortage in carbon dioxide (CO2) that would significantly impact access to essential food and beverage supplies and other essential sectors of the U.S. economy," the</w:t>
      </w:r>
      <w:r w:rsidR="00E02CA5">
        <w:t xml:space="preserve"> </w:t>
      </w:r>
      <w:hyperlink r:id="rId77" w:tgtFrame="_blank" w:tooltip="https://www.cganet.com/wp-content/uploads/CO2-Coalition-Letter-FINAL_200407.pdf" w:history="1">
        <w:r w:rsidRPr="00294E58">
          <w:rPr>
            <w:rStyle w:val="Hyperlink"/>
          </w:rPr>
          <w:t>coalition wrote</w:t>
        </w:r>
      </w:hyperlink>
      <w:r w:rsidRPr="00294E58">
        <w:t>.</w:t>
      </w:r>
      <w:r w:rsidR="00E02CA5">
        <w:t xml:space="preserve"> </w:t>
      </w:r>
      <w:r w:rsidRPr="00294E58">
        <w:t>The coalition points out that carbon dioxide production has decreased by 20% in the U.S. and may continue to fall to 50% without interventions. The beverage industry is not the only sector that is affected by this. Some fresh and preserved food companies also rely on a steady supply of carbon dioxide.</w:t>
      </w:r>
      <w:r w:rsidR="00E02CA5">
        <w:t xml:space="preserve"> </w:t>
      </w:r>
      <w:r w:rsidRPr="00294E58">
        <w:t>A shortage of carbon dioxide will have far-reaching consequences. For instance, the Ames water treatment plant in Iowa uses carbon dioxide to soften hard water filled with minerals, which improves the quality of drinking water.</w:t>
      </w:r>
      <w:r w:rsidR="00E02CA5">
        <w:t xml:space="preserve"> </w:t>
      </w:r>
      <w:r w:rsidRPr="00294E58">
        <w:t>"Ames water director John Dunn said Air Products, which provides CO2 to Ames and Des Moines Water Works, told Ames in late March that the carbon dioxide supply was in danger. With the ethanol plants shutting down, Dunn was expecting to get about half the normal amount of CO2, if any. Air Products topped off his tanks right before ethanol production halted," the </w:t>
      </w:r>
      <w:hyperlink r:id="rId78" w:tgtFrame="_blank" w:tooltip="https://www.amestrib.com/news/20200424/it8217s-gas-when-co2-shortage-threatens-ames8217-water-quality-nevada-ethanol-plant-comes-to-rescue" w:history="1">
        <w:r w:rsidRPr="00294E58">
          <w:rPr>
            <w:rStyle w:val="Hyperlink"/>
          </w:rPr>
          <w:t>Ames Tribune reported</w:t>
        </w:r>
      </w:hyperlink>
      <w:r w:rsidRPr="00294E58">
        <w:t>.</w:t>
      </w:r>
    </w:p>
    <w:p w14:paraId="0E208235" w14:textId="77777777" w:rsidR="00213840" w:rsidRPr="00294E58" w:rsidRDefault="00213840" w:rsidP="00213840"/>
    <w:p w14:paraId="102FDDC2" w14:textId="77777777" w:rsidR="00213840" w:rsidRDefault="00213840" w:rsidP="00213840">
      <w:pPr>
        <w:pStyle w:val="Heading4"/>
      </w:pPr>
      <w:r>
        <w:t xml:space="preserve">Food and beverage </w:t>
      </w:r>
      <w:proofErr w:type="gramStart"/>
      <w:r>
        <w:t>is</w:t>
      </w:r>
      <w:proofErr w:type="gramEnd"/>
      <w:r>
        <w:t xml:space="preserve"> a huge part of the econ</w:t>
      </w:r>
    </w:p>
    <w:p w14:paraId="175B1F4A" w14:textId="77777777" w:rsidR="00213840" w:rsidRPr="00294E58" w:rsidRDefault="00213840" w:rsidP="00213840">
      <w:r w:rsidRPr="00294E58">
        <w:rPr>
          <w:rFonts w:eastAsiaTheme="majorEastAsia" w:cstheme="majorBidi"/>
          <w:b/>
          <w:iCs/>
          <w:sz w:val="26"/>
        </w:rPr>
        <w:t>Schulz 20</w:t>
      </w:r>
      <w:r>
        <w:t xml:space="preserve">, </w:t>
      </w:r>
      <w:r w:rsidRPr="00294E58">
        <w:t xml:space="preserve">Lee Schulz, 2020, "Would a sudden loss of the meat and dairy industry, and all the ripple effects, destroy the economy?," No Publication, </w:t>
      </w:r>
      <w:hyperlink r:id="rId79" w:history="1">
        <w:r w:rsidRPr="00294E58">
          <w:rPr>
            <w:rStyle w:val="Hyperlink"/>
          </w:rPr>
          <w:t>https://www.econ.iastate.edu/node/691</w:t>
        </w:r>
      </w:hyperlink>
      <w:r w:rsidRPr="00294E58">
        <w:t xml:space="preserve"> Lee Schulz is an Associate Professor at </w:t>
      </w:r>
      <w:proofErr w:type="spellStart"/>
      <w:r w:rsidRPr="00294E58">
        <w:t>iowa</w:t>
      </w:r>
      <w:proofErr w:type="spellEnd"/>
      <w:r w:rsidRPr="00294E58">
        <w:t xml:space="preserve"> university department of economics</w:t>
      </w:r>
      <w:r>
        <w:t xml:space="preserve"> - parks</w:t>
      </w:r>
    </w:p>
    <w:p w14:paraId="00BB7293" w14:textId="48B13663" w:rsidR="00213840" w:rsidRDefault="00213840" w:rsidP="00213840">
      <w:r w:rsidRPr="00294E58">
        <w:t>Agriculture and agriculture-related industries contributed $777.0 billion to the U.S. GDP in 2012, a 4.7% share. The value of U.S. livestock production output (dairy products, milk; meat animals; miscellaneous livestock; and poultry and eggs) contributed $167.4 billion of this sum, about 1.0% of GDP. The overall contribution of the livestock sector to GDP is larger than this because sectors related to livestock that rely on agricultural inputs in order to contribute additional value to the economy.</w:t>
      </w:r>
      <w:r w:rsidR="00E02CA5">
        <w:t xml:space="preserve"> </w:t>
      </w:r>
      <w:r w:rsidRPr="00294E58">
        <w:t xml:space="preserve">U.S. farmers and ranchers make an important contribution to the U.S. economy by ensuring a safe and reliable food supply and supporting job growth and economic development. Farmers and ranchers invest in their operations, supporting jobs in farm machinery manufacturing and other industries, and they purchase goods and services from local businesses. High levels of farm production, in turn, improve the prospects for downstream businesses such as food processing companies. Businesses up and down the agricultural product supply chain have benefited in recent years as a result of the strong agricultural economy. In 2012, 16.5 million full- and part-time jobs were related to agriculture, about 9.2% of total U.S. employment. Direct on-farm employment provided over 2.6 million of these jobs. Employment in the related industries supported another 13.9 million jobs. In 2011, the U.S. food and beverage manufacturing sector employed about 1.5 million people, or just over 1% of all U.S. non-farm employment. Meat and poultry plants employed the largest percentage of food and beverage </w:t>
      </w:r>
      <w:r w:rsidRPr="00294E58">
        <w:lastRenderedPageBreak/>
        <w:t>manufacturing workers.</w:t>
      </w:r>
      <w:r w:rsidR="00E02CA5">
        <w:t xml:space="preserve"> </w:t>
      </w:r>
      <w:r w:rsidRPr="00294E58">
        <w:t>Exporting is particularly important for agriculture, since growth in demand for agricultural products in the coming decades is expected to come largely from developing countries. U.S. agriculture has been successful in exporting its products, even as other industries have struggled recently in the global market. While agriculture comprised less than 5% of GDP over the 2007-2011 period, agricultural products as a share of total exports hovered around 10%.</w:t>
      </w:r>
    </w:p>
    <w:p w14:paraId="32271658" w14:textId="77777777" w:rsidR="00213840" w:rsidRDefault="00213840" w:rsidP="00213840"/>
    <w:p w14:paraId="2090F681" w14:textId="77777777" w:rsidR="00213840" w:rsidRDefault="00213840" w:rsidP="00213840">
      <w:pPr>
        <w:pStyle w:val="Heading4"/>
      </w:pPr>
      <w:r>
        <w:t>Leads to a worse collapse than the great depression</w:t>
      </w:r>
    </w:p>
    <w:p w14:paraId="744D6B3E" w14:textId="77777777" w:rsidR="00213840" w:rsidRPr="007C3CD5" w:rsidRDefault="00213840" w:rsidP="00213840">
      <w:r w:rsidRPr="00C142EF">
        <w:rPr>
          <w:rFonts w:eastAsiaTheme="majorEastAsia" w:cstheme="majorBidi"/>
          <w:b/>
          <w:iCs/>
          <w:sz w:val="26"/>
        </w:rPr>
        <w:t>Chen 20</w:t>
      </w:r>
      <w:r w:rsidRPr="00C142EF">
        <w:t xml:space="preserve">, James Chen, 4-20-2020, "What happens in an Economic Collapse," Investopedia, </w:t>
      </w:r>
      <w:hyperlink r:id="rId80" w:history="1">
        <w:r w:rsidRPr="00C142EF">
          <w:rPr>
            <w:rStyle w:val="Hyperlink"/>
          </w:rPr>
          <w:t>https://www.investopedia.com/terms/e/economic-collapse.asp</w:t>
        </w:r>
      </w:hyperlink>
      <w:r w:rsidRPr="00C142EF">
        <w:t xml:space="preserve"> James Chen, CMT, is the director of trading &amp; investing content at Investopedia and former head of research at Gain Capital (NYSE: GCAP). For two decades, he has been heavily involved in the financial markets as a trader, investor, registered investment adviser, and global market strategist.</w:t>
      </w:r>
      <w:r w:rsidRPr="007C3CD5">
        <w:t xml:space="preserve"> </w:t>
      </w:r>
      <w:r>
        <w:t>- Parks</w:t>
      </w:r>
    </w:p>
    <w:p w14:paraId="10153A10" w14:textId="77777777" w:rsidR="00213840" w:rsidRDefault="00213840" w:rsidP="00213840">
      <w:pPr>
        <w:rPr>
          <w:rStyle w:val="StyleUnderline"/>
        </w:rPr>
      </w:pPr>
      <w:r w:rsidRPr="00C142EF">
        <w:rPr>
          <w:rStyle w:val="StyleUnderline"/>
        </w:rPr>
        <w:t>The 2007-2009 </w:t>
      </w:r>
      <w:hyperlink r:id="rId81" w:history="1">
        <w:r w:rsidRPr="00C142EF">
          <w:rPr>
            <w:rStyle w:val="StyleUnderline"/>
          </w:rPr>
          <w:t>Great Recession</w:t>
        </w:r>
      </w:hyperlink>
      <w:r w:rsidRPr="00C142EF">
        <w:rPr>
          <w:rStyle w:val="StyleUnderline"/>
        </w:rPr>
        <w:t> lasted less than two years and the U.S. only experienced six quarters of negative GDP growth totaling just over 5% from its peak. The 2008 Recession also saw unemployment reach a high level of approximately 10%. </w:t>
      </w:r>
    </w:p>
    <w:p w14:paraId="19612885" w14:textId="47DE6801" w:rsidR="00213840" w:rsidRDefault="00E02CA5" w:rsidP="00213840">
      <w:pPr>
        <w:pStyle w:val="Heading3"/>
      </w:pPr>
      <w:r>
        <w:lastRenderedPageBreak/>
        <w:t>Oil Production</w:t>
      </w:r>
    </w:p>
    <w:p w14:paraId="3F5C2C57" w14:textId="77777777" w:rsidR="00213840" w:rsidRPr="000D4539" w:rsidRDefault="00213840" w:rsidP="00213840">
      <w:pPr>
        <w:pStyle w:val="Heading4"/>
      </w:pPr>
      <w:r>
        <w:t>Warming boosts oil production</w:t>
      </w:r>
    </w:p>
    <w:p w14:paraId="1A845622" w14:textId="77777777" w:rsidR="00E02CA5" w:rsidRDefault="00213840" w:rsidP="00213840">
      <w:r w:rsidRPr="000D4539">
        <w:rPr>
          <w:rFonts w:eastAsiaTheme="majorEastAsia" w:cstheme="majorBidi"/>
          <w:b/>
          <w:iCs/>
          <w:sz w:val="26"/>
        </w:rPr>
        <w:t>Ernst &amp; Young’s 13</w:t>
      </w:r>
      <w:r>
        <w:t xml:space="preserve">, </w:t>
      </w:r>
      <w:r w:rsidRPr="000D4539">
        <w:t xml:space="preserve">Ernst &amp; Young’s, xx-xx-2013, "," No Publication, </w:t>
      </w:r>
      <w:hyperlink r:id="rId82" w:history="1">
        <w:r w:rsidRPr="000D4539">
          <w:rPr>
            <w:rStyle w:val="Hyperlink"/>
          </w:rPr>
          <w:t>https://www.safety4sea.com/wp-content/uploads/2014/09/pdf/EY-Arctic_oil_and_gas.pdf</w:t>
        </w:r>
      </w:hyperlink>
      <w:r w:rsidRPr="000D4539">
        <w:t xml:space="preserve"> Ernst &amp; Young Global Limited Liability Partnership, commonly known as Ernst &amp; Young or simply EY, is a multinational professional services firm with headquarters in London, England, United Kingdom. EY is one of the largest professional services firms in the world</w:t>
      </w:r>
      <w:r w:rsidR="00E02CA5">
        <w:t xml:space="preserve"> </w:t>
      </w:r>
      <w:r>
        <w:t>- Parks</w:t>
      </w:r>
      <w:r w:rsidR="00E02CA5">
        <w:t xml:space="preserve"> </w:t>
      </w:r>
    </w:p>
    <w:p w14:paraId="6ADB4C8A" w14:textId="6DB02B91" w:rsidR="00213840" w:rsidRPr="00EF6605" w:rsidRDefault="00213840" w:rsidP="00213840">
      <w:r w:rsidRPr="00EF6605">
        <w:t>The region above the Arctic Circle accounts</w:t>
      </w:r>
      <w:r w:rsidR="00E02CA5">
        <w:t xml:space="preserve"> </w:t>
      </w:r>
      <w:r w:rsidRPr="00EF6605">
        <w:t>for only about 6% of the Earth’s surface</w:t>
      </w:r>
      <w:r w:rsidR="00E02CA5">
        <w:t xml:space="preserve"> </w:t>
      </w:r>
      <w:r w:rsidRPr="00EF6605">
        <w:t>area, but it could account for as much</w:t>
      </w:r>
      <w:r w:rsidR="00E02CA5">
        <w:t xml:space="preserve"> </w:t>
      </w:r>
      <w:r w:rsidRPr="00EF6605">
        <w:t>as 20% of the world’s undiscovered but</w:t>
      </w:r>
      <w:r w:rsidR="00E02CA5">
        <w:t xml:space="preserve"> </w:t>
      </w:r>
      <w:r w:rsidRPr="00EF6605">
        <w:t>recoverable oil and natural gas resources.</w:t>
      </w:r>
      <w:r w:rsidR="00E02CA5">
        <w:t xml:space="preserve"> </w:t>
      </w:r>
      <w:r w:rsidRPr="00EF6605">
        <w:t>The existence of hydrocarbon resources in</w:t>
      </w:r>
      <w:r w:rsidR="00E02CA5">
        <w:t xml:space="preserve"> </w:t>
      </w:r>
      <w:r w:rsidRPr="00EF6605">
        <w:t>the Arctic has been known for decades, but</w:t>
      </w:r>
      <w:r w:rsidR="00E02CA5">
        <w:t xml:space="preserve"> </w:t>
      </w:r>
      <w:r w:rsidRPr="00EF6605">
        <w:t>only in recent years has the opening to</w:t>
      </w:r>
      <w:r w:rsidR="00E02CA5">
        <w:t xml:space="preserve"> </w:t>
      </w:r>
      <w:r w:rsidRPr="00EF6605">
        <w:t>full-scale resource development and</w:t>
      </w:r>
      <w:r w:rsidR="00E02CA5">
        <w:t xml:space="preserve"> </w:t>
      </w:r>
      <w:r w:rsidRPr="00EF6605">
        <w:t>navigation — such as the fabled Northwest</w:t>
      </w:r>
      <w:r w:rsidR="00E02CA5">
        <w:t xml:space="preserve"> </w:t>
      </w:r>
      <w:r w:rsidRPr="00EF6605">
        <w:t>Passage that would connect the Atlantic</w:t>
      </w:r>
      <w:r w:rsidR="00E02CA5">
        <w:t xml:space="preserve"> </w:t>
      </w:r>
      <w:r w:rsidRPr="00EF6605">
        <w:t>and Pacific Oceans, or the Northern</w:t>
      </w:r>
      <w:r w:rsidR="00E02CA5">
        <w:t xml:space="preserve"> </w:t>
      </w:r>
      <w:r w:rsidRPr="00EF6605">
        <w:t>Sea Route that will connect Europe and</w:t>
      </w:r>
      <w:r w:rsidR="00E02CA5">
        <w:t xml:space="preserve"> </w:t>
      </w:r>
      <w:r w:rsidRPr="00EF6605">
        <w:t>western Russia with eastern Russia and</w:t>
      </w:r>
      <w:r w:rsidR="00E02CA5">
        <w:t xml:space="preserve"> </w:t>
      </w:r>
      <w:r w:rsidRPr="00EF6605">
        <w:t>Asian markets — become technically and</w:t>
      </w:r>
      <w:r w:rsidR="00E02CA5">
        <w:t xml:space="preserve"> </w:t>
      </w:r>
      <w:r w:rsidRPr="00EF6605">
        <w:t>economically feasible.</w:t>
      </w:r>
      <w:r w:rsidR="00E02CA5">
        <w:t xml:space="preserve"> </w:t>
      </w:r>
      <w:r w:rsidRPr="00EF6605">
        <w:t>Only about one-third of the Arctic is</w:t>
      </w:r>
      <w:r w:rsidR="00E02CA5">
        <w:t xml:space="preserve"> </w:t>
      </w:r>
      <w:r w:rsidRPr="00EF6605">
        <w:t>covered by land; another third consists</w:t>
      </w:r>
      <w:r w:rsidR="00E02CA5">
        <w:t xml:space="preserve"> </w:t>
      </w:r>
      <w:r w:rsidRPr="00EF6605">
        <w:t>of</w:t>
      </w:r>
      <w:r w:rsidR="00E02CA5">
        <w:t xml:space="preserve"> </w:t>
      </w:r>
      <w:r w:rsidRPr="00EF6605">
        <w:t>the offshore continental shelf, with</w:t>
      </w:r>
      <w:r w:rsidR="00E02CA5">
        <w:t xml:space="preserve"> </w:t>
      </w:r>
      <w:r w:rsidRPr="00EF6605">
        <w:t>waters generally less than 500 meters</w:t>
      </w:r>
      <w:r w:rsidR="00E02CA5">
        <w:t xml:space="preserve"> </w:t>
      </w:r>
      <w:r w:rsidRPr="00EF6605">
        <w:t>deep and the remaining third comprises</w:t>
      </w:r>
      <w:r w:rsidR="00E02CA5">
        <w:t xml:space="preserve"> </w:t>
      </w:r>
      <w:r w:rsidRPr="00EF6605">
        <w:t>ocean waters, typically deeper than</w:t>
      </w:r>
      <w:r w:rsidR="00E02CA5">
        <w:t xml:space="preserve"> </w:t>
      </w:r>
      <w:r w:rsidRPr="00EF6605">
        <w:t>500 meters. Much (if not most) of the</w:t>
      </w:r>
      <w:r w:rsidR="00E02CA5">
        <w:t xml:space="preserve"> </w:t>
      </w:r>
      <w:r w:rsidRPr="00EF6605">
        <w:t>Arctic waters are currently ice-covered for</w:t>
      </w:r>
      <w:r w:rsidR="00E02CA5">
        <w:t xml:space="preserve"> </w:t>
      </w:r>
      <w:r w:rsidRPr="00EF6605">
        <w:t>most of the year. However, the polar ice</w:t>
      </w:r>
      <w:r w:rsidR="00E02CA5">
        <w:t xml:space="preserve"> </w:t>
      </w:r>
      <w:r w:rsidRPr="00EF6605">
        <w:t>cap has been noticeably receding in recent</w:t>
      </w:r>
      <w:r w:rsidR="00E02CA5">
        <w:t xml:space="preserve"> </w:t>
      </w:r>
      <w:r w:rsidRPr="00EF6605">
        <w:t>years, quite possibly as a consequence of</w:t>
      </w:r>
      <w:r w:rsidR="00E02CA5">
        <w:t xml:space="preserve"> </w:t>
      </w:r>
      <w:r w:rsidRPr="00EF6605">
        <w:t>global climate change.</w:t>
      </w:r>
      <w:r w:rsidR="00E02CA5">
        <w:t xml:space="preserve"> </w:t>
      </w:r>
      <w:r w:rsidRPr="00EF6605">
        <w:t>The Arctic region contains portions of eight</w:t>
      </w:r>
      <w:r w:rsidR="00E02CA5">
        <w:t xml:space="preserve"> </w:t>
      </w:r>
      <w:r w:rsidRPr="00EF6605">
        <w:t>countries — Canada, Denmark/Greenland,</w:t>
      </w:r>
      <w:r w:rsidR="00E02CA5">
        <w:t xml:space="preserve"> </w:t>
      </w:r>
      <w:r w:rsidRPr="00EF6605">
        <w:t>Finland, Iceland, Norway, Russia, Sweden</w:t>
      </w:r>
      <w:r w:rsidR="00E02CA5">
        <w:t xml:space="preserve"> </w:t>
      </w:r>
      <w:r w:rsidRPr="00EF6605">
        <w:t>and the United States. Finland and Sweden</w:t>
      </w:r>
      <w:r w:rsidR="00E02CA5">
        <w:t xml:space="preserve"> </w:t>
      </w:r>
      <w:r w:rsidRPr="00EF6605">
        <w:t>do not border on the Arctic Ocean and</w:t>
      </w:r>
      <w:r w:rsidR="00E02CA5">
        <w:t xml:space="preserve"> </w:t>
      </w:r>
      <w:r w:rsidRPr="00EF6605">
        <w:t>are the only Arctic countries without</w:t>
      </w:r>
      <w:r w:rsidR="00E02CA5">
        <w:t xml:space="preserve"> </w:t>
      </w:r>
      <w:r w:rsidRPr="00EF6605">
        <w:t>jurisdictional claims in the Arctic Ocean</w:t>
      </w:r>
      <w:r w:rsidR="00E02CA5">
        <w:t xml:space="preserve"> </w:t>
      </w:r>
      <w:r w:rsidRPr="00EF6605">
        <w:t>and adjacent seas.</w:t>
      </w:r>
      <w:r w:rsidR="00E02CA5">
        <w:t xml:space="preserve"> </w:t>
      </w:r>
      <w:r w:rsidRPr="00EF6605">
        <w:t>Large oil and natural gas fields are</w:t>
      </w:r>
      <w:r w:rsidR="00E02CA5">
        <w:t xml:space="preserve"> </w:t>
      </w:r>
      <w:r w:rsidRPr="00EF6605">
        <w:t>particularly important in reducing the cost</w:t>
      </w:r>
      <w:r w:rsidR="00E02CA5">
        <w:t xml:space="preserve"> </w:t>
      </w:r>
      <w:r w:rsidRPr="00EF6605">
        <w:t>to develop Arctic resources because they</w:t>
      </w:r>
      <w:r w:rsidR="00E02CA5">
        <w:t xml:space="preserve"> </w:t>
      </w:r>
      <w:r w:rsidRPr="00EF6605">
        <w:t>help pay for the infrastructure required</w:t>
      </w:r>
      <w:r w:rsidR="00E02CA5">
        <w:t xml:space="preserve"> </w:t>
      </w:r>
      <w:r w:rsidRPr="00EF6605">
        <w:t>for smaller fields. Large Arctic oil and</w:t>
      </w:r>
      <w:r w:rsidR="00E02CA5">
        <w:t xml:space="preserve"> </w:t>
      </w:r>
      <w:r w:rsidRPr="00EF6605">
        <w:t>natural gas discoveries began in Russia in</w:t>
      </w:r>
      <w:r w:rsidR="00E02CA5">
        <w:t xml:space="preserve"> </w:t>
      </w:r>
      <w:r w:rsidRPr="00EF6605">
        <w:t xml:space="preserve">1962, with the discovery of the </w:t>
      </w:r>
      <w:proofErr w:type="spellStart"/>
      <w:r w:rsidRPr="00EF6605">
        <w:t>Tazovskoye</w:t>
      </w:r>
      <w:proofErr w:type="spellEnd"/>
      <w:r w:rsidR="00E02CA5">
        <w:t xml:space="preserve"> </w:t>
      </w:r>
      <w:r w:rsidRPr="00EF6605">
        <w:t>Field, followed in 1967 with the discovery</w:t>
      </w:r>
      <w:r w:rsidR="00E02CA5">
        <w:t xml:space="preserve"> </w:t>
      </w:r>
      <w:r w:rsidRPr="00EF6605">
        <w:t>of the US Alaskan Prudhoe Bay Field.</w:t>
      </w:r>
      <w:r w:rsidR="00E02CA5">
        <w:t xml:space="preserve"> </w:t>
      </w:r>
      <w:r w:rsidRPr="00EF6605">
        <w:t>Approximately 61 large oil and natural gas</w:t>
      </w:r>
      <w:r w:rsidR="00E02CA5">
        <w:t xml:space="preserve"> </w:t>
      </w:r>
      <w:r w:rsidRPr="00EF6605">
        <w:t>fields have been discovered so far within</w:t>
      </w:r>
      <w:r w:rsidR="00E02CA5">
        <w:t xml:space="preserve"> </w:t>
      </w:r>
      <w:r w:rsidRPr="00EF6605">
        <w:t>the Arctic Circle — 43 are in Russia, 11 in</w:t>
      </w:r>
      <w:r w:rsidR="00E02CA5">
        <w:t xml:space="preserve"> </w:t>
      </w:r>
      <w:r w:rsidRPr="00EF6605">
        <w:t>Canada, 6 in Alaska and 1 in Norway.1</w:t>
      </w:r>
      <w:r w:rsidR="00E02CA5">
        <w:t xml:space="preserve"> </w:t>
      </w:r>
      <w:r w:rsidRPr="00EF6605">
        <w:t>In 2008, the United States Geological</w:t>
      </w:r>
      <w:r w:rsidR="00E02CA5">
        <w:t xml:space="preserve"> </w:t>
      </w:r>
      <w:r w:rsidRPr="00EF6605">
        <w:t>Survey (USGS) released the first-ever</w:t>
      </w:r>
      <w:r w:rsidR="00E02CA5">
        <w:t xml:space="preserve"> </w:t>
      </w:r>
      <w:r w:rsidRPr="00EF6605">
        <w:t>wide-ranging assessment of Arctic oil and</w:t>
      </w:r>
      <w:r w:rsidR="00E02CA5">
        <w:t xml:space="preserve"> </w:t>
      </w:r>
      <w:r w:rsidRPr="00EF6605">
        <w:t>gas resources, estimating the region’s</w:t>
      </w:r>
      <w:r w:rsidR="00E02CA5">
        <w:t xml:space="preserve"> </w:t>
      </w:r>
      <w:r w:rsidRPr="00EF6605">
        <w:t>undiscovered and technically recoverable</w:t>
      </w:r>
      <w:r w:rsidR="00E02CA5">
        <w:t xml:space="preserve"> </w:t>
      </w:r>
      <w:r w:rsidRPr="00EF6605">
        <w:t>conventional oil and natural gas resources.</w:t>
      </w:r>
      <w:r w:rsidR="00E02CA5">
        <w:t xml:space="preserve"> </w:t>
      </w:r>
      <w:r w:rsidRPr="00EF6605">
        <w:t>Of the 33 Arctic sedimentary “provinces” that the USGS evaluated, 25 were found</w:t>
      </w:r>
      <w:r w:rsidR="00E02CA5">
        <w:t xml:space="preserve"> </w:t>
      </w:r>
      <w:r w:rsidRPr="00EF6605">
        <w:t>to have a greater than 10% probability</w:t>
      </w:r>
      <w:r w:rsidR="00E02CA5">
        <w:t xml:space="preserve"> </w:t>
      </w:r>
      <w:r w:rsidRPr="00EF6605">
        <w:t>of having oil or gas deposits larger than</w:t>
      </w:r>
      <w:r w:rsidR="00E02CA5">
        <w:t xml:space="preserve"> </w:t>
      </w:r>
      <w:r w:rsidRPr="00EF6605">
        <w:t>50 million barrels of oil equivalent.</w:t>
      </w:r>
      <w:r w:rsidR="00E02CA5">
        <w:t xml:space="preserve"> </w:t>
      </w:r>
      <w:r w:rsidRPr="00EF6605">
        <w:t>The USGS assessment concluded that</w:t>
      </w:r>
      <w:r w:rsidR="00E02CA5">
        <w:t xml:space="preserve"> </w:t>
      </w:r>
      <w:r w:rsidRPr="00EF6605">
        <w:t>approximately 90 billion barrels of oil, 1,669 trillion cubic feet of gas, and</w:t>
      </w:r>
      <w:r w:rsidR="00E02CA5">
        <w:t xml:space="preserve"> </w:t>
      </w:r>
      <w:r w:rsidRPr="00EF6605">
        <w:t>44billion barrels of natural gas liquids</w:t>
      </w:r>
      <w:r w:rsidR="00E02CA5">
        <w:t xml:space="preserve"> </w:t>
      </w:r>
      <w:r w:rsidRPr="00EF6605">
        <w:t>(NGLs) may remain to be found in the</w:t>
      </w:r>
      <w:r w:rsidR="00E02CA5">
        <w:t xml:space="preserve"> </w:t>
      </w:r>
      <w:r w:rsidRPr="00EF6605">
        <w:t>Arctic. Of the total 412 billion barrels of</w:t>
      </w:r>
      <w:r w:rsidR="00E02CA5">
        <w:t xml:space="preserve"> </w:t>
      </w:r>
      <w:r w:rsidRPr="00EF6605">
        <w:t>oil equivalent (</w:t>
      </w:r>
      <w:proofErr w:type="spellStart"/>
      <w:r w:rsidRPr="00EF6605">
        <w:t>boe</w:t>
      </w:r>
      <w:proofErr w:type="spellEnd"/>
      <w:r w:rsidRPr="00EF6605">
        <w:t>), approximately 84%</w:t>
      </w:r>
      <w:r w:rsidR="00E02CA5">
        <w:t xml:space="preserve"> </w:t>
      </w:r>
      <w:r w:rsidRPr="00EF6605">
        <w:t>is expected to be found offshore, and</w:t>
      </w:r>
      <w:r w:rsidR="00E02CA5">
        <w:t xml:space="preserve"> </w:t>
      </w:r>
      <w:r w:rsidRPr="00EF6605">
        <w:t>about</w:t>
      </w:r>
      <w:r w:rsidR="00E02CA5">
        <w:t xml:space="preserve"> </w:t>
      </w:r>
      <w:r w:rsidRPr="00EF6605">
        <w:t xml:space="preserve">two-thirds (67%) of the total was </w:t>
      </w:r>
      <w:r>
        <w:t xml:space="preserve"> </w:t>
      </w:r>
      <w:r w:rsidRPr="00EF6605">
        <w:t xml:space="preserve"> natural gas.2,3</w:t>
      </w:r>
    </w:p>
    <w:p w14:paraId="345D42B6" w14:textId="730AD0C0" w:rsidR="00377ABE" w:rsidRDefault="00377ABE" w:rsidP="00377ABE"/>
    <w:p w14:paraId="2B10EA51" w14:textId="7BA87799" w:rsidR="00377ABE" w:rsidRDefault="00E02CA5" w:rsidP="00E02CA5">
      <w:pPr>
        <w:pStyle w:val="Heading2"/>
      </w:pPr>
      <w:r>
        <w:lastRenderedPageBreak/>
        <w:t>SO2 Turn</w:t>
      </w:r>
    </w:p>
    <w:p w14:paraId="0475DAC4" w14:textId="4D24B45C" w:rsidR="00377ABE" w:rsidRDefault="00E02CA5" w:rsidP="00377ABE">
      <w:pPr>
        <w:pStyle w:val="Heading3"/>
      </w:pPr>
      <w:r>
        <w:lastRenderedPageBreak/>
        <w:t>Shell</w:t>
      </w:r>
    </w:p>
    <w:p w14:paraId="142802C5" w14:textId="77777777" w:rsidR="00E02CA5" w:rsidRPr="00E02CA5" w:rsidRDefault="00E02CA5" w:rsidP="00E02CA5"/>
    <w:p w14:paraId="38563CF6" w14:textId="77777777" w:rsidR="00377ABE" w:rsidRPr="00305966" w:rsidRDefault="00377ABE" w:rsidP="00377ABE">
      <w:pPr>
        <w:pStyle w:val="Heading4"/>
        <w:rPr>
          <w:rFonts w:cs="Calibri"/>
        </w:rPr>
      </w:pPr>
      <w:r w:rsidRPr="00305966">
        <w:rPr>
          <w:rFonts w:cs="Calibri"/>
        </w:rPr>
        <w:t xml:space="preserve">The </w:t>
      </w:r>
      <w:proofErr w:type="spellStart"/>
      <w:r w:rsidRPr="00305966">
        <w:rPr>
          <w:rFonts w:cs="Calibri"/>
        </w:rPr>
        <w:t>aff</w:t>
      </w:r>
      <w:proofErr w:type="spellEnd"/>
      <w:r w:rsidRPr="00305966">
        <w:rPr>
          <w:rFonts w:cs="Calibri"/>
        </w:rPr>
        <w:t xml:space="preserve"> </w:t>
      </w:r>
      <w:r w:rsidRPr="00305966">
        <w:rPr>
          <w:rFonts w:cs="Calibri"/>
          <w:u w:val="single"/>
        </w:rPr>
        <w:t>limits so2</w:t>
      </w:r>
      <w:r w:rsidRPr="00305966">
        <w:rPr>
          <w:rFonts w:cs="Calibri"/>
        </w:rPr>
        <w:t xml:space="preserve"> – alters cloud effect </w:t>
      </w:r>
      <w:r>
        <w:rPr>
          <w:rFonts w:cs="Calibri"/>
        </w:rPr>
        <w:t>and</w:t>
      </w:r>
      <w:r w:rsidRPr="00305966">
        <w:rPr>
          <w:rFonts w:cs="Calibri"/>
        </w:rPr>
        <w:t xml:space="preserve"> </w:t>
      </w:r>
      <w:r>
        <w:rPr>
          <w:rFonts w:cs="Calibri"/>
        </w:rPr>
        <w:t>masks</w:t>
      </w:r>
      <w:r w:rsidRPr="00305966">
        <w:rPr>
          <w:rFonts w:cs="Calibri"/>
        </w:rPr>
        <w:t xml:space="preserve"> </w:t>
      </w:r>
      <w:r w:rsidRPr="00305966">
        <w:rPr>
          <w:rFonts w:cs="Calibri"/>
          <w:u w:val="single"/>
        </w:rPr>
        <w:t>radiation</w:t>
      </w:r>
      <w:r w:rsidRPr="00305966">
        <w:rPr>
          <w:rFonts w:cs="Calibri"/>
        </w:rPr>
        <w:t xml:space="preserve"> on earth.</w:t>
      </w:r>
    </w:p>
    <w:p w14:paraId="5F6D8634" w14:textId="77777777" w:rsidR="00377ABE" w:rsidRPr="00305966" w:rsidRDefault="00377ABE" w:rsidP="00377ABE">
      <w:r w:rsidRPr="00305966">
        <w:rPr>
          <w:rStyle w:val="Style13ptBold"/>
        </w:rPr>
        <w:t>Westervelt et al. 17</w:t>
      </w:r>
      <w:r w:rsidRPr="00305966">
        <w:t xml:space="preserve"> (Dan, Research Scientist at Columbia University; </w:t>
      </w:r>
      <w:proofErr w:type="spellStart"/>
      <w:r w:rsidRPr="00305966">
        <w:rPr>
          <w:i/>
          <w:iCs/>
        </w:rPr>
        <w:t>Multimodel</w:t>
      </w:r>
      <w:proofErr w:type="spellEnd"/>
      <w:r w:rsidRPr="00305966">
        <w:rPr>
          <w:i/>
          <w:iCs/>
        </w:rPr>
        <w:t xml:space="preserve"> precipitation responses to removal of U.S. sulfur dioxide emissions</w:t>
      </w:r>
      <w:r w:rsidRPr="00305966">
        <w:t>, pp. 5024-5025, 4/28/2017, https://doi-org.proxy.lib.umich.edu/10.1002/2017JD026756, AGU)//</w:t>
      </w:r>
      <w:proofErr w:type="spellStart"/>
      <w:r w:rsidRPr="00305966">
        <w:t>ddv</w:t>
      </w:r>
      <w:proofErr w:type="spellEnd"/>
    </w:p>
    <w:p w14:paraId="07C254C2" w14:textId="77777777" w:rsidR="00377ABE" w:rsidRDefault="00377ABE" w:rsidP="00377ABE">
      <w:pPr>
        <w:rPr>
          <w:sz w:val="16"/>
        </w:rPr>
      </w:pPr>
      <w:r w:rsidRPr="00305966">
        <w:rPr>
          <w:sz w:val="16"/>
        </w:rPr>
        <w:t xml:space="preserve">1 Introduction </w:t>
      </w:r>
      <w:r w:rsidRPr="00305966">
        <w:rPr>
          <w:rStyle w:val="StyleUnderline"/>
        </w:rPr>
        <w:t>Sulfate aerosols exert</w:t>
      </w:r>
      <w:r w:rsidRPr="00305966">
        <w:rPr>
          <w:sz w:val="16"/>
        </w:rPr>
        <w:t xml:space="preserve"> a preindustrial to present‐day direct global mean radiative forcing of −0.41 W m−2 (uncertainty range of −0.62 to −0.21 W m−2) along with an additional </w:t>
      </w:r>
      <w:r w:rsidRPr="00305966">
        <w:rPr>
          <w:rStyle w:val="StyleUnderline"/>
        </w:rPr>
        <w:t>negative indirect forcing of similar magnitude and sign</w:t>
      </w:r>
      <w:r w:rsidRPr="00305966">
        <w:rPr>
          <w:sz w:val="16"/>
        </w:rPr>
        <w:t xml:space="preserve"> (with larger uncertainty) </w:t>
      </w:r>
      <w:r w:rsidRPr="00305966">
        <w:rPr>
          <w:rStyle w:val="StyleUnderline"/>
        </w:rPr>
        <w:t>from interactions with clouds</w:t>
      </w:r>
      <w:r w:rsidRPr="00305966">
        <w:rPr>
          <w:sz w:val="16"/>
        </w:rPr>
        <w:t xml:space="preserve"> [Myhre </w:t>
      </w:r>
      <w:proofErr w:type="gramStart"/>
      <w:r w:rsidRPr="00305966">
        <w:rPr>
          <w:sz w:val="16"/>
        </w:rPr>
        <w:t>et al. ,</w:t>
      </w:r>
      <w:proofErr w:type="gramEnd"/>
      <w:r w:rsidRPr="00305966">
        <w:rPr>
          <w:sz w:val="16"/>
        </w:rPr>
        <w:t xml:space="preserve"> 2013]. However, </w:t>
      </w:r>
      <w:r w:rsidRPr="00305966">
        <w:rPr>
          <w:rStyle w:val="StyleUnderline"/>
        </w:rPr>
        <w:t>global anthropogenic emissions of sulfur dioxide</w:t>
      </w:r>
      <w:r w:rsidRPr="00305966">
        <w:rPr>
          <w:sz w:val="16"/>
        </w:rPr>
        <w:t xml:space="preserve"> (SO2, precursor to sulfate aerosol) peaked around 1970 and </w:t>
      </w:r>
      <w:r w:rsidRPr="00305966">
        <w:rPr>
          <w:rStyle w:val="StyleUnderline"/>
        </w:rPr>
        <w:t xml:space="preserve">have been </w:t>
      </w:r>
      <w:r w:rsidRPr="00305966">
        <w:rPr>
          <w:rStyle w:val="Emphasis"/>
        </w:rPr>
        <w:t>declining</w:t>
      </w:r>
      <w:r w:rsidRPr="00305966">
        <w:rPr>
          <w:rStyle w:val="StyleUnderline"/>
        </w:rPr>
        <w:t xml:space="preserve"> for the last several decades</w:t>
      </w:r>
      <w:r w:rsidRPr="00305966">
        <w:rPr>
          <w:sz w:val="16"/>
        </w:rPr>
        <w:t xml:space="preserve"> [Smith </w:t>
      </w:r>
      <w:proofErr w:type="gramStart"/>
      <w:r w:rsidRPr="00305966">
        <w:rPr>
          <w:sz w:val="16"/>
        </w:rPr>
        <w:t>et al. ,</w:t>
      </w:r>
      <w:proofErr w:type="gramEnd"/>
      <w:r w:rsidRPr="00305966">
        <w:rPr>
          <w:sz w:val="16"/>
        </w:rPr>
        <w:t xml:space="preserve"> 2011; </w:t>
      </w:r>
      <w:proofErr w:type="spellStart"/>
      <w:r w:rsidRPr="00305966">
        <w:rPr>
          <w:sz w:val="16"/>
        </w:rPr>
        <w:t>Klimont</w:t>
      </w:r>
      <w:proofErr w:type="spellEnd"/>
      <w:r w:rsidRPr="00305966">
        <w:rPr>
          <w:sz w:val="16"/>
        </w:rPr>
        <w:t xml:space="preserve"> et al. , 2013]. While SO2 emissions in the developing world have increased or held steady, </w:t>
      </w:r>
      <w:r w:rsidRPr="00305966">
        <w:rPr>
          <w:rStyle w:val="StyleUnderline"/>
        </w:rPr>
        <w:t>emissions in the U</w:t>
      </w:r>
      <w:r w:rsidRPr="00305966">
        <w:rPr>
          <w:sz w:val="16"/>
        </w:rPr>
        <w:t xml:space="preserve">nited </w:t>
      </w:r>
      <w:r w:rsidRPr="00305966">
        <w:rPr>
          <w:rStyle w:val="StyleUnderline"/>
        </w:rPr>
        <w:t>S</w:t>
      </w:r>
      <w:r w:rsidRPr="00305966">
        <w:rPr>
          <w:sz w:val="16"/>
        </w:rPr>
        <w:t xml:space="preserve">tates </w:t>
      </w:r>
      <w:r w:rsidRPr="00305966">
        <w:rPr>
          <w:rStyle w:val="StyleUnderline"/>
        </w:rPr>
        <w:t xml:space="preserve">decreased </w:t>
      </w:r>
      <w:r w:rsidRPr="00305966">
        <w:rPr>
          <w:rStyle w:val="Emphasis"/>
        </w:rPr>
        <w:t>73%</w:t>
      </w:r>
      <w:r w:rsidRPr="00305966">
        <w:rPr>
          <w:rStyle w:val="StyleUnderline"/>
        </w:rPr>
        <w:t xml:space="preserve"> between 1990 and 2011 </w:t>
      </w:r>
      <w:r w:rsidRPr="00305966">
        <w:rPr>
          <w:rStyle w:val="Emphasis"/>
        </w:rPr>
        <w:t>due to air pollution and acid rain control policies</w:t>
      </w:r>
      <w:r w:rsidRPr="00305966">
        <w:rPr>
          <w:sz w:val="16"/>
        </w:rPr>
        <w:t xml:space="preserve"> [Environmental Protection </w:t>
      </w:r>
      <w:proofErr w:type="gramStart"/>
      <w:r w:rsidRPr="00305966">
        <w:rPr>
          <w:sz w:val="16"/>
        </w:rPr>
        <w:t>Agency ,</w:t>
      </w:r>
      <w:proofErr w:type="gramEnd"/>
      <w:r w:rsidRPr="00305966">
        <w:rPr>
          <w:sz w:val="16"/>
        </w:rPr>
        <w:t xml:space="preserve"> 2011]. In the Representative Concentration Pathways, </w:t>
      </w:r>
      <w:r w:rsidRPr="00305966">
        <w:rPr>
          <w:rStyle w:val="StyleUnderline"/>
        </w:rPr>
        <w:t xml:space="preserve">by the end of the 21st century, global SO2 emissions are projected to decline by as much as </w:t>
      </w:r>
      <w:r w:rsidRPr="00305966">
        <w:rPr>
          <w:rStyle w:val="Emphasis"/>
        </w:rPr>
        <w:t>80%</w:t>
      </w:r>
      <w:r w:rsidRPr="00305966">
        <w:rPr>
          <w:rStyle w:val="StyleUnderline"/>
        </w:rPr>
        <w:t xml:space="preserve"> from their present</w:t>
      </w:r>
      <w:r w:rsidRPr="00305966">
        <w:rPr>
          <w:sz w:val="16"/>
        </w:rPr>
        <w:t xml:space="preserve">‐day value [van Vuuren </w:t>
      </w:r>
      <w:proofErr w:type="gramStart"/>
      <w:r w:rsidRPr="00305966">
        <w:rPr>
          <w:sz w:val="16"/>
        </w:rPr>
        <w:t>et al. ,</w:t>
      </w:r>
      <w:proofErr w:type="gramEnd"/>
      <w:r w:rsidRPr="00305966">
        <w:rPr>
          <w:sz w:val="16"/>
        </w:rPr>
        <w:t xml:space="preserve"> 2011]. </w:t>
      </w:r>
      <w:r w:rsidRPr="00305966">
        <w:rPr>
          <w:rStyle w:val="StyleUnderline"/>
        </w:rPr>
        <w:t xml:space="preserve">As sulfur dioxide emissions and thus sulfate aerosols are phased out, their removal is expected to affect </w:t>
      </w:r>
      <w:r w:rsidRPr="00305966">
        <w:rPr>
          <w:rStyle w:val="Emphasis"/>
        </w:rPr>
        <w:t>global</w:t>
      </w:r>
      <w:r w:rsidRPr="00305966">
        <w:rPr>
          <w:rStyle w:val="StyleUnderline"/>
        </w:rPr>
        <w:t xml:space="preserve"> and </w:t>
      </w:r>
      <w:r w:rsidRPr="00305966">
        <w:rPr>
          <w:rStyle w:val="Emphasis"/>
        </w:rPr>
        <w:t>regional climate</w:t>
      </w:r>
      <w:r w:rsidRPr="00305966">
        <w:rPr>
          <w:sz w:val="16"/>
        </w:rPr>
        <w:t xml:space="preserve">, yet we still lack a quantitative understanding of the temperature and precipitation responses to changes in regional SO2 emissions. Here we apply three fully coupled chemistry‐climate models to address this gap. </w:t>
      </w:r>
      <w:r w:rsidRPr="00305966">
        <w:rPr>
          <w:rStyle w:val="StyleUnderline"/>
        </w:rPr>
        <w:t xml:space="preserve">Aerosols impact precipitation through direct effects of </w:t>
      </w:r>
      <w:r w:rsidRPr="00305966">
        <w:rPr>
          <w:rStyle w:val="Emphasis"/>
        </w:rPr>
        <w:t>altering the surface solar radiation</w:t>
      </w:r>
      <w:r w:rsidRPr="00305966">
        <w:rPr>
          <w:rStyle w:val="StyleUnderline"/>
        </w:rPr>
        <w:t xml:space="preserve"> balance and through indirect,</w:t>
      </w:r>
      <w:r w:rsidRPr="00305966">
        <w:rPr>
          <w:sz w:val="16"/>
        </w:rPr>
        <w:t xml:space="preserve"> </w:t>
      </w:r>
      <w:r w:rsidRPr="00305966">
        <w:rPr>
          <w:rStyle w:val="Emphasis"/>
        </w:rPr>
        <w:t>microphysical effects on clouds</w:t>
      </w:r>
      <w:r w:rsidRPr="00305966">
        <w:rPr>
          <w:sz w:val="16"/>
        </w:rPr>
        <w:t xml:space="preserve"> [Myhre </w:t>
      </w:r>
      <w:proofErr w:type="gramStart"/>
      <w:r w:rsidRPr="00305966">
        <w:rPr>
          <w:sz w:val="16"/>
        </w:rPr>
        <w:t>et al. ,</w:t>
      </w:r>
      <w:proofErr w:type="gramEnd"/>
      <w:r w:rsidRPr="00305966">
        <w:rPr>
          <w:sz w:val="16"/>
        </w:rPr>
        <w:t xml:space="preserve"> 2013]. Historical and future projected aerosol changes are linked to a number of regional precipitation responses. For example, aerosols have been found to influence the location of the Intertropical Convergence Zone (ITCZ) [Hwang </w:t>
      </w:r>
      <w:proofErr w:type="gramStart"/>
      <w:r w:rsidRPr="00305966">
        <w:rPr>
          <w:sz w:val="16"/>
        </w:rPr>
        <w:t>et al. ,</w:t>
      </w:r>
      <w:proofErr w:type="gramEnd"/>
      <w:r w:rsidRPr="00305966">
        <w:rPr>
          <w:sz w:val="16"/>
        </w:rPr>
        <w:t xml:space="preserve"> 2013; Allen , 2015; Ridley et al. , 2015], South Asian monsoon circulation [</w:t>
      </w:r>
      <w:proofErr w:type="spellStart"/>
      <w:r w:rsidRPr="00305966">
        <w:rPr>
          <w:sz w:val="16"/>
        </w:rPr>
        <w:t>Bollasina</w:t>
      </w:r>
      <w:proofErr w:type="spellEnd"/>
      <w:r w:rsidRPr="00305966">
        <w:rPr>
          <w:sz w:val="16"/>
        </w:rPr>
        <w:t xml:space="preserve"> et al. , 2011], and late 20th century rainfall in the Sahel. An anomalous drying trend in the 1970s and 1980s over the Sahel region has been partly attributed to Northern Hemisphere aerosol forcing [</w:t>
      </w:r>
      <w:proofErr w:type="spellStart"/>
      <w:r w:rsidRPr="00305966">
        <w:rPr>
          <w:sz w:val="16"/>
        </w:rPr>
        <w:t>Rotstayn</w:t>
      </w:r>
      <w:proofErr w:type="spellEnd"/>
      <w:r w:rsidRPr="00305966">
        <w:rPr>
          <w:sz w:val="16"/>
        </w:rPr>
        <w:t xml:space="preserve"> </w:t>
      </w:r>
      <w:proofErr w:type="gramStart"/>
      <w:r w:rsidRPr="00305966">
        <w:rPr>
          <w:sz w:val="16"/>
        </w:rPr>
        <w:t>et al. ,</w:t>
      </w:r>
      <w:proofErr w:type="gramEnd"/>
      <w:r w:rsidRPr="00305966">
        <w:rPr>
          <w:sz w:val="16"/>
        </w:rPr>
        <w:t xml:space="preserve"> 2002; Held et al. , 2005; </w:t>
      </w:r>
      <w:proofErr w:type="spellStart"/>
      <w:r w:rsidRPr="00305966">
        <w:rPr>
          <w:sz w:val="16"/>
        </w:rPr>
        <w:t>Biasutti</w:t>
      </w:r>
      <w:proofErr w:type="spellEnd"/>
      <w:r w:rsidRPr="00305966">
        <w:rPr>
          <w:sz w:val="16"/>
        </w:rPr>
        <w:t xml:space="preserve"> and Giannini , 2006; </w:t>
      </w:r>
      <w:proofErr w:type="spellStart"/>
      <w:r w:rsidRPr="00305966">
        <w:rPr>
          <w:sz w:val="16"/>
        </w:rPr>
        <w:t>Ackerley</w:t>
      </w:r>
      <w:proofErr w:type="spellEnd"/>
      <w:r w:rsidRPr="00305966">
        <w:rPr>
          <w:sz w:val="16"/>
        </w:rPr>
        <w:t xml:space="preserve"> et al. , 2011; Chang et al. , 2011], which peaked roughly over the same time period. </w:t>
      </w:r>
      <w:r w:rsidRPr="00305966">
        <w:rPr>
          <w:rStyle w:val="StyleUnderline"/>
        </w:rPr>
        <w:t xml:space="preserve">The increase of anthropogenic aerosol pollution in the U.S. and Europe through the </w:t>
      </w:r>
      <w:r w:rsidRPr="00305966">
        <w:rPr>
          <w:sz w:val="16"/>
        </w:rPr>
        <w:t>197</w:t>
      </w:r>
      <w:r w:rsidRPr="00305966">
        <w:rPr>
          <w:rStyle w:val="StyleUnderline"/>
        </w:rPr>
        <w:t xml:space="preserve">0s </w:t>
      </w:r>
      <w:r w:rsidRPr="00305966">
        <w:rPr>
          <w:sz w:val="16"/>
        </w:rPr>
        <w:t xml:space="preserve">in 1980s </w:t>
      </w:r>
      <w:r w:rsidRPr="00305966">
        <w:rPr>
          <w:rStyle w:val="StyleUnderline"/>
        </w:rPr>
        <w:t xml:space="preserve">resulted in an </w:t>
      </w:r>
      <w:r w:rsidRPr="00305966">
        <w:rPr>
          <w:rStyle w:val="Emphasis"/>
        </w:rPr>
        <w:t>anomalous cooling</w:t>
      </w:r>
      <w:r w:rsidRPr="00305966">
        <w:rPr>
          <w:rStyle w:val="StyleUnderline"/>
        </w:rPr>
        <w:t xml:space="preserve"> of the Northern Hemisphere compared to the Southern Hemisphere</w:t>
      </w:r>
      <w:r w:rsidRPr="00305966">
        <w:rPr>
          <w:sz w:val="16"/>
        </w:rPr>
        <w:t xml:space="preserve"> [</w:t>
      </w:r>
      <w:proofErr w:type="spellStart"/>
      <w:r w:rsidRPr="00305966">
        <w:rPr>
          <w:sz w:val="16"/>
        </w:rPr>
        <w:t>Shindell</w:t>
      </w:r>
      <w:proofErr w:type="spellEnd"/>
      <w:r w:rsidRPr="00305966">
        <w:rPr>
          <w:sz w:val="16"/>
        </w:rPr>
        <w:t xml:space="preserve"> </w:t>
      </w:r>
      <w:proofErr w:type="gramStart"/>
      <w:r w:rsidRPr="00305966">
        <w:rPr>
          <w:sz w:val="16"/>
        </w:rPr>
        <w:t>et al. ,</w:t>
      </w:r>
      <w:proofErr w:type="gramEnd"/>
      <w:r w:rsidRPr="00305966">
        <w:rPr>
          <w:sz w:val="16"/>
        </w:rPr>
        <w:t xml:space="preserve"> 2013b]. This hemispheric temperature gradient likely resulted in an annual southward shift in the ITCZ location, thereby delivering less wet season rainfall to the Sahel [Hwang </w:t>
      </w:r>
      <w:proofErr w:type="gramStart"/>
      <w:r w:rsidRPr="00305966">
        <w:rPr>
          <w:sz w:val="16"/>
        </w:rPr>
        <w:t>et al. ,</w:t>
      </w:r>
      <w:proofErr w:type="gramEnd"/>
      <w:r w:rsidRPr="00305966">
        <w:rPr>
          <w:sz w:val="16"/>
        </w:rPr>
        <w:t xml:space="preserve"> 2013, Allen et al. , 2015]. Though evidence points to aerosol influence on historical Sahel rainfall, changes in greenhouse gas forcing, changes in sea surface temperatures, and internal variability have also been shown to partly contribute to the historical drying trend [Giannini </w:t>
      </w:r>
      <w:proofErr w:type="gramStart"/>
      <w:r w:rsidRPr="00305966">
        <w:rPr>
          <w:sz w:val="16"/>
        </w:rPr>
        <w:t>et al. ,</w:t>
      </w:r>
      <w:proofErr w:type="gramEnd"/>
      <w:r w:rsidRPr="00305966">
        <w:rPr>
          <w:sz w:val="16"/>
        </w:rPr>
        <w:t xml:space="preserve"> 2003, 2013; Held et al. , 2005]. </w:t>
      </w:r>
      <w:r w:rsidRPr="00305966">
        <w:rPr>
          <w:rStyle w:val="StyleUnderline"/>
        </w:rPr>
        <w:t>The net effect of decreasing aerosols on precipitation is</w:t>
      </w:r>
      <w:r w:rsidRPr="00305966">
        <w:rPr>
          <w:sz w:val="16"/>
        </w:rPr>
        <w:t xml:space="preserve"> generally </w:t>
      </w:r>
      <w:r w:rsidRPr="00305966">
        <w:rPr>
          <w:rStyle w:val="StyleUnderline"/>
        </w:rPr>
        <w:t xml:space="preserve">an enhancement because reduced aerosol extinction results in more </w:t>
      </w:r>
      <w:r w:rsidRPr="00305966">
        <w:rPr>
          <w:rStyle w:val="Emphasis"/>
        </w:rPr>
        <w:t>radiation reaching the surface</w:t>
      </w:r>
      <w:r w:rsidRPr="00305966">
        <w:rPr>
          <w:rStyle w:val="StyleUnderline"/>
        </w:rPr>
        <w:t xml:space="preserve">, thereby resulting in </w:t>
      </w:r>
      <w:r w:rsidRPr="00305966">
        <w:rPr>
          <w:rStyle w:val="Emphasis"/>
        </w:rPr>
        <w:t>more available heat for evaporation and convection</w:t>
      </w:r>
      <w:r w:rsidRPr="00305966">
        <w:rPr>
          <w:sz w:val="16"/>
        </w:rPr>
        <w:t xml:space="preserve"> [Ramanathan </w:t>
      </w:r>
      <w:proofErr w:type="gramStart"/>
      <w:r w:rsidRPr="00305966">
        <w:rPr>
          <w:sz w:val="16"/>
        </w:rPr>
        <w:t>et al. ,</w:t>
      </w:r>
      <w:proofErr w:type="gramEnd"/>
      <w:r w:rsidRPr="00305966">
        <w:rPr>
          <w:sz w:val="16"/>
        </w:rPr>
        <w:t xml:space="preserve"> 2001; Rosenfeld et al. , 2008]. Since </w:t>
      </w:r>
      <w:r w:rsidRPr="00305966">
        <w:rPr>
          <w:rStyle w:val="StyleUnderline"/>
        </w:rPr>
        <w:t>the presence of aerosols can</w:t>
      </w:r>
      <w:r w:rsidRPr="00305966">
        <w:rPr>
          <w:sz w:val="16"/>
        </w:rPr>
        <w:t xml:space="preserve"> also </w:t>
      </w:r>
      <w:r w:rsidRPr="00305966">
        <w:rPr>
          <w:rStyle w:val="StyleUnderline"/>
        </w:rPr>
        <w:t xml:space="preserve">slow the </w:t>
      </w:r>
      <w:proofErr w:type="spellStart"/>
      <w:r w:rsidRPr="00305966">
        <w:rPr>
          <w:rStyle w:val="StyleUnderline"/>
        </w:rPr>
        <w:t>autoconversion</w:t>
      </w:r>
      <w:proofErr w:type="spellEnd"/>
      <w:r w:rsidRPr="00305966">
        <w:rPr>
          <w:rStyle w:val="StyleUnderline"/>
        </w:rPr>
        <w:t xml:space="preserve"> rate, it follows that their removal may enhance </w:t>
      </w:r>
      <w:proofErr w:type="spellStart"/>
      <w:r w:rsidRPr="00305966">
        <w:rPr>
          <w:rStyle w:val="StyleUnderline"/>
        </w:rPr>
        <w:t>autoconversion</w:t>
      </w:r>
      <w:proofErr w:type="spellEnd"/>
      <w:r w:rsidRPr="00305966">
        <w:rPr>
          <w:rStyle w:val="StyleUnderline"/>
        </w:rPr>
        <w:t xml:space="preserve"> and thus further </w:t>
      </w:r>
      <w:r w:rsidRPr="00305966">
        <w:rPr>
          <w:rStyle w:val="Emphasis"/>
        </w:rPr>
        <w:t>increase rainfall locally.</w:t>
      </w:r>
      <w:r w:rsidRPr="00305966">
        <w:rPr>
          <w:sz w:val="16"/>
        </w:rPr>
        <w:t xml:space="preserve"> However, in an opposing effect, increases in aerosols may invigorate deep convection [Fan et al. , 2012; Lee , 2012; </w:t>
      </w:r>
      <w:proofErr w:type="spellStart"/>
      <w:r w:rsidRPr="00305966">
        <w:rPr>
          <w:sz w:val="16"/>
        </w:rPr>
        <w:t>Koren</w:t>
      </w:r>
      <w:proofErr w:type="spellEnd"/>
      <w:r w:rsidRPr="00305966">
        <w:rPr>
          <w:sz w:val="16"/>
        </w:rPr>
        <w:t xml:space="preserve"> et al. , 2014; Storer et al. , 2014; Wall et al. , 2014], implying a reduction in deep convection and therefore rainfall intensity as aerosols decline and highlighting the complexity and uncertainty in the net effect of aerosol‐cloud‐precipitation interactions [Stevens and Feingold , 2009]. Aerosol invigoration of deep convection, however, is not represented in most coupled climate models, including those used here [</w:t>
      </w:r>
      <w:proofErr w:type="spellStart"/>
      <w:r w:rsidRPr="00305966">
        <w:rPr>
          <w:sz w:val="16"/>
        </w:rPr>
        <w:t>Altaratz</w:t>
      </w:r>
      <w:proofErr w:type="spellEnd"/>
      <w:r w:rsidRPr="00305966">
        <w:rPr>
          <w:sz w:val="16"/>
        </w:rPr>
        <w:t xml:space="preserve"> </w:t>
      </w:r>
      <w:proofErr w:type="gramStart"/>
      <w:r w:rsidRPr="00305966">
        <w:rPr>
          <w:sz w:val="16"/>
        </w:rPr>
        <w:t>et al. ,</w:t>
      </w:r>
      <w:proofErr w:type="gramEnd"/>
      <w:r w:rsidRPr="00305966">
        <w:rPr>
          <w:sz w:val="16"/>
        </w:rPr>
        <w:t xml:space="preserve"> 2014].</w:t>
      </w:r>
    </w:p>
    <w:p w14:paraId="453A3E1D" w14:textId="77777777" w:rsidR="00377ABE" w:rsidRPr="008943E3" w:rsidRDefault="00377ABE" w:rsidP="00377ABE">
      <w:pPr>
        <w:pStyle w:val="Heading4"/>
      </w:pPr>
      <w:r>
        <w:t>[add other impact module(s)]</w:t>
      </w:r>
    </w:p>
    <w:p w14:paraId="666DBBBE" w14:textId="77777777" w:rsidR="00377ABE" w:rsidRDefault="00377ABE" w:rsidP="00377ABE">
      <w:pPr>
        <w:pStyle w:val="Heading3"/>
      </w:pPr>
      <w:r>
        <w:lastRenderedPageBreak/>
        <w:t>overview</w:t>
      </w:r>
    </w:p>
    <w:p w14:paraId="1AC866BB" w14:textId="77777777" w:rsidR="00377ABE" w:rsidRPr="00305966" w:rsidRDefault="00377ABE" w:rsidP="00377ABE">
      <w:pPr>
        <w:pStyle w:val="Heading4"/>
        <w:rPr>
          <w:rFonts w:cs="Calibri"/>
        </w:rPr>
      </w:pPr>
      <w:r>
        <w:rPr>
          <w:rFonts w:cs="Calibri"/>
        </w:rPr>
        <w:t>Increasing a</w:t>
      </w:r>
      <w:r w:rsidRPr="00305966">
        <w:rPr>
          <w:rFonts w:cs="Calibri"/>
        </w:rPr>
        <w:t xml:space="preserve">nthropogenic forcing </w:t>
      </w:r>
      <w:r>
        <w:rPr>
          <w:rFonts w:cs="Calibri"/>
          <w:u w:val="single"/>
        </w:rPr>
        <w:t>masks</w:t>
      </w:r>
      <w:r w:rsidRPr="00305966">
        <w:rPr>
          <w:rFonts w:cs="Calibri"/>
        </w:rPr>
        <w:t xml:space="preserve"> warming – models prove.</w:t>
      </w:r>
    </w:p>
    <w:p w14:paraId="1519CD55" w14:textId="77777777" w:rsidR="00377ABE" w:rsidRPr="00305966" w:rsidRDefault="00377ABE" w:rsidP="00377ABE">
      <w:r w:rsidRPr="00305966">
        <w:rPr>
          <w:rStyle w:val="Style13ptBold"/>
        </w:rPr>
        <w:t>Hawkins et al. 16</w:t>
      </w:r>
      <w:r w:rsidRPr="00305966">
        <w:t xml:space="preserve"> (Ed, professor of climate science at the University of Reading, contributing author for IPCC, PhD in astrophysics from the University of Nottingham; </w:t>
      </w:r>
      <w:r w:rsidRPr="00305966">
        <w:rPr>
          <w:i/>
          <w:iCs/>
        </w:rPr>
        <w:t>Making sense of the early­2000s warming slowdown</w:t>
      </w:r>
      <w:r w:rsidRPr="00305966">
        <w:t xml:space="preserve">, pp. 9-10, 2016, </w:t>
      </w:r>
      <w:proofErr w:type="spellStart"/>
      <w:r w:rsidRPr="00305966">
        <w:t>CentAUR</w:t>
      </w:r>
      <w:proofErr w:type="spellEnd"/>
      <w:r w:rsidRPr="00305966">
        <w:t>, ISSN 1758­678X, https://doi.org/10.1038/nclimate2938, AGU)//</w:t>
      </w:r>
      <w:proofErr w:type="spellStart"/>
      <w:r w:rsidRPr="00305966">
        <w:t>ddv</w:t>
      </w:r>
      <w:proofErr w:type="spellEnd"/>
    </w:p>
    <w:p w14:paraId="19E6EE9A" w14:textId="77777777" w:rsidR="00377ABE" w:rsidRPr="00333447" w:rsidRDefault="00377ABE" w:rsidP="00377ABE">
      <w:pPr>
        <w:rPr>
          <w:sz w:val="16"/>
        </w:rPr>
      </w:pPr>
      <w:r w:rsidRPr="00305966">
        <w:rPr>
          <w:sz w:val="16"/>
        </w:rPr>
        <w:t xml:space="preserve">232 Concluding remarks 233 Our results support previous findings of a </w:t>
      </w:r>
      <w:r w:rsidRPr="00305966">
        <w:rPr>
          <w:rStyle w:val="StyleUnderline"/>
        </w:rPr>
        <w:t xml:space="preserve">reduced rate of surface warming since </w:t>
      </w:r>
      <w:r w:rsidRPr="00305966">
        <w:rPr>
          <w:sz w:val="16"/>
        </w:rPr>
        <w:t xml:space="preserve">234 </w:t>
      </w:r>
      <w:r w:rsidRPr="00305966">
        <w:rPr>
          <w:rStyle w:val="StyleUnderline"/>
        </w:rPr>
        <w:t xml:space="preserve">the beginning of the 21st Century – a period in which </w:t>
      </w:r>
      <w:r w:rsidRPr="00305966">
        <w:rPr>
          <w:rStyle w:val="Emphasis"/>
        </w:rPr>
        <w:t xml:space="preserve">anthropogenic forcing has </w:t>
      </w:r>
      <w:r w:rsidRPr="00305966">
        <w:rPr>
          <w:sz w:val="16"/>
        </w:rPr>
        <w:t xml:space="preserve">235 </w:t>
      </w:r>
      <w:r w:rsidRPr="00305966">
        <w:rPr>
          <w:rStyle w:val="Emphasis"/>
        </w:rPr>
        <w:t>been increasing at a relatively constant rate</w:t>
      </w:r>
      <w:r w:rsidRPr="00305966">
        <w:rPr>
          <w:sz w:val="16"/>
        </w:rPr>
        <w:t xml:space="preserve">. Recent research that has identified and corrected errors and inhomogeneities in the surface air temperature record4 236 237 is of high scientific value. </w:t>
      </w:r>
      <w:r w:rsidRPr="00305966">
        <w:rPr>
          <w:rStyle w:val="StyleUnderline"/>
        </w:rPr>
        <w:t>Investigations</w:t>
      </w:r>
      <w:r w:rsidRPr="00305966">
        <w:rPr>
          <w:sz w:val="16"/>
        </w:rPr>
        <w:t xml:space="preserve"> have also </w:t>
      </w:r>
      <w:r w:rsidRPr="00305966">
        <w:rPr>
          <w:rStyle w:val="StyleUnderline"/>
        </w:rPr>
        <w:t>identified non-climatic artifacts in tropospheric temperatures inferred from radiosondes</w:t>
      </w:r>
      <w:r w:rsidRPr="00305966">
        <w:rPr>
          <w:sz w:val="16"/>
        </w:rPr>
        <w:t xml:space="preserve">30 </w:t>
      </w:r>
      <w:r w:rsidRPr="00305966">
        <w:rPr>
          <w:rStyle w:val="StyleUnderline"/>
        </w:rPr>
        <w:t>and satellites</w:t>
      </w:r>
      <w:r w:rsidRPr="00305966">
        <w:rPr>
          <w:sz w:val="16"/>
        </w:rPr>
        <w:t xml:space="preserve">31 </w:t>
      </w:r>
      <w:proofErr w:type="gramStart"/>
      <w:r w:rsidRPr="00305966">
        <w:rPr>
          <w:sz w:val="16"/>
        </w:rPr>
        <w:t>238 ,</w:t>
      </w:r>
      <w:proofErr w:type="gramEnd"/>
      <w:r w:rsidRPr="00305966">
        <w:rPr>
          <w:sz w:val="16"/>
        </w:rPr>
        <w:t xml:space="preserve"> and 239 important errors in ocean heat uptake estimates (Ref. 25 and references 240 contained therein). </w:t>
      </w:r>
      <w:r w:rsidRPr="00305966">
        <w:rPr>
          <w:rStyle w:val="StyleUnderline"/>
        </w:rPr>
        <w:t xml:space="preserve">Newly-identified observational errors </w:t>
      </w:r>
      <w:r w:rsidRPr="00305966">
        <w:rPr>
          <w:rStyle w:val="Emphasis"/>
        </w:rPr>
        <w:t>do not</w:t>
      </w:r>
      <w:r w:rsidRPr="00305966">
        <w:rPr>
          <w:sz w:val="16"/>
        </w:rPr>
        <w:t xml:space="preserve">, however, 241 </w:t>
      </w:r>
      <w:r w:rsidRPr="00305966">
        <w:rPr>
          <w:rStyle w:val="StyleUnderline"/>
        </w:rPr>
        <w:t>negate the existence of a real reduction in the surface warming rate</w:t>
      </w:r>
      <w:r w:rsidRPr="00305966">
        <w:rPr>
          <w:sz w:val="16"/>
        </w:rPr>
        <w:t xml:space="preserve"> in the early 242 21st Century relative to the 1970s-1990s. </w:t>
      </w:r>
      <w:r w:rsidRPr="00305966">
        <w:rPr>
          <w:rStyle w:val="StyleUnderline"/>
        </w:rPr>
        <w:t>This reduction arises through the combined effects of internal decadal variability</w:t>
      </w:r>
      <w:r w:rsidRPr="00305966">
        <w:rPr>
          <w:sz w:val="16"/>
        </w:rPr>
        <w:t xml:space="preserve">11-18, </w:t>
      </w:r>
      <w:r w:rsidRPr="00305966">
        <w:rPr>
          <w:rStyle w:val="StyleUnderline"/>
        </w:rPr>
        <w:t>volcanic</w:t>
      </w:r>
      <w:r w:rsidRPr="00305966">
        <w:rPr>
          <w:sz w:val="16"/>
        </w:rPr>
        <w:t xml:space="preserve">19,23 243 </w:t>
      </w:r>
      <w:r w:rsidRPr="00305966">
        <w:rPr>
          <w:rStyle w:val="StyleUnderline"/>
        </w:rPr>
        <w:t xml:space="preserve">and solar activity, and decadal </w:t>
      </w:r>
      <w:r w:rsidRPr="00305966">
        <w:rPr>
          <w:rStyle w:val="Emphasis"/>
        </w:rPr>
        <w:t>changes in anthropogenic aerosol forcing</w:t>
      </w:r>
      <w:r w:rsidRPr="00305966">
        <w:rPr>
          <w:sz w:val="16"/>
        </w:rPr>
        <w:t xml:space="preserve">32 </w:t>
      </w:r>
      <w:proofErr w:type="gramStart"/>
      <w:r w:rsidRPr="00305966">
        <w:rPr>
          <w:sz w:val="16"/>
        </w:rPr>
        <w:t>244 .</w:t>
      </w:r>
      <w:proofErr w:type="gramEnd"/>
      <w:r w:rsidRPr="00305966">
        <w:rPr>
          <w:sz w:val="16"/>
        </w:rPr>
        <w:t xml:space="preserve"> </w:t>
      </w:r>
      <w:r w:rsidRPr="00305966">
        <w:rPr>
          <w:rStyle w:val="StyleUnderline"/>
        </w:rPr>
        <w:t xml:space="preserve">The warming </w:t>
      </w:r>
      <w:r w:rsidRPr="00305966">
        <w:rPr>
          <w:sz w:val="16"/>
        </w:rPr>
        <w:t xml:space="preserve">245 </w:t>
      </w:r>
      <w:r w:rsidRPr="00305966">
        <w:rPr>
          <w:rStyle w:val="StyleUnderline"/>
        </w:rPr>
        <w:t xml:space="preserve">slowdown has motivated substantial research into decadal climate variability and </w:t>
      </w:r>
      <w:r w:rsidRPr="00305966">
        <w:rPr>
          <w:sz w:val="16"/>
        </w:rPr>
        <w:t xml:space="preserve">246 </w:t>
      </w:r>
      <w:r w:rsidRPr="00305966">
        <w:rPr>
          <w:rStyle w:val="StyleUnderline"/>
        </w:rPr>
        <w:t xml:space="preserve">uncertainties in </w:t>
      </w:r>
      <w:r w:rsidRPr="00305966">
        <w:rPr>
          <w:rStyle w:val="Emphasis"/>
        </w:rPr>
        <w:t xml:space="preserve">key external </w:t>
      </w:r>
      <w:proofErr w:type="spellStart"/>
      <w:r w:rsidRPr="00305966">
        <w:rPr>
          <w:rStyle w:val="Emphasis"/>
        </w:rPr>
        <w:t>forcings</w:t>
      </w:r>
      <w:proofErr w:type="spellEnd"/>
      <w:r w:rsidRPr="00305966">
        <w:rPr>
          <w:sz w:val="16"/>
        </w:rPr>
        <w:t xml:space="preserve">. As a result, </w:t>
      </w:r>
      <w:r w:rsidRPr="00305966">
        <w:rPr>
          <w:rStyle w:val="StyleUnderline"/>
        </w:rPr>
        <w:t xml:space="preserve">the scientific community is </w:t>
      </w:r>
      <w:r w:rsidRPr="00305966">
        <w:rPr>
          <w:sz w:val="16"/>
        </w:rPr>
        <w:t xml:space="preserve">now 247 better </w:t>
      </w:r>
      <w:r w:rsidRPr="00305966">
        <w:rPr>
          <w:rStyle w:val="StyleUnderline"/>
        </w:rPr>
        <w:t>able to explain temperature variations such as those experienced during the early 21st Century</w:t>
      </w:r>
      <w:r w:rsidRPr="00305966">
        <w:rPr>
          <w:sz w:val="16"/>
        </w:rPr>
        <w:t xml:space="preserve">33 </w:t>
      </w:r>
      <w:proofErr w:type="gramStart"/>
      <w:r w:rsidRPr="00305966">
        <w:rPr>
          <w:sz w:val="16"/>
        </w:rPr>
        <w:t>248 ,</w:t>
      </w:r>
      <w:proofErr w:type="gramEnd"/>
      <w:r w:rsidRPr="00305966">
        <w:rPr>
          <w:sz w:val="16"/>
        </w:rPr>
        <w:t xml:space="preserve"> </w:t>
      </w:r>
      <w:r w:rsidRPr="00305966">
        <w:rPr>
          <w:rStyle w:val="StyleUnderline"/>
        </w:rPr>
        <w:t>and</w:t>
      </w:r>
      <w:r w:rsidRPr="00305966">
        <w:rPr>
          <w:sz w:val="16"/>
        </w:rPr>
        <w:t xml:space="preserve"> perhaps even to </w:t>
      </w:r>
      <w:r w:rsidRPr="00305966">
        <w:rPr>
          <w:rStyle w:val="StyleUnderline"/>
        </w:rPr>
        <w:t>make</w:t>
      </w:r>
      <w:r w:rsidRPr="00305966">
        <w:rPr>
          <w:sz w:val="16"/>
        </w:rPr>
        <w:t xml:space="preserve"> skillful </w:t>
      </w:r>
      <w:r w:rsidRPr="00305966">
        <w:rPr>
          <w:rStyle w:val="StyleUnderline"/>
        </w:rPr>
        <w:t xml:space="preserve">predictions of such </w:t>
      </w:r>
      <w:r w:rsidRPr="00305966">
        <w:rPr>
          <w:sz w:val="16"/>
        </w:rPr>
        <w:t xml:space="preserve">249 </w:t>
      </w:r>
      <w:r w:rsidRPr="00305966">
        <w:rPr>
          <w:rStyle w:val="StyleUnderline"/>
        </w:rPr>
        <w:t>fluctuations in the future</w:t>
      </w:r>
      <w:r w:rsidRPr="00305966">
        <w:rPr>
          <w:sz w:val="16"/>
        </w:rPr>
        <w:t xml:space="preserve">. For example, </w:t>
      </w:r>
      <w:r w:rsidRPr="00305966">
        <w:rPr>
          <w:rStyle w:val="StyleUnderline"/>
        </w:rPr>
        <w:t xml:space="preserve">climate model predictions initialized with </w:t>
      </w:r>
      <w:r w:rsidRPr="00305966">
        <w:rPr>
          <w:sz w:val="16"/>
        </w:rPr>
        <w:t xml:space="preserve">250 </w:t>
      </w:r>
      <w:r w:rsidRPr="00305966">
        <w:rPr>
          <w:rStyle w:val="StyleUnderline"/>
        </w:rPr>
        <w:t xml:space="preserve">recent observations indicate a transition to a </w:t>
      </w:r>
      <w:r w:rsidRPr="00305966">
        <w:rPr>
          <w:rStyle w:val="Emphasis"/>
        </w:rPr>
        <w:t>positive phase of the IPO with increased rates of global surface temperature warming</w:t>
      </w:r>
      <w:r w:rsidRPr="00305966">
        <w:rPr>
          <w:sz w:val="16"/>
        </w:rPr>
        <w:t xml:space="preserve">34,35 </w:t>
      </w:r>
      <w:proofErr w:type="gramStart"/>
      <w:r w:rsidRPr="00305966">
        <w:rPr>
          <w:sz w:val="16"/>
        </w:rPr>
        <w:t>251 .</w:t>
      </w:r>
      <w:proofErr w:type="gramEnd"/>
      <w:r w:rsidRPr="00305966">
        <w:rPr>
          <w:sz w:val="16"/>
        </w:rPr>
        <w:t xml:space="preserve"> 252 In summary, </w:t>
      </w:r>
      <w:r w:rsidRPr="00305966">
        <w:rPr>
          <w:rStyle w:val="StyleUnderline"/>
        </w:rPr>
        <w:t>climate models did not</w:t>
      </w:r>
      <w:r w:rsidRPr="00305966">
        <w:rPr>
          <w:sz w:val="16"/>
        </w:rPr>
        <w:t xml:space="preserve"> (on average) </w:t>
      </w:r>
      <w:r w:rsidRPr="00305966">
        <w:rPr>
          <w:rStyle w:val="StyleUnderline"/>
        </w:rPr>
        <w:t>reproduce the observed temperature trend over the early 21st Century</w:t>
      </w:r>
      <w:r w:rsidRPr="00305966">
        <w:rPr>
          <w:sz w:val="16"/>
        </w:rPr>
        <w:t>6</w:t>
      </w:r>
      <w:r w:rsidRPr="00305966">
        <w:rPr>
          <w:rStyle w:val="StyleUnderline"/>
        </w:rPr>
        <w:t xml:space="preserve"> </w:t>
      </w:r>
      <w:proofErr w:type="gramStart"/>
      <w:r w:rsidRPr="00305966">
        <w:rPr>
          <w:sz w:val="16"/>
        </w:rPr>
        <w:t>253 ,</w:t>
      </w:r>
      <w:proofErr w:type="gramEnd"/>
      <w:r w:rsidRPr="00305966">
        <w:rPr>
          <w:sz w:val="16"/>
        </w:rPr>
        <w:t xml:space="preserve"> in spite of the continued increase 254 in anthropogenic forcing. This mismatch focused attention on a compelling 255 science problem – a problem deserving of scientific scrutiny. Based on our 256 analysis, which relies on physical understanding of the key processes and 257 </w:t>
      </w:r>
      <w:proofErr w:type="spellStart"/>
      <w:r w:rsidRPr="00305966">
        <w:rPr>
          <w:sz w:val="16"/>
        </w:rPr>
        <w:t>forcings</w:t>
      </w:r>
      <w:proofErr w:type="spellEnd"/>
      <w:r w:rsidRPr="00305966">
        <w:rPr>
          <w:sz w:val="16"/>
        </w:rPr>
        <w:t xml:space="preserve"> involved, we find that </w:t>
      </w:r>
      <w:r w:rsidRPr="00305966">
        <w:rPr>
          <w:rStyle w:val="StyleUnderline"/>
        </w:rPr>
        <w:t xml:space="preserve">the rate of warming over the early 21st Century is </w:t>
      </w:r>
      <w:r w:rsidRPr="00305966">
        <w:rPr>
          <w:sz w:val="16"/>
        </w:rPr>
        <w:t xml:space="preserve">258 </w:t>
      </w:r>
      <w:r w:rsidRPr="00305966">
        <w:rPr>
          <w:rStyle w:val="StyleUnderline"/>
        </w:rPr>
        <w:t xml:space="preserve">slower than that of the previous few decades. This slowdown is evident in time </w:t>
      </w:r>
      <w:r w:rsidRPr="00305966">
        <w:rPr>
          <w:sz w:val="16"/>
        </w:rPr>
        <w:t xml:space="preserve">259 </w:t>
      </w:r>
      <w:r w:rsidRPr="00305966">
        <w:rPr>
          <w:rStyle w:val="StyleUnderline"/>
        </w:rPr>
        <w:t>series of GMST and in the global mean temperature of the lower troposphere</w:t>
      </w:r>
      <w:r w:rsidRPr="00305966">
        <w:rPr>
          <w:sz w:val="16"/>
        </w:rPr>
        <w:t xml:space="preserve">. 260 The magnitude and statistical significance of observed trends (and the magnitude 261 and significance of their differences relative to model expectations) depends on the start and end dates of the intervals considered23 </w:t>
      </w:r>
      <w:proofErr w:type="gramStart"/>
      <w:r w:rsidRPr="00305966">
        <w:rPr>
          <w:sz w:val="16"/>
        </w:rPr>
        <w:t>262 .</w:t>
      </w:r>
      <w:proofErr w:type="gramEnd"/>
      <w:r w:rsidRPr="00305966">
        <w:rPr>
          <w:sz w:val="16"/>
        </w:rPr>
        <w:t xml:space="preserve"> 263 </w:t>
      </w:r>
      <w:r w:rsidRPr="00305966">
        <w:rPr>
          <w:rStyle w:val="StyleUnderline"/>
        </w:rPr>
        <w:t>Research</w:t>
      </w:r>
      <w:r w:rsidRPr="00305966">
        <w:rPr>
          <w:sz w:val="16"/>
        </w:rPr>
        <w:t xml:space="preserve"> into the nature and causes of the slowdown has triggered improved 264 understanding of observational biases, radiative forcing, and internal variability. 265 This has led to widespread recognition that modulation by internal variability is 266 </w:t>
      </w:r>
      <w:proofErr w:type="gramStart"/>
      <w:r w:rsidRPr="00305966">
        <w:rPr>
          <w:sz w:val="16"/>
        </w:rPr>
        <w:t>large</w:t>
      </w:r>
      <w:proofErr w:type="gramEnd"/>
      <w:r w:rsidRPr="00305966">
        <w:rPr>
          <w:sz w:val="16"/>
        </w:rPr>
        <w:t xml:space="preserve"> enough to produce a significantly reduced rate of surface temperature 267 increase for a decade or even more – particularly if internal variability is 268 augmented by the externally driven cooling caused by a succession of volcanic 269 eruptions. </w:t>
      </w:r>
      <w:r w:rsidRPr="00305966">
        <w:rPr>
          <w:rStyle w:val="StyleUnderline"/>
        </w:rPr>
        <w:t>The legacy of this new understanding will</w:t>
      </w:r>
      <w:r w:rsidRPr="00305966">
        <w:rPr>
          <w:sz w:val="16"/>
        </w:rPr>
        <w:t xml:space="preserve"> certainly </w:t>
      </w:r>
      <w:r w:rsidRPr="00305966">
        <w:rPr>
          <w:rStyle w:val="StyleUnderline"/>
        </w:rPr>
        <w:t xml:space="preserve">outlive the current </w:t>
      </w:r>
      <w:r w:rsidRPr="00305966">
        <w:rPr>
          <w:sz w:val="16"/>
        </w:rPr>
        <w:t xml:space="preserve">270 </w:t>
      </w:r>
      <w:r w:rsidRPr="00305966">
        <w:rPr>
          <w:rStyle w:val="StyleUnderline"/>
        </w:rPr>
        <w:t>warming slowdown</w:t>
      </w:r>
      <w:r w:rsidRPr="00305966">
        <w:rPr>
          <w:sz w:val="16"/>
        </w:rPr>
        <w:t xml:space="preserve">. This is particularly true in the embryonic field of decadal 271 climate prediction, where the challenge is to simulate how the combined effects 272 of external forcing and internal variability produce the time-evolving regional climate we will experience over the next ten years36 </w:t>
      </w:r>
      <w:proofErr w:type="gramStart"/>
      <w:r w:rsidRPr="00305966">
        <w:rPr>
          <w:sz w:val="16"/>
        </w:rPr>
        <w:t>273 .</w:t>
      </w:r>
      <w:proofErr w:type="gramEnd"/>
    </w:p>
    <w:p w14:paraId="4B5C50AD" w14:textId="77777777" w:rsidR="00377ABE" w:rsidRDefault="00377ABE" w:rsidP="00377ABE">
      <w:pPr>
        <w:pStyle w:val="Heading4"/>
      </w:pPr>
      <w:r>
        <w:t>Aerosols counteract greenhouse gasses – albedo effect.</w:t>
      </w:r>
    </w:p>
    <w:p w14:paraId="2F8FE8AC" w14:textId="77777777" w:rsidR="00377ABE" w:rsidRDefault="00377ABE" w:rsidP="00377ABE">
      <w:proofErr w:type="spellStart"/>
      <w:r w:rsidRPr="00AC6F29">
        <w:rPr>
          <w:rStyle w:val="Style13ptBold"/>
        </w:rPr>
        <w:t>Nazarenko</w:t>
      </w:r>
      <w:proofErr w:type="spellEnd"/>
      <w:r>
        <w:rPr>
          <w:rStyle w:val="Style13ptBold"/>
        </w:rPr>
        <w:t xml:space="preserve"> et al.</w:t>
      </w:r>
      <w:r w:rsidRPr="00AC6F29">
        <w:rPr>
          <w:rStyle w:val="Style13ptBold"/>
        </w:rPr>
        <w:t xml:space="preserve"> 17</w:t>
      </w:r>
      <w:r>
        <w:t xml:space="preserve"> (Larissa, research associate staff for NASA; </w:t>
      </w:r>
      <w:r w:rsidRPr="00EC6878">
        <w:rPr>
          <w:i/>
          <w:iCs/>
        </w:rPr>
        <w:t>Interactive nature of climate change and aerosol forcing</w:t>
      </w:r>
      <w:r>
        <w:t xml:space="preserve">, 3/8/2017, JGR Atmospheres, </w:t>
      </w:r>
      <w:r w:rsidRPr="00AC6F29">
        <w:t>https://doi-org.proxy.lib.umich.edu/10.1002/2016JD025809</w:t>
      </w:r>
      <w:r>
        <w:t>, AGU)//</w:t>
      </w:r>
      <w:proofErr w:type="spellStart"/>
      <w:r>
        <w:t>ddv</w:t>
      </w:r>
      <w:proofErr w:type="spellEnd"/>
      <w:r>
        <w:t xml:space="preserve"> [graph omitted]</w:t>
      </w:r>
    </w:p>
    <w:p w14:paraId="3EDDD092" w14:textId="77777777" w:rsidR="00377ABE" w:rsidRPr="00333447" w:rsidRDefault="00377ABE" w:rsidP="00377ABE">
      <w:pPr>
        <w:rPr>
          <w:sz w:val="16"/>
        </w:rPr>
      </w:pPr>
      <w:r w:rsidRPr="004939A9">
        <w:rPr>
          <w:sz w:val="16"/>
        </w:rPr>
        <w:t xml:space="preserve">5.4 Radiative </w:t>
      </w:r>
      <w:proofErr w:type="spellStart"/>
      <w:r w:rsidRPr="004939A9">
        <w:rPr>
          <w:sz w:val="16"/>
        </w:rPr>
        <w:t>Forcings</w:t>
      </w:r>
      <w:proofErr w:type="spellEnd"/>
      <w:r w:rsidRPr="004939A9">
        <w:rPr>
          <w:sz w:val="16"/>
        </w:rPr>
        <w:t xml:space="preserve"> of Aerosols </w:t>
      </w:r>
      <w:r w:rsidRPr="004939A9">
        <w:rPr>
          <w:rFonts w:hint="eastAsia"/>
          <w:sz w:val="16"/>
        </w:rPr>
        <w:t xml:space="preserve">The differences in the </w:t>
      </w:r>
      <w:r w:rsidRPr="009309CB">
        <w:rPr>
          <w:rStyle w:val="StyleUnderline"/>
          <w:rFonts w:hint="eastAsia"/>
        </w:rPr>
        <w:t>aerosol‐radiation interaction and aerosol</w:t>
      </w:r>
      <w:r w:rsidRPr="004939A9">
        <w:rPr>
          <w:rFonts w:hint="eastAsia"/>
          <w:sz w:val="16"/>
        </w:rPr>
        <w:t>‐</w:t>
      </w:r>
      <w:r w:rsidRPr="009309CB">
        <w:rPr>
          <w:rStyle w:val="StyleUnderline"/>
          <w:rFonts w:hint="eastAsia"/>
        </w:rPr>
        <w:t>cloud interaction effective radiative forcing with and without ocean interaction are shown</w:t>
      </w:r>
      <w:r w:rsidRPr="004939A9">
        <w:rPr>
          <w:rFonts w:hint="eastAsia"/>
          <w:sz w:val="16"/>
        </w:rPr>
        <w:t xml:space="preserve"> in Tables 3. For the atmosphere‐only model, the aerosol radiative interaction direct radiative forci</w:t>
      </w:r>
      <w:r w:rsidRPr="004939A9">
        <w:rPr>
          <w:sz w:val="16"/>
        </w:rPr>
        <w:t>ng (</w:t>
      </w:r>
      <w:proofErr w:type="spellStart"/>
      <w:r w:rsidRPr="004939A9">
        <w:rPr>
          <w:sz w:val="16"/>
        </w:rPr>
        <w:t>ERFari</w:t>
      </w:r>
      <w:proofErr w:type="spellEnd"/>
      <w:r w:rsidRPr="004939A9">
        <w:rPr>
          <w:sz w:val="16"/>
        </w:rPr>
        <w:t xml:space="preserve">) ranges between about −0.2 and −0.6 W m−2. This compares well with the values and range noted in IPCC 2013 [Boucher et </w:t>
      </w:r>
      <w:proofErr w:type="gramStart"/>
      <w:r w:rsidRPr="004939A9">
        <w:rPr>
          <w:sz w:val="16"/>
        </w:rPr>
        <w:t>al .</w:t>
      </w:r>
      <w:proofErr w:type="gramEnd"/>
      <w:r w:rsidRPr="004939A9">
        <w:rPr>
          <w:sz w:val="16"/>
        </w:rPr>
        <w:t>, 2013] of −0.45 (−0.95 to +0.05) W m−2. The aerosol</w:t>
      </w:r>
      <w:r w:rsidRPr="004939A9">
        <w:rPr>
          <w:rFonts w:hint="eastAsia"/>
          <w:sz w:val="16"/>
        </w:rPr>
        <w:t>‐</w:t>
      </w:r>
      <w:r w:rsidRPr="004939A9">
        <w:rPr>
          <w:sz w:val="16"/>
        </w:rPr>
        <w:t>cloud interaction radiative forcing (</w:t>
      </w:r>
      <w:proofErr w:type="spellStart"/>
      <w:r w:rsidRPr="004939A9">
        <w:rPr>
          <w:sz w:val="16"/>
        </w:rPr>
        <w:t>ERFaci</w:t>
      </w:r>
      <w:proofErr w:type="spellEnd"/>
      <w:r w:rsidRPr="004939A9">
        <w:rPr>
          <w:sz w:val="16"/>
        </w:rPr>
        <w:t xml:space="preserve">) ranges from −0.1 W m−2 to −0.6 W m−2. The sum of the direct and indirect radiative </w:t>
      </w:r>
      <w:proofErr w:type="spellStart"/>
      <w:r w:rsidRPr="004939A9">
        <w:rPr>
          <w:sz w:val="16"/>
        </w:rPr>
        <w:t>forcings</w:t>
      </w:r>
      <w:proofErr w:type="spellEnd"/>
      <w:r w:rsidRPr="004939A9">
        <w:rPr>
          <w:sz w:val="16"/>
        </w:rPr>
        <w:t xml:space="preserve"> (</w:t>
      </w:r>
      <w:proofErr w:type="spellStart"/>
      <w:r w:rsidRPr="004939A9">
        <w:rPr>
          <w:sz w:val="16"/>
        </w:rPr>
        <w:t>ERFari+aci</w:t>
      </w:r>
      <w:proofErr w:type="spellEnd"/>
      <w:r w:rsidRPr="004939A9">
        <w:rPr>
          <w:sz w:val="16"/>
        </w:rPr>
        <w:t xml:space="preserve">) ranges between about −0.45 W m−2 and −1.1 W m−2. Again, this compares well with the values and range given in Boucher et al. [2013], of −0.8 (−1.9 to </w:t>
      </w:r>
      <w:r w:rsidRPr="004939A9">
        <w:rPr>
          <w:sz w:val="16"/>
        </w:rPr>
        <w:lastRenderedPageBreak/>
        <w:t xml:space="preserve">−0.1) W m−2. Both types of aerosol models were used in the IPCC assessment, and (perhaps coincidentally) the average of these different model results presented here approximately equals the mean values given in IPCC 2013 [Boucher et </w:t>
      </w:r>
      <w:proofErr w:type="gramStart"/>
      <w:r w:rsidRPr="004939A9">
        <w:rPr>
          <w:sz w:val="16"/>
        </w:rPr>
        <w:t>al .</w:t>
      </w:r>
      <w:proofErr w:type="gramEnd"/>
      <w:r w:rsidRPr="004939A9">
        <w:rPr>
          <w:sz w:val="16"/>
        </w:rPr>
        <w:t xml:space="preserve">, 2013] for both </w:t>
      </w:r>
      <w:proofErr w:type="spellStart"/>
      <w:r w:rsidRPr="004939A9">
        <w:rPr>
          <w:sz w:val="16"/>
        </w:rPr>
        <w:t>ERFari</w:t>
      </w:r>
      <w:proofErr w:type="spellEnd"/>
      <w:r w:rsidRPr="004939A9">
        <w:rPr>
          <w:sz w:val="16"/>
        </w:rPr>
        <w:t xml:space="preserve"> and ERF </w:t>
      </w:r>
      <w:proofErr w:type="spellStart"/>
      <w:r w:rsidRPr="004939A9">
        <w:rPr>
          <w:sz w:val="16"/>
        </w:rPr>
        <w:t>ari+aci</w:t>
      </w:r>
      <w:proofErr w:type="spellEnd"/>
      <w:r w:rsidRPr="004939A9">
        <w:rPr>
          <w:sz w:val="16"/>
        </w:rPr>
        <w:t xml:space="preserve">. </w:t>
      </w:r>
      <w:r w:rsidRPr="009309CB">
        <w:rPr>
          <w:rStyle w:val="StyleUnderline"/>
          <w:rFonts w:hint="eastAsia"/>
        </w:rPr>
        <w:t xml:space="preserve">On a global average, the aerosol‐radiation interaction forcing is reduced by about 20% when the ocean feedback is included, and the aerosol‐cloud interaction radiative forcing is also reduced substantially. The climate change has thus </w:t>
      </w:r>
      <w:r w:rsidRPr="009309CB">
        <w:rPr>
          <w:rStyle w:val="Emphasis"/>
          <w:rFonts w:hint="eastAsia"/>
        </w:rPr>
        <w:t>mitigated the indirec</w:t>
      </w:r>
      <w:r w:rsidRPr="009309CB">
        <w:rPr>
          <w:rStyle w:val="Emphasis"/>
        </w:rPr>
        <w:t>t effect</w:t>
      </w:r>
      <w:r w:rsidRPr="009309CB">
        <w:rPr>
          <w:rStyle w:val="StyleUnderline"/>
        </w:rPr>
        <w:t xml:space="preserve"> that the aerosol emissions would have produced, via its alteration in cloud properties</w:t>
      </w:r>
      <w:r w:rsidRPr="004939A9">
        <w:rPr>
          <w:sz w:val="16"/>
        </w:rPr>
        <w:t xml:space="preserve">. From the previous discussion, </w:t>
      </w:r>
      <w:r w:rsidRPr="009309CB">
        <w:rPr>
          <w:rStyle w:val="StyleUnderline"/>
        </w:rPr>
        <w:t>a likely candidate in this regard is the aerosol effect on tropical upper tropospheric clouds</w:t>
      </w:r>
      <w:r w:rsidRPr="004939A9">
        <w:rPr>
          <w:sz w:val="16"/>
        </w:rPr>
        <w:t xml:space="preserve">, Figures 11a and 11d, </w:t>
      </w:r>
      <w:r w:rsidRPr="009309CB">
        <w:rPr>
          <w:rStyle w:val="StyleUnderline"/>
        </w:rPr>
        <w:t>associated wi</w:t>
      </w:r>
      <w:r w:rsidRPr="009309CB">
        <w:rPr>
          <w:rStyle w:val="StyleUnderline"/>
          <w:rFonts w:hint="eastAsia"/>
        </w:rPr>
        <w:t>th the increased relative humidity available in that region as climate warms</w:t>
      </w:r>
      <w:r w:rsidRPr="004939A9">
        <w:rPr>
          <w:rFonts w:hint="eastAsia"/>
          <w:sz w:val="16"/>
        </w:rPr>
        <w:t xml:space="preserve">. As can be seen in those figures, it is not due to a greater reduction in low‐level clouds in the coupled model. </w:t>
      </w:r>
      <w:r w:rsidRPr="009309CB">
        <w:rPr>
          <w:rStyle w:val="StyleUnderline"/>
        </w:rPr>
        <w:t xml:space="preserve">Aerosol loads cause both direct and indirect radiative </w:t>
      </w:r>
      <w:r w:rsidRPr="009309CB">
        <w:rPr>
          <w:rStyle w:val="Emphasis"/>
        </w:rPr>
        <w:t>cooling at the top of the atmosphere</w:t>
      </w:r>
      <w:r w:rsidRPr="004939A9">
        <w:rPr>
          <w:sz w:val="16"/>
        </w:rPr>
        <w:t xml:space="preserve"> (Figure 17). The aerosol</w:t>
      </w:r>
      <w:r w:rsidRPr="004939A9">
        <w:rPr>
          <w:rFonts w:hint="eastAsia"/>
          <w:sz w:val="16"/>
        </w:rPr>
        <w:t>‐</w:t>
      </w:r>
      <w:r w:rsidRPr="004939A9">
        <w:rPr>
          <w:sz w:val="16"/>
        </w:rPr>
        <w:t xml:space="preserve">radiation interaction </w:t>
      </w:r>
      <w:proofErr w:type="spellStart"/>
      <w:r w:rsidRPr="004939A9">
        <w:rPr>
          <w:sz w:val="16"/>
        </w:rPr>
        <w:t>forcings</w:t>
      </w:r>
      <w:proofErr w:type="spellEnd"/>
      <w:r w:rsidRPr="004939A9">
        <w:rPr>
          <w:sz w:val="16"/>
        </w:rPr>
        <w:t xml:space="preserve"> range from −0.21 W/m2 to −0.48 W/m2 (Table 3). The estimates of this forcing in Boucher et </w:t>
      </w:r>
      <w:proofErr w:type="gramStart"/>
      <w:r w:rsidRPr="004939A9">
        <w:rPr>
          <w:sz w:val="16"/>
        </w:rPr>
        <w:t>al .</w:t>
      </w:r>
      <w:proofErr w:type="gramEnd"/>
      <w:r w:rsidRPr="004939A9">
        <w:rPr>
          <w:sz w:val="16"/>
        </w:rPr>
        <w:t xml:space="preserve"> [2013] are −0.45 ± 0.5 W/m2. Smaller cooling over southeastern Asia and eastern North America in the </w:t>
      </w:r>
      <w:proofErr w:type="spellStart"/>
      <w:r w:rsidRPr="004939A9">
        <w:rPr>
          <w:sz w:val="16"/>
        </w:rPr>
        <w:t>OMAi</w:t>
      </w:r>
      <w:proofErr w:type="spellEnd"/>
      <w:r w:rsidRPr="004939A9">
        <w:rPr>
          <w:sz w:val="16"/>
        </w:rPr>
        <w:t xml:space="preserve"> model (Figures 17a and 17c) is related to more loading of both black and organic carbons in this model (Table 1). </w:t>
      </w:r>
      <w:r w:rsidRPr="004939A9">
        <w:rPr>
          <w:rFonts w:hint="eastAsia"/>
          <w:sz w:val="16"/>
        </w:rPr>
        <w:t xml:space="preserve">The aerosol‐cloud interaction depends on aerosol chemistry and number concentrations and therefore on the size distribution leading to different radiative </w:t>
      </w:r>
      <w:proofErr w:type="spellStart"/>
      <w:r w:rsidRPr="004939A9">
        <w:rPr>
          <w:rFonts w:hint="eastAsia"/>
          <w:sz w:val="16"/>
        </w:rPr>
        <w:t>forcings</w:t>
      </w:r>
      <w:proofErr w:type="spellEnd"/>
      <w:r w:rsidRPr="004939A9">
        <w:rPr>
          <w:rFonts w:hint="eastAsia"/>
          <w:sz w:val="16"/>
        </w:rPr>
        <w:t xml:space="preserve"> in the mass‐based and microphysical aerosol models. In the </w:t>
      </w:r>
      <w:proofErr w:type="spellStart"/>
      <w:r w:rsidRPr="004939A9">
        <w:rPr>
          <w:rFonts w:hint="eastAsia"/>
          <w:sz w:val="16"/>
        </w:rPr>
        <w:t>OMAi</w:t>
      </w:r>
      <w:proofErr w:type="spellEnd"/>
      <w:r w:rsidRPr="004939A9">
        <w:rPr>
          <w:rFonts w:hint="eastAsia"/>
          <w:sz w:val="16"/>
        </w:rPr>
        <w:t xml:space="preserve"> model, </w:t>
      </w:r>
      <w:r w:rsidRPr="009309CB">
        <w:rPr>
          <w:rStyle w:val="StyleUnderline"/>
          <w:rFonts w:hint="eastAsia"/>
        </w:rPr>
        <w:t>the effect of aerosol</w:t>
      </w:r>
      <w:r w:rsidRPr="009309CB">
        <w:rPr>
          <w:rStyle w:val="StyleUnderline"/>
        </w:rPr>
        <w:t xml:space="preserve">s on clouds is stronger than in the MATRIX model reflected in larger changes in CDNC and cloud optical depth in the present day relative to the preindustrial. </w:t>
      </w:r>
      <w:r w:rsidRPr="004939A9">
        <w:rPr>
          <w:sz w:val="16"/>
        </w:rPr>
        <w:t>The aerosol</w:t>
      </w:r>
      <w:r w:rsidRPr="004939A9">
        <w:rPr>
          <w:rFonts w:hint="eastAsia"/>
          <w:sz w:val="16"/>
        </w:rPr>
        <w:t>‐</w:t>
      </w:r>
      <w:r w:rsidRPr="004939A9">
        <w:rPr>
          <w:sz w:val="16"/>
        </w:rPr>
        <w:t xml:space="preserve">cloud interaction forcing in the </w:t>
      </w:r>
      <w:proofErr w:type="spellStart"/>
      <w:r w:rsidRPr="004939A9">
        <w:rPr>
          <w:sz w:val="16"/>
        </w:rPr>
        <w:t>OMAi</w:t>
      </w:r>
      <w:proofErr w:type="spellEnd"/>
      <w:r w:rsidRPr="004939A9">
        <w:rPr>
          <w:sz w:val="16"/>
        </w:rPr>
        <w:t xml:space="preserve"> model is simulated at −0.32 W/m2 versus −0.09 W/m2 in the MATRIX model (Table 3 and Figures 17d and 17e). The estimates of radiative forcing for aerosol</w:t>
      </w:r>
      <w:r w:rsidRPr="004939A9">
        <w:rPr>
          <w:rFonts w:hint="eastAsia"/>
          <w:sz w:val="16"/>
        </w:rPr>
        <w:t>‐</w:t>
      </w:r>
      <w:r w:rsidRPr="004939A9">
        <w:rPr>
          <w:sz w:val="16"/>
        </w:rPr>
        <w:t xml:space="preserve">cloud interactions range from −0.1 W/m2 to −1.9 W/m2 in the Boucher et al. [2013]. 6 Discussion and Conclusions 6.1 Influence of Climate Change on Aerosol Indirect Forcing </w:t>
      </w:r>
      <w:r w:rsidRPr="004939A9">
        <w:rPr>
          <w:rFonts w:hint="eastAsia"/>
          <w:sz w:val="16"/>
        </w:rPr>
        <w:t xml:space="preserve">In this paper we have attempted to separate the influence of the rapid response cloud‐aerosol interaction effect from that which arises when climate feedbacks are allowed to operate fully. This was accomplished by </w:t>
      </w:r>
      <w:r w:rsidRPr="00490FAE">
        <w:rPr>
          <w:rStyle w:val="StyleUnderline"/>
          <w:rFonts w:hint="eastAsia"/>
        </w:rPr>
        <w:t>running atmosphere‐only simulations with f</w:t>
      </w:r>
      <w:r w:rsidRPr="00490FAE">
        <w:rPr>
          <w:rStyle w:val="StyleUnderline"/>
        </w:rPr>
        <w:t>ixed sea surface temperatures and sea ice, and then</w:t>
      </w:r>
      <w:r w:rsidRPr="004939A9">
        <w:rPr>
          <w:sz w:val="16"/>
        </w:rPr>
        <w:t xml:space="preserve"> by </w:t>
      </w:r>
      <w:r w:rsidRPr="00490FAE">
        <w:rPr>
          <w:rStyle w:val="StyleUnderline"/>
        </w:rPr>
        <w:t xml:space="preserve">including the dynamical ocean, allowing sea surface temperatures and sea ice to change, enabling their subsequent impact on water vapor and cloud cover. </w:t>
      </w:r>
      <w:r w:rsidRPr="004939A9">
        <w:rPr>
          <w:sz w:val="16"/>
        </w:rPr>
        <w:t xml:space="preserve">The results showed that with the degree of warming which has arisen (about 1°C) since 1850, climate change has not had a strong influence on the aerosol distribution relative to the change in aerosol emissions (Figures 2-5). Nevertheless, </w:t>
      </w:r>
      <w:r w:rsidRPr="00490FAE">
        <w:rPr>
          <w:rStyle w:val="StyleUnderline"/>
        </w:rPr>
        <w:t>the climate change itself, with its impact on cloud cover</w:t>
      </w:r>
      <w:r w:rsidRPr="004939A9">
        <w:rPr>
          <w:sz w:val="16"/>
        </w:rPr>
        <w:t xml:space="preserve"> (Figure</w:t>
      </w:r>
      <w:r w:rsidRPr="004939A9">
        <w:rPr>
          <w:rFonts w:hint="eastAsia"/>
          <w:sz w:val="16"/>
        </w:rPr>
        <w:t xml:space="preserve"> 11) </w:t>
      </w:r>
      <w:r w:rsidRPr="00490FAE">
        <w:rPr>
          <w:rStyle w:val="StyleUnderline"/>
          <w:rFonts w:hint="eastAsia"/>
        </w:rPr>
        <w:t>and</w:t>
      </w:r>
      <w:r w:rsidRPr="004939A9">
        <w:rPr>
          <w:rFonts w:hint="eastAsia"/>
          <w:sz w:val="16"/>
        </w:rPr>
        <w:t xml:space="preserve">, primarily, </w:t>
      </w:r>
      <w:r w:rsidRPr="00490FAE">
        <w:rPr>
          <w:rStyle w:val="StyleUnderline"/>
          <w:rFonts w:hint="eastAsia"/>
        </w:rPr>
        <w:t>optical thickness</w:t>
      </w:r>
      <w:r w:rsidRPr="004939A9">
        <w:rPr>
          <w:rFonts w:hint="eastAsia"/>
          <w:sz w:val="16"/>
        </w:rPr>
        <w:t xml:space="preserve"> (Table 2) </w:t>
      </w:r>
      <w:r w:rsidRPr="00490FAE">
        <w:rPr>
          <w:rStyle w:val="StyleUnderline"/>
          <w:rFonts w:hint="eastAsia"/>
        </w:rPr>
        <w:t>as well as water vapor, did alter the indirect effect of aerosols on temperature</w:t>
      </w:r>
      <w:r w:rsidRPr="004939A9">
        <w:rPr>
          <w:rFonts w:hint="eastAsia"/>
          <w:sz w:val="16"/>
        </w:rPr>
        <w:t xml:space="preserve"> (Figure 8). As shown in Table 3, </w:t>
      </w:r>
      <w:r w:rsidRPr="00490FAE">
        <w:rPr>
          <w:rStyle w:val="StyleUnderline"/>
          <w:rFonts w:hint="eastAsia"/>
        </w:rPr>
        <w:t>the cloud‐aerosol interaction was actually reduced by allowing the full climate change, at le</w:t>
      </w:r>
      <w:r w:rsidRPr="00490FAE">
        <w:rPr>
          <w:rStyle w:val="StyleUnderline"/>
        </w:rPr>
        <w:t>ast partially due to its effect on tropical upper tropospheric clouds. Increase of tropical upper tropospheric cloud cover</w:t>
      </w:r>
      <w:r w:rsidRPr="004939A9">
        <w:rPr>
          <w:sz w:val="16"/>
        </w:rPr>
        <w:t xml:space="preserve"> in the </w:t>
      </w:r>
      <w:proofErr w:type="spellStart"/>
      <w:r w:rsidRPr="004939A9">
        <w:rPr>
          <w:sz w:val="16"/>
        </w:rPr>
        <w:t>OMAi</w:t>
      </w:r>
      <w:proofErr w:type="spellEnd"/>
      <w:r w:rsidRPr="004939A9">
        <w:rPr>
          <w:sz w:val="16"/>
        </w:rPr>
        <w:t xml:space="preserve"> coupled model relative to both other models (Figures 11e and 11f) </w:t>
      </w:r>
      <w:r w:rsidRPr="00490FAE">
        <w:rPr>
          <w:rStyle w:val="StyleUnderline"/>
        </w:rPr>
        <w:t xml:space="preserve">contributes to </w:t>
      </w:r>
      <w:r w:rsidRPr="00490FAE">
        <w:rPr>
          <w:rStyle w:val="Emphasis"/>
        </w:rPr>
        <w:t>cooling at these altitudes as well as to</w:t>
      </w:r>
      <w:r w:rsidRPr="00490FAE">
        <w:rPr>
          <w:rStyle w:val="Emphasis"/>
          <w:rFonts w:hint="eastAsia"/>
        </w:rPr>
        <w:t xml:space="preserve"> surface warming</w:t>
      </w:r>
      <w:r w:rsidRPr="004939A9">
        <w:rPr>
          <w:rFonts w:hint="eastAsia"/>
          <w:sz w:val="16"/>
        </w:rPr>
        <w:t xml:space="preserve"> (Figures 8e and 8f). The absence of this effect in the atmosphere‐only experiments (Figures 11b, 11c, 8b, and 8c) confirms that the impact of climate change on cloud cover may be responsible for the indirect effect of aerosols on temperatu</w:t>
      </w:r>
      <w:r w:rsidRPr="004939A9">
        <w:rPr>
          <w:sz w:val="16"/>
        </w:rPr>
        <w:t xml:space="preserve">re in the </w:t>
      </w:r>
      <w:proofErr w:type="spellStart"/>
      <w:r w:rsidRPr="004939A9">
        <w:rPr>
          <w:sz w:val="16"/>
        </w:rPr>
        <w:t>OMAi</w:t>
      </w:r>
      <w:proofErr w:type="spellEnd"/>
      <w:r w:rsidRPr="004939A9">
        <w:rPr>
          <w:sz w:val="16"/>
        </w:rPr>
        <w:t xml:space="preserve"> coupled model relative to the other models. It will be interesting to see whether this effect continues (in the model, at least) with future climate warming. 6.2 Influence of Aerosol Model on the Indirect Aerosol Forcing </w:t>
      </w:r>
      <w:r w:rsidRPr="004939A9">
        <w:rPr>
          <w:rFonts w:hint="eastAsia"/>
          <w:sz w:val="16"/>
        </w:rPr>
        <w:t>We also employed two different representations of interactive tropospheric aerosol chemistry, mass‐based and microphysical aerosol models, used in transient twentieth century climate simulations, and quantified their differences. The particular focus is pl</w:t>
      </w:r>
      <w:r w:rsidRPr="004939A9">
        <w:rPr>
          <w:sz w:val="16"/>
        </w:rPr>
        <w:t>aced on aerosol effects on climate, as well as on the impact of aerosols on cloud optical thickness through changes in particle size. Three basic transient experiments were carried out: one each with different aerosol chemistry models (</w:t>
      </w:r>
      <w:proofErr w:type="spellStart"/>
      <w:r w:rsidRPr="004939A9">
        <w:rPr>
          <w:sz w:val="16"/>
        </w:rPr>
        <w:t>OMAi</w:t>
      </w:r>
      <w:proofErr w:type="spellEnd"/>
      <w:r w:rsidRPr="004939A9">
        <w:rPr>
          <w:sz w:val="16"/>
        </w:rPr>
        <w:t xml:space="preserve"> and MATRIX) and</w:t>
      </w:r>
      <w:r w:rsidRPr="004939A9">
        <w:rPr>
          <w:rFonts w:hint="eastAsia"/>
          <w:sz w:val="16"/>
        </w:rPr>
        <w:t xml:space="preserve"> one with the mass‐based model without any indirect aerosol effects on clouds (OMA). </w:t>
      </w:r>
      <w:r w:rsidRPr="004939A9">
        <w:rPr>
          <w:sz w:val="16"/>
        </w:rPr>
        <w:t xml:space="preserve">In general, all three experiments show net warming over the twentieth century that lies in the range of the observed temperature increase. However, </w:t>
      </w:r>
      <w:r w:rsidRPr="00490FAE">
        <w:rPr>
          <w:rStyle w:val="StyleUnderline"/>
        </w:rPr>
        <w:t>the MATRIX model overestimates the surface air temperature warming</w:t>
      </w:r>
      <w:r w:rsidRPr="004939A9">
        <w:rPr>
          <w:sz w:val="16"/>
        </w:rPr>
        <w:t xml:space="preserve"> (Figure 7a) </w:t>
      </w:r>
      <w:r w:rsidRPr="00490FAE">
        <w:rPr>
          <w:rStyle w:val="StyleUnderline"/>
        </w:rPr>
        <w:t>which is accompanied by</w:t>
      </w:r>
      <w:r w:rsidRPr="00490FAE">
        <w:rPr>
          <w:rStyle w:val="Emphasis"/>
        </w:rPr>
        <w:t xml:space="preserve"> strong feedbacks of clouds</w:t>
      </w:r>
      <w:r w:rsidRPr="00490FAE">
        <w:rPr>
          <w:rStyle w:val="StyleUnderline"/>
        </w:rPr>
        <w:t>: the decrease of low and increase in high clouds</w:t>
      </w:r>
      <w:r w:rsidRPr="004939A9">
        <w:rPr>
          <w:sz w:val="16"/>
        </w:rPr>
        <w:t xml:space="preserve"> (Figures 7b and 7c). </w:t>
      </w:r>
      <w:r w:rsidRPr="00490FAE">
        <w:rPr>
          <w:rStyle w:val="StyleUnderline"/>
        </w:rPr>
        <w:t xml:space="preserve">One feedback </w:t>
      </w:r>
      <w:r w:rsidRPr="004939A9">
        <w:rPr>
          <w:sz w:val="16"/>
        </w:rPr>
        <w:t xml:space="preserve">that is prominent in the models </w:t>
      </w:r>
      <w:r w:rsidRPr="00490FAE">
        <w:rPr>
          <w:rStyle w:val="StyleUnderline"/>
        </w:rPr>
        <w:t>is the increase of cloud optical depth with increasing temperature for water clouds. Water clouds become optically thicker with increasing temperature.</w:t>
      </w:r>
      <w:r w:rsidRPr="004939A9">
        <w:rPr>
          <w:sz w:val="16"/>
        </w:rPr>
        <w:t xml:space="preserve"> The increase of water cloud optical depth slows down substantially in the OMA model after the early 1940s (Figure 7d); that is a direct reflection of the absence of the Twomey effect. </w:t>
      </w:r>
      <w:r w:rsidRPr="00490FAE">
        <w:rPr>
          <w:rStyle w:val="StyleUnderline"/>
        </w:rPr>
        <w:t>The consistent increase of atmospheric albedo in all three cases</w:t>
      </w:r>
      <w:r w:rsidRPr="004939A9">
        <w:rPr>
          <w:sz w:val="16"/>
        </w:rPr>
        <w:t xml:space="preserve"> (Figure 7e) </w:t>
      </w:r>
      <w:r w:rsidRPr="00490FAE">
        <w:rPr>
          <w:rStyle w:val="StyleUnderline"/>
        </w:rPr>
        <w:t xml:space="preserve">is a reflection of </w:t>
      </w:r>
      <w:r w:rsidRPr="00490FAE">
        <w:rPr>
          <w:rStyle w:val="Emphasis"/>
        </w:rPr>
        <w:t>increase in high clouds</w:t>
      </w:r>
      <w:r w:rsidRPr="004939A9">
        <w:rPr>
          <w:sz w:val="16"/>
        </w:rPr>
        <w:t xml:space="preserve"> (Figure 7c), </w:t>
      </w:r>
      <w:r w:rsidRPr="00490FAE">
        <w:rPr>
          <w:rStyle w:val="Emphasis"/>
        </w:rPr>
        <w:t>loadings of reflective aerosols</w:t>
      </w:r>
      <w:r w:rsidRPr="00490FAE">
        <w:rPr>
          <w:rStyle w:val="StyleUnderline"/>
        </w:rPr>
        <w:t>, such as sulfates, sea salt, and dust</w:t>
      </w:r>
      <w:r w:rsidRPr="004939A9">
        <w:rPr>
          <w:sz w:val="16"/>
        </w:rPr>
        <w:t xml:space="preserve"> (Figures 1a–1c), </w:t>
      </w:r>
      <w:r w:rsidRPr="00490FAE">
        <w:rPr>
          <w:rStyle w:val="StyleUnderline"/>
        </w:rPr>
        <w:t>and water cloud optical depth</w:t>
      </w:r>
      <w:r w:rsidRPr="004939A9">
        <w:rPr>
          <w:sz w:val="16"/>
        </w:rPr>
        <w:t xml:space="preserve"> (Figur</w:t>
      </w:r>
      <w:r w:rsidRPr="004939A9">
        <w:rPr>
          <w:rFonts w:hint="eastAsia"/>
          <w:sz w:val="16"/>
        </w:rPr>
        <w:t xml:space="preserve">e 7d), </w:t>
      </w:r>
      <w:r w:rsidRPr="00490FAE">
        <w:rPr>
          <w:rStyle w:val="StyleUnderline"/>
          <w:rFonts w:hint="eastAsia"/>
        </w:rPr>
        <w:t>despite an overall reduction in low‐level cloud cover</w:t>
      </w:r>
      <w:r w:rsidRPr="004939A9">
        <w:rPr>
          <w:rFonts w:hint="eastAsia"/>
          <w:sz w:val="16"/>
        </w:rPr>
        <w:t xml:space="preserve"> (Figure 7b). </w:t>
      </w:r>
      <w:r w:rsidRPr="00490FAE">
        <w:rPr>
          <w:rStyle w:val="StyleUnderline"/>
          <w:rFonts w:hint="eastAsia"/>
        </w:rPr>
        <w:t>There are heavier loads of all aerosols over the twentieth century with larger increases after</w:t>
      </w:r>
      <w:r w:rsidRPr="004939A9">
        <w:rPr>
          <w:rFonts w:hint="eastAsia"/>
          <w:sz w:val="16"/>
        </w:rPr>
        <w:t xml:space="preserve"> 19</w:t>
      </w:r>
      <w:r w:rsidRPr="00490FAE">
        <w:rPr>
          <w:rStyle w:val="StyleUnderline"/>
          <w:rFonts w:hint="eastAsia"/>
        </w:rPr>
        <w:t>40s</w:t>
      </w:r>
      <w:r w:rsidRPr="004939A9">
        <w:rPr>
          <w:rFonts w:hint="eastAsia"/>
          <w:sz w:val="16"/>
        </w:rPr>
        <w:t xml:space="preserve"> (Figure 1) </w:t>
      </w:r>
      <w:r w:rsidRPr="00490FAE">
        <w:rPr>
          <w:rStyle w:val="StyleUnderline"/>
          <w:rFonts w:hint="eastAsia"/>
        </w:rPr>
        <w:t>consistent with deviation of water cloud optical depth</w:t>
      </w:r>
      <w:r w:rsidRPr="004939A9">
        <w:rPr>
          <w:rFonts w:hint="eastAsia"/>
          <w:sz w:val="16"/>
        </w:rPr>
        <w:t xml:space="preserve"> in the experime</w:t>
      </w:r>
      <w:r w:rsidRPr="004939A9">
        <w:rPr>
          <w:sz w:val="16"/>
        </w:rPr>
        <w:t xml:space="preserve">nt with no indirect aerosol effects on clouds compared to the other two experiments. </w:t>
      </w:r>
      <w:r w:rsidRPr="00490FAE">
        <w:rPr>
          <w:rStyle w:val="StyleUnderline"/>
        </w:rPr>
        <w:lastRenderedPageBreak/>
        <w:t>Increase in planetary albedo</w:t>
      </w:r>
      <w:r w:rsidRPr="004939A9">
        <w:rPr>
          <w:sz w:val="16"/>
        </w:rPr>
        <w:t xml:space="preserve"> (Figure 7f) </w:t>
      </w:r>
      <w:r w:rsidRPr="00490FAE">
        <w:rPr>
          <w:rStyle w:val="StyleUnderline"/>
        </w:rPr>
        <w:t>is</w:t>
      </w:r>
      <w:r w:rsidRPr="004939A9">
        <w:rPr>
          <w:sz w:val="16"/>
        </w:rPr>
        <w:t xml:space="preserve"> also </w:t>
      </w:r>
      <w:r w:rsidRPr="00490FAE">
        <w:rPr>
          <w:rStyle w:val="StyleUnderline"/>
        </w:rPr>
        <w:t>dominated by contribution from clouds and aerosols although the decrease in surface albedo due to sea ice and snowmelt contributes to a smaller increase in planetary albedo compared to the atmospheric albedo</w:t>
      </w:r>
      <w:r w:rsidRPr="004939A9">
        <w:rPr>
          <w:sz w:val="16"/>
        </w:rPr>
        <w:t xml:space="preserve">. Conceptually, </w:t>
      </w:r>
      <w:r w:rsidRPr="00490FAE">
        <w:rPr>
          <w:rStyle w:val="StyleUnderline"/>
        </w:rPr>
        <w:t xml:space="preserve">regulation of the Earth's albedo is also </w:t>
      </w:r>
      <w:r w:rsidRPr="00490FAE">
        <w:rPr>
          <w:rStyle w:val="Emphasis"/>
        </w:rPr>
        <w:t>central</w:t>
      </w:r>
      <w:r w:rsidRPr="00490FAE">
        <w:rPr>
          <w:rStyle w:val="StyleUnderline"/>
        </w:rPr>
        <w:t xml:space="preserve"> to other important climate feedbacks, including the snow/ice surface albedo feedback as well as cloud feedbacks</w:t>
      </w:r>
      <w:r w:rsidRPr="004939A9">
        <w:rPr>
          <w:sz w:val="16"/>
        </w:rPr>
        <w:t xml:space="preserve">. Perturbations to the albedo through effects of aerosol on clouds appears to be buffered by compensating processes [Stevens and </w:t>
      </w:r>
      <w:proofErr w:type="gramStart"/>
      <w:r w:rsidRPr="004939A9">
        <w:rPr>
          <w:sz w:val="16"/>
        </w:rPr>
        <w:t>Feingold ,</w:t>
      </w:r>
      <w:proofErr w:type="gramEnd"/>
      <w:r w:rsidRPr="004939A9">
        <w:rPr>
          <w:sz w:val="16"/>
        </w:rPr>
        <w:t xml:space="preserve"> 2009] that restrict local albedo changes to changing aerosol influences [Christensen and Stephens , 2011]. Hall</w:t>
      </w:r>
      <w:r w:rsidRPr="004939A9">
        <w:rPr>
          <w:rFonts w:hint="eastAsia"/>
          <w:sz w:val="16"/>
        </w:rPr>
        <w:t xml:space="preserve"> and Qu [2006] suggested that the magnitude of the snow‐albedo feedback in a climate change correlates with the present‐day seasonal changes of high‐latitude surface albedo associated with the seasonal migration of the high‐latitude snowline. </w:t>
      </w:r>
      <w:r w:rsidRPr="004939A9">
        <w:rPr>
          <w:rStyle w:val="StyleUnderline"/>
          <w:rFonts w:hint="eastAsia"/>
        </w:rPr>
        <w:t>This is one o</w:t>
      </w:r>
      <w:r w:rsidRPr="004939A9">
        <w:rPr>
          <w:rStyle w:val="StyleUnderline"/>
        </w:rPr>
        <w:t>f the several emergent model properties that have been proposed as constraining Earth's equilibrium climate sensitivity</w:t>
      </w:r>
      <w:r w:rsidRPr="004939A9">
        <w:rPr>
          <w:sz w:val="16"/>
        </w:rPr>
        <w:t xml:space="preserve"> [Caldwell et </w:t>
      </w:r>
      <w:proofErr w:type="gramStart"/>
      <w:r w:rsidRPr="004939A9">
        <w:rPr>
          <w:sz w:val="16"/>
        </w:rPr>
        <w:t>al .</w:t>
      </w:r>
      <w:proofErr w:type="gramEnd"/>
      <w:r w:rsidRPr="004939A9">
        <w:rPr>
          <w:sz w:val="16"/>
        </w:rPr>
        <w:t xml:space="preserve">, 2014]. Over the historical period since 1850, </w:t>
      </w:r>
      <w:r w:rsidRPr="004939A9">
        <w:rPr>
          <w:rStyle w:val="StyleUnderline"/>
        </w:rPr>
        <w:t>the net radiative forcing increased leading to the planetary energy imbalance</w:t>
      </w:r>
      <w:r w:rsidRPr="004939A9">
        <w:rPr>
          <w:sz w:val="16"/>
        </w:rPr>
        <w:t xml:space="preserve"> of about 1 W/m2 [Miller et </w:t>
      </w:r>
      <w:proofErr w:type="gramStart"/>
      <w:r w:rsidRPr="004939A9">
        <w:rPr>
          <w:sz w:val="16"/>
        </w:rPr>
        <w:t>al .</w:t>
      </w:r>
      <w:proofErr w:type="gramEnd"/>
      <w:r w:rsidRPr="004939A9">
        <w:rPr>
          <w:sz w:val="16"/>
        </w:rPr>
        <w:t xml:space="preserve">, 2014]. </w:t>
      </w:r>
      <w:r w:rsidRPr="004939A9">
        <w:rPr>
          <w:rStyle w:val="StyleUnderline"/>
        </w:rPr>
        <w:t xml:space="preserve">The positive change in climate forcing over the last century is mostly affected by greenhouse gas increases as well as by changes in solar radiation, aerosols, ozone, and surface albedo. The increase of aerosols since the preindustrial times causes </w:t>
      </w:r>
      <w:r w:rsidRPr="004939A9">
        <w:rPr>
          <w:rStyle w:val="Emphasis"/>
        </w:rPr>
        <w:t>cooling of the planet</w:t>
      </w:r>
      <w:r w:rsidRPr="004939A9">
        <w:rPr>
          <w:rStyle w:val="StyleUnderline"/>
        </w:rPr>
        <w:t xml:space="preserve"> and therefore </w:t>
      </w:r>
      <w:r w:rsidRPr="004939A9">
        <w:rPr>
          <w:rStyle w:val="Emphasis"/>
        </w:rPr>
        <w:t>masks</w:t>
      </w:r>
      <w:r w:rsidRPr="004939A9">
        <w:rPr>
          <w:rStyle w:val="StyleUnderline"/>
        </w:rPr>
        <w:t xml:space="preserve"> </w:t>
      </w:r>
      <w:r w:rsidRPr="004939A9">
        <w:rPr>
          <w:sz w:val="16"/>
          <w:szCs w:val="16"/>
        </w:rPr>
        <w:t xml:space="preserve">a substantial part of the </w:t>
      </w:r>
      <w:r w:rsidRPr="004939A9">
        <w:rPr>
          <w:rStyle w:val="Emphasis"/>
        </w:rPr>
        <w:t>greenhouse gas warming</w:t>
      </w:r>
      <w:r w:rsidRPr="004939A9">
        <w:rPr>
          <w:sz w:val="16"/>
        </w:rPr>
        <w:t xml:space="preserve">. Using these coupled climate models and emissions from preindustrial to present day, the total global annual mean aerosol radiative </w:t>
      </w:r>
      <w:proofErr w:type="spellStart"/>
      <w:r w:rsidRPr="004939A9">
        <w:rPr>
          <w:sz w:val="16"/>
        </w:rPr>
        <w:t>forcings</w:t>
      </w:r>
      <w:proofErr w:type="spellEnd"/>
      <w:r w:rsidRPr="004939A9">
        <w:rPr>
          <w:sz w:val="16"/>
        </w:rPr>
        <w:t xml:space="preserve"> </w:t>
      </w:r>
      <w:proofErr w:type="spellStart"/>
      <w:r w:rsidRPr="004939A9">
        <w:rPr>
          <w:sz w:val="16"/>
        </w:rPr>
        <w:t>ERFari+aci</w:t>
      </w:r>
      <w:proofErr w:type="spellEnd"/>
      <w:r w:rsidRPr="004939A9">
        <w:rPr>
          <w:sz w:val="16"/>
        </w:rPr>
        <w:t xml:space="preserve"> range between −0.3 and −0.74 W m−2 with the largest contribution from the aerosol</w:t>
      </w:r>
      <w:r w:rsidRPr="004939A9">
        <w:rPr>
          <w:rFonts w:hint="eastAsia"/>
          <w:sz w:val="16"/>
        </w:rPr>
        <w:t>‐</w:t>
      </w:r>
      <w:r w:rsidRPr="004939A9">
        <w:rPr>
          <w:sz w:val="16"/>
        </w:rPr>
        <w:t xml:space="preserve">radiation interaction forcing </w:t>
      </w:r>
      <w:proofErr w:type="spellStart"/>
      <w:r w:rsidRPr="004939A9">
        <w:rPr>
          <w:sz w:val="16"/>
        </w:rPr>
        <w:t>ERFari</w:t>
      </w:r>
      <w:proofErr w:type="spellEnd"/>
      <w:r w:rsidRPr="004939A9">
        <w:rPr>
          <w:sz w:val="16"/>
        </w:rPr>
        <w:t xml:space="preserve"> (−0.2 to −0.5 W m−2) (Table 3) that falls within the ballpark estimates in the Boucher et al. [2013]. </w:t>
      </w:r>
      <w:r w:rsidRPr="004939A9">
        <w:rPr>
          <w:rStyle w:val="StyleUnderline"/>
          <w:rFonts w:hint="eastAsia"/>
        </w:rPr>
        <w:t>Aerosol</w:t>
      </w:r>
      <w:r w:rsidRPr="004939A9">
        <w:rPr>
          <w:rFonts w:hint="eastAsia"/>
          <w:sz w:val="16"/>
        </w:rPr>
        <w:t>‐</w:t>
      </w:r>
      <w:r w:rsidRPr="004939A9">
        <w:rPr>
          <w:rStyle w:val="StyleUnderline"/>
          <w:rFonts w:hint="eastAsia"/>
        </w:rPr>
        <w:t>induced changes in cloud albedo</w:t>
      </w:r>
      <w:r w:rsidRPr="004939A9">
        <w:rPr>
          <w:rFonts w:hint="eastAsia"/>
          <w:sz w:val="16"/>
        </w:rPr>
        <w:t xml:space="preserve"> (</w:t>
      </w:r>
      <w:proofErr w:type="spellStart"/>
      <w:r w:rsidRPr="004939A9">
        <w:rPr>
          <w:rFonts w:hint="eastAsia"/>
          <w:sz w:val="16"/>
        </w:rPr>
        <w:t>ERFaci</w:t>
      </w:r>
      <w:proofErr w:type="spellEnd"/>
      <w:r w:rsidRPr="004939A9">
        <w:rPr>
          <w:rFonts w:hint="eastAsia"/>
          <w:sz w:val="16"/>
        </w:rPr>
        <w:t xml:space="preserve">) </w:t>
      </w:r>
      <w:r w:rsidRPr="004939A9">
        <w:rPr>
          <w:rStyle w:val="StyleUnderline"/>
          <w:rFonts w:hint="eastAsia"/>
        </w:rPr>
        <w:t xml:space="preserve">are caused by an increase in the cloud droplet number concentration, decreasing the droplet size, and hence increasing </w:t>
      </w:r>
      <w:r w:rsidRPr="004939A9">
        <w:rPr>
          <w:rStyle w:val="Emphasis"/>
          <w:rFonts w:hint="eastAsia"/>
        </w:rPr>
        <w:t xml:space="preserve">reflectance of incoming solar radiation. </w:t>
      </w:r>
      <w:r w:rsidRPr="004939A9">
        <w:rPr>
          <w:rFonts w:hint="eastAsia"/>
          <w:sz w:val="16"/>
        </w:rPr>
        <w:t>The experiment with aerosol microphysics (MATRI</w:t>
      </w:r>
      <w:r w:rsidRPr="004939A9">
        <w:rPr>
          <w:sz w:val="16"/>
        </w:rPr>
        <w:t>X) produces the cloud</w:t>
      </w:r>
      <w:r w:rsidRPr="004939A9">
        <w:rPr>
          <w:rFonts w:hint="eastAsia"/>
          <w:sz w:val="16"/>
        </w:rPr>
        <w:t>‐</w:t>
      </w:r>
      <w:r w:rsidRPr="004939A9">
        <w:rPr>
          <w:sz w:val="16"/>
        </w:rPr>
        <w:t>aerosol interaction radiative forcing about 3 times smaller than in the mass</w:t>
      </w:r>
      <w:r w:rsidRPr="004939A9">
        <w:rPr>
          <w:rFonts w:hint="eastAsia"/>
          <w:sz w:val="16"/>
        </w:rPr>
        <w:t>‐</w:t>
      </w:r>
      <w:r w:rsidRPr="004939A9">
        <w:rPr>
          <w:sz w:val="16"/>
        </w:rPr>
        <w:t xml:space="preserve">based aerosol model </w:t>
      </w:r>
      <w:proofErr w:type="spellStart"/>
      <w:r w:rsidRPr="004939A9">
        <w:rPr>
          <w:sz w:val="16"/>
        </w:rPr>
        <w:t>OMAi</w:t>
      </w:r>
      <w:proofErr w:type="spellEnd"/>
      <w:r w:rsidRPr="004939A9">
        <w:rPr>
          <w:sz w:val="16"/>
        </w:rPr>
        <w:t xml:space="preserve">, −0.09 W/m2 versus −0.32 W/m2. The MATRIX model includes multiple modes for well mixing states of soluble and insoluble materials. Different aerosol schemes, in particular multiple aerosol particle sizes and their lifetimes, are used to predict aerosol solubility in the MATRIX model in contrast to the prescribed aerosol size, density, and solubility in the </w:t>
      </w:r>
      <w:proofErr w:type="spellStart"/>
      <w:r w:rsidRPr="004939A9">
        <w:rPr>
          <w:sz w:val="16"/>
        </w:rPr>
        <w:t>OMAi</w:t>
      </w:r>
      <w:proofErr w:type="spellEnd"/>
      <w:r w:rsidRPr="004939A9">
        <w:rPr>
          <w:sz w:val="16"/>
        </w:rPr>
        <w:t xml:space="preserve"> model [Bauer et </w:t>
      </w:r>
      <w:proofErr w:type="gramStart"/>
      <w:r w:rsidRPr="004939A9">
        <w:rPr>
          <w:sz w:val="16"/>
        </w:rPr>
        <w:t>al .</w:t>
      </w:r>
      <w:proofErr w:type="gramEnd"/>
      <w:r w:rsidRPr="004939A9">
        <w:rPr>
          <w:sz w:val="16"/>
        </w:rPr>
        <w:t xml:space="preserve">, 2008]. This results in a smaller cloud albedo effect in the MATRIX model. Note that the error in nitrates in the </w:t>
      </w:r>
      <w:proofErr w:type="spellStart"/>
      <w:r w:rsidRPr="004939A9">
        <w:rPr>
          <w:sz w:val="16"/>
        </w:rPr>
        <w:t>OMAi</w:t>
      </w:r>
      <w:proofErr w:type="spellEnd"/>
      <w:r w:rsidRPr="004939A9">
        <w:rPr>
          <w:sz w:val="16"/>
        </w:rPr>
        <w:t xml:space="preserve"> model (Figure 3g) occurs at altitudes above the indirect effect occurring in that model (Figures 11e, 13, 14b, and 15b). Both the </w:t>
      </w:r>
      <w:proofErr w:type="spellStart"/>
      <w:r w:rsidRPr="004939A9">
        <w:rPr>
          <w:sz w:val="16"/>
        </w:rPr>
        <w:t>OMAi</w:t>
      </w:r>
      <w:proofErr w:type="spellEnd"/>
      <w:r w:rsidRPr="004939A9">
        <w:rPr>
          <w:sz w:val="16"/>
        </w:rPr>
        <w:t xml:space="preserve"> and MATRIX models show the strongest aerosol impacts over Europe and China. </w:t>
      </w:r>
      <w:r w:rsidRPr="004939A9">
        <w:rPr>
          <w:rFonts w:hint="eastAsia"/>
          <w:sz w:val="16"/>
        </w:rPr>
        <w:t xml:space="preserve">In this study results are presented for different cases: atmosphere‐only versus atmosphere‐ocean coupled models and mass‐based versus microphysical aerosol schemes, with and without the aerosol effect on cloud particle sizes. The main conclusions of this research are the following: (1) climate change did not have a strong effect on the aerosol distribution relative to the change in aerosol emissions, (2) </w:t>
      </w:r>
      <w:r w:rsidRPr="004939A9">
        <w:rPr>
          <w:rStyle w:val="StyleUnderline"/>
          <w:rFonts w:hint="eastAsia"/>
        </w:rPr>
        <w:t xml:space="preserve">both aerosol‐radiation and aerosol‐cloud </w:t>
      </w:r>
      <w:proofErr w:type="spellStart"/>
      <w:r w:rsidRPr="004939A9">
        <w:rPr>
          <w:rStyle w:val="StyleUnderline"/>
          <w:rFonts w:hint="eastAsia"/>
        </w:rPr>
        <w:t>forcings</w:t>
      </w:r>
      <w:proofErr w:type="spellEnd"/>
      <w:r w:rsidRPr="004939A9">
        <w:rPr>
          <w:rStyle w:val="StyleUnderline"/>
          <w:rFonts w:hint="eastAsia"/>
        </w:rPr>
        <w:t xml:space="preserve"> are </w:t>
      </w:r>
      <w:r w:rsidRPr="004939A9">
        <w:rPr>
          <w:rStyle w:val="Emphasis"/>
          <w:rFonts w:hint="eastAsia"/>
        </w:rPr>
        <w:t>reduced</w:t>
      </w:r>
      <w:r w:rsidRPr="004939A9">
        <w:rPr>
          <w:rStyle w:val="StyleUnderline"/>
          <w:rFonts w:hint="eastAsia"/>
        </w:rPr>
        <w:t xml:space="preserve"> when climate feedbacks are included</w:t>
      </w:r>
      <w:r w:rsidRPr="004939A9">
        <w:rPr>
          <w:rFonts w:hint="eastAsia"/>
          <w:sz w:val="16"/>
        </w:rPr>
        <w:t>, and (</w:t>
      </w:r>
      <w:r w:rsidRPr="004939A9">
        <w:rPr>
          <w:sz w:val="16"/>
        </w:rPr>
        <w:t xml:space="preserve">3) two aerosol schemes predict different changes in CDNC and cloud optical properties leading to quite different estimates of the aerosol effect on cloud particle sizes. There is always room for adjustment of the aerosol radiative forcing calculations that include the uncertainty in distribution of aerosol amount, composition, and radiative properties [Loeb and </w:t>
      </w:r>
      <w:proofErr w:type="spellStart"/>
      <w:r w:rsidRPr="004939A9">
        <w:rPr>
          <w:sz w:val="16"/>
        </w:rPr>
        <w:t>Su</w:t>
      </w:r>
      <w:proofErr w:type="spellEnd"/>
      <w:r w:rsidRPr="004939A9">
        <w:rPr>
          <w:sz w:val="16"/>
        </w:rPr>
        <w:t xml:space="preserve"> , 2010; Myhre et al ., 2013], </w:t>
      </w:r>
      <w:r w:rsidRPr="004939A9">
        <w:rPr>
          <w:rStyle w:val="StyleUnderline"/>
        </w:rPr>
        <w:t>the uncertainty in radiative transfer</w:t>
      </w:r>
      <w:r w:rsidRPr="004939A9">
        <w:rPr>
          <w:sz w:val="16"/>
        </w:rPr>
        <w:t xml:space="preserve"> [</w:t>
      </w:r>
      <w:proofErr w:type="spellStart"/>
      <w:r w:rsidRPr="004939A9">
        <w:rPr>
          <w:sz w:val="16"/>
        </w:rPr>
        <w:t>Randles</w:t>
      </w:r>
      <w:proofErr w:type="spellEnd"/>
      <w:r w:rsidRPr="004939A9">
        <w:rPr>
          <w:sz w:val="16"/>
        </w:rPr>
        <w:t xml:space="preserve"> et al ., 2013], </w:t>
      </w:r>
      <w:r w:rsidRPr="004939A9">
        <w:rPr>
          <w:rStyle w:val="StyleUnderline"/>
        </w:rPr>
        <w:t>and the uncertainty in the dependence of the forcing calculation on other uncertain parameters such as clouds or surface albedos</w:t>
      </w:r>
      <w:r w:rsidRPr="004939A9">
        <w:rPr>
          <w:sz w:val="16"/>
        </w:rPr>
        <w:t xml:space="preserve"> [Stier et al ., 2013]. The next version of the GISS model is going to include some modifications in calculations of both shortwave and longwave radiative fluxes that will definitely affect the aerosol </w:t>
      </w:r>
      <w:proofErr w:type="spellStart"/>
      <w:r w:rsidRPr="004939A9">
        <w:rPr>
          <w:sz w:val="16"/>
        </w:rPr>
        <w:t>forcings</w:t>
      </w:r>
      <w:proofErr w:type="spellEnd"/>
      <w:r w:rsidRPr="004939A9">
        <w:rPr>
          <w:sz w:val="16"/>
        </w:rPr>
        <w:t xml:space="preserve">. The </w:t>
      </w:r>
      <w:proofErr w:type="spellStart"/>
      <w:r w:rsidRPr="004939A9">
        <w:rPr>
          <w:sz w:val="16"/>
        </w:rPr>
        <w:t>OMAi</w:t>
      </w:r>
      <w:proofErr w:type="spellEnd"/>
      <w:r w:rsidRPr="004939A9">
        <w:rPr>
          <w:sz w:val="16"/>
        </w:rPr>
        <w:t xml:space="preserve"> model is going to include some corrections in the aerosol simulations, in particular the calculations of nitrogen particles formation and distribution. Some modifications and improvements in aerosol microphysics and aerosol mixing are planned for the MATRIX model as well.</w:t>
      </w:r>
    </w:p>
    <w:p w14:paraId="5E9752D2" w14:textId="77777777" w:rsidR="00377ABE" w:rsidRDefault="00377ABE" w:rsidP="00377ABE">
      <w:pPr>
        <w:pStyle w:val="Heading3"/>
      </w:pPr>
      <w:r>
        <w:lastRenderedPageBreak/>
        <w:t>neg impact framing</w:t>
      </w:r>
    </w:p>
    <w:p w14:paraId="6E511DB3" w14:textId="77777777" w:rsidR="00377ABE" w:rsidRDefault="00377ABE" w:rsidP="00377ABE">
      <w:pPr>
        <w:pStyle w:val="Heading4"/>
      </w:pPr>
      <w:r w:rsidRPr="00C97F96">
        <w:rPr>
          <w:u w:val="single"/>
        </w:rPr>
        <w:t>Framing issue</w:t>
      </w:r>
      <w:r>
        <w:t xml:space="preserve"> – only </w:t>
      </w:r>
      <w:r w:rsidRPr="00C97F96">
        <w:rPr>
          <w:u w:val="single"/>
        </w:rPr>
        <w:t>short time-frame</w:t>
      </w:r>
      <w:r>
        <w:t xml:space="preserve"> variations in warming are sufficient to impact the environment – adaptations solve their impact.</w:t>
      </w:r>
    </w:p>
    <w:p w14:paraId="38ED4CF2" w14:textId="77777777" w:rsidR="00377ABE" w:rsidRDefault="00377ABE" w:rsidP="00377ABE">
      <w:proofErr w:type="spellStart"/>
      <w:r w:rsidRPr="00C97F96">
        <w:rPr>
          <w:rStyle w:val="Style13ptBold"/>
        </w:rPr>
        <w:t>Vasseur</w:t>
      </w:r>
      <w:proofErr w:type="spellEnd"/>
      <w:r w:rsidRPr="00C97F96">
        <w:rPr>
          <w:rStyle w:val="Style13ptBold"/>
        </w:rPr>
        <w:t xml:space="preserve"> et al. 14</w:t>
      </w:r>
      <w:r>
        <w:t xml:space="preserve"> (David, </w:t>
      </w:r>
      <w:r w:rsidRPr="00C97F96">
        <w:t>Associate Professor of Ecology and Evolutionary Biology</w:t>
      </w:r>
      <w:r>
        <w:t xml:space="preserve"> at Yale University; </w:t>
      </w:r>
      <w:r w:rsidRPr="00C97F96">
        <w:rPr>
          <w:i/>
          <w:iCs/>
        </w:rPr>
        <w:t>Increased temperature variation poses a greater risk to species than climate warming</w:t>
      </w:r>
      <w:r>
        <w:t xml:space="preserve">, pp.1-3, 3/22/2014, Proceedings of the Royal Society B, </w:t>
      </w:r>
      <w:r w:rsidRPr="00C97F96">
        <w:t>https://doi.org/10.1098/rspb.2013.2612</w:t>
      </w:r>
      <w:r>
        <w:t>, The Royal Society)//</w:t>
      </w:r>
      <w:proofErr w:type="spellStart"/>
      <w:r>
        <w:t>ddv</w:t>
      </w:r>
      <w:proofErr w:type="spellEnd"/>
      <w:r>
        <w:t xml:space="preserve"> [graphs omitted]</w:t>
      </w:r>
    </w:p>
    <w:p w14:paraId="02ADAF91" w14:textId="77777777" w:rsidR="00377ABE" w:rsidRPr="00C97F96" w:rsidRDefault="00377ABE" w:rsidP="00377ABE">
      <w:pPr>
        <w:rPr>
          <w:sz w:val="16"/>
        </w:rPr>
      </w:pPr>
      <w:r w:rsidRPr="00C97F96">
        <w:rPr>
          <w:sz w:val="16"/>
        </w:rPr>
        <w:t xml:space="preserve">Recent models and experiments suggest that </w:t>
      </w:r>
      <w:r w:rsidRPr="00C97F96">
        <w:rPr>
          <w:rStyle w:val="StyleUnderline"/>
        </w:rPr>
        <w:t xml:space="preserve">the impact of temperature fluctuations on fitness or other performance related traits may </w:t>
      </w:r>
      <w:r w:rsidRPr="00C97F96">
        <w:rPr>
          <w:rStyle w:val="Emphasis"/>
        </w:rPr>
        <w:t>amplify the impact of warming</w:t>
      </w:r>
      <w:r w:rsidRPr="00C97F96">
        <w:rPr>
          <w:rStyle w:val="StyleUnderline"/>
        </w:rPr>
        <w:t xml:space="preserve"> on species</w:t>
      </w:r>
      <w:r w:rsidRPr="00C97F96">
        <w:rPr>
          <w:sz w:val="16"/>
        </w:rPr>
        <w:t xml:space="preserve"> [5,10,11,17,18]. However, </w:t>
      </w:r>
      <w:r w:rsidRPr="00C97F96">
        <w:rPr>
          <w:rStyle w:val="StyleUnderline"/>
        </w:rPr>
        <w:t xml:space="preserve">temperature fluctuations can also </w:t>
      </w:r>
      <w:r w:rsidRPr="00C97F96">
        <w:rPr>
          <w:rStyle w:val="Emphasis"/>
        </w:rPr>
        <w:t>impact performance independently</w:t>
      </w:r>
      <w:r w:rsidRPr="00C97F96">
        <w:rPr>
          <w:rStyle w:val="StyleUnderline"/>
        </w:rPr>
        <w:t xml:space="preserve"> of a changing mean owing to the nonlinearity of thermal reaction norms</w:t>
      </w:r>
      <w:r w:rsidRPr="00C97F96">
        <w:rPr>
          <w:sz w:val="16"/>
        </w:rPr>
        <w:t xml:space="preserve"> or thermal performance curves (TPCs). TPCs are typically constructed by fitting the measured performance or fitness of an individual or population across a range of constant rearing temperatures in the laboratory (for a review, see [19]). Generally, these curves are characterized by an exponential increase in performance at low temperatures, a transition to a peak at an optimal temperature (</w:t>
      </w:r>
      <w:proofErr w:type="spellStart"/>
      <w:r w:rsidRPr="00C97F96">
        <w:rPr>
          <w:sz w:val="16"/>
        </w:rPr>
        <w:t>Topt</w:t>
      </w:r>
      <w:proofErr w:type="spellEnd"/>
      <w:r w:rsidRPr="00C97F96">
        <w:rPr>
          <w:sz w:val="16"/>
        </w:rPr>
        <w:t>), and a rapid decline above the optimal temperature through an upper critical threshold (</w:t>
      </w:r>
      <w:proofErr w:type="spellStart"/>
      <w:r w:rsidRPr="00C97F96">
        <w:rPr>
          <w:sz w:val="16"/>
        </w:rPr>
        <w:t>Tmax</w:t>
      </w:r>
      <w:proofErr w:type="spellEnd"/>
      <w:r w:rsidRPr="00C97F96">
        <w:rPr>
          <w:sz w:val="16"/>
        </w:rPr>
        <w:t xml:space="preserve">) beyond which performance is negative [20,21] (i.e. where the rate of mortality exceeds that of reproduction or development). </w:t>
      </w:r>
      <w:r w:rsidRPr="00C97F96">
        <w:rPr>
          <w:rStyle w:val="StyleUnderline"/>
        </w:rPr>
        <w:t>In thermally fluctuating environments, the nonlinearity of</w:t>
      </w:r>
      <w:r w:rsidRPr="00C97F96">
        <w:rPr>
          <w:sz w:val="16"/>
        </w:rPr>
        <w:t xml:space="preserve"> these </w:t>
      </w:r>
      <w:r w:rsidRPr="00C97F96">
        <w:rPr>
          <w:rStyle w:val="StyleUnderline"/>
        </w:rPr>
        <w:t>curves generates disproportionate effects of cool and warm events on performance</w:t>
      </w:r>
      <w:r w:rsidRPr="00C97F96">
        <w:rPr>
          <w:sz w:val="16"/>
        </w:rPr>
        <w:t xml:space="preserve"> (a relationship known as Jensen's inequality), even when the variation is symmetric about the mean [6,22,23]. Integrating performance measures over a period during which temperatures vary can increase or decrease performance relative to the value predicted by the mean temperature (figure 1). For instance, in a recent study with Drosophila melanogaster, </w:t>
      </w:r>
      <w:r w:rsidRPr="00C97F96">
        <w:rPr>
          <w:rStyle w:val="StyleUnderline"/>
        </w:rPr>
        <w:t>temperature variability around</w:t>
      </w:r>
      <w:r w:rsidRPr="00C97F96">
        <w:rPr>
          <w:sz w:val="16"/>
        </w:rPr>
        <w:t xml:space="preserve"> a </w:t>
      </w:r>
      <w:r w:rsidRPr="00C97F96">
        <w:rPr>
          <w:rStyle w:val="StyleUnderline"/>
        </w:rPr>
        <w:t>17°</w:t>
      </w:r>
      <w:r w:rsidRPr="00C97F96">
        <w:rPr>
          <w:sz w:val="16"/>
        </w:rPr>
        <w:t xml:space="preserve">C mean </w:t>
      </w:r>
      <w:r w:rsidRPr="00C97F96">
        <w:rPr>
          <w:rStyle w:val="StyleUnderline"/>
        </w:rPr>
        <w:t>had a positive effect on the maximal population growth rate, whereas the same amount of variability around a 24°</w:t>
      </w:r>
      <w:r w:rsidRPr="00C97F96">
        <w:rPr>
          <w:sz w:val="16"/>
        </w:rPr>
        <w:t xml:space="preserve">C mean </w:t>
      </w:r>
      <w:r w:rsidRPr="00C97F96">
        <w:rPr>
          <w:rStyle w:val="StyleUnderline"/>
        </w:rPr>
        <w:t xml:space="preserve">had a </w:t>
      </w:r>
      <w:r w:rsidRPr="00C97F96">
        <w:rPr>
          <w:rStyle w:val="Emphasis"/>
        </w:rPr>
        <w:t>negative effect</w:t>
      </w:r>
      <w:r w:rsidRPr="00C97F96">
        <w:rPr>
          <w:sz w:val="16"/>
        </w:rPr>
        <w:t xml:space="preserve"> [7]. Other studies have demonstrated varied effects of thermal </w:t>
      </w:r>
      <w:r w:rsidRPr="00C97F96">
        <w:rPr>
          <w:rStyle w:val="StyleUnderline"/>
        </w:rPr>
        <w:t>variation on growth rates</w:t>
      </w:r>
      <w:r w:rsidRPr="00C97F96">
        <w:rPr>
          <w:sz w:val="16"/>
        </w:rPr>
        <w:t xml:space="preserve"> [9], </w:t>
      </w:r>
      <w:r w:rsidRPr="00C97F96">
        <w:rPr>
          <w:rStyle w:val="StyleUnderline"/>
        </w:rPr>
        <w:t>development time</w:t>
      </w:r>
      <w:r w:rsidRPr="00C97F96">
        <w:rPr>
          <w:sz w:val="16"/>
        </w:rPr>
        <w:t xml:space="preserve"> [25] </w:t>
      </w:r>
      <w:r w:rsidRPr="00C97F96">
        <w:rPr>
          <w:rStyle w:val="StyleUnderline"/>
        </w:rPr>
        <w:t>and fecundity</w:t>
      </w:r>
      <w:r w:rsidRPr="00C97F96">
        <w:rPr>
          <w:sz w:val="16"/>
        </w:rPr>
        <w:t xml:space="preserve"> [24,26], </w:t>
      </w:r>
      <w:r w:rsidRPr="00C97F96">
        <w:rPr>
          <w:rStyle w:val="Emphasis"/>
        </w:rPr>
        <w:t>disease transmission</w:t>
      </w:r>
      <w:r w:rsidRPr="00C97F96">
        <w:rPr>
          <w:sz w:val="16"/>
        </w:rPr>
        <w:t xml:space="preserve"> [27,28] </w:t>
      </w:r>
      <w:r w:rsidRPr="00C97F96">
        <w:rPr>
          <w:rStyle w:val="StyleUnderline"/>
        </w:rPr>
        <w:t>and stress resistance</w:t>
      </w:r>
      <w:r w:rsidRPr="00C97F96">
        <w:rPr>
          <w:sz w:val="16"/>
        </w:rPr>
        <w:t xml:space="preserve"> [29]. Given the ubiquity of nonlinearity of TPCs, </w:t>
      </w:r>
      <w:r w:rsidRPr="00C97F96">
        <w:rPr>
          <w:rStyle w:val="StyleUnderline"/>
        </w:rPr>
        <w:t>the relationship between thermal variation and biological performance undoubtedly plays a key role in many aspects of a species’ ecology.</w:t>
      </w:r>
      <w:r w:rsidRPr="00C97F96">
        <w:rPr>
          <w:sz w:val="16"/>
        </w:rPr>
        <w:t xml:space="preserve"> Previous studies have used TPCs to predict how performance will be impacted by thermal fluctuations [5,7,11,18]. In a recent survey of 38 species of terrestrial invertebrate ectotherms, Deutsch et al. [5] projected future change in performance by integrating across climate regimes constructed of warmed seasonal cycles coupled to a fixed diurnal range. They projected an increase in performance in temperate regions and a decrease in performance in tropical regions, suggesting that </w:t>
      </w:r>
      <w:r w:rsidRPr="00C97F96">
        <w:rPr>
          <w:rStyle w:val="StyleUnderline"/>
        </w:rPr>
        <w:t>tropical species</w:t>
      </w:r>
      <w:r w:rsidRPr="00C97F96">
        <w:rPr>
          <w:sz w:val="16"/>
        </w:rPr>
        <w:t xml:space="preserve">, but not temperate species, were </w:t>
      </w:r>
      <w:r w:rsidRPr="00C97F96">
        <w:rPr>
          <w:rStyle w:val="StyleUnderline"/>
        </w:rPr>
        <w:t>likely to experience detrimental effects of climate change because the differences between their optimal temperature and the mean environmental temperature</w:t>
      </w:r>
      <w:r w:rsidRPr="00C97F96">
        <w:rPr>
          <w:sz w:val="16"/>
        </w:rPr>
        <w:t xml:space="preserve"> (their thermal safety margins) are much smaller than for species in temperate regions. However, this result may hinge on the assumption of an invariant daily thermal range; including variation in the daily thermal fluctuations experienced by individuals may </w:t>
      </w:r>
      <w:r w:rsidRPr="00C97F96">
        <w:rPr>
          <w:rStyle w:val="StyleUnderline"/>
        </w:rPr>
        <w:t>increase the frequency of extreme temperatures, depress thermal safety margins and exacerbate the potentially detrimental effects of climate change</w:t>
      </w:r>
      <w:r w:rsidRPr="00C97F96">
        <w:rPr>
          <w:sz w:val="16"/>
        </w:rPr>
        <w:t xml:space="preserve"> [10]. Furthermore, </w:t>
      </w:r>
      <w:r w:rsidRPr="00C97F96">
        <w:rPr>
          <w:rStyle w:val="StyleUnderline"/>
        </w:rPr>
        <w:t>the sharpness of the decline in performance above the optimal temperature</w:t>
      </w:r>
      <w:r w:rsidRPr="00C97F96">
        <w:rPr>
          <w:sz w:val="16"/>
        </w:rPr>
        <w:t xml:space="preserve"> (the declining phase of the TPC) </w:t>
      </w:r>
      <w:r w:rsidRPr="00C97F96">
        <w:rPr>
          <w:rStyle w:val="StyleUnderline"/>
        </w:rPr>
        <w:t xml:space="preserve">is </w:t>
      </w:r>
      <w:r w:rsidRPr="00C97F96">
        <w:rPr>
          <w:rStyle w:val="Emphasis"/>
        </w:rPr>
        <w:t>more closely related to the magnitude of temperature variation</w:t>
      </w:r>
      <w:r w:rsidRPr="00C97F96">
        <w:rPr>
          <w:rStyle w:val="StyleUnderline"/>
        </w:rPr>
        <w:t xml:space="preserve"> than the mean temperature experienced by a species</w:t>
      </w:r>
      <w:r w:rsidRPr="00C97F96">
        <w:rPr>
          <w:sz w:val="16"/>
        </w:rPr>
        <w:t xml:space="preserve"> [11,18]. This suggests that the critical parameters underlying TPCs may be more closely tuned to historical climate variability than climate mean, and thus </w:t>
      </w:r>
      <w:r w:rsidRPr="00C97F96">
        <w:rPr>
          <w:rStyle w:val="StyleUnderline"/>
        </w:rPr>
        <w:t xml:space="preserve">performance itself may be more responsive to changes in the variability, </w:t>
      </w:r>
      <w:r w:rsidRPr="00C97F96">
        <w:rPr>
          <w:rStyle w:val="Emphasis"/>
        </w:rPr>
        <w:t>throwing into question conclusions based solely on changes in mean temperature</w:t>
      </w:r>
      <w:r w:rsidRPr="00C97F96">
        <w:rPr>
          <w:rStyle w:val="StyleUnderline"/>
        </w:rPr>
        <w:t>.</w:t>
      </w:r>
      <w:r>
        <w:rPr>
          <w:rStyle w:val="StyleUnderline"/>
        </w:rPr>
        <w:t xml:space="preserve"> </w:t>
      </w:r>
      <w:r w:rsidRPr="00C97F96">
        <w:rPr>
          <w:sz w:val="16"/>
        </w:rPr>
        <w:t xml:space="preserve">A great challenge underlying the estimation of biological impacts to changes in temperature is to determine the temporal grain over which temperature variation most strongly influences performance [30]. In any system, organisms experience variation at multiple temporal resolutions, with effects on performance varying among grains. For example, temperate ectotherms may benefit from an increase in mean annual temperature, because current means tend to be well below performance optima and far from critical upper tolerances [5,17,30]. Increasing temperature variability may generate larger amplitudes of seasonal and/or diel cycles in temperature, leading to prolonged periods of time at temperatures far from their optima and potentially beyond critical limits. </w:t>
      </w:r>
      <w:proofErr w:type="spellStart"/>
      <w:r w:rsidRPr="00C97F96">
        <w:rPr>
          <w:rStyle w:val="StyleUnderline"/>
        </w:rPr>
        <w:t>Behaviour</w:t>
      </w:r>
      <w:proofErr w:type="spellEnd"/>
      <w:r w:rsidRPr="00C97F96">
        <w:rPr>
          <w:rStyle w:val="StyleUnderline"/>
        </w:rPr>
        <w:t xml:space="preserve"> may allow organisms to avoid daily extremes </w:t>
      </w:r>
      <w:r w:rsidRPr="00C97F96">
        <w:rPr>
          <w:sz w:val="16"/>
        </w:rPr>
        <w:t xml:space="preserve">[31], </w:t>
      </w:r>
      <w:r w:rsidRPr="00C97F96">
        <w:rPr>
          <w:rStyle w:val="StyleUnderline"/>
        </w:rPr>
        <w:t>whereas acclimation may improve performance at seasonal extremes</w:t>
      </w:r>
      <w:r w:rsidRPr="00C97F96">
        <w:rPr>
          <w:sz w:val="16"/>
        </w:rPr>
        <w:t xml:space="preserve"> [32]. Most experiments and theory have modified thermal variation by changing temperatures on a daily basis [5,10,27,28,33,34]. Using 26 species of </w:t>
      </w:r>
      <w:r w:rsidRPr="00C97F96">
        <w:rPr>
          <w:sz w:val="16"/>
        </w:rPr>
        <w:lastRenderedPageBreak/>
        <w:t xml:space="preserve">ectothermic insects, Liu et al. [33] concluded that the method of ‘rate summation’, whereby performance is calculated as the integral of the TPC-derived rate of performance with respect to time, accurately accounted for the impact of a diel sinusoidal temperature variation on development time. However, their analysis restricted temperature variation to the range of temperatures over which development is possible under constant conditions. In cases where temperatures surpass critical limits, acute and chronic exposure may yield different effects on performance [35]. Understanding how rate-summation projections of performance are impacted by thermal variability at different resolutions is critical for understanding the range of potential species responses. There is compelling evidence that thermal variability will change over the next century. </w:t>
      </w:r>
      <w:r w:rsidRPr="00C97F96">
        <w:rPr>
          <w:rStyle w:val="StyleUnderline"/>
        </w:rPr>
        <w:t>Although most studies have cited changes to the duration, frequency and extent of extreme events</w:t>
      </w:r>
      <w:r w:rsidRPr="00C97F96">
        <w:rPr>
          <w:sz w:val="16"/>
        </w:rPr>
        <w:t xml:space="preserve"> (e.g. droughts, heat-waves) [12–14,16,36], </w:t>
      </w:r>
      <w:r w:rsidRPr="00C97F96">
        <w:rPr>
          <w:rStyle w:val="StyleUnderline"/>
        </w:rPr>
        <w:t xml:space="preserve">such changes will manifest in the </w:t>
      </w:r>
      <w:r w:rsidRPr="00C97F96">
        <w:rPr>
          <w:rStyle w:val="Emphasis"/>
        </w:rPr>
        <w:t>higher statistical moments</w:t>
      </w:r>
      <w:r w:rsidRPr="00C97F96">
        <w:rPr>
          <w:sz w:val="16"/>
        </w:rPr>
        <w:t xml:space="preserve"> (</w:t>
      </w:r>
      <w:r w:rsidRPr="00C97F96">
        <w:rPr>
          <w:rStyle w:val="StyleUnderline"/>
        </w:rPr>
        <w:t>e.g. variance</w:t>
      </w:r>
      <w:r w:rsidRPr="00C97F96">
        <w:rPr>
          <w:sz w:val="16"/>
        </w:rPr>
        <w:t xml:space="preserve">, skewness, etc.) </w:t>
      </w:r>
      <w:r w:rsidRPr="00C97F96">
        <w:rPr>
          <w:rStyle w:val="StyleUnderline"/>
        </w:rPr>
        <w:t xml:space="preserve">of the frequency distribution of temperatures accrued over time </w:t>
      </w:r>
      <w:r w:rsidRPr="00C97F96">
        <w:rPr>
          <w:sz w:val="16"/>
        </w:rPr>
        <w:t xml:space="preserve">at any particular location [37,38]. For instance, </w:t>
      </w:r>
      <w:r w:rsidRPr="00C97F96">
        <w:rPr>
          <w:rStyle w:val="StyleUnderline"/>
        </w:rPr>
        <w:t>projected changes in the variance of daily minimum and maximum temperatures are spatially heterogeneous, but may increase as much as 3°</w:t>
      </w:r>
      <w:r w:rsidRPr="00C97F96">
        <w:rPr>
          <w:sz w:val="16"/>
        </w:rPr>
        <w:t xml:space="preserve">C2 </w:t>
      </w:r>
      <w:r w:rsidRPr="00C97F96">
        <w:rPr>
          <w:rStyle w:val="StyleUnderline"/>
        </w:rPr>
        <w:t xml:space="preserve">in some north-temperate regions </w:t>
      </w:r>
      <w:r w:rsidRPr="00C97F96">
        <w:rPr>
          <w:sz w:val="16"/>
        </w:rPr>
        <w:t>[37]. Positive skewness is also projected to increase across nearly all regions [37], making extreme cold events rarer and extreme warm events more frequent. Understanding how these moments will independently and interactively impact species’ performance is an important next step in establishing general predictions for the impact of climate change.</w:t>
      </w:r>
    </w:p>
    <w:p w14:paraId="5C35045F" w14:textId="77777777" w:rsidR="00377ABE" w:rsidRDefault="00377ABE" w:rsidP="00377ABE">
      <w:pPr>
        <w:pStyle w:val="Heading3"/>
      </w:pPr>
      <w:r>
        <w:lastRenderedPageBreak/>
        <w:t>module -- natural disasters -- shell</w:t>
      </w:r>
    </w:p>
    <w:p w14:paraId="78F5A147" w14:textId="77777777" w:rsidR="00377ABE" w:rsidRPr="00305966" w:rsidRDefault="00377ABE" w:rsidP="00377ABE">
      <w:pPr>
        <w:pStyle w:val="Heading4"/>
        <w:rPr>
          <w:rFonts w:cs="Calibri"/>
        </w:rPr>
      </w:pPr>
      <w:r>
        <w:rPr>
          <w:rFonts w:cs="Calibri"/>
        </w:rPr>
        <w:t xml:space="preserve">Stagnation causes </w:t>
      </w:r>
      <w:r w:rsidRPr="007E27F3">
        <w:rPr>
          <w:rFonts w:cs="Calibri"/>
          <w:u w:val="single"/>
        </w:rPr>
        <w:t>extreme temperatures</w:t>
      </w:r>
      <w:r>
        <w:rPr>
          <w:rFonts w:cs="Calibri"/>
        </w:rPr>
        <w:t xml:space="preserve"> and natural disasters that </w:t>
      </w:r>
      <w:r w:rsidRPr="007E27F3">
        <w:rPr>
          <w:rFonts w:cs="Calibri"/>
          <w:u w:val="single"/>
        </w:rPr>
        <w:t>threaten humanity</w:t>
      </w:r>
      <w:r>
        <w:rPr>
          <w:rFonts w:cs="Calibri"/>
        </w:rPr>
        <w:t xml:space="preserve"> – BUT, emitting aerosols offsets this.</w:t>
      </w:r>
    </w:p>
    <w:p w14:paraId="02391FCD" w14:textId="77777777" w:rsidR="00377ABE" w:rsidRPr="00305966" w:rsidRDefault="00377ABE" w:rsidP="00377ABE">
      <w:proofErr w:type="spellStart"/>
      <w:r w:rsidRPr="00305966">
        <w:rPr>
          <w:rStyle w:val="Style13ptBold"/>
        </w:rPr>
        <w:t>Mascioli</w:t>
      </w:r>
      <w:proofErr w:type="spellEnd"/>
      <w:r w:rsidRPr="00305966">
        <w:rPr>
          <w:rStyle w:val="Style13ptBold"/>
        </w:rPr>
        <w:t xml:space="preserve"> 18</w:t>
      </w:r>
      <w:r w:rsidRPr="00305966">
        <w:t xml:space="preserve"> (Nora, Postdoctoral Scholar at UC San Diego; </w:t>
      </w:r>
      <w:r w:rsidRPr="00305966">
        <w:rPr>
          <w:i/>
          <w:iCs/>
        </w:rPr>
        <w:t>Impacts of anthropogenic aerosols on regional climate: extreme events, stagnation, and the United States warming hole</w:t>
      </w:r>
      <w:r w:rsidRPr="00305966">
        <w:t xml:space="preserve">, pp. </w:t>
      </w:r>
      <w:r>
        <w:t>80-83</w:t>
      </w:r>
      <w:r w:rsidRPr="00305966">
        <w:t>, 2018)//</w:t>
      </w:r>
      <w:proofErr w:type="spellStart"/>
      <w:r w:rsidRPr="00305966">
        <w:t>ddv</w:t>
      </w:r>
      <w:proofErr w:type="spellEnd"/>
      <w:r w:rsidRPr="00305966">
        <w:t xml:space="preserve"> [graphs omitted]</w:t>
      </w:r>
    </w:p>
    <w:p w14:paraId="6485AA73" w14:textId="77777777" w:rsidR="00377ABE" w:rsidRPr="009B2D1C" w:rsidRDefault="00377ABE" w:rsidP="00377ABE">
      <w:pPr>
        <w:rPr>
          <w:u w:val="single"/>
        </w:rPr>
      </w:pPr>
      <w:r w:rsidRPr="00417216">
        <w:rPr>
          <w:sz w:val="16"/>
        </w:rPr>
        <w:t xml:space="preserve">4.5 Discussion and conclusions </w:t>
      </w:r>
      <w:r w:rsidRPr="00230B0C">
        <w:rPr>
          <w:rStyle w:val="StyleUnderline"/>
        </w:rPr>
        <w:t xml:space="preserve">Changes in atmospheric stagnation may have serious impacts on </w:t>
      </w:r>
      <w:r w:rsidRPr="00230B0C">
        <w:rPr>
          <w:rStyle w:val="Emphasis"/>
        </w:rPr>
        <w:t>extreme heat</w:t>
      </w:r>
      <w:r w:rsidRPr="00230B0C">
        <w:rPr>
          <w:rStyle w:val="StyleUnderline"/>
        </w:rPr>
        <w:t xml:space="preserve"> and</w:t>
      </w:r>
      <w:r>
        <w:rPr>
          <w:rStyle w:val="StyleUnderline"/>
        </w:rPr>
        <w:t xml:space="preserve"> </w:t>
      </w:r>
      <w:r w:rsidRPr="00230B0C">
        <w:rPr>
          <w:rStyle w:val="Emphasis"/>
        </w:rPr>
        <w:t>pollution events</w:t>
      </w:r>
      <w:r w:rsidRPr="00417216">
        <w:rPr>
          <w:sz w:val="16"/>
        </w:rPr>
        <w:t xml:space="preserve">, </w:t>
      </w:r>
      <w:r w:rsidRPr="00230B0C">
        <w:rPr>
          <w:rStyle w:val="StyleUnderline"/>
        </w:rPr>
        <w:t>presenting clear risks to human health</w:t>
      </w:r>
      <w:r w:rsidRPr="00417216">
        <w:rPr>
          <w:sz w:val="16"/>
        </w:rPr>
        <w:t xml:space="preserve">. I show here that in GFDL-CM3 </w:t>
      </w:r>
      <w:r w:rsidRPr="00230B0C">
        <w:rPr>
          <w:rStyle w:val="StyleUnderline"/>
        </w:rPr>
        <w:t>significant changes in atmospheric stagnation over the US, China, and Europe can be</w:t>
      </w:r>
      <w:r>
        <w:rPr>
          <w:rStyle w:val="StyleUnderline"/>
        </w:rPr>
        <w:t xml:space="preserve"> </w:t>
      </w:r>
      <w:r w:rsidRPr="00230B0C">
        <w:rPr>
          <w:rStyle w:val="StyleUnderline"/>
        </w:rPr>
        <w:t>largely attributed to changes in anthropogenic aerosols in both historical and future</w:t>
      </w:r>
      <w:r>
        <w:rPr>
          <w:rStyle w:val="StyleUnderline"/>
        </w:rPr>
        <w:t xml:space="preserve"> </w:t>
      </w:r>
      <w:r w:rsidRPr="00230B0C">
        <w:rPr>
          <w:rStyle w:val="StyleUnderline"/>
        </w:rPr>
        <w:t>simulations,</w:t>
      </w:r>
      <w:r w:rsidRPr="00417216">
        <w:rPr>
          <w:sz w:val="16"/>
        </w:rPr>
        <w:t xml:space="preserve"> a point that is reaffirmed through the analysis of idealized </w:t>
      </w:r>
      <w:r w:rsidRPr="00230B0C">
        <w:rPr>
          <w:rStyle w:val="StyleUnderline"/>
        </w:rPr>
        <w:t>simulations</w:t>
      </w:r>
      <w:r w:rsidRPr="00417216">
        <w:rPr>
          <w:sz w:val="16"/>
        </w:rPr>
        <w:t xml:space="preserve"> that </w:t>
      </w:r>
      <w:r w:rsidRPr="00230B0C">
        <w:rPr>
          <w:rStyle w:val="StyleUnderline"/>
        </w:rPr>
        <w:t>isolate the impact of changes in regional aerosols</w:t>
      </w:r>
      <w:r w:rsidRPr="00417216">
        <w:rPr>
          <w:sz w:val="16"/>
        </w:rPr>
        <w:t xml:space="preserve">. These findings imply a potential feedback wherein aerosols affect the meteorological conditions that are associated with extreme pollution events. This feedback is positive in regions such as eastern China and the southeast U.S., where increasing aerosols also increases stagnation, and negative in regions like southern Europe, where increasing aerosols decreases stagnation. Furthermore, I find that </w:t>
      </w:r>
      <w:r w:rsidRPr="00230B0C">
        <w:rPr>
          <w:rStyle w:val="StyleUnderline"/>
        </w:rPr>
        <w:t>greenhouse gases produce opposite signed impacts on stagnation</w:t>
      </w:r>
      <w:r>
        <w:rPr>
          <w:rStyle w:val="StyleUnderline"/>
        </w:rPr>
        <w:t xml:space="preserve"> </w:t>
      </w:r>
      <w:r w:rsidRPr="00230B0C">
        <w:rPr>
          <w:rStyle w:val="StyleUnderline"/>
        </w:rPr>
        <w:t>in the same regions, suggesting that these are part of a characteristic response pattern to</w:t>
      </w:r>
      <w:r>
        <w:rPr>
          <w:rStyle w:val="StyleUnderline"/>
        </w:rPr>
        <w:t xml:space="preserve"> </w:t>
      </w:r>
      <w:r w:rsidRPr="00230B0C">
        <w:rPr>
          <w:rStyle w:val="Emphasis"/>
        </w:rPr>
        <w:t>changes in radiative forcing</w:t>
      </w:r>
      <w:r w:rsidRPr="00417216">
        <w:rPr>
          <w:sz w:val="16"/>
        </w:rPr>
        <w:t xml:space="preserve">, but unlike extreme temperature and precipitation (Chapter 2) </w:t>
      </w:r>
      <w:r w:rsidRPr="00230B0C">
        <w:rPr>
          <w:rStyle w:val="StyleUnderline"/>
        </w:rPr>
        <w:t>aerosols are much more effective at inducing changes in stagnation than greenhouse</w:t>
      </w:r>
      <w:r>
        <w:rPr>
          <w:rStyle w:val="StyleUnderline"/>
        </w:rPr>
        <w:t xml:space="preserve"> </w:t>
      </w:r>
      <w:r w:rsidRPr="00230B0C">
        <w:rPr>
          <w:rStyle w:val="StyleUnderline"/>
        </w:rPr>
        <w:t>gases.</w:t>
      </w:r>
      <w:r>
        <w:rPr>
          <w:rStyle w:val="StyleUnderline"/>
        </w:rPr>
        <w:t xml:space="preserve"> </w:t>
      </w:r>
      <w:r w:rsidRPr="00417216">
        <w:rPr>
          <w:sz w:val="16"/>
        </w:rPr>
        <w:t xml:space="preserve">Over the next several decades, we expect aerosol emissions to decline globally, reversing the historical stagnation trends (Figure 4.5). </w:t>
      </w:r>
      <w:r w:rsidRPr="00230B0C">
        <w:rPr>
          <w:rStyle w:val="StyleUnderline"/>
        </w:rPr>
        <w:t>The rise in greenhouse gases will</w:t>
      </w:r>
      <w:r>
        <w:rPr>
          <w:rStyle w:val="StyleUnderline"/>
        </w:rPr>
        <w:t xml:space="preserve"> </w:t>
      </w:r>
      <w:r w:rsidRPr="00230B0C">
        <w:rPr>
          <w:rStyle w:val="StyleUnderline"/>
        </w:rPr>
        <w:t>also significantly impact stagnation in the 21st century</w:t>
      </w:r>
      <w:r w:rsidRPr="00417216">
        <w:rPr>
          <w:sz w:val="16"/>
        </w:rPr>
        <w:t xml:space="preserve"> (Figure 4.6), particularly over the eastern U.S., but declining aerosol emissions continue to dominate stagnation responses in southern Europe and eastern China, predominately through their effect on precipitation frequency, which is known to be sensitive to aerosols (</w:t>
      </w:r>
      <w:proofErr w:type="spellStart"/>
      <w:r w:rsidRPr="00417216">
        <w:rPr>
          <w:sz w:val="16"/>
        </w:rPr>
        <w:t>Kloster</w:t>
      </w:r>
      <w:proofErr w:type="spellEnd"/>
      <w:r w:rsidRPr="00417216">
        <w:rPr>
          <w:sz w:val="16"/>
        </w:rPr>
        <w:t xml:space="preserve"> et al. 2009; Ramanathan et al. 2001). In studying the roles of aerosols from specific source regions, we find that </w:t>
      </w:r>
      <w:r w:rsidRPr="00230B0C">
        <w:rPr>
          <w:rStyle w:val="StyleUnderline"/>
        </w:rPr>
        <w:t>we can</w:t>
      </w:r>
      <w:r>
        <w:rPr>
          <w:rStyle w:val="StyleUnderline"/>
        </w:rPr>
        <w:t xml:space="preserve"> </w:t>
      </w:r>
      <w:r w:rsidRPr="00230B0C">
        <w:rPr>
          <w:rStyle w:val="StyleUnderline"/>
        </w:rPr>
        <w:t>separate the aerosol impacts into a characteristic response</w:t>
      </w:r>
      <w:r w:rsidRPr="00417216">
        <w:rPr>
          <w:sz w:val="16"/>
        </w:rPr>
        <w:t xml:space="preserve"> (source region independent) </w:t>
      </w:r>
      <w:r w:rsidRPr="00230B0C">
        <w:rPr>
          <w:rStyle w:val="StyleUnderline"/>
        </w:rPr>
        <w:t>and an anomalous response</w:t>
      </w:r>
      <w:r w:rsidRPr="00417216">
        <w:rPr>
          <w:sz w:val="16"/>
        </w:rPr>
        <w:t xml:space="preserve"> (source region dependent). </w:t>
      </w:r>
      <w:r w:rsidRPr="00230B0C">
        <w:rPr>
          <w:rStyle w:val="StyleUnderline"/>
        </w:rPr>
        <w:t>This has implications for the</w:t>
      </w:r>
      <w:r>
        <w:rPr>
          <w:rStyle w:val="StyleUnderline"/>
        </w:rPr>
        <w:t xml:space="preserve"> </w:t>
      </w:r>
      <w:r w:rsidRPr="00230B0C">
        <w:rPr>
          <w:rStyle w:val="StyleUnderline"/>
        </w:rPr>
        <w:t>attribution of regional trends in stagnation and its components</w:t>
      </w:r>
      <w:r w:rsidRPr="00417216">
        <w:rPr>
          <w:sz w:val="16"/>
        </w:rPr>
        <w:t xml:space="preserve">. For example, </w:t>
      </w:r>
      <w:r w:rsidRPr="00230B0C">
        <w:rPr>
          <w:rStyle w:val="StyleUnderline"/>
        </w:rPr>
        <w:t>although</w:t>
      </w:r>
      <w:r w:rsidRPr="00417216">
        <w:rPr>
          <w:sz w:val="16"/>
        </w:rPr>
        <w:t xml:space="preserve"> U.S. </w:t>
      </w:r>
      <w:r w:rsidRPr="00230B0C">
        <w:rPr>
          <w:rStyle w:val="StyleUnderline"/>
        </w:rPr>
        <w:t>SO2 emissions increased over the historical period, the stagnation trends over the</w:t>
      </w:r>
      <w:r>
        <w:rPr>
          <w:rStyle w:val="StyleUnderline"/>
        </w:rPr>
        <w:t xml:space="preserve"> </w:t>
      </w:r>
      <w:r w:rsidRPr="00230B0C">
        <w:rPr>
          <w:rStyle w:val="StyleUnderline"/>
        </w:rPr>
        <w:t>U.S. in HIST and AER are in better agreement with the characteristic response</w:t>
      </w:r>
      <w:r w:rsidRPr="00417216">
        <w:rPr>
          <w:sz w:val="16"/>
        </w:rPr>
        <w:t xml:space="preserve"> (but opposite signed), </w:t>
      </w:r>
      <w:r w:rsidRPr="00230B0C">
        <w:rPr>
          <w:rStyle w:val="StyleUnderline"/>
        </w:rPr>
        <w:t>implying that the stagnation trends in HIST and AER are driven by</w:t>
      </w:r>
      <w:r>
        <w:rPr>
          <w:rStyle w:val="StyleUnderline"/>
        </w:rPr>
        <w:t xml:space="preserve"> </w:t>
      </w:r>
      <w:r w:rsidRPr="00230B0C">
        <w:rPr>
          <w:rStyle w:val="StyleUnderline"/>
        </w:rPr>
        <w:t>remote aerosols over this region</w:t>
      </w:r>
      <w:r w:rsidRPr="00417216">
        <w:rPr>
          <w:sz w:val="16"/>
        </w:rPr>
        <w:t xml:space="preserve">. The simulated historical stagnation trends generally follow the negative of the characteristic response pattern. While the characteristic stagnation response to aerosol forcing is interesting from a scientific standpoint, what is most relevant from a practical standpoint (e.g. for policy makers concerned with implications for future air quality and temperature extremes) is the total stagnation response. The latter also includes an anomalous, source-region dependent component, which is important to understand because aerosol emission changes from specific source regions, i.e. East Asia, are likely to dominate future global emission trends. I expect that </w:t>
      </w:r>
      <w:r w:rsidRPr="00230B0C">
        <w:rPr>
          <w:rStyle w:val="StyleUnderline"/>
        </w:rPr>
        <w:t>a reduction in U.S. SO2 would produce a response that</w:t>
      </w:r>
      <w:r>
        <w:rPr>
          <w:rStyle w:val="StyleUnderline"/>
        </w:rPr>
        <w:t xml:space="preserve"> </w:t>
      </w:r>
      <w:r w:rsidRPr="00230B0C">
        <w:rPr>
          <w:rStyle w:val="Emphasis"/>
        </w:rPr>
        <w:t>opposes the characteristic response over the eastern U.S. and China</w:t>
      </w:r>
      <w:r w:rsidRPr="00230B0C">
        <w:rPr>
          <w:rStyle w:val="StyleUnderline"/>
        </w:rPr>
        <w:t>, but would enhance</w:t>
      </w:r>
      <w:r>
        <w:rPr>
          <w:rStyle w:val="StyleUnderline"/>
        </w:rPr>
        <w:t xml:space="preserve"> </w:t>
      </w:r>
      <w:r w:rsidRPr="00230B0C">
        <w:rPr>
          <w:rStyle w:val="StyleUnderline"/>
        </w:rPr>
        <w:t>the characteristic response over Europe</w:t>
      </w:r>
      <w:r w:rsidRPr="00417216">
        <w:rPr>
          <w:sz w:val="16"/>
        </w:rPr>
        <w:t xml:space="preserve">. In contrast, changes in </w:t>
      </w:r>
      <w:r w:rsidRPr="00230B0C">
        <w:rPr>
          <w:rStyle w:val="StyleUnderline"/>
        </w:rPr>
        <w:t>European SO2 emissions</w:t>
      </w:r>
      <w:r w:rsidRPr="00417216">
        <w:rPr>
          <w:sz w:val="16"/>
        </w:rPr>
        <w:t xml:space="preserve"> are projected to have relatively small impacts over Europe, but </w:t>
      </w:r>
      <w:r w:rsidRPr="00230B0C">
        <w:rPr>
          <w:rStyle w:val="Emphasis"/>
        </w:rPr>
        <w:t>significantly enhance the</w:t>
      </w:r>
      <w:r>
        <w:rPr>
          <w:rStyle w:val="Emphasis"/>
        </w:rPr>
        <w:t xml:space="preserve"> </w:t>
      </w:r>
      <w:r w:rsidRPr="00230B0C">
        <w:rPr>
          <w:rStyle w:val="Emphasis"/>
        </w:rPr>
        <w:t>characteristic response over the U.S. Chinese</w:t>
      </w:r>
      <w:r w:rsidRPr="00417216">
        <w:rPr>
          <w:sz w:val="16"/>
        </w:rPr>
        <w:t xml:space="preserve"> aerosol emissions have a minimal effect on European and U.S. stagnation, but a reduction in Chinese emissions would significantly reduce stagnation over China by increasing precipitation frequency. </w:t>
      </w:r>
      <w:r w:rsidRPr="00230B0C">
        <w:rPr>
          <w:rStyle w:val="StyleUnderline"/>
        </w:rPr>
        <w:t>Aerosol emissions in the U.S. and Europe have been declining for several decades</w:t>
      </w:r>
      <w:r>
        <w:rPr>
          <w:rStyle w:val="StyleUnderline"/>
        </w:rPr>
        <w:t xml:space="preserve"> </w:t>
      </w:r>
      <w:r w:rsidRPr="00230B0C">
        <w:rPr>
          <w:rStyle w:val="Emphasis"/>
        </w:rPr>
        <w:t>due to air quality legislation</w:t>
      </w:r>
      <w:r w:rsidRPr="00417216">
        <w:rPr>
          <w:sz w:val="16"/>
        </w:rPr>
        <w:t xml:space="preserve"> (e.g. Fiore et al. 2015) and are expected to continue to decline in the 21st century, while emissions from East Asia have risen rapidly over the latter half of the 20th century and are expected to continue to rise for the next few decades before eventually declining (e.g. Westervelt et al. 2015). Therefore, </w:t>
      </w:r>
      <w:r w:rsidRPr="00417216">
        <w:rPr>
          <w:rStyle w:val="StyleUnderline"/>
        </w:rPr>
        <w:t>I expect stagnation</w:t>
      </w:r>
      <w:r>
        <w:rPr>
          <w:rStyle w:val="StyleUnderline"/>
        </w:rPr>
        <w:t xml:space="preserve"> </w:t>
      </w:r>
      <w:r w:rsidRPr="00417216">
        <w:rPr>
          <w:rStyle w:val="StyleUnderline"/>
        </w:rPr>
        <w:t>changes in the near future to be strongly influenced by the combined signals of declining</w:t>
      </w:r>
      <w:r>
        <w:rPr>
          <w:rStyle w:val="StyleUnderline"/>
        </w:rPr>
        <w:t xml:space="preserve"> </w:t>
      </w:r>
      <w:r w:rsidRPr="00417216">
        <w:rPr>
          <w:rStyle w:val="StyleUnderline"/>
        </w:rPr>
        <w:t>emissions from the U.S.</w:t>
      </w:r>
      <w:r w:rsidRPr="00417216">
        <w:rPr>
          <w:sz w:val="16"/>
        </w:rPr>
        <w:t xml:space="preserve"> (zUS_SO2) and Europe (m80pEU_SO2) and rising emissions from China (opposite of m80pChina_SO2). In this scenario, I expect changes in stagnation and its components in the U.S. and Europe to be dominated by the decreases in U.S. and European SO2, leading to increasing stagnation in the eastern and southwestern U.S. and southern Europe. In China, on the other hand, there will likely be cancellation between the competing signals of regional emissions trends, particularly with regards to changes in the frequency of dry days. In other regions, such as India, the combined effect of decreasing European emissions and increasing Chinese emissions could lead to large decreases in dry day frequency. Later in the 21st century, I expect the effects of declining emissions from China to dominate (m80pChina_SO2). As discussed in Chapters 1 and 2, the historical aerosol forcing is very uncertain, and </w:t>
      </w:r>
      <w:r w:rsidRPr="00417216">
        <w:rPr>
          <w:sz w:val="16"/>
        </w:rPr>
        <w:lastRenderedPageBreak/>
        <w:t xml:space="preserve">GFDL-CM3 has one of the largest </w:t>
      </w:r>
      <w:proofErr w:type="gramStart"/>
      <w:r w:rsidRPr="00417216">
        <w:rPr>
          <w:sz w:val="16"/>
        </w:rPr>
        <w:t>aerosol</w:t>
      </w:r>
      <w:proofErr w:type="gramEnd"/>
      <w:r w:rsidRPr="00417216">
        <w:rPr>
          <w:sz w:val="16"/>
        </w:rPr>
        <w:t xml:space="preserve"> </w:t>
      </w:r>
      <w:proofErr w:type="spellStart"/>
      <w:r w:rsidRPr="00417216">
        <w:rPr>
          <w:sz w:val="16"/>
        </w:rPr>
        <w:t>forcings</w:t>
      </w:r>
      <w:proofErr w:type="spellEnd"/>
      <w:r w:rsidRPr="00417216">
        <w:rPr>
          <w:sz w:val="16"/>
        </w:rPr>
        <w:t xml:space="preserve"> out of the suite of CMIP5 models. Therefore, in order to better sample the probability distribution, it will be important to expand this research to consider stagnation responses in more climate models. Similarly, in order to sample the uncertainty in future stagnation, it will be important to consider a variety of future scenarios. Aerosols were the dominant driver of stagnation changes in RCP4.5, but it is likely that greenhouse gas impacts on stagnation would be more significant under a more extreme warming scenario such as RCP8.5 (not evaluated here due to data availability). Finally, here I have addressed the question of how </w:t>
      </w:r>
      <w:r w:rsidRPr="00417216">
        <w:rPr>
          <w:rStyle w:val="StyleUnderline"/>
        </w:rPr>
        <w:t>aerosols</w:t>
      </w:r>
      <w:r>
        <w:rPr>
          <w:rStyle w:val="StyleUnderline"/>
        </w:rPr>
        <w:t xml:space="preserve"> </w:t>
      </w:r>
      <w:r w:rsidRPr="00417216">
        <w:rPr>
          <w:rStyle w:val="StyleUnderline"/>
        </w:rPr>
        <w:t>from individual source regions affect stagnation, but another question to consider is how</w:t>
      </w:r>
      <w:r>
        <w:rPr>
          <w:rStyle w:val="StyleUnderline"/>
        </w:rPr>
        <w:t xml:space="preserve"> </w:t>
      </w:r>
      <w:r w:rsidRPr="00417216">
        <w:rPr>
          <w:rStyle w:val="StyleUnderline"/>
        </w:rPr>
        <w:t>different aerosol species affect stagnation</w:t>
      </w:r>
      <w:r w:rsidRPr="00417216">
        <w:rPr>
          <w:sz w:val="16"/>
        </w:rPr>
        <w:t xml:space="preserve">. Ultimately, quantifying aerosol impacts on regional stagnation trends will allow the scientific community to identify regions such as southern Europe where </w:t>
      </w:r>
      <w:r w:rsidRPr="00417216">
        <w:rPr>
          <w:rStyle w:val="StyleUnderline"/>
        </w:rPr>
        <w:t>improving air quality by removing aerosols may have adverse</w:t>
      </w:r>
      <w:r>
        <w:rPr>
          <w:rStyle w:val="StyleUnderline"/>
        </w:rPr>
        <w:t xml:space="preserve"> </w:t>
      </w:r>
      <w:r w:rsidRPr="00417216">
        <w:rPr>
          <w:rStyle w:val="StyleUnderline"/>
        </w:rPr>
        <w:t xml:space="preserve">impacts on the occurrence of </w:t>
      </w:r>
      <w:r w:rsidRPr="00417216">
        <w:rPr>
          <w:rStyle w:val="Emphasis"/>
        </w:rPr>
        <w:t>heat waves</w:t>
      </w:r>
      <w:r w:rsidRPr="00417216">
        <w:rPr>
          <w:rStyle w:val="StyleUnderline"/>
        </w:rPr>
        <w:t xml:space="preserve">, </w:t>
      </w:r>
      <w:r w:rsidRPr="00417216">
        <w:rPr>
          <w:rStyle w:val="Emphasis"/>
        </w:rPr>
        <w:t>drought</w:t>
      </w:r>
      <w:r w:rsidRPr="00417216">
        <w:rPr>
          <w:rStyle w:val="StyleUnderline"/>
        </w:rPr>
        <w:t xml:space="preserve">, and even </w:t>
      </w:r>
      <w:r w:rsidRPr="00417216">
        <w:rPr>
          <w:rStyle w:val="Emphasis"/>
        </w:rPr>
        <w:t>extreme pollution events</w:t>
      </w:r>
      <w:r w:rsidRPr="00417216">
        <w:rPr>
          <w:rStyle w:val="StyleUnderline"/>
        </w:rPr>
        <w:t>.</w:t>
      </w:r>
    </w:p>
    <w:p w14:paraId="76E8F9B5" w14:textId="77777777" w:rsidR="00377ABE" w:rsidRDefault="00377ABE" w:rsidP="00377ABE">
      <w:pPr>
        <w:pStyle w:val="Heading3"/>
      </w:pPr>
      <w:r>
        <w:lastRenderedPageBreak/>
        <w:t>---natural disasters -- backline</w:t>
      </w:r>
    </w:p>
    <w:p w14:paraId="62C0963A" w14:textId="77777777" w:rsidR="00377ABE" w:rsidRPr="00305966" w:rsidRDefault="00377ABE" w:rsidP="00377ABE">
      <w:pPr>
        <w:pStyle w:val="Heading4"/>
        <w:rPr>
          <w:rFonts w:cs="Calibri"/>
        </w:rPr>
      </w:pPr>
      <w:r w:rsidRPr="00305966">
        <w:rPr>
          <w:rFonts w:cs="Calibri"/>
        </w:rPr>
        <w:t>Extreme weather events.</w:t>
      </w:r>
    </w:p>
    <w:p w14:paraId="11502A7B" w14:textId="77777777" w:rsidR="00377ABE" w:rsidRPr="00305966" w:rsidRDefault="00377ABE" w:rsidP="00377ABE">
      <w:proofErr w:type="spellStart"/>
      <w:r w:rsidRPr="00305966">
        <w:rPr>
          <w:rStyle w:val="Style13ptBold"/>
        </w:rPr>
        <w:t>Mascioli</w:t>
      </w:r>
      <w:proofErr w:type="spellEnd"/>
      <w:r w:rsidRPr="00305966">
        <w:rPr>
          <w:rStyle w:val="Style13ptBold"/>
        </w:rPr>
        <w:t xml:space="preserve"> 18</w:t>
      </w:r>
      <w:r w:rsidRPr="00305966">
        <w:t xml:space="preserve"> (Nora, Postdoctoral Scholar at UC San Diego; </w:t>
      </w:r>
      <w:r w:rsidRPr="00305966">
        <w:rPr>
          <w:i/>
          <w:iCs/>
        </w:rPr>
        <w:t>Impacts of anthropogenic aerosols on regional climate: extreme events, stagnation, and the United States warming hole</w:t>
      </w:r>
      <w:r w:rsidRPr="00305966">
        <w:t>, introduction, 2018)//</w:t>
      </w:r>
      <w:proofErr w:type="spellStart"/>
      <w:r w:rsidRPr="00305966">
        <w:t>ddv</w:t>
      </w:r>
      <w:proofErr w:type="spellEnd"/>
    </w:p>
    <w:p w14:paraId="4B7A6A61" w14:textId="77777777" w:rsidR="00377ABE" w:rsidRPr="009B2D1C" w:rsidRDefault="00377ABE" w:rsidP="00377ABE">
      <w:pPr>
        <w:rPr>
          <w:sz w:val="16"/>
        </w:rPr>
      </w:pPr>
      <w:r w:rsidRPr="00305966">
        <w:rPr>
          <w:rStyle w:val="StyleUnderline"/>
        </w:rPr>
        <w:t xml:space="preserve">Extreme </w:t>
      </w:r>
      <w:r w:rsidRPr="00305966">
        <w:rPr>
          <w:rStyle w:val="Emphasis"/>
        </w:rPr>
        <w:t>temperatures</w:t>
      </w:r>
      <w:r w:rsidRPr="00305966">
        <w:rPr>
          <w:rStyle w:val="StyleUnderline"/>
        </w:rPr>
        <w:t xml:space="preserve">, </w:t>
      </w:r>
      <w:r w:rsidRPr="00305966">
        <w:rPr>
          <w:rStyle w:val="Emphasis"/>
        </w:rPr>
        <w:t>heat waves</w:t>
      </w:r>
      <w:r w:rsidRPr="00305966">
        <w:rPr>
          <w:rStyle w:val="StyleUnderline"/>
        </w:rPr>
        <w:t xml:space="preserve">, </w:t>
      </w:r>
      <w:r w:rsidRPr="00305966">
        <w:rPr>
          <w:rStyle w:val="Emphasis"/>
        </w:rPr>
        <w:t>heavy rainfall events</w:t>
      </w:r>
      <w:r w:rsidRPr="00305966">
        <w:rPr>
          <w:rStyle w:val="StyleUnderline"/>
        </w:rPr>
        <w:t xml:space="preserve">, </w:t>
      </w:r>
      <w:r w:rsidRPr="00305966">
        <w:rPr>
          <w:rStyle w:val="Emphasis"/>
        </w:rPr>
        <w:t>drought</w:t>
      </w:r>
      <w:r w:rsidRPr="00305966">
        <w:rPr>
          <w:rStyle w:val="StyleUnderline"/>
        </w:rPr>
        <w:t xml:space="preserve">, and extreme air </w:t>
      </w:r>
      <w:r w:rsidRPr="00305966">
        <w:rPr>
          <w:rStyle w:val="Emphasis"/>
        </w:rPr>
        <w:t>pollution</w:t>
      </w:r>
      <w:r w:rsidRPr="00305966">
        <w:rPr>
          <w:rStyle w:val="StyleUnderline"/>
        </w:rPr>
        <w:t xml:space="preserve"> events have adverse effects on human health, </w:t>
      </w:r>
      <w:r w:rsidRPr="00305966">
        <w:rPr>
          <w:rStyle w:val="Emphasis"/>
        </w:rPr>
        <w:t>infrastructure</w:t>
      </w:r>
      <w:r w:rsidRPr="00305966">
        <w:rPr>
          <w:rStyle w:val="StyleUnderline"/>
        </w:rPr>
        <w:t xml:space="preserve">, </w:t>
      </w:r>
      <w:r w:rsidRPr="00305966">
        <w:rPr>
          <w:rStyle w:val="Emphasis"/>
        </w:rPr>
        <w:t>agriculture</w:t>
      </w:r>
      <w:r w:rsidRPr="00305966">
        <w:rPr>
          <w:rStyle w:val="StyleUnderline"/>
        </w:rPr>
        <w:t xml:space="preserve"> and </w:t>
      </w:r>
      <w:r w:rsidRPr="00305966">
        <w:rPr>
          <w:rStyle w:val="Emphasis"/>
        </w:rPr>
        <w:t>economies</w:t>
      </w:r>
      <w:r w:rsidRPr="00305966">
        <w:rPr>
          <w:rStyle w:val="StyleUnderline"/>
        </w:rPr>
        <w:t>. The frequency, magnitude and duration of these events are expected to change</w:t>
      </w:r>
      <w:r w:rsidRPr="00305966">
        <w:rPr>
          <w:sz w:val="16"/>
        </w:rPr>
        <w:t xml:space="preserve"> in the future </w:t>
      </w:r>
      <w:r w:rsidRPr="00305966">
        <w:rPr>
          <w:rStyle w:val="StyleUnderline"/>
        </w:rPr>
        <w:t xml:space="preserve">in response to increasing greenhouse gases and </w:t>
      </w:r>
      <w:r w:rsidRPr="00305966">
        <w:rPr>
          <w:rStyle w:val="Emphasis"/>
        </w:rPr>
        <w:t>decreasing aerosols</w:t>
      </w:r>
      <w:r w:rsidRPr="00305966">
        <w:rPr>
          <w:sz w:val="16"/>
        </w:rPr>
        <w:t xml:space="preserve">, but future climate projections are uncertain. A significant portion of this </w:t>
      </w:r>
      <w:r w:rsidRPr="00305966">
        <w:rPr>
          <w:rStyle w:val="StyleUnderline"/>
        </w:rPr>
        <w:t xml:space="preserve">uncertainty arises from uncertainty in the effects of aerosol forcing: to what extent were the effects from greenhouse gases masked by aerosol forcing over the historical observational period, and how much will </w:t>
      </w:r>
      <w:proofErr w:type="gramStart"/>
      <w:r w:rsidRPr="00305966">
        <w:rPr>
          <w:rStyle w:val="StyleUnderline"/>
        </w:rPr>
        <w:t>decreases</w:t>
      </w:r>
      <w:proofErr w:type="gramEnd"/>
      <w:r w:rsidRPr="00305966">
        <w:rPr>
          <w:rStyle w:val="StyleUnderline"/>
        </w:rPr>
        <w:t xml:space="preserve"> in aerosol forcing influence regional and global climate over the remainder of the 21st century? </w:t>
      </w:r>
      <w:r w:rsidRPr="00305966">
        <w:rPr>
          <w:sz w:val="16"/>
        </w:rPr>
        <w:t>The observed frequency and intensity of extreme heat and precipitation events have increased in the U.S. over the latter half of the 20th century. Using aerosol only (</w:t>
      </w:r>
      <w:r w:rsidRPr="00305966">
        <w:rPr>
          <w:rStyle w:val="StyleUnderline"/>
        </w:rPr>
        <w:t>AER</w:t>
      </w:r>
      <w:r w:rsidRPr="00305966">
        <w:rPr>
          <w:sz w:val="16"/>
        </w:rPr>
        <w:t>) and greenhouse gas only (</w:t>
      </w:r>
      <w:r w:rsidRPr="00305966">
        <w:rPr>
          <w:rStyle w:val="StyleUnderline"/>
        </w:rPr>
        <w:t>GHG</w:t>
      </w:r>
      <w:r w:rsidRPr="00305966">
        <w:rPr>
          <w:sz w:val="16"/>
        </w:rPr>
        <w:t xml:space="preserve">) </w:t>
      </w:r>
      <w:r w:rsidRPr="00305966">
        <w:rPr>
          <w:rStyle w:val="StyleUnderline"/>
        </w:rPr>
        <w:t>simulations</w:t>
      </w:r>
      <w:r w:rsidRPr="00305966">
        <w:rPr>
          <w:sz w:val="16"/>
        </w:rPr>
        <w:t xml:space="preserve"> from 1860 to 2005 in the GFDL CM3 chemistry-climate model, </w:t>
      </w:r>
      <w:r w:rsidRPr="00305966">
        <w:rPr>
          <w:rStyle w:val="StyleUnderline"/>
        </w:rPr>
        <w:t xml:space="preserve">I parse apart the competing influences of aerosols and greenhouse gases on these extreme events. I find that small changes in extremes in the “all forcing” simulations reflect </w:t>
      </w:r>
      <w:r w:rsidRPr="00305966">
        <w:rPr>
          <w:rStyle w:val="Emphasis"/>
        </w:rPr>
        <w:t>cancellations between the effects of increasing anthropogenic aerosols and greenhouse gases</w:t>
      </w:r>
      <w:r w:rsidRPr="00305966">
        <w:rPr>
          <w:sz w:val="16"/>
        </w:rPr>
        <w:t xml:space="preserve">. In AER, extreme high temperatures and the number of days with temperatures above the 90th percentile decline over most of the U.S., while in GHG high temperature extremes increase over most of the U.S. </w:t>
      </w:r>
      <w:r w:rsidRPr="00305966">
        <w:rPr>
          <w:rStyle w:val="StyleUnderline"/>
        </w:rPr>
        <w:t xml:space="preserve">The spatial response patterns in AER and GHG are significantly </w:t>
      </w:r>
      <w:r w:rsidRPr="00305966">
        <w:rPr>
          <w:rStyle w:val="Emphasis"/>
        </w:rPr>
        <w:t>anti-correlated</w:t>
      </w:r>
      <w:r w:rsidRPr="00305966">
        <w:rPr>
          <w:sz w:val="16"/>
        </w:rPr>
        <w:t xml:space="preserve">, suggesting a preferred regional mode of response that is largely independent of the type of forcing. </w:t>
      </w:r>
      <w:r w:rsidRPr="00305966">
        <w:rPr>
          <w:rStyle w:val="StyleUnderline"/>
        </w:rPr>
        <w:t>Extreme precipitation over the eastern U.S. decreases in AER</w:t>
      </w:r>
      <w:r w:rsidRPr="00305966">
        <w:rPr>
          <w:sz w:val="16"/>
        </w:rPr>
        <w:t xml:space="preserve">, particularly in winter, </w:t>
      </w:r>
      <w:r w:rsidRPr="00305966">
        <w:rPr>
          <w:rStyle w:val="StyleUnderline"/>
        </w:rPr>
        <w:t>and increases over the eastern and central U.S. in GHG</w:t>
      </w:r>
      <w:r w:rsidRPr="00305966">
        <w:rPr>
          <w:sz w:val="16"/>
        </w:rPr>
        <w:t xml:space="preserve">, particularly in spring. Over the 21st century under the RCP8.5 emissions scenario, the patterns of extreme temperature and precipitation change associated with greenhouse gas forcing dominate. The temperature response pattern in AER and GHG is characterized by strong responses over the western U.S. and weak or opposite signed responses over the southeast U.S., raising the question of whether the observed U.S. “warming hole” could have a forced component. To address this question, I systematically examine observed seasonal temperature trends over all time periods of at least 10 years during 1901-2015. </w:t>
      </w:r>
      <w:r w:rsidRPr="00305966">
        <w:rPr>
          <w:rStyle w:val="StyleUnderline"/>
        </w:rPr>
        <w:t>In the northeast and southern U.S., significant summertime cooling occurs from the</w:t>
      </w:r>
      <w:r w:rsidRPr="00305966">
        <w:rPr>
          <w:sz w:val="16"/>
        </w:rPr>
        <w:t xml:space="preserve"> early 19</w:t>
      </w:r>
      <w:r w:rsidRPr="00305966">
        <w:rPr>
          <w:rStyle w:val="StyleUnderline"/>
        </w:rPr>
        <w:t>50s to the</w:t>
      </w:r>
      <w:r w:rsidRPr="00305966">
        <w:rPr>
          <w:sz w:val="16"/>
        </w:rPr>
        <w:t xml:space="preserve"> </w:t>
      </w:r>
      <w:proofErr w:type="spellStart"/>
      <w:r w:rsidRPr="00305966">
        <w:rPr>
          <w:sz w:val="16"/>
        </w:rPr>
        <w:t>mid 19</w:t>
      </w:r>
      <w:r w:rsidRPr="00305966">
        <w:rPr>
          <w:rStyle w:val="StyleUnderline"/>
        </w:rPr>
        <w:t>70s</w:t>
      </w:r>
      <w:proofErr w:type="spellEnd"/>
      <w:r w:rsidRPr="00305966">
        <w:rPr>
          <w:sz w:val="16"/>
        </w:rPr>
        <w:t xml:space="preserve">, which I partially </w:t>
      </w:r>
      <w:r w:rsidRPr="00305966">
        <w:rPr>
          <w:rStyle w:val="StyleUnderline"/>
        </w:rPr>
        <w:t>attribute to increasing</w:t>
      </w:r>
      <w:r w:rsidRPr="00305966">
        <w:rPr>
          <w:rStyle w:val="Emphasis"/>
        </w:rPr>
        <w:t xml:space="preserve"> anthropogenic aerosol emissions</w:t>
      </w:r>
      <w:r w:rsidRPr="00305966">
        <w:rPr>
          <w:sz w:val="16"/>
        </w:rPr>
        <w:t xml:space="preserve"> (median fraction of the observed temperature trends explained is 0.69 and 0.17, respectively). In winter, the northeast and southern U.S. cool significantly from the early 1950s to the early 1990s, which I attribute to long-term phase changes in the North Atlantic Oscillation and the Pacific Decadal Oscillation. Rather than being a single phenomenon stemming from a single cause, both the warming hole and its dominant drivers vary by season, region, and time period. Finally, I examine historical and projected future changes in atmospheric stagnation. </w:t>
      </w:r>
      <w:r w:rsidRPr="00305966">
        <w:rPr>
          <w:rStyle w:val="StyleUnderline"/>
        </w:rPr>
        <w:t xml:space="preserve">Stagnation, which is characterized by </w:t>
      </w:r>
      <w:r w:rsidRPr="00305966">
        <w:rPr>
          <w:rStyle w:val="Emphasis"/>
        </w:rPr>
        <w:t>weak winds</w:t>
      </w:r>
      <w:r w:rsidRPr="00305966">
        <w:rPr>
          <w:rStyle w:val="StyleUnderline"/>
        </w:rPr>
        <w:t xml:space="preserve"> and an </w:t>
      </w:r>
      <w:r w:rsidRPr="00305966">
        <w:rPr>
          <w:rStyle w:val="Emphasis"/>
        </w:rPr>
        <w:t>absence of precipitation</w:t>
      </w:r>
      <w:r w:rsidRPr="00305966">
        <w:rPr>
          <w:rStyle w:val="StyleUnderline"/>
        </w:rPr>
        <w:t xml:space="preserve">, is a meteorological contributor to </w:t>
      </w:r>
      <w:r w:rsidRPr="00305966">
        <w:rPr>
          <w:rStyle w:val="Emphasis"/>
        </w:rPr>
        <w:t>heat waves</w:t>
      </w:r>
      <w:r w:rsidRPr="00305966">
        <w:rPr>
          <w:rStyle w:val="StyleUnderline"/>
        </w:rPr>
        <w:t xml:space="preserve">, </w:t>
      </w:r>
      <w:r w:rsidRPr="00305966">
        <w:rPr>
          <w:rStyle w:val="Emphasis"/>
        </w:rPr>
        <w:t>extreme pollution</w:t>
      </w:r>
      <w:r w:rsidRPr="00305966">
        <w:rPr>
          <w:rStyle w:val="StyleUnderline"/>
        </w:rPr>
        <w:t xml:space="preserve">, and </w:t>
      </w:r>
      <w:r w:rsidRPr="00305966">
        <w:rPr>
          <w:rStyle w:val="Emphasis"/>
        </w:rPr>
        <w:t>drought</w:t>
      </w:r>
      <w:r w:rsidRPr="00305966">
        <w:rPr>
          <w:rStyle w:val="StyleUnderline"/>
        </w:rPr>
        <w:t xml:space="preserve">. </w:t>
      </w:r>
      <w:r w:rsidRPr="00305966">
        <w:rPr>
          <w:sz w:val="16"/>
        </w:rPr>
        <w:t xml:space="preserve">Using CM3, I show that </w:t>
      </w:r>
      <w:r w:rsidRPr="00305966">
        <w:rPr>
          <w:rStyle w:val="StyleUnderline"/>
        </w:rPr>
        <w:t xml:space="preserve">regional stagnation trends over the historical period </w:t>
      </w:r>
      <w:r w:rsidRPr="00305966">
        <w:rPr>
          <w:sz w:val="16"/>
        </w:rPr>
        <w:t xml:space="preserve">(1860-2005) </w:t>
      </w:r>
      <w:r w:rsidRPr="00305966">
        <w:rPr>
          <w:rStyle w:val="StyleUnderline"/>
        </w:rPr>
        <w:t xml:space="preserve">are driven by changes in anthropogenic aerosol emissions, </w:t>
      </w:r>
      <w:r w:rsidRPr="00305966">
        <w:rPr>
          <w:rStyle w:val="Emphasis"/>
        </w:rPr>
        <w:t>rather than rising greenhouse gases</w:t>
      </w:r>
      <w:r w:rsidRPr="00305966">
        <w:rPr>
          <w:sz w:val="16"/>
        </w:rPr>
        <w:t xml:space="preserve">. In the northeastern and central United States, </w:t>
      </w:r>
      <w:r w:rsidRPr="00305966">
        <w:rPr>
          <w:rStyle w:val="StyleUnderline"/>
        </w:rPr>
        <w:t>aerosol-induced changes in surface and upper level winds produce significant decreases in the number of stagnant summer days</w:t>
      </w:r>
      <w:r w:rsidRPr="00305966">
        <w:rPr>
          <w:sz w:val="16"/>
        </w:rPr>
        <w:t xml:space="preserve">, while decreasing precipitation in the southeast US increases the number of stagnant summer days. Outside of the U.S., </w:t>
      </w:r>
      <w:r w:rsidRPr="00806F0D">
        <w:rPr>
          <w:rStyle w:val="StyleUnderline"/>
        </w:rPr>
        <w:t>significant</w:t>
      </w:r>
      <w:r w:rsidRPr="00305966">
        <w:rPr>
          <w:rStyle w:val="StyleUnderline"/>
        </w:rPr>
        <w:t xml:space="preserve"> drying over eastern China in response to rising aerosol emissions contributed to increased stagnation</w:t>
      </w:r>
      <w:r w:rsidRPr="00305966">
        <w:rPr>
          <w:sz w:val="16"/>
        </w:rPr>
        <w:t xml:space="preserve"> during 1860- 2005. Additionally, </w:t>
      </w:r>
      <w:r w:rsidRPr="00305966">
        <w:rPr>
          <w:rStyle w:val="StyleUnderline"/>
        </w:rPr>
        <w:t>this region was found to be particularly sensitive to changes in local aerosol emissions, indicating that decreasing Chinese emissions in efforts to improve air quality will also decrease stagnation. In Europe</w:t>
      </w:r>
      <w:r w:rsidRPr="00305966">
        <w:rPr>
          <w:sz w:val="16"/>
        </w:rPr>
        <w:t xml:space="preserve">, I find a </w:t>
      </w:r>
      <w:r w:rsidRPr="00305966">
        <w:rPr>
          <w:rStyle w:val="StyleUnderline"/>
        </w:rPr>
        <w:t>dipole response pattern during the historical period wherein stagnation decreases over southern Europe and increases over northern Europe in response to global increases in aerosol emissions</w:t>
      </w:r>
      <w:r w:rsidRPr="00305966">
        <w:rPr>
          <w:sz w:val="16"/>
        </w:rPr>
        <w:t xml:space="preserve">. In the future, </w:t>
      </w:r>
      <w:r w:rsidRPr="00305966">
        <w:rPr>
          <w:rStyle w:val="StyleUnderline"/>
        </w:rPr>
        <w:t xml:space="preserve">declining aerosol emissions will likely lead to a </w:t>
      </w:r>
      <w:r w:rsidRPr="00305966">
        <w:rPr>
          <w:rStyle w:val="Emphasis"/>
        </w:rPr>
        <w:t>reversal</w:t>
      </w:r>
      <w:r w:rsidRPr="00305966">
        <w:rPr>
          <w:rStyle w:val="StyleUnderline"/>
        </w:rPr>
        <w:t xml:space="preserve"> of the historical stagnation trends, </w:t>
      </w:r>
      <w:r w:rsidRPr="00305966">
        <w:rPr>
          <w:rStyle w:val="Emphasis"/>
        </w:rPr>
        <w:t>with increasing greenhouse gases again playing a secondary role</w:t>
      </w:r>
      <w:r w:rsidRPr="00305966">
        <w:rPr>
          <w:rStyle w:val="StyleUnderline"/>
        </w:rPr>
        <w:t xml:space="preserve">. </w:t>
      </w:r>
      <w:r w:rsidRPr="00305966">
        <w:rPr>
          <w:sz w:val="16"/>
        </w:rPr>
        <w:t xml:space="preserve">Aerosols have a significant effect on a number of societally important extreme events, including heat waves, </w:t>
      </w:r>
      <w:r w:rsidRPr="00305966">
        <w:rPr>
          <w:sz w:val="16"/>
        </w:rPr>
        <w:lastRenderedPageBreak/>
        <w:t xml:space="preserve">intense rainfall events, drought, and stagnation. Further, </w:t>
      </w:r>
      <w:r w:rsidRPr="00305966">
        <w:rPr>
          <w:rStyle w:val="StyleUnderline"/>
        </w:rPr>
        <w:t>uncertainty in the strength of aerosol masking of historical greenhouse gas forcing is a significant source of spread in future climate projections.</w:t>
      </w:r>
      <w:r w:rsidRPr="00305966">
        <w:rPr>
          <w:sz w:val="16"/>
        </w:rPr>
        <w:t xml:space="preserve"> Quantifying these aerosol effects is therefore critical for our ability to accurately project and prepare for future changes in extreme events.</w:t>
      </w:r>
    </w:p>
    <w:p w14:paraId="324FDFD5" w14:textId="77777777" w:rsidR="00377ABE" w:rsidRDefault="00377ABE" w:rsidP="00377ABE">
      <w:pPr>
        <w:pStyle w:val="Heading3"/>
      </w:pPr>
      <w:r>
        <w:lastRenderedPageBreak/>
        <w:t>---at: no impact to natural disasters</w:t>
      </w:r>
    </w:p>
    <w:p w14:paraId="3D4ACAFE" w14:textId="77777777" w:rsidR="00377ABE" w:rsidRDefault="00377ABE" w:rsidP="00377ABE">
      <w:pPr>
        <w:pStyle w:val="Heading4"/>
      </w:pPr>
      <w:r>
        <w:t xml:space="preserve">Disasters threaten </w:t>
      </w:r>
      <w:r w:rsidRPr="00222D56">
        <w:rPr>
          <w:u w:val="single"/>
        </w:rPr>
        <w:t>security</w:t>
      </w:r>
      <w:r>
        <w:t xml:space="preserve"> and </w:t>
      </w:r>
      <w:r w:rsidRPr="00222D56">
        <w:rPr>
          <w:u w:val="single"/>
        </w:rPr>
        <w:t>armed conflict</w:t>
      </w:r>
      <w:r>
        <w:t xml:space="preserve"> globally – follow on effects </w:t>
      </w:r>
      <w:r w:rsidRPr="00222D56">
        <w:rPr>
          <w:u w:val="single"/>
        </w:rPr>
        <w:t>multiply impact</w:t>
      </w:r>
      <w:r>
        <w:t xml:space="preserve"> and creates the structures for future collapse</w:t>
      </w:r>
    </w:p>
    <w:p w14:paraId="795A393A" w14:textId="77777777" w:rsidR="00377ABE" w:rsidRDefault="00377ABE" w:rsidP="00377ABE">
      <w:proofErr w:type="spellStart"/>
      <w:r w:rsidRPr="00BC14FC">
        <w:rPr>
          <w:rStyle w:val="Style13ptBold"/>
        </w:rPr>
        <w:t>Brzoska</w:t>
      </w:r>
      <w:proofErr w:type="spellEnd"/>
      <w:r w:rsidRPr="00BC14FC">
        <w:rPr>
          <w:rStyle w:val="Style13ptBold"/>
        </w:rPr>
        <w:t xml:space="preserve"> et al. 20</w:t>
      </w:r>
      <w:r>
        <w:t xml:space="preserve"> (Michael,</w:t>
      </w:r>
      <w:r w:rsidRPr="00BC14FC">
        <w:t xml:space="preserve"> senior fellow at the IFSH, Associate Senior Fellow of SIPRI, PhD in Political Science from University of Hamburg</w:t>
      </w:r>
      <w:r>
        <w:t xml:space="preserve">; </w:t>
      </w:r>
      <w:r w:rsidRPr="00BC14FC">
        <w:rPr>
          <w:i/>
          <w:iCs/>
        </w:rPr>
        <w:t>Multi-method evidence for when and how climate-related disasters contribute to armed conflict risk</w:t>
      </w:r>
      <w:r>
        <w:t xml:space="preserve">, 4/2020, </w:t>
      </w:r>
      <w:r w:rsidRPr="00BC14FC">
        <w:t>https://doi.org/10.1016/j.gloenvcha.2020.102063</w:t>
      </w:r>
      <w:r>
        <w:t>)//ddv</w:t>
      </w:r>
    </w:p>
    <w:p w14:paraId="155266CD" w14:textId="77777777" w:rsidR="00377ABE" w:rsidRPr="00222D56" w:rsidRDefault="00377ABE" w:rsidP="00377ABE">
      <w:pPr>
        <w:rPr>
          <w:u w:val="single"/>
        </w:rPr>
      </w:pPr>
      <w:r w:rsidRPr="00BC14FC">
        <w:rPr>
          <w:sz w:val="16"/>
        </w:rPr>
        <w:t xml:space="preserve">1. Introduction </w:t>
      </w:r>
      <w:r w:rsidRPr="009661F6">
        <w:rPr>
          <w:rStyle w:val="StyleUnderline"/>
        </w:rPr>
        <w:t xml:space="preserve">Disasters resulting from natural hazards are </w:t>
      </w:r>
      <w:r w:rsidRPr="009661F6">
        <w:rPr>
          <w:rStyle w:val="Emphasis"/>
        </w:rPr>
        <w:t xml:space="preserve">posing threats to human security </w:t>
      </w:r>
      <w:r w:rsidRPr="009661F6">
        <w:rPr>
          <w:rStyle w:val="StyleUnderline"/>
        </w:rPr>
        <w:t xml:space="preserve">and </w:t>
      </w:r>
      <w:r w:rsidRPr="009661F6">
        <w:rPr>
          <w:rStyle w:val="Emphasis"/>
        </w:rPr>
        <w:t>economic development</w:t>
      </w:r>
      <w:r w:rsidRPr="009661F6">
        <w:rPr>
          <w:rStyle w:val="StyleUnderline"/>
        </w:rPr>
        <w:t xml:space="preserve"> globally. Disasters cause </w:t>
      </w:r>
      <w:r w:rsidRPr="009661F6">
        <w:rPr>
          <w:rStyle w:val="Emphasis"/>
        </w:rPr>
        <w:t>thousands of fatalities</w:t>
      </w:r>
      <w:r w:rsidRPr="009661F6">
        <w:rPr>
          <w:rStyle w:val="StyleUnderline"/>
        </w:rPr>
        <w:t xml:space="preserve">, </w:t>
      </w:r>
      <w:r w:rsidRPr="009661F6">
        <w:rPr>
          <w:rStyle w:val="Emphasis"/>
        </w:rPr>
        <w:t>millions of people displaced</w:t>
      </w:r>
      <w:r w:rsidRPr="009661F6">
        <w:rPr>
          <w:rStyle w:val="StyleUnderline"/>
        </w:rPr>
        <w:t xml:space="preserve"> and </w:t>
      </w:r>
      <w:r w:rsidRPr="009661F6">
        <w:rPr>
          <w:rStyle w:val="Emphasis"/>
        </w:rPr>
        <w:t>hundreds of billion</w:t>
      </w:r>
      <w:r w:rsidRPr="00BC14FC">
        <w:rPr>
          <w:sz w:val="16"/>
        </w:rPr>
        <w:t xml:space="preserve"> US</w:t>
      </w:r>
      <w:r w:rsidRPr="009661F6">
        <w:rPr>
          <w:rStyle w:val="Emphasis"/>
        </w:rPr>
        <w:t>$</w:t>
      </w:r>
      <w:r w:rsidRPr="00BC14FC">
        <w:rPr>
          <w:sz w:val="16"/>
        </w:rPr>
        <w:t xml:space="preserve"> </w:t>
      </w:r>
      <w:r w:rsidRPr="009661F6">
        <w:rPr>
          <w:rStyle w:val="Emphasis"/>
        </w:rPr>
        <w:t>in damage</w:t>
      </w:r>
      <w:r w:rsidRPr="00BC14FC">
        <w:rPr>
          <w:sz w:val="16"/>
        </w:rPr>
        <w:t xml:space="preserve">, with the majority of victims in the last decades </w:t>
      </w:r>
      <w:r w:rsidRPr="009661F6">
        <w:rPr>
          <w:rStyle w:val="StyleUnderline"/>
        </w:rPr>
        <w:t>resulting from</w:t>
      </w:r>
      <w:r w:rsidRPr="00BC14FC">
        <w:rPr>
          <w:sz w:val="16"/>
        </w:rPr>
        <w:t xml:space="preserve"> climate-related </w:t>
      </w:r>
      <w:r w:rsidRPr="009661F6">
        <w:rPr>
          <w:rStyle w:val="StyleUnderline"/>
        </w:rPr>
        <w:t>extreme events</w:t>
      </w:r>
      <w:r w:rsidRPr="00BC14FC">
        <w:rPr>
          <w:sz w:val="16"/>
        </w:rPr>
        <w:t xml:space="preserve"> (IDMC, 2018; Munich RE, 2019). With ongoing climate change, </w:t>
      </w:r>
      <w:r w:rsidRPr="009661F6">
        <w:rPr>
          <w:rStyle w:val="StyleUnderline"/>
        </w:rPr>
        <w:t xml:space="preserve">extreme weather events will increase in </w:t>
      </w:r>
      <w:r w:rsidRPr="009661F6">
        <w:rPr>
          <w:rStyle w:val="Emphasis"/>
        </w:rPr>
        <w:t>frequency and intensity</w:t>
      </w:r>
      <w:r w:rsidRPr="00BC14FC">
        <w:rPr>
          <w:sz w:val="16"/>
        </w:rPr>
        <w:t xml:space="preserve"> (IPCC, 2018). Together </w:t>
      </w:r>
      <w:r w:rsidRPr="009661F6">
        <w:rPr>
          <w:rStyle w:val="StyleUnderline"/>
        </w:rPr>
        <w:t>with economic and population growth</w:t>
      </w:r>
      <w:r w:rsidRPr="00BC14FC">
        <w:rPr>
          <w:sz w:val="16"/>
        </w:rPr>
        <w:t xml:space="preserve">, including in exposed areas, </w:t>
      </w:r>
      <w:r w:rsidRPr="009661F6">
        <w:rPr>
          <w:rStyle w:val="StyleUnderline"/>
        </w:rPr>
        <w:t>the risks posed by climate-related disasters</w:t>
      </w:r>
      <w:r w:rsidRPr="00BC14FC">
        <w:rPr>
          <w:sz w:val="16"/>
        </w:rPr>
        <w:t xml:space="preserve"> (herein after disasters) </w:t>
      </w:r>
      <w:r w:rsidRPr="009661F6">
        <w:rPr>
          <w:rStyle w:val="StyleUnderline"/>
        </w:rPr>
        <w:t xml:space="preserve">like </w:t>
      </w:r>
      <w:r w:rsidRPr="009661F6">
        <w:rPr>
          <w:rStyle w:val="Emphasis"/>
        </w:rPr>
        <w:t>droughts</w:t>
      </w:r>
      <w:r w:rsidRPr="009661F6">
        <w:rPr>
          <w:rStyle w:val="StyleUnderline"/>
        </w:rPr>
        <w:t xml:space="preserve">, </w:t>
      </w:r>
      <w:r w:rsidRPr="009661F6">
        <w:rPr>
          <w:rStyle w:val="Emphasis"/>
        </w:rPr>
        <w:t>floods</w:t>
      </w:r>
      <w:r w:rsidRPr="009661F6">
        <w:rPr>
          <w:rStyle w:val="StyleUnderline"/>
        </w:rPr>
        <w:t xml:space="preserve">, </w:t>
      </w:r>
      <w:r w:rsidRPr="009661F6">
        <w:rPr>
          <w:rStyle w:val="Emphasis"/>
        </w:rPr>
        <w:t>landslides</w:t>
      </w:r>
      <w:r w:rsidRPr="009661F6">
        <w:rPr>
          <w:rStyle w:val="StyleUnderline"/>
        </w:rPr>
        <w:t xml:space="preserve">, </w:t>
      </w:r>
      <w:r w:rsidRPr="009661F6">
        <w:rPr>
          <w:rStyle w:val="Emphasis"/>
        </w:rPr>
        <w:t>heat waves</w:t>
      </w:r>
      <w:r w:rsidRPr="009661F6">
        <w:rPr>
          <w:rStyle w:val="StyleUnderline"/>
        </w:rPr>
        <w:t xml:space="preserve"> and </w:t>
      </w:r>
      <w:r w:rsidRPr="009661F6">
        <w:rPr>
          <w:rStyle w:val="Emphasis"/>
        </w:rPr>
        <w:t>storms</w:t>
      </w:r>
      <w:r w:rsidRPr="009661F6">
        <w:rPr>
          <w:rStyle w:val="StyleUnderline"/>
        </w:rPr>
        <w:t xml:space="preserve"> will rise in the future.</w:t>
      </w:r>
      <w:r>
        <w:rPr>
          <w:rStyle w:val="StyleUnderline"/>
        </w:rPr>
        <w:t xml:space="preserve"> </w:t>
      </w:r>
      <w:r w:rsidRPr="00BC14FC">
        <w:rPr>
          <w:sz w:val="16"/>
        </w:rPr>
        <w:t xml:space="preserve">Given the disruptive nature of </w:t>
      </w:r>
      <w:r w:rsidRPr="009661F6">
        <w:rPr>
          <w:rStyle w:val="StyleUnderline"/>
        </w:rPr>
        <w:t>disasters</w:t>
      </w:r>
      <w:r w:rsidRPr="00BC14FC">
        <w:rPr>
          <w:sz w:val="16"/>
        </w:rPr>
        <w:t xml:space="preserve">, their </w:t>
      </w:r>
      <w:r w:rsidRPr="009661F6">
        <w:rPr>
          <w:rStyle w:val="StyleUnderline"/>
        </w:rPr>
        <w:t xml:space="preserve">effects on societal stability including the risks for intrastate </w:t>
      </w:r>
      <w:r w:rsidRPr="009661F6">
        <w:rPr>
          <w:rStyle w:val="Emphasis"/>
        </w:rPr>
        <w:t>armed conflict</w:t>
      </w:r>
      <w:r w:rsidRPr="009661F6">
        <w:rPr>
          <w:rStyle w:val="StyleUnderline"/>
        </w:rPr>
        <w:t xml:space="preserve"> </w:t>
      </w:r>
      <w:r w:rsidRPr="00BC14FC">
        <w:rPr>
          <w:sz w:val="16"/>
        </w:rPr>
        <w:t xml:space="preserve">(herein after conflict) have long been discussed. In UN Security Council debates about climate change and security, for instance, disasters played a key role (Peters, 2018). The war in Darfur after 2004 has been called by then UN-Secretary General Ban Ki-Moon “the first climate war” (Conca, 2018) and various policy makers have linked the 2006–2009 drought disaster in Syria to the onset of the civil war in 2011 (Selby et al., 2017). </w:t>
      </w:r>
      <w:r w:rsidRPr="009661F6">
        <w:rPr>
          <w:rStyle w:val="StyleUnderline"/>
        </w:rPr>
        <w:t xml:space="preserve">Several cross-case studies discern a link between disasters and conflict onset. The identified interlinkages relate to increased risks rather than deterministic relationships and further identify vulnerability factors such as </w:t>
      </w:r>
      <w:r w:rsidRPr="009661F6">
        <w:rPr>
          <w:rStyle w:val="Emphasis"/>
        </w:rPr>
        <w:t>ethnic heterogeneity</w:t>
      </w:r>
      <w:r w:rsidRPr="00BC14FC">
        <w:rPr>
          <w:sz w:val="16"/>
        </w:rPr>
        <w:t xml:space="preserve"> (</w:t>
      </w:r>
      <w:proofErr w:type="spellStart"/>
      <w:r w:rsidRPr="00BC14FC">
        <w:rPr>
          <w:sz w:val="16"/>
        </w:rPr>
        <w:t>Schleussner</w:t>
      </w:r>
      <w:proofErr w:type="spellEnd"/>
      <w:r w:rsidRPr="00BC14FC">
        <w:rPr>
          <w:sz w:val="16"/>
        </w:rPr>
        <w:t xml:space="preserve"> et al., 2016), </w:t>
      </w:r>
      <w:r w:rsidRPr="009661F6">
        <w:rPr>
          <w:rStyle w:val="Emphasis"/>
        </w:rPr>
        <w:t>political exclusion</w:t>
      </w:r>
      <w:r w:rsidRPr="00BC14FC">
        <w:rPr>
          <w:sz w:val="16"/>
        </w:rPr>
        <w:t xml:space="preserve"> (von </w:t>
      </w:r>
      <w:proofErr w:type="spellStart"/>
      <w:r w:rsidRPr="00BC14FC">
        <w:rPr>
          <w:sz w:val="16"/>
        </w:rPr>
        <w:t>Uexkull</w:t>
      </w:r>
      <w:proofErr w:type="spellEnd"/>
      <w:r w:rsidRPr="00BC14FC">
        <w:rPr>
          <w:sz w:val="16"/>
        </w:rPr>
        <w:t xml:space="preserve"> et al., 2016) </w:t>
      </w:r>
      <w:r w:rsidRPr="009661F6">
        <w:rPr>
          <w:rStyle w:val="StyleUnderline"/>
        </w:rPr>
        <w:t xml:space="preserve">and </w:t>
      </w:r>
      <w:r w:rsidRPr="009661F6">
        <w:rPr>
          <w:rStyle w:val="Emphasis"/>
        </w:rPr>
        <w:t>economic underdevelopment</w:t>
      </w:r>
      <w:r w:rsidRPr="00BC14FC">
        <w:rPr>
          <w:sz w:val="16"/>
        </w:rPr>
        <w:t xml:space="preserve"> (Eastin, 2018). </w:t>
      </w:r>
      <w:r w:rsidRPr="009661F6">
        <w:rPr>
          <w:rStyle w:val="StyleUnderline"/>
        </w:rPr>
        <w:t>Interlinkages between climate-related disasters, conflict and migration have also been reported</w:t>
      </w:r>
      <w:r w:rsidRPr="00BC14FC">
        <w:rPr>
          <w:sz w:val="16"/>
        </w:rPr>
        <w:t xml:space="preserve"> (Abel et al., 2019). Other scholars, by contrast, are unable to find a disaster-conflict relationship (</w:t>
      </w:r>
      <w:proofErr w:type="spellStart"/>
      <w:r w:rsidRPr="00BC14FC">
        <w:rPr>
          <w:sz w:val="16"/>
        </w:rPr>
        <w:t>Salehyan</w:t>
      </w:r>
      <w:proofErr w:type="spellEnd"/>
      <w:r w:rsidRPr="00BC14FC">
        <w:rPr>
          <w:sz w:val="16"/>
        </w:rPr>
        <w:t xml:space="preserve"> and Hendrix, 2014; </w:t>
      </w:r>
      <w:proofErr w:type="spellStart"/>
      <w:r w:rsidRPr="00BC14FC">
        <w:rPr>
          <w:sz w:val="16"/>
        </w:rPr>
        <w:t>Slettebak</w:t>
      </w:r>
      <w:proofErr w:type="spellEnd"/>
      <w:r w:rsidRPr="00BC14FC">
        <w:rPr>
          <w:sz w:val="16"/>
        </w:rPr>
        <w:t xml:space="preserve">, 2012; van </w:t>
      </w:r>
      <w:proofErr w:type="spellStart"/>
      <w:r w:rsidRPr="00BC14FC">
        <w:rPr>
          <w:sz w:val="16"/>
        </w:rPr>
        <w:t>Weezel</w:t>
      </w:r>
      <w:proofErr w:type="spellEnd"/>
      <w:r w:rsidRPr="00BC14FC">
        <w:rPr>
          <w:sz w:val="16"/>
        </w:rPr>
        <w:t>, 2019). As of yet, no consensus on the topic has emerged, also because the results derived from different methods and data have so far rarely been triangulated (Ide, 2017; Solow, 2013). Further, most studies focus merely on identifying whether a link between climate-related disasters and armed conflict exists (</w:t>
      </w:r>
      <w:proofErr w:type="spellStart"/>
      <w:r w:rsidRPr="00BC14FC">
        <w:rPr>
          <w:sz w:val="16"/>
        </w:rPr>
        <w:t>Sakaguchi</w:t>
      </w:r>
      <w:proofErr w:type="spellEnd"/>
      <w:r w:rsidRPr="00BC14FC">
        <w:rPr>
          <w:sz w:val="16"/>
        </w:rPr>
        <w:t xml:space="preserve"> et al., 2017; Xu et al., 2016). Going beyond that and studying also the pathways connecting both phenomena (“how”) and the relevant contextual factors (“when”) would not only produce more compelling evidence on disaster-conflict links, but also enable more specific policy advice by peace scholars (</w:t>
      </w:r>
      <w:proofErr w:type="spellStart"/>
      <w:r w:rsidRPr="00BC14FC">
        <w:rPr>
          <w:sz w:val="16"/>
        </w:rPr>
        <w:t>Hegre</w:t>
      </w:r>
      <w:proofErr w:type="spellEnd"/>
      <w:r w:rsidRPr="00BC14FC">
        <w:rPr>
          <w:sz w:val="16"/>
        </w:rPr>
        <w:t xml:space="preserve"> et al., 2016) and climate researchers (</w:t>
      </w:r>
      <w:proofErr w:type="spellStart"/>
      <w:r w:rsidRPr="00BC14FC">
        <w:rPr>
          <w:sz w:val="16"/>
        </w:rPr>
        <w:t>Andrijevic</w:t>
      </w:r>
      <w:proofErr w:type="spellEnd"/>
      <w:r w:rsidRPr="00BC14FC">
        <w:rPr>
          <w:sz w:val="16"/>
        </w:rPr>
        <w:t xml:space="preserve"> et al., 2020). We address this gap by conducting an integrative multi-method study on the relationship between climate-related disasters and armed conflict risk worldwide. Specifically, we combine and cascade event coincidence analysis (ECA), qualitative comparative analysis (QCA) and case studies. While all three methods have been successfully used in environmental security and climate-conflict research, this is the first study which integrates and triangulates results from these approaches in a systematic way. This allows us to identify whether (ECA), in which contexts (QCA), and finally how (case studies) disasters increased the risk of conflict onset in the period 1980-2016. In short, </w:t>
      </w:r>
      <w:r w:rsidRPr="009661F6">
        <w:rPr>
          <w:rStyle w:val="StyleUnderline"/>
        </w:rPr>
        <w:t xml:space="preserve">we find an increased risk of armed conflict onset </w:t>
      </w:r>
      <w:r w:rsidRPr="009661F6">
        <w:rPr>
          <w:rStyle w:val="Emphasis"/>
        </w:rPr>
        <w:t>immediately after climate-related disasters</w:t>
      </w:r>
      <w:r w:rsidRPr="009661F6">
        <w:rPr>
          <w:rStyle w:val="StyleUnderline"/>
        </w:rPr>
        <w:t xml:space="preserve">. Improved </w:t>
      </w:r>
      <w:r w:rsidRPr="009661F6">
        <w:rPr>
          <w:rStyle w:val="Emphasis"/>
        </w:rPr>
        <w:t xml:space="preserve">opportunity structures </w:t>
      </w:r>
      <w:r w:rsidRPr="009661F6">
        <w:rPr>
          <w:rStyle w:val="StyleUnderline"/>
        </w:rPr>
        <w:t>for armed groups to escalate violence in ongoing conflicts is the main mechanism behind this link</w:t>
      </w:r>
      <w:r w:rsidRPr="00BC14FC">
        <w:rPr>
          <w:sz w:val="16"/>
        </w:rPr>
        <w:t xml:space="preserve">. Yet, </w:t>
      </w:r>
      <w:r w:rsidRPr="007414D8">
        <w:rPr>
          <w:rStyle w:val="StyleUnderline"/>
        </w:rPr>
        <w:t>the relationship</w:t>
      </w:r>
      <w:r w:rsidRPr="009661F6">
        <w:rPr>
          <w:rStyle w:val="StyleUnderline"/>
        </w:rPr>
        <w:t xml:space="preserve"> between disasters and conflict is highly conditional, occurring almost exclusively in countries with ethnic exclusion, low levels of human development and large populations.</w:t>
      </w:r>
      <w:r>
        <w:rPr>
          <w:rStyle w:val="StyleUnderline"/>
        </w:rPr>
        <w:t xml:space="preserve"> </w:t>
      </w:r>
      <w:r w:rsidRPr="00BC14FC">
        <w:rPr>
          <w:sz w:val="16"/>
        </w:rPr>
        <w:t>The remainder of this paper is structured as follows. In the next section (2), we provide a brief review of the literature on climate change, disasters and conflict. We then introduce our research design, methods and data in further details (3). The subsequent sections present key findings (4) before drawing a conclusion discussing the results (5). 2. Disasters and the climate-conflict debate Journalists, think tanks and decision makers discuss the potential security implications of climate change at latest since 2007 (McDonald, 2013). Scholars from a wide range of disciplines – including political science, geography, economics and anthropology – have picked up these concerns (</w:t>
      </w:r>
      <w:proofErr w:type="spellStart"/>
      <w:r w:rsidRPr="00BC14FC">
        <w:rPr>
          <w:sz w:val="16"/>
        </w:rPr>
        <w:t>Koubi</w:t>
      </w:r>
      <w:proofErr w:type="spellEnd"/>
      <w:r w:rsidRPr="00BC14FC">
        <w:rPr>
          <w:sz w:val="16"/>
        </w:rPr>
        <w:t xml:space="preserve">, 2019). They agree that climate change is unlikely to affect interstate conflict risks. Some early statistical studies issued strong claims about an impact of higher temperatures and changed precipitation patterns on intrastate armed conflict risks (Burke et al., 2009; Hsiang et al., 2013), but were </w:t>
      </w:r>
      <w:proofErr w:type="spellStart"/>
      <w:r w:rsidRPr="00BC14FC">
        <w:rPr>
          <w:sz w:val="16"/>
        </w:rPr>
        <w:t>criticised</w:t>
      </w:r>
      <w:proofErr w:type="spellEnd"/>
      <w:r w:rsidRPr="00BC14FC">
        <w:rPr>
          <w:sz w:val="16"/>
        </w:rPr>
        <w:t xml:space="preserve"> for not being sufficiently robust (</w:t>
      </w:r>
      <w:proofErr w:type="spellStart"/>
      <w:r w:rsidRPr="00BC14FC">
        <w:rPr>
          <w:sz w:val="16"/>
        </w:rPr>
        <w:t>Buhaug</w:t>
      </w:r>
      <w:proofErr w:type="spellEnd"/>
      <w:r w:rsidRPr="00BC14FC">
        <w:rPr>
          <w:sz w:val="16"/>
        </w:rPr>
        <w:t xml:space="preserve">, 2014; </w:t>
      </w:r>
      <w:proofErr w:type="spellStart"/>
      <w:r w:rsidRPr="00BC14FC">
        <w:rPr>
          <w:sz w:val="16"/>
        </w:rPr>
        <w:t>Buhaug</w:t>
      </w:r>
      <w:proofErr w:type="spellEnd"/>
      <w:r w:rsidRPr="00BC14FC">
        <w:rPr>
          <w:sz w:val="16"/>
        </w:rPr>
        <w:t xml:space="preserve"> et al., 2014). Case studies provided similarly equivocal results (e.g., De Juan, 2015; Selby and Hoffmann, 2014) However, even large deviations in temperature and precipitation might have little impact on resilient societies with a high capability to adapt to such extremes.</w:t>
      </w:r>
      <w:r w:rsidRPr="007414D8">
        <w:rPr>
          <w:rStyle w:val="StyleUnderline"/>
        </w:rPr>
        <w:t xml:space="preserve"> Climate-conflict research is </w:t>
      </w:r>
      <w:r w:rsidRPr="00BC14FC">
        <w:rPr>
          <w:sz w:val="16"/>
        </w:rPr>
        <w:t>hence</w:t>
      </w:r>
      <w:r w:rsidRPr="007414D8">
        <w:rPr>
          <w:rStyle w:val="StyleUnderline"/>
        </w:rPr>
        <w:t xml:space="preserve"> increasingly focusing on disasters</w:t>
      </w:r>
      <w:r w:rsidRPr="00BC14FC">
        <w:rPr>
          <w:sz w:val="16"/>
        </w:rPr>
        <w:t xml:space="preserve"> (</w:t>
      </w:r>
      <w:proofErr w:type="spellStart"/>
      <w:r w:rsidRPr="00BC14FC">
        <w:rPr>
          <w:sz w:val="16"/>
        </w:rPr>
        <w:t>Brzoska</w:t>
      </w:r>
      <w:proofErr w:type="spellEnd"/>
      <w:r w:rsidRPr="00BC14FC">
        <w:rPr>
          <w:sz w:val="16"/>
        </w:rPr>
        <w:t xml:space="preserve">, 2018), </w:t>
      </w:r>
      <w:r w:rsidRPr="007414D8">
        <w:rPr>
          <w:rStyle w:val="StyleUnderline"/>
        </w:rPr>
        <w:t xml:space="preserve">defined as complex emergencies that result when </w:t>
      </w:r>
      <w:r w:rsidRPr="007414D8">
        <w:rPr>
          <w:rStyle w:val="Emphasis"/>
        </w:rPr>
        <w:t>destructive natural hazards</w:t>
      </w:r>
      <w:r w:rsidRPr="00BC14FC">
        <w:rPr>
          <w:sz w:val="16"/>
        </w:rPr>
        <w:t xml:space="preserve"> (e.g., </w:t>
      </w:r>
      <w:r w:rsidRPr="007414D8">
        <w:rPr>
          <w:rStyle w:val="Emphasis"/>
        </w:rPr>
        <w:t>high temperatures</w:t>
      </w:r>
      <w:r w:rsidRPr="00BC14FC">
        <w:rPr>
          <w:sz w:val="16"/>
        </w:rPr>
        <w:t xml:space="preserve">, </w:t>
      </w:r>
      <w:r w:rsidRPr="007414D8">
        <w:rPr>
          <w:rStyle w:val="Emphasis"/>
        </w:rPr>
        <w:t>low rainfall</w:t>
      </w:r>
      <w:r w:rsidRPr="00BC14FC">
        <w:rPr>
          <w:sz w:val="16"/>
        </w:rPr>
        <w:t xml:space="preserve">, </w:t>
      </w:r>
      <w:r w:rsidRPr="007414D8">
        <w:rPr>
          <w:rStyle w:val="Emphasis"/>
        </w:rPr>
        <w:t>very intense winds</w:t>
      </w:r>
      <w:r w:rsidRPr="00BC14FC">
        <w:rPr>
          <w:sz w:val="16"/>
        </w:rPr>
        <w:t xml:space="preserve">) </w:t>
      </w:r>
      <w:r w:rsidRPr="007414D8">
        <w:rPr>
          <w:rStyle w:val="StyleUnderline"/>
        </w:rPr>
        <w:t xml:space="preserve">strike </w:t>
      </w:r>
      <w:r w:rsidRPr="007414D8">
        <w:rPr>
          <w:rStyle w:val="Emphasis"/>
        </w:rPr>
        <w:t>vulnerable</w:t>
      </w:r>
      <w:r w:rsidRPr="007414D8">
        <w:rPr>
          <w:rStyle w:val="StyleUnderline"/>
        </w:rPr>
        <w:t xml:space="preserve"> socio-economic systems</w:t>
      </w:r>
      <w:r w:rsidRPr="00BC14FC">
        <w:rPr>
          <w:sz w:val="16"/>
        </w:rPr>
        <w:t xml:space="preserve"> (Cohen and </w:t>
      </w:r>
      <w:proofErr w:type="spellStart"/>
      <w:r w:rsidRPr="00BC14FC">
        <w:rPr>
          <w:sz w:val="16"/>
        </w:rPr>
        <w:t>Werker</w:t>
      </w:r>
      <w:proofErr w:type="spellEnd"/>
      <w:r w:rsidRPr="00BC14FC">
        <w:rPr>
          <w:sz w:val="16"/>
        </w:rPr>
        <w:t xml:space="preserve">, 2008). In other words, </w:t>
      </w:r>
      <w:r w:rsidRPr="007414D8">
        <w:rPr>
          <w:rStyle w:val="StyleUnderline"/>
        </w:rPr>
        <w:t>the occurrence of a</w:t>
      </w:r>
      <w:r w:rsidRPr="00BC14FC">
        <w:rPr>
          <w:sz w:val="16"/>
        </w:rPr>
        <w:t xml:space="preserve"> (climate-related) </w:t>
      </w:r>
      <w:r w:rsidRPr="007414D8">
        <w:rPr>
          <w:rStyle w:val="StyleUnderline"/>
        </w:rPr>
        <w:t xml:space="preserve">disaster </w:t>
      </w:r>
      <w:r w:rsidRPr="007414D8">
        <w:rPr>
          <w:rStyle w:val="StyleUnderline"/>
        </w:rPr>
        <w:lastRenderedPageBreak/>
        <w:t>indicates the occurrence of</w:t>
      </w:r>
      <w:r w:rsidRPr="00BC14FC">
        <w:rPr>
          <w:sz w:val="16"/>
        </w:rPr>
        <w:t xml:space="preserve"> (</w:t>
      </w:r>
      <w:proofErr w:type="spellStart"/>
      <w:r w:rsidRPr="00BC14FC">
        <w:rPr>
          <w:sz w:val="16"/>
        </w:rPr>
        <w:t>i</w:t>
      </w:r>
      <w:proofErr w:type="spellEnd"/>
      <w:r w:rsidRPr="00BC14FC">
        <w:rPr>
          <w:sz w:val="16"/>
        </w:rPr>
        <w:t xml:space="preserve">) </w:t>
      </w:r>
      <w:r w:rsidRPr="007414D8">
        <w:rPr>
          <w:rStyle w:val="StyleUnderline"/>
        </w:rPr>
        <w:t>an extreme</w:t>
      </w:r>
      <w:r w:rsidRPr="00BC14FC">
        <w:rPr>
          <w:sz w:val="16"/>
        </w:rPr>
        <w:t xml:space="preserve"> (weather) </w:t>
      </w:r>
      <w:r w:rsidRPr="007414D8">
        <w:rPr>
          <w:rStyle w:val="StyleUnderline"/>
        </w:rPr>
        <w:t>event and</w:t>
      </w:r>
      <w:r w:rsidRPr="00BC14FC">
        <w:rPr>
          <w:sz w:val="16"/>
        </w:rPr>
        <w:t xml:space="preserve"> (ii) </w:t>
      </w:r>
      <w:r w:rsidRPr="007414D8">
        <w:rPr>
          <w:rStyle w:val="StyleUnderline"/>
        </w:rPr>
        <w:t>socio-economic destruction caused by this event due to the presence of vulnerability factors</w:t>
      </w:r>
      <w:r w:rsidRPr="00BC14FC">
        <w:rPr>
          <w:sz w:val="16"/>
        </w:rPr>
        <w:t xml:space="preserve">. Most types of disasters are predicted to increase in frequency and intensity because of climate change, but also due to (vulnerable) populations and economic assets increasingly being located in exposed areas (IPCC, 2018). Furthermore, </w:t>
      </w:r>
      <w:r w:rsidRPr="00B101CF">
        <w:rPr>
          <w:rStyle w:val="StyleUnderline"/>
        </w:rPr>
        <w:t>because armed conflict also increases vulnerability to disasters</w:t>
      </w:r>
      <w:r w:rsidRPr="00BC14FC">
        <w:rPr>
          <w:sz w:val="16"/>
        </w:rPr>
        <w:t xml:space="preserve"> (Siddiqi, 2018; </w:t>
      </w:r>
      <w:proofErr w:type="spellStart"/>
      <w:r w:rsidRPr="00BC14FC">
        <w:rPr>
          <w:sz w:val="16"/>
        </w:rPr>
        <w:t>Walch</w:t>
      </w:r>
      <w:proofErr w:type="spellEnd"/>
      <w:r w:rsidRPr="00BC14FC">
        <w:rPr>
          <w:sz w:val="16"/>
        </w:rPr>
        <w:t xml:space="preserve">, 2018), </w:t>
      </w:r>
      <w:r w:rsidRPr="00B101CF">
        <w:rPr>
          <w:rStyle w:val="StyleUnderline"/>
        </w:rPr>
        <w:t xml:space="preserve">a </w:t>
      </w:r>
      <w:r w:rsidRPr="00B101CF">
        <w:rPr>
          <w:rStyle w:val="Emphasis"/>
        </w:rPr>
        <w:t>vicious cycle could emerge</w:t>
      </w:r>
      <w:r w:rsidRPr="00B101CF">
        <w:rPr>
          <w:rStyle w:val="StyleUnderline"/>
        </w:rPr>
        <w:t xml:space="preserve"> in the very worst case, where </w:t>
      </w:r>
      <w:r w:rsidRPr="00B101CF">
        <w:rPr>
          <w:rStyle w:val="Emphasis"/>
        </w:rPr>
        <w:t>disasters fuel violence and violence further increases disaster</w:t>
      </w:r>
      <w:r w:rsidRPr="00B101CF">
        <w:rPr>
          <w:rStyle w:val="StyleUnderline"/>
        </w:rPr>
        <w:t xml:space="preserve"> risks</w:t>
      </w:r>
      <w:r w:rsidRPr="00BC14FC">
        <w:rPr>
          <w:sz w:val="16"/>
        </w:rPr>
        <w:t xml:space="preserve">. This is insofar </w:t>
      </w:r>
      <w:r w:rsidRPr="00B101CF">
        <w:rPr>
          <w:rStyle w:val="StyleUnderline"/>
        </w:rPr>
        <w:t>more pressing as many countries identified as vulnerable to conflict outbreaks are at the same time also emerging ‘</w:t>
      </w:r>
      <w:r w:rsidRPr="00B101CF">
        <w:rPr>
          <w:rStyle w:val="Emphasis"/>
        </w:rPr>
        <w:t>hot spots’ for future climate impacts</w:t>
      </w:r>
      <w:r w:rsidRPr="00BC14FC">
        <w:rPr>
          <w:sz w:val="16"/>
        </w:rPr>
        <w:t xml:space="preserve"> (</w:t>
      </w:r>
      <w:proofErr w:type="spellStart"/>
      <w:r w:rsidRPr="00BC14FC">
        <w:rPr>
          <w:sz w:val="16"/>
        </w:rPr>
        <w:t>Schleussner</w:t>
      </w:r>
      <w:proofErr w:type="spellEnd"/>
      <w:r w:rsidRPr="00BC14FC">
        <w:rPr>
          <w:sz w:val="16"/>
        </w:rPr>
        <w:t xml:space="preserve"> et al., 2018). Consequentially, both policy makers and scholars are increasingly discussing the security implications of climate-related disasters (Peters, 2018; Xu et al., 2016). Yet, despite formidable efforts, research on disasters and conflict onset remains ambiguous. </w:t>
      </w:r>
      <w:r w:rsidRPr="00B101CF">
        <w:rPr>
          <w:rStyle w:val="StyleUnderline"/>
        </w:rPr>
        <w:t>Several quantitative studies detect a link between the onset of climate-related disasters and the occurrence of various forms of violent conflict</w:t>
      </w:r>
      <w:r w:rsidRPr="00BC14FC">
        <w:rPr>
          <w:sz w:val="16"/>
        </w:rPr>
        <w:t xml:space="preserve">, although </w:t>
      </w:r>
      <w:r w:rsidRPr="00B101CF">
        <w:rPr>
          <w:rStyle w:val="StyleUnderline"/>
        </w:rPr>
        <w:t xml:space="preserve">the link is often dependent on the presence of scope conditions like </w:t>
      </w:r>
      <w:r w:rsidRPr="00B101CF">
        <w:rPr>
          <w:rStyle w:val="Emphasis"/>
        </w:rPr>
        <w:t>ethnic heterogeneity</w:t>
      </w:r>
      <w:r w:rsidRPr="00BC14FC">
        <w:rPr>
          <w:sz w:val="16"/>
        </w:rPr>
        <w:t xml:space="preserve"> (</w:t>
      </w:r>
      <w:proofErr w:type="spellStart"/>
      <w:r w:rsidRPr="00BC14FC">
        <w:rPr>
          <w:sz w:val="16"/>
        </w:rPr>
        <w:t>Schleussner</w:t>
      </w:r>
      <w:proofErr w:type="spellEnd"/>
      <w:r w:rsidRPr="00BC14FC">
        <w:rPr>
          <w:sz w:val="16"/>
        </w:rPr>
        <w:t xml:space="preserve"> et al., 2016), </w:t>
      </w:r>
      <w:r w:rsidRPr="00B101CF">
        <w:rPr>
          <w:rStyle w:val="Emphasis"/>
        </w:rPr>
        <w:t>political exclusion</w:t>
      </w:r>
      <w:r w:rsidRPr="00BC14FC">
        <w:rPr>
          <w:sz w:val="16"/>
        </w:rPr>
        <w:t xml:space="preserve"> (von </w:t>
      </w:r>
      <w:proofErr w:type="spellStart"/>
      <w:r w:rsidRPr="00BC14FC">
        <w:rPr>
          <w:sz w:val="16"/>
        </w:rPr>
        <w:t>Uexkull</w:t>
      </w:r>
      <w:proofErr w:type="spellEnd"/>
      <w:r w:rsidRPr="00BC14FC">
        <w:rPr>
          <w:sz w:val="16"/>
        </w:rPr>
        <w:t xml:space="preserve"> et al., 2016) </w:t>
      </w:r>
      <w:r w:rsidRPr="00B101CF">
        <w:rPr>
          <w:rStyle w:val="StyleUnderline"/>
        </w:rPr>
        <w:t xml:space="preserve">or </w:t>
      </w:r>
      <w:r w:rsidRPr="00B101CF">
        <w:rPr>
          <w:rStyle w:val="Emphasis"/>
        </w:rPr>
        <w:t>autocratic governance</w:t>
      </w:r>
      <w:r w:rsidRPr="00BC14FC">
        <w:rPr>
          <w:sz w:val="16"/>
        </w:rPr>
        <w:t xml:space="preserve"> (Wood and Wright, 2016). This is in line with other studies finding that disasters in general (no matter whether they are climate-related or not) increase the risk for armed conflict onset (</w:t>
      </w:r>
      <w:proofErr w:type="spellStart"/>
      <w:r w:rsidRPr="00BC14FC">
        <w:rPr>
          <w:sz w:val="16"/>
        </w:rPr>
        <w:t>Kikuta</w:t>
      </w:r>
      <w:proofErr w:type="spellEnd"/>
      <w:r w:rsidRPr="00BC14FC">
        <w:rPr>
          <w:sz w:val="16"/>
        </w:rPr>
        <w:t xml:space="preserve">, 2019; Nel and </w:t>
      </w:r>
      <w:proofErr w:type="spellStart"/>
      <w:r w:rsidRPr="00BC14FC">
        <w:rPr>
          <w:sz w:val="16"/>
        </w:rPr>
        <w:t>Righarts</w:t>
      </w:r>
      <w:proofErr w:type="spellEnd"/>
      <w:r w:rsidRPr="00BC14FC">
        <w:rPr>
          <w:sz w:val="16"/>
        </w:rPr>
        <w:t xml:space="preserve">, 2008). However, other statistical analyses are unable to link natural disasters (including climate-related ones) to conflict onset (Bergholt and </w:t>
      </w:r>
      <w:proofErr w:type="spellStart"/>
      <w:r w:rsidRPr="00BC14FC">
        <w:rPr>
          <w:sz w:val="16"/>
        </w:rPr>
        <w:t>Lujala</w:t>
      </w:r>
      <w:proofErr w:type="spellEnd"/>
      <w:r w:rsidRPr="00BC14FC">
        <w:rPr>
          <w:sz w:val="16"/>
        </w:rPr>
        <w:t xml:space="preserve">, 2012; Ghimire et al., 2015; </w:t>
      </w:r>
      <w:proofErr w:type="spellStart"/>
      <w:r w:rsidRPr="00BC14FC">
        <w:rPr>
          <w:sz w:val="16"/>
        </w:rPr>
        <w:t>Omelicheva</w:t>
      </w:r>
      <w:proofErr w:type="spellEnd"/>
      <w:r w:rsidRPr="00BC14FC">
        <w:rPr>
          <w:sz w:val="16"/>
        </w:rPr>
        <w:t>, 2011). They argue, among others, that disasters increase logistical constraints for combatants (</w:t>
      </w:r>
      <w:proofErr w:type="spellStart"/>
      <w:r w:rsidRPr="00BC14FC">
        <w:rPr>
          <w:sz w:val="16"/>
        </w:rPr>
        <w:t>Salehyan</w:t>
      </w:r>
      <w:proofErr w:type="spellEnd"/>
      <w:r w:rsidRPr="00BC14FC">
        <w:rPr>
          <w:sz w:val="16"/>
        </w:rPr>
        <w:t xml:space="preserve"> and Hendrix, 2014) or strengthen social cohesion (</w:t>
      </w:r>
      <w:proofErr w:type="spellStart"/>
      <w:r w:rsidRPr="00BC14FC">
        <w:rPr>
          <w:sz w:val="16"/>
        </w:rPr>
        <w:t>Slettebak</w:t>
      </w:r>
      <w:proofErr w:type="spellEnd"/>
      <w:r w:rsidRPr="00BC14FC">
        <w:rPr>
          <w:sz w:val="16"/>
        </w:rPr>
        <w:t xml:space="preserve">, 2012), and can hence even reduce conflict risks. These divisions are also reflected by case study research, which fundamentally disagrees about the relevance of droughts for the civil war in Syria (Ide, 2018), armed violence in Darfur (De Juan, 2015) and small-scale conflicts in Kenya (Schilling et al., 2012). The literature thus remains divided and little consensual knowledge on disaster-conflict links exists. We argue that our integrated, multi-method study addresses a main driver of these inconsistent findings. Methodological divisions need to be overcome to produce comprehensive evidence on the climate-conflict and disaster-conflict links (Solow, 2013). </w:t>
      </w:r>
      <w:r w:rsidRPr="00B101CF">
        <w:rPr>
          <w:rStyle w:val="StyleUnderline"/>
        </w:rPr>
        <w:t xml:space="preserve">Various methods have different advantages such as high </w:t>
      </w:r>
      <w:proofErr w:type="spellStart"/>
      <w:r w:rsidRPr="00B101CF">
        <w:rPr>
          <w:rStyle w:val="StyleUnderline"/>
        </w:rPr>
        <w:t>generalisability</w:t>
      </w:r>
      <w:proofErr w:type="spellEnd"/>
      <w:r w:rsidRPr="00B101CF">
        <w:rPr>
          <w:rStyle w:val="StyleUnderline"/>
        </w:rPr>
        <w:t xml:space="preserve"> of correlations</w:t>
      </w:r>
      <w:r w:rsidRPr="00BC14FC">
        <w:rPr>
          <w:sz w:val="16"/>
        </w:rPr>
        <w:t xml:space="preserve"> (ECA), </w:t>
      </w:r>
      <w:r w:rsidRPr="00B101CF">
        <w:rPr>
          <w:rStyle w:val="StyleUnderline"/>
        </w:rPr>
        <w:t>strong attention to conditional causation</w:t>
      </w:r>
      <w:r w:rsidRPr="00BC14FC">
        <w:rPr>
          <w:sz w:val="16"/>
        </w:rPr>
        <w:t xml:space="preserve"> (QCA) </w:t>
      </w:r>
      <w:r w:rsidRPr="00B101CF">
        <w:rPr>
          <w:rStyle w:val="StyleUnderline"/>
        </w:rPr>
        <w:t>and considerable potential to trace causal links</w:t>
      </w:r>
      <w:r w:rsidRPr="00BC14FC">
        <w:rPr>
          <w:sz w:val="16"/>
        </w:rPr>
        <w:t xml:space="preserve"> (case studies) </w:t>
      </w:r>
      <w:r w:rsidRPr="00B101CF">
        <w:rPr>
          <w:rStyle w:val="StyleUnderline"/>
        </w:rPr>
        <w:t>which</w:t>
      </w:r>
      <w:r w:rsidRPr="00BC14FC">
        <w:rPr>
          <w:sz w:val="16"/>
        </w:rPr>
        <w:t xml:space="preserve">, when integrated, </w:t>
      </w:r>
      <w:r w:rsidRPr="00B101CF">
        <w:rPr>
          <w:rStyle w:val="StyleUnderline"/>
        </w:rPr>
        <w:t xml:space="preserve">produce </w:t>
      </w:r>
      <w:r w:rsidRPr="00B101CF">
        <w:rPr>
          <w:rStyle w:val="Emphasis"/>
        </w:rPr>
        <w:t>compelling evidence</w:t>
      </w:r>
      <w:r w:rsidRPr="00BC14FC">
        <w:rPr>
          <w:sz w:val="16"/>
        </w:rPr>
        <w:t xml:space="preserve"> (Ide, 2017). A focus on conditional causation is important, for example, because climate-related disasters can act as “risk multipliers”, that is, disaster-conflict links might only occur in very specific social, political and economic settings (</w:t>
      </w:r>
      <w:proofErr w:type="spellStart"/>
      <w:r w:rsidRPr="00BC14FC">
        <w:rPr>
          <w:sz w:val="16"/>
        </w:rPr>
        <w:t>Buhaug</w:t>
      </w:r>
      <w:proofErr w:type="spellEnd"/>
      <w:r w:rsidRPr="00BC14FC">
        <w:rPr>
          <w:sz w:val="16"/>
        </w:rPr>
        <w:t xml:space="preserve">, 2015). However, existing studies have only considered a rather narrow set of context factors, while we test 15 of them using a method designed to detect conjunctural causation (QCA). Furthermore, most research still focuses on whether rather than how disasters increase conflict risks. A systematic literature review by Xu et al. (2016), for instance, reveals that only 16.7% of the available studies empirically </w:t>
      </w:r>
      <w:proofErr w:type="spellStart"/>
      <w:r w:rsidRPr="00BC14FC">
        <w:rPr>
          <w:sz w:val="16"/>
        </w:rPr>
        <w:t>analyse</w:t>
      </w:r>
      <w:proofErr w:type="spellEnd"/>
      <w:r w:rsidRPr="00BC14FC">
        <w:rPr>
          <w:sz w:val="16"/>
        </w:rPr>
        <w:t xml:space="preserve"> the mechanisms connecting disasters and conflict. While often theoretical propositions about causality are made, validity (as well as policy relevance) of results is likely to be higher when mechanisms linking disasters and conflict are identified empirically. Concordantly, a group of climate conflict experts recently found that “the mechanisms of climate–conflict linkages remain a key uncertainty” (Mach et al., 2019: 1). Here, we conduct the first study </w:t>
      </w:r>
      <w:proofErr w:type="spellStart"/>
      <w:r w:rsidRPr="00BC14FC">
        <w:rPr>
          <w:sz w:val="16"/>
        </w:rPr>
        <w:t>analysing</w:t>
      </w:r>
      <w:proofErr w:type="spellEnd"/>
      <w:r w:rsidRPr="00BC14FC">
        <w:rPr>
          <w:sz w:val="16"/>
        </w:rPr>
        <w:t xml:space="preserve"> such causal mechanisms for a larger number of cases. With respect to the short-term dynamics of climate change, two broad categories of mechanisms are of particular relevance for the disaster-conflict nexus. They can be distinguished as grievance- and opportunity-based (</w:t>
      </w:r>
      <w:proofErr w:type="spellStart"/>
      <w:r w:rsidRPr="00BC14FC">
        <w:rPr>
          <w:sz w:val="16"/>
        </w:rPr>
        <w:t>Brzoska</w:t>
      </w:r>
      <w:proofErr w:type="spellEnd"/>
      <w:r w:rsidRPr="00BC14FC">
        <w:rPr>
          <w:sz w:val="16"/>
        </w:rPr>
        <w:t xml:space="preserve">, 2018). </w:t>
      </w:r>
      <w:r w:rsidRPr="00B101CF">
        <w:rPr>
          <w:rStyle w:val="StyleUnderline"/>
        </w:rPr>
        <w:t xml:space="preserve">Grievances are predominantly linked to the perceptions of socio-economic and/or political injustices as causes of armed conflict. Several mechanisms can be involved in the creation or </w:t>
      </w:r>
      <w:r w:rsidRPr="00B101CF">
        <w:rPr>
          <w:rStyle w:val="Emphasis"/>
        </w:rPr>
        <w:t>intensification</w:t>
      </w:r>
      <w:r w:rsidRPr="00B101CF">
        <w:rPr>
          <w:rStyle w:val="StyleUnderline"/>
        </w:rPr>
        <w:t xml:space="preserve"> of grievances after climate-related disasters</w:t>
      </w:r>
      <w:r w:rsidRPr="00BC14FC">
        <w:rPr>
          <w:sz w:val="16"/>
        </w:rPr>
        <w:t xml:space="preserve">. Prominent among them are perceptions of </w:t>
      </w:r>
      <w:r w:rsidRPr="00B101CF">
        <w:rPr>
          <w:rStyle w:val="StyleUnderline"/>
        </w:rPr>
        <w:t>unequal distribution of disaster-related vulnerability, deprivation, relief or reconstruction support. Disaster impacts often</w:t>
      </w:r>
      <w:r w:rsidRPr="00BC14FC">
        <w:rPr>
          <w:sz w:val="16"/>
        </w:rPr>
        <w:t xml:space="preserve"> reflect if not </w:t>
      </w:r>
      <w:r w:rsidRPr="00B101CF">
        <w:rPr>
          <w:rStyle w:val="Emphasis"/>
        </w:rPr>
        <w:t>intensify</w:t>
      </w:r>
      <w:r w:rsidRPr="00BC14FC">
        <w:rPr>
          <w:sz w:val="16"/>
        </w:rPr>
        <w:t xml:space="preserve"> </w:t>
      </w:r>
      <w:r w:rsidRPr="00B101CF">
        <w:rPr>
          <w:rStyle w:val="StyleUnderline"/>
        </w:rPr>
        <w:t>pre-existing inequalities and make them more acute and/or visible due to the disaster's magnitude</w:t>
      </w:r>
      <w:r w:rsidRPr="00BC14FC">
        <w:rPr>
          <w:sz w:val="16"/>
        </w:rPr>
        <w:t xml:space="preserve"> (Wisner et al., 2004). </w:t>
      </w:r>
      <w:r w:rsidRPr="00B101CF">
        <w:rPr>
          <w:rStyle w:val="StyleUnderline"/>
        </w:rPr>
        <w:t>Disaster can also trigger</w:t>
      </w:r>
      <w:r w:rsidRPr="00BC14FC">
        <w:rPr>
          <w:sz w:val="16"/>
        </w:rPr>
        <w:t xml:space="preserve"> (often temporary) </w:t>
      </w:r>
      <w:r w:rsidRPr="00B101CF">
        <w:rPr>
          <w:rStyle w:val="StyleUnderline"/>
        </w:rPr>
        <w:t xml:space="preserve">migration flows that can </w:t>
      </w:r>
      <w:r w:rsidRPr="00B101CF">
        <w:rPr>
          <w:rStyle w:val="Emphasis"/>
        </w:rPr>
        <w:t xml:space="preserve">accelerate competition </w:t>
      </w:r>
      <w:r w:rsidRPr="00B101CF">
        <w:rPr>
          <w:rStyle w:val="StyleUnderline"/>
        </w:rPr>
        <w:t>for resources and jobs as well as ethnic animosities in the receiving regions</w:t>
      </w:r>
      <w:r w:rsidRPr="00BC14FC">
        <w:rPr>
          <w:sz w:val="16"/>
        </w:rPr>
        <w:t xml:space="preserve"> (</w:t>
      </w:r>
      <w:proofErr w:type="spellStart"/>
      <w:r w:rsidRPr="00BC14FC">
        <w:rPr>
          <w:sz w:val="16"/>
        </w:rPr>
        <w:t>Brzoska</w:t>
      </w:r>
      <w:proofErr w:type="spellEnd"/>
      <w:r w:rsidRPr="00BC14FC">
        <w:rPr>
          <w:sz w:val="16"/>
        </w:rPr>
        <w:t xml:space="preserve"> and Fröhlich, 2015). </w:t>
      </w:r>
      <w:r w:rsidRPr="00B101CF">
        <w:rPr>
          <w:rStyle w:val="StyleUnderline"/>
        </w:rPr>
        <w:t xml:space="preserve">Crucial for conflict onset is whether grievances become so severe that victims and their supporters </w:t>
      </w:r>
      <w:r w:rsidRPr="00B101CF">
        <w:rPr>
          <w:rStyle w:val="Emphasis"/>
        </w:rPr>
        <w:t>initiate armed conflicts</w:t>
      </w:r>
      <w:r w:rsidRPr="00B101CF">
        <w:rPr>
          <w:rStyle w:val="StyleUnderline"/>
        </w:rPr>
        <w:t xml:space="preserve"> or support armed groups initiating such conflicts</w:t>
      </w:r>
      <w:r w:rsidRPr="00BC14FC">
        <w:rPr>
          <w:sz w:val="16"/>
        </w:rPr>
        <w:t xml:space="preserve"> (Ide, 2016). Opportunities refer to factors that enhance the ability of actors to engage in collective violence. Again, this may result from material as well as non-material mechanisms. </w:t>
      </w:r>
      <w:r w:rsidRPr="00B101CF">
        <w:rPr>
          <w:rStyle w:val="StyleUnderline"/>
        </w:rPr>
        <w:t>Disasters can</w:t>
      </w:r>
      <w:r w:rsidRPr="00BC14FC">
        <w:rPr>
          <w:sz w:val="16"/>
        </w:rPr>
        <w:t xml:space="preserve">, for example, </w:t>
      </w:r>
      <w:r w:rsidRPr="00B101CF">
        <w:rPr>
          <w:rStyle w:val="StyleUnderline"/>
        </w:rPr>
        <w:t>weaken local government structures, both in the affected areas</w:t>
      </w:r>
      <w:r w:rsidRPr="00BC14FC">
        <w:rPr>
          <w:sz w:val="16"/>
        </w:rPr>
        <w:t xml:space="preserve"> (</w:t>
      </w:r>
      <w:r w:rsidRPr="00B101CF">
        <w:rPr>
          <w:rStyle w:val="StyleUnderline"/>
        </w:rPr>
        <w:t>due to the destruction of infrastructure, state facilities etc.),</w:t>
      </w:r>
      <w:r w:rsidRPr="00BC14FC">
        <w:rPr>
          <w:sz w:val="16"/>
        </w:rPr>
        <w:t xml:space="preserve"> </w:t>
      </w:r>
      <w:r w:rsidRPr="00B101CF">
        <w:rPr>
          <w:rStyle w:val="StyleUnderline"/>
        </w:rPr>
        <w:t>but also in other regions</w:t>
      </w:r>
      <w:r w:rsidRPr="00BC14FC">
        <w:rPr>
          <w:sz w:val="16"/>
        </w:rPr>
        <w:t xml:space="preserve"> (</w:t>
      </w:r>
      <w:r w:rsidRPr="00B101CF">
        <w:rPr>
          <w:rStyle w:val="StyleUnderline"/>
        </w:rPr>
        <w:t xml:space="preserve">from where troops and funds are </w:t>
      </w:r>
      <w:proofErr w:type="spellStart"/>
      <w:r w:rsidRPr="00B101CF">
        <w:rPr>
          <w:rStyle w:val="StyleUnderline"/>
        </w:rPr>
        <w:t>channelled</w:t>
      </w:r>
      <w:proofErr w:type="spellEnd"/>
      <w:r w:rsidRPr="00B101CF">
        <w:rPr>
          <w:rStyle w:val="StyleUnderline"/>
        </w:rPr>
        <w:t xml:space="preserve"> to the disaster area</w:t>
      </w:r>
      <w:r w:rsidRPr="00BC14FC">
        <w:rPr>
          <w:sz w:val="16"/>
        </w:rPr>
        <w:t xml:space="preserve">). </w:t>
      </w:r>
      <w:r w:rsidRPr="00B101CF">
        <w:rPr>
          <w:rStyle w:val="StyleUnderline"/>
        </w:rPr>
        <w:t xml:space="preserve">The resulting </w:t>
      </w:r>
      <w:r w:rsidRPr="00B101CF">
        <w:rPr>
          <w:rStyle w:val="Emphasis"/>
        </w:rPr>
        <w:t>power vacuum can be exploited</w:t>
      </w:r>
      <w:r w:rsidRPr="00B101CF">
        <w:rPr>
          <w:rStyle w:val="StyleUnderline"/>
        </w:rPr>
        <w:t xml:space="preserve"> by challengers of the government to prepare and </w:t>
      </w:r>
      <w:r w:rsidRPr="00B101CF">
        <w:rPr>
          <w:rStyle w:val="Emphasis"/>
        </w:rPr>
        <w:t>start the next offensive</w:t>
      </w:r>
      <w:r w:rsidRPr="00BC14FC">
        <w:rPr>
          <w:sz w:val="16"/>
        </w:rPr>
        <w:t xml:space="preserve"> (Nel and </w:t>
      </w:r>
      <w:proofErr w:type="spellStart"/>
      <w:r w:rsidRPr="00BC14FC">
        <w:rPr>
          <w:sz w:val="16"/>
        </w:rPr>
        <w:t>Righarts</w:t>
      </w:r>
      <w:proofErr w:type="spellEnd"/>
      <w:r w:rsidRPr="00BC14FC">
        <w:rPr>
          <w:sz w:val="16"/>
        </w:rPr>
        <w:t xml:space="preserve">, 2008). </w:t>
      </w:r>
      <w:r w:rsidRPr="00B101CF">
        <w:rPr>
          <w:rStyle w:val="StyleUnderline"/>
        </w:rPr>
        <w:t xml:space="preserve">If a disaster affects territory controlled by a rebel group, the latter can be </w:t>
      </w:r>
      <w:r w:rsidRPr="00B101CF">
        <w:rPr>
          <w:rStyle w:val="Emphasis"/>
        </w:rPr>
        <w:t>severely weakened</w:t>
      </w:r>
      <w:r w:rsidRPr="00BC14FC">
        <w:rPr>
          <w:sz w:val="16"/>
        </w:rPr>
        <w:t xml:space="preserve">, </w:t>
      </w:r>
      <w:r w:rsidRPr="00B101CF">
        <w:rPr>
          <w:rStyle w:val="StyleUnderline"/>
        </w:rPr>
        <w:t>while the provision of aid allows state forces to win the support of local populations and gather intelligence</w:t>
      </w:r>
      <w:r w:rsidRPr="00BC14FC">
        <w:rPr>
          <w:sz w:val="16"/>
        </w:rPr>
        <w:t xml:space="preserve">. In </w:t>
      </w:r>
      <w:r w:rsidRPr="00BC14FC">
        <w:rPr>
          <w:sz w:val="16"/>
        </w:rPr>
        <w:lastRenderedPageBreak/>
        <w:t xml:space="preserve">these situations, </w:t>
      </w:r>
      <w:r w:rsidRPr="00B101CF">
        <w:rPr>
          <w:rStyle w:val="StyleUnderline"/>
        </w:rPr>
        <w:t xml:space="preserve">disasters provide </w:t>
      </w:r>
      <w:r w:rsidRPr="00B101CF">
        <w:rPr>
          <w:rStyle w:val="Emphasis"/>
        </w:rPr>
        <w:t>opportunities for governments to start a violent campaign</w:t>
      </w:r>
      <w:r w:rsidRPr="00BC14FC">
        <w:rPr>
          <w:sz w:val="16"/>
        </w:rPr>
        <w:t xml:space="preserve"> (Eastin, 2018). </w:t>
      </w:r>
      <w:r w:rsidRPr="00B101CF">
        <w:rPr>
          <w:rStyle w:val="StyleUnderline"/>
        </w:rPr>
        <w:t xml:space="preserve">People whose livelihoods are deprived by disasters might also be more likely to be </w:t>
      </w:r>
      <w:r w:rsidRPr="00B101CF">
        <w:rPr>
          <w:rStyle w:val="Emphasis"/>
        </w:rPr>
        <w:t>recruited</w:t>
      </w:r>
      <w:r w:rsidRPr="00B101CF">
        <w:rPr>
          <w:rStyle w:val="StyleUnderline"/>
        </w:rPr>
        <w:t xml:space="preserve"> by state forces and violence entrepreneurs</w:t>
      </w:r>
      <w:r w:rsidRPr="00BC14FC">
        <w:rPr>
          <w:sz w:val="16"/>
        </w:rPr>
        <w:t xml:space="preserve"> (Barnett and </w:t>
      </w:r>
      <w:proofErr w:type="spellStart"/>
      <w:r w:rsidRPr="00BC14FC">
        <w:rPr>
          <w:sz w:val="16"/>
        </w:rPr>
        <w:t>Adger</w:t>
      </w:r>
      <w:proofErr w:type="spellEnd"/>
      <w:r w:rsidRPr="00BC14FC">
        <w:rPr>
          <w:sz w:val="16"/>
        </w:rPr>
        <w:t xml:space="preserve">, 2007; </w:t>
      </w:r>
      <w:proofErr w:type="spellStart"/>
      <w:r w:rsidRPr="00BC14FC">
        <w:rPr>
          <w:sz w:val="16"/>
        </w:rPr>
        <w:t>Cederman</w:t>
      </w:r>
      <w:proofErr w:type="spellEnd"/>
      <w:r w:rsidRPr="00BC14FC">
        <w:rPr>
          <w:sz w:val="16"/>
        </w:rPr>
        <w:t xml:space="preserve"> and Vogt, 2017). </w:t>
      </w:r>
      <w:r w:rsidRPr="00BC14FC">
        <w:rPr>
          <w:rStyle w:val="StyleUnderline"/>
        </w:rPr>
        <w:t>Grievances and opportunities</w:t>
      </w:r>
      <w:r w:rsidRPr="00BC14FC">
        <w:rPr>
          <w:sz w:val="16"/>
        </w:rPr>
        <w:t xml:space="preserve"> are not full opposites. Rather they partly </w:t>
      </w:r>
      <w:r w:rsidRPr="00BC14FC">
        <w:rPr>
          <w:rStyle w:val="StyleUnderline"/>
        </w:rPr>
        <w:t>overlap</w:t>
      </w:r>
      <w:r w:rsidRPr="00BC14FC">
        <w:rPr>
          <w:sz w:val="16"/>
        </w:rPr>
        <w:t xml:space="preserve">, for instance, </w:t>
      </w:r>
      <w:r w:rsidRPr="00BC14FC">
        <w:rPr>
          <w:rStyle w:val="StyleUnderline"/>
        </w:rPr>
        <w:t xml:space="preserve">with respect to opportunities for rebel forces to recruit or </w:t>
      </w:r>
      <w:proofErr w:type="spellStart"/>
      <w:r w:rsidRPr="00BC14FC">
        <w:rPr>
          <w:rStyle w:val="StyleUnderline"/>
        </w:rPr>
        <w:t>mobilise</w:t>
      </w:r>
      <w:proofErr w:type="spellEnd"/>
      <w:r w:rsidRPr="00BC14FC">
        <w:rPr>
          <w:rStyle w:val="StyleUnderline"/>
        </w:rPr>
        <w:t xml:space="preserve"> followers which increase with grievances.</w:t>
      </w:r>
      <w:r w:rsidRPr="00BC14FC">
        <w:rPr>
          <w:sz w:val="16"/>
        </w:rPr>
        <w:t xml:space="preserve"> </w:t>
      </w:r>
      <w:r w:rsidRPr="00BC14FC">
        <w:rPr>
          <w:rStyle w:val="StyleUnderline"/>
        </w:rPr>
        <w:t>Beyond such overlap</w:t>
      </w:r>
      <w:r w:rsidRPr="00BC14FC">
        <w:rPr>
          <w:sz w:val="16"/>
        </w:rPr>
        <w:t xml:space="preserve">, however, </w:t>
      </w:r>
      <w:r w:rsidRPr="00BC14FC">
        <w:rPr>
          <w:rStyle w:val="StyleUnderline"/>
        </w:rPr>
        <w:t>the juxtaposition of grievances versus opportunities is analytically useful as it helps to distinguish mechanisms where affected populations are in focus versus others where actual or potential armed groups are the prime actors.</w:t>
      </w:r>
    </w:p>
    <w:p w14:paraId="153E7C59" w14:textId="77777777" w:rsidR="00377ABE" w:rsidRPr="00305966" w:rsidRDefault="00377ABE" w:rsidP="00377ABE">
      <w:pPr>
        <w:pStyle w:val="Heading4"/>
        <w:rPr>
          <w:rFonts w:cs="Calibri"/>
        </w:rPr>
      </w:pPr>
      <w:r>
        <w:rPr>
          <w:rFonts w:cs="Calibri"/>
        </w:rPr>
        <w:t xml:space="preserve">Four links of </w:t>
      </w:r>
      <w:r w:rsidRPr="007E27F3">
        <w:rPr>
          <w:rFonts w:cs="Calibri"/>
          <w:u w:val="single"/>
        </w:rPr>
        <w:t>extreme disasters</w:t>
      </w:r>
      <w:r>
        <w:rPr>
          <w:rFonts w:cs="Calibri"/>
        </w:rPr>
        <w:t xml:space="preserve"> and </w:t>
      </w:r>
      <w:r w:rsidRPr="007E27F3">
        <w:rPr>
          <w:rFonts w:cs="Calibri"/>
          <w:u w:val="single"/>
        </w:rPr>
        <w:t>armed conflict</w:t>
      </w:r>
      <w:r>
        <w:rPr>
          <w:rFonts w:cs="Calibri"/>
        </w:rPr>
        <w:t>.</w:t>
      </w:r>
    </w:p>
    <w:p w14:paraId="19352CD0" w14:textId="77777777" w:rsidR="00377ABE" w:rsidRPr="00305966" w:rsidRDefault="00377ABE" w:rsidP="00377ABE">
      <w:proofErr w:type="spellStart"/>
      <w:r w:rsidRPr="00305966">
        <w:rPr>
          <w:rStyle w:val="Heading4Char"/>
          <w:rFonts w:cs="Calibri"/>
        </w:rPr>
        <w:t>Brzoska</w:t>
      </w:r>
      <w:proofErr w:type="spellEnd"/>
      <w:r w:rsidRPr="00305966">
        <w:rPr>
          <w:rStyle w:val="Heading4Char"/>
          <w:rFonts w:cs="Calibri"/>
        </w:rPr>
        <w:t xml:space="preserve"> 16</w:t>
      </w:r>
      <w:r w:rsidRPr="00305966">
        <w:t xml:space="preserve"> (Michael, senior fellow at the IFSH, Associate Senior Fellow of SIPRI, PhD in Political Science from University of Hamburg; </w:t>
      </w:r>
      <w:r w:rsidRPr="00305966">
        <w:rPr>
          <w:i/>
          <w:iCs/>
        </w:rPr>
        <w:t>II. Weather-related disasters and violent conflict</w:t>
      </w:r>
      <w:r w:rsidRPr="00305966">
        <w:t>, pp. 310-313, 2016)//</w:t>
      </w:r>
      <w:proofErr w:type="spellStart"/>
      <w:r w:rsidRPr="00305966">
        <w:t>ddv</w:t>
      </w:r>
      <w:proofErr w:type="spellEnd"/>
      <w:r w:rsidRPr="00305966">
        <w:t xml:space="preserve"> [graphs omitted]</w:t>
      </w:r>
    </w:p>
    <w:p w14:paraId="2804F02B" w14:textId="77777777" w:rsidR="00377ABE" w:rsidRPr="009B2D1C" w:rsidRDefault="00377ABE" w:rsidP="00377ABE">
      <w:pPr>
        <w:rPr>
          <w:sz w:val="16"/>
        </w:rPr>
      </w:pPr>
      <w:r w:rsidRPr="00305966">
        <w:rPr>
          <w:rStyle w:val="StyleUnderline"/>
        </w:rPr>
        <w:t xml:space="preserve">Four mechanisms linking weather-related disasters and violent conflict </w:t>
      </w:r>
      <w:r w:rsidRPr="00305966">
        <w:rPr>
          <w:sz w:val="16"/>
        </w:rPr>
        <w:t xml:space="preserve">Among the various mechanisms—in the broad sense as defined in section I of this chapter—that emerge from quantitative and case-study research on the links between weather-related disasters and violent conflict, </w:t>
      </w:r>
      <w:r w:rsidRPr="00305966">
        <w:rPr>
          <w:rStyle w:val="StyleUnderline"/>
        </w:rPr>
        <w:t>four</w:t>
      </w:r>
      <w:r w:rsidRPr="00305966">
        <w:rPr>
          <w:sz w:val="16"/>
        </w:rPr>
        <w:t xml:space="preserve"> seem to be of particular importance, either because they are found in many cases or because they </w:t>
      </w:r>
      <w:r w:rsidRPr="00305966">
        <w:rPr>
          <w:rStyle w:val="StyleUnderline"/>
        </w:rPr>
        <w:t>overlap several processes linking weather-related disasters and violent conflict.</w:t>
      </w:r>
      <w:r w:rsidRPr="00305966">
        <w:rPr>
          <w:sz w:val="16"/>
        </w:rPr>
        <w:t xml:space="preserve">36 The four key mechanisms are: (a) </w:t>
      </w:r>
      <w:r w:rsidRPr="00305966">
        <w:rPr>
          <w:rStyle w:val="Emphasis"/>
        </w:rPr>
        <w:t>competition over scarce assets and resources</w:t>
      </w:r>
      <w:r w:rsidRPr="00305966">
        <w:rPr>
          <w:sz w:val="16"/>
        </w:rPr>
        <w:t xml:space="preserve">; (b) </w:t>
      </w:r>
      <w:r w:rsidRPr="00305966">
        <w:rPr>
          <w:rStyle w:val="Emphasis"/>
        </w:rPr>
        <w:t>failure of conflict management institutions</w:t>
      </w:r>
      <w:r w:rsidRPr="00305966">
        <w:rPr>
          <w:sz w:val="16"/>
        </w:rPr>
        <w:t xml:space="preserve">; (c) </w:t>
      </w:r>
      <w:r w:rsidRPr="00305966">
        <w:rPr>
          <w:rStyle w:val="Emphasis"/>
        </w:rPr>
        <w:t>social-coherence building</w:t>
      </w:r>
      <w:r w:rsidRPr="00305966">
        <w:rPr>
          <w:sz w:val="16"/>
        </w:rPr>
        <w:t xml:space="preserve">; </w:t>
      </w:r>
      <w:r w:rsidRPr="00305966">
        <w:rPr>
          <w:rStyle w:val="StyleUnderline"/>
        </w:rPr>
        <w:t>and</w:t>
      </w:r>
      <w:r w:rsidRPr="00305966">
        <w:rPr>
          <w:sz w:val="16"/>
        </w:rPr>
        <w:t xml:space="preserve"> (d) </w:t>
      </w:r>
      <w:r w:rsidRPr="00305966">
        <w:rPr>
          <w:rStyle w:val="Emphasis"/>
        </w:rPr>
        <w:t>acceleration of transformation</w:t>
      </w:r>
      <w:r w:rsidRPr="00305966">
        <w:rPr>
          <w:sz w:val="16"/>
        </w:rPr>
        <w:t xml:space="preserve">. </w:t>
      </w:r>
      <w:r w:rsidRPr="00305966">
        <w:rPr>
          <w:rStyle w:val="StyleUnderline"/>
        </w:rPr>
        <w:t>The first two mechanisms highlight the potential for weather-related disasters to lead to conflict</w:t>
      </w:r>
      <w:r w:rsidRPr="00305966">
        <w:rPr>
          <w:sz w:val="16"/>
        </w:rPr>
        <w:t xml:space="preserve">, the third emphasizes the opportunity for cooperation arising from such conflict, and the fourth focuses on the wide-ranging transformative nature of the relationship between weather-related disasters and conflict. Competition over scarce assets and resources </w:t>
      </w:r>
      <w:r w:rsidRPr="00305966">
        <w:rPr>
          <w:rStyle w:val="StyleUnderline"/>
        </w:rPr>
        <w:t xml:space="preserve">Weather-related disasters </w:t>
      </w:r>
      <w:r w:rsidRPr="00305966">
        <w:rPr>
          <w:rStyle w:val="Emphasis"/>
        </w:rPr>
        <w:t>destroy lives and economic assets</w:t>
      </w:r>
      <w:r w:rsidRPr="00305966">
        <w:rPr>
          <w:sz w:val="16"/>
        </w:rPr>
        <w:t xml:space="preserve">. Typically, </w:t>
      </w:r>
      <w:r w:rsidRPr="00305966">
        <w:rPr>
          <w:rStyle w:val="StyleUnderline"/>
        </w:rPr>
        <w:t>they lead to worsening livelihood conditions</w:t>
      </w:r>
      <w:r w:rsidRPr="00305966">
        <w:rPr>
          <w:sz w:val="16"/>
        </w:rPr>
        <w:t xml:space="preserve"> (recognized as a mechanism in section I). In what is sometimes called </w:t>
      </w:r>
      <w:r w:rsidRPr="00305966">
        <w:rPr>
          <w:rStyle w:val="StyleUnderline"/>
        </w:rPr>
        <w:t>the</w:t>
      </w:r>
      <w:r w:rsidRPr="00305966">
        <w:rPr>
          <w:sz w:val="16"/>
        </w:rPr>
        <w:t xml:space="preserve"> ‘</w:t>
      </w:r>
      <w:r w:rsidRPr="00305966">
        <w:rPr>
          <w:rStyle w:val="Emphasis"/>
        </w:rPr>
        <w:t>resource conflict paradigm</w:t>
      </w:r>
      <w:r w:rsidRPr="00305966">
        <w:rPr>
          <w:sz w:val="16"/>
        </w:rPr>
        <w:t xml:space="preserve">’, </w:t>
      </w:r>
      <w:r w:rsidRPr="00305966">
        <w:rPr>
          <w:rStyle w:val="StyleUnderline"/>
        </w:rPr>
        <w:t xml:space="preserve">weather-related disasters </w:t>
      </w:r>
      <w:r w:rsidRPr="00305966">
        <w:rPr>
          <w:sz w:val="16"/>
        </w:rPr>
        <w:t xml:space="preserve">are assumed to increase competition among people and social groups over a reduced resource base, in turn </w:t>
      </w:r>
      <w:r w:rsidRPr="00305966">
        <w:rPr>
          <w:rStyle w:val="StyleUnderline"/>
        </w:rPr>
        <w:t>lead</w:t>
      </w:r>
      <w:r w:rsidRPr="00305966">
        <w:rPr>
          <w:sz w:val="16"/>
        </w:rPr>
        <w:t xml:space="preserve">ing </w:t>
      </w:r>
      <w:r w:rsidRPr="00305966">
        <w:rPr>
          <w:rStyle w:val="StyleUnderline"/>
        </w:rPr>
        <w:t xml:space="preserve">to </w:t>
      </w:r>
      <w:r w:rsidRPr="00305966">
        <w:rPr>
          <w:rStyle w:val="Emphasis"/>
        </w:rPr>
        <w:t>violent conflict</w:t>
      </w:r>
      <w:r w:rsidRPr="00305966">
        <w:rPr>
          <w:rStyle w:val="StyleUnderline"/>
        </w:rPr>
        <w:t xml:space="preserve"> where resource competition is particularly intense</w:t>
      </w:r>
      <w:r w:rsidRPr="00305966">
        <w:rPr>
          <w:sz w:val="16"/>
        </w:rPr>
        <w:t xml:space="preserve">.37 </w:t>
      </w:r>
      <w:r w:rsidRPr="00305966">
        <w:rPr>
          <w:rStyle w:val="StyleUnderline"/>
        </w:rPr>
        <w:t>Migration</w:t>
      </w:r>
      <w:r w:rsidRPr="00305966">
        <w:rPr>
          <w:sz w:val="16"/>
        </w:rPr>
        <w:t xml:space="preserve"> (another mechanism identified in section I) </w:t>
      </w:r>
      <w:r w:rsidRPr="00305966">
        <w:rPr>
          <w:rStyle w:val="StyleUnderline"/>
        </w:rPr>
        <w:t>also occurs as a consequence of many weather-related disasters and is often seen as contributing to resource competition.</w:t>
      </w:r>
      <w:r w:rsidRPr="00305966">
        <w:rPr>
          <w:sz w:val="16"/>
        </w:rPr>
        <w:t xml:space="preserve"> The </w:t>
      </w:r>
      <w:r w:rsidRPr="00305966">
        <w:rPr>
          <w:rStyle w:val="StyleUnderline"/>
        </w:rPr>
        <w:t>empirical evidence</w:t>
      </w:r>
      <w:r w:rsidRPr="00305966">
        <w:rPr>
          <w:sz w:val="16"/>
        </w:rPr>
        <w:t xml:space="preserve">, including from the cases discussed above, </w:t>
      </w:r>
      <w:r w:rsidRPr="00305966">
        <w:rPr>
          <w:rStyle w:val="StyleUnderline"/>
        </w:rPr>
        <w:t>lends qualified support to the importance of competition over scarce resources in linking weather-related disasters and violent conflict</w:t>
      </w:r>
      <w:r w:rsidRPr="00305966">
        <w:rPr>
          <w:sz w:val="16"/>
        </w:rPr>
        <w:t xml:space="preserve">. Furthermore, </w:t>
      </w:r>
      <w:r w:rsidRPr="00305966">
        <w:rPr>
          <w:rStyle w:val="StyleUnderline"/>
        </w:rPr>
        <w:t>the links between weather-related disasters and violent conflict arise primarily in countries with low levels of average income, such as</w:t>
      </w:r>
      <w:r w:rsidRPr="00305966">
        <w:rPr>
          <w:sz w:val="16"/>
        </w:rPr>
        <w:t xml:space="preserve"> in the case of </w:t>
      </w:r>
      <w:r w:rsidRPr="00305966">
        <w:rPr>
          <w:rStyle w:val="StyleUnderline"/>
        </w:rPr>
        <w:t>Somalia</w:t>
      </w:r>
      <w:r w:rsidRPr="00305966">
        <w:rPr>
          <w:sz w:val="16"/>
        </w:rPr>
        <w:t xml:space="preserve"> mentioned above. Failure of conflict management institutions </w:t>
      </w:r>
      <w:proofErr w:type="gramStart"/>
      <w:r w:rsidRPr="00305966">
        <w:rPr>
          <w:rStyle w:val="StyleUnderline"/>
        </w:rPr>
        <w:t>The</w:t>
      </w:r>
      <w:proofErr w:type="gramEnd"/>
      <w:r w:rsidRPr="00305966">
        <w:rPr>
          <w:rStyle w:val="StyleUnderline"/>
        </w:rPr>
        <w:t xml:space="preserve"> potential for resource conflict following a weather-related disaster is strongly linked to </w:t>
      </w:r>
      <w:r w:rsidRPr="00305966">
        <w:rPr>
          <w:rStyle w:val="Emphasis"/>
        </w:rPr>
        <w:t>ethnic</w:t>
      </w:r>
      <w:r w:rsidRPr="00305966">
        <w:rPr>
          <w:rStyle w:val="StyleUnderline"/>
        </w:rPr>
        <w:t xml:space="preserve">, </w:t>
      </w:r>
      <w:r w:rsidRPr="00305966">
        <w:rPr>
          <w:rStyle w:val="Emphasis"/>
        </w:rPr>
        <w:t>political</w:t>
      </w:r>
      <w:r w:rsidRPr="00305966">
        <w:rPr>
          <w:rStyle w:val="StyleUnderline"/>
        </w:rPr>
        <w:t xml:space="preserve"> and </w:t>
      </w:r>
      <w:r w:rsidRPr="00305966">
        <w:rPr>
          <w:rStyle w:val="Emphasis"/>
        </w:rPr>
        <w:t>social divisions</w:t>
      </w:r>
      <w:r w:rsidRPr="00305966">
        <w:rPr>
          <w:rStyle w:val="StyleUnderline"/>
        </w:rPr>
        <w:t xml:space="preserve"> among the affected populace combined with </w:t>
      </w:r>
      <w:r w:rsidRPr="00305966">
        <w:rPr>
          <w:rStyle w:val="Emphasis"/>
        </w:rPr>
        <w:t>weak institutions</w:t>
      </w:r>
      <w:r w:rsidRPr="00305966">
        <w:rPr>
          <w:rStyle w:val="StyleUnderline"/>
        </w:rPr>
        <w:t xml:space="preserve"> or other means of managing conflicts peacefully or containing them through repression. Weather-related disasters have the potential to exacerbate social and political divisions, leading to conflict</w:t>
      </w:r>
      <w:r w:rsidRPr="00305966">
        <w:rPr>
          <w:sz w:val="16"/>
        </w:rPr>
        <w:t xml:space="preserve">. In some </w:t>
      </w:r>
      <w:proofErr w:type="gramStart"/>
      <w:r w:rsidRPr="00305966">
        <w:rPr>
          <w:sz w:val="16"/>
        </w:rPr>
        <w:t>cases</w:t>
      </w:r>
      <w:proofErr w:type="gramEnd"/>
      <w:r w:rsidRPr="00305966">
        <w:rPr>
          <w:sz w:val="16"/>
        </w:rPr>
        <w:t xml:space="preserve"> the </w:t>
      </w:r>
      <w:r w:rsidRPr="00305966">
        <w:rPr>
          <w:rStyle w:val="StyleUnderline"/>
        </w:rPr>
        <w:t xml:space="preserve">stresses placed by weather-related disasters on pre-existing societal divisions </w:t>
      </w:r>
      <w:r w:rsidRPr="00305966">
        <w:rPr>
          <w:rStyle w:val="Emphasis"/>
        </w:rPr>
        <w:t>can be used by the elite to gain a political advantage</w:t>
      </w:r>
      <w:r w:rsidRPr="00305966">
        <w:rPr>
          <w:sz w:val="16"/>
        </w:rPr>
        <w:t xml:space="preserve"> (identified as an important mechanism in section I). Where there are stronger institutions, however, even major resource shortages are less likely to trigger violent conflict, as in the case of Myanmar. Social-coherence building Sociologists and psychologists have diagnosed that compassion among and with victims often drives social relations during and after disasters.38 Thus, instead of assuming that weather-related disasters will divide societies, some authors have argued that they can lead to increased solidarity and social cohesion.39 Furthermore, weather-related disasters can help to build political cooperation and encourage disputing parties to </w:t>
      </w:r>
      <w:proofErr w:type="spellStart"/>
      <w:r w:rsidRPr="00305966">
        <w:rPr>
          <w:sz w:val="16"/>
        </w:rPr>
        <w:t>favour</w:t>
      </w:r>
      <w:proofErr w:type="spellEnd"/>
      <w:r w:rsidRPr="00305966">
        <w:rPr>
          <w:sz w:val="16"/>
        </w:rPr>
        <w:t xml:space="preserve"> non-violence and conflict resolution, as in the cases of the tsunami in Aceh and the tropical cyclones that hit Mindanao. In a broader analysis of peacemaking diplomacy, Kreutz found that disasters increase the likelihood that parties agree on ceasefires.40 The brief case study on the Philippines discussed above also provides some limited support for this mechanism. Acceleration of transformation </w:t>
      </w:r>
      <w:proofErr w:type="gramStart"/>
      <w:r w:rsidRPr="00305966">
        <w:rPr>
          <w:sz w:val="16"/>
        </w:rPr>
        <w:t>The</w:t>
      </w:r>
      <w:proofErr w:type="gramEnd"/>
      <w:r w:rsidRPr="00305966">
        <w:rPr>
          <w:sz w:val="16"/>
        </w:rPr>
        <w:t xml:space="preserve"> final mechanism identified here, </w:t>
      </w:r>
      <w:r w:rsidRPr="00305966">
        <w:rPr>
          <w:rStyle w:val="StyleUnderline"/>
        </w:rPr>
        <w:t xml:space="preserve">acceleration of transformation, is on a </w:t>
      </w:r>
      <w:r w:rsidRPr="00305966">
        <w:rPr>
          <w:rStyle w:val="Emphasis"/>
        </w:rPr>
        <w:t>different level</w:t>
      </w:r>
      <w:r w:rsidRPr="00305966">
        <w:rPr>
          <w:rStyle w:val="StyleUnderline"/>
        </w:rPr>
        <w:t xml:space="preserve"> from the previous three</w:t>
      </w:r>
      <w:r w:rsidRPr="00305966">
        <w:rPr>
          <w:sz w:val="16"/>
        </w:rPr>
        <w:t xml:space="preserve">. Under this mechanism, </w:t>
      </w:r>
      <w:r w:rsidRPr="00305966">
        <w:rPr>
          <w:rStyle w:val="StyleUnderline"/>
        </w:rPr>
        <w:t>disasters are seen in the broader perspective of social and political change that is occurring all the time</w:t>
      </w:r>
      <w:r w:rsidRPr="00305966">
        <w:rPr>
          <w:sz w:val="16"/>
        </w:rPr>
        <w:t xml:space="preserve">. In comparison with </w:t>
      </w:r>
      <w:r w:rsidRPr="00305966">
        <w:rPr>
          <w:rStyle w:val="StyleUnderline"/>
        </w:rPr>
        <w:t xml:space="preserve">the three mechanisms already </w:t>
      </w:r>
      <w:r w:rsidRPr="00305966">
        <w:rPr>
          <w:rStyle w:val="StyleUnderline"/>
        </w:rPr>
        <w:lastRenderedPageBreak/>
        <w:t xml:space="preserve">discussed, the acceleration of transformation mechanism is both less specific to weather-related disasters and conceptually more open in terms of the </w:t>
      </w:r>
      <w:r w:rsidRPr="00305966">
        <w:rPr>
          <w:rStyle w:val="Emphasis"/>
        </w:rPr>
        <w:t>potential consequences of such disasters</w:t>
      </w:r>
      <w:r w:rsidRPr="00305966">
        <w:rPr>
          <w:sz w:val="16"/>
        </w:rPr>
        <w:t xml:space="preserve">. It focuses on </w:t>
      </w:r>
      <w:r w:rsidRPr="00305966">
        <w:rPr>
          <w:rStyle w:val="StyleUnderline"/>
        </w:rPr>
        <w:t>the social dynamics that follow disasters. Major disasters are social shocks that may have varying consequences for the different social and political groups and generations and genders affected</w:t>
      </w:r>
      <w:r w:rsidRPr="00305966">
        <w:rPr>
          <w:sz w:val="16"/>
        </w:rPr>
        <w:t xml:space="preserve">. Thus, </w:t>
      </w:r>
      <w:r w:rsidRPr="00305966">
        <w:rPr>
          <w:rStyle w:val="StyleUnderline"/>
        </w:rPr>
        <w:t xml:space="preserve">not only might they </w:t>
      </w:r>
      <w:r w:rsidRPr="00305966">
        <w:rPr>
          <w:rStyle w:val="Emphasis"/>
        </w:rPr>
        <w:t>create</w:t>
      </w:r>
      <w:r w:rsidRPr="00305966">
        <w:rPr>
          <w:rStyle w:val="StyleUnderline"/>
        </w:rPr>
        <w:t xml:space="preserve"> new or </w:t>
      </w:r>
      <w:r w:rsidRPr="00305966">
        <w:rPr>
          <w:rStyle w:val="Emphasis"/>
        </w:rPr>
        <w:t>intensify existing conflicts</w:t>
      </w:r>
      <w:r w:rsidRPr="00305966">
        <w:rPr>
          <w:rStyle w:val="StyleUnderline"/>
        </w:rPr>
        <w:t xml:space="preserve">, but they may also open wider spaces for societal transformation, including the </w:t>
      </w:r>
      <w:r w:rsidRPr="00305966">
        <w:rPr>
          <w:rStyle w:val="Emphasis"/>
        </w:rPr>
        <w:t>transformation of earlier conflicts</w:t>
      </w:r>
      <w:r w:rsidRPr="00305966">
        <w:rPr>
          <w:sz w:val="16"/>
        </w:rPr>
        <w:t xml:space="preserve">, whether violent or not.41 A major disaster can be a window of opportunity for a change in societal relations, such as gender relations and institution building. </w:t>
      </w:r>
      <w:r w:rsidRPr="00305966">
        <w:rPr>
          <w:rStyle w:val="StyleUnderline"/>
        </w:rPr>
        <w:t>The case of Myanmar mentioned above could be interpreted in this way</w:t>
      </w:r>
      <w:r w:rsidRPr="00305966">
        <w:rPr>
          <w:sz w:val="16"/>
        </w:rPr>
        <w:t xml:space="preserve">. However, </w:t>
      </w:r>
      <w:r w:rsidRPr="00305966">
        <w:rPr>
          <w:rStyle w:val="StyleUnderline"/>
        </w:rPr>
        <w:t xml:space="preserve">disasters can also </w:t>
      </w:r>
      <w:r w:rsidRPr="00305966">
        <w:rPr>
          <w:rStyle w:val="Emphasis"/>
        </w:rPr>
        <w:t>destroy stable social relations</w:t>
      </w:r>
      <w:r w:rsidRPr="00305966">
        <w:rPr>
          <w:rStyle w:val="StyleUnderline"/>
        </w:rPr>
        <w:t>, as indicated by the more pessimistic mechanisms.</w:t>
      </w:r>
      <w:r w:rsidRPr="00305966">
        <w:rPr>
          <w:sz w:val="16"/>
        </w:rPr>
        <w:t xml:space="preserve">42 </w:t>
      </w:r>
      <w:r w:rsidRPr="00305966">
        <w:rPr>
          <w:rStyle w:val="StyleUnderline"/>
        </w:rPr>
        <w:t>All four mechanisms</w:t>
      </w:r>
      <w:r w:rsidRPr="00305966">
        <w:rPr>
          <w:sz w:val="16"/>
        </w:rPr>
        <w:t xml:space="preserve"> can </w:t>
      </w:r>
      <w:r w:rsidRPr="00305966">
        <w:rPr>
          <w:rStyle w:val="StyleUnderline"/>
        </w:rPr>
        <w:t>claim plausibility and illustrative examples.</w:t>
      </w:r>
      <w:r w:rsidRPr="00305966">
        <w:rPr>
          <w:sz w:val="16"/>
        </w:rPr>
        <w:t xml:space="preserve"> Their main differences concern assumptions about pre-disaster levels of cohesion or conflict, and the stability of social orders and institutions, as well as the extent and direction of social and political change resulting from a weather-related disaster. </w:t>
      </w:r>
      <w:r w:rsidRPr="00305966">
        <w:rPr>
          <w:rStyle w:val="StyleUnderline"/>
        </w:rPr>
        <w:t xml:space="preserve">Reducing vulnerability and increasing resilience are important in limiting the consequences of disasters. Local capacities and willingness to react to disasters in conflict-sensitive ways shape the immediate links between disasters and violent conflict. </w:t>
      </w:r>
      <w:r w:rsidRPr="00305966">
        <w:rPr>
          <w:sz w:val="16"/>
        </w:rPr>
        <w:t xml:space="preserve">However, as the examples discussed above show, the effects of </w:t>
      </w:r>
      <w:proofErr w:type="spellStart"/>
      <w:r w:rsidRPr="00305966">
        <w:rPr>
          <w:sz w:val="16"/>
        </w:rPr>
        <w:t>weatherrelated</w:t>
      </w:r>
      <w:proofErr w:type="spellEnd"/>
      <w:r w:rsidRPr="00305966">
        <w:rPr>
          <w:sz w:val="16"/>
        </w:rPr>
        <w:t xml:space="preserve"> disasters often have consequences that extend far beyond their immediate local impact. The consequences of Cyclone Nargis in Myanmar and the drought in Somalia unfolded over several years. Moreover, it appears that </w:t>
      </w:r>
      <w:r w:rsidRPr="00305966">
        <w:rPr>
          <w:rStyle w:val="StyleUnderline"/>
        </w:rPr>
        <w:t>the increase in food prices caused by the heatwave in Russia and elsewhere in 2010 may have at least partially contributed to the Arab Spring in North Africa and the Middle East</w:t>
      </w:r>
      <w:r w:rsidRPr="00305966">
        <w:rPr>
          <w:sz w:val="16"/>
        </w:rPr>
        <w:t xml:space="preserve">, although this particular causal chain should be treated with caution. Neither resource scarcity nor social fragmentation will necessarily only occur where and when the weather-related disaster hits. </w:t>
      </w:r>
      <w:r w:rsidRPr="00305966">
        <w:rPr>
          <w:rStyle w:val="StyleUnderline"/>
        </w:rPr>
        <w:t xml:space="preserve">Reverberations of disasters over time and space can make distant, divided and </w:t>
      </w:r>
      <w:r w:rsidRPr="00305966">
        <w:rPr>
          <w:rStyle w:val="Emphasis"/>
        </w:rPr>
        <w:t>fragile societies vulnerable to violence</w:t>
      </w:r>
      <w:r w:rsidRPr="00305966">
        <w:rPr>
          <w:rStyle w:val="StyleUnderline"/>
        </w:rPr>
        <w:t xml:space="preserve">. </w:t>
      </w:r>
      <w:r w:rsidRPr="00305966">
        <w:rPr>
          <w:sz w:val="16"/>
        </w:rPr>
        <w:t>Furthermore, weather-related disasters now occur in a globalized political and humanitarian context. In most of the cases mentioned above, humanitarian and development assistance—either by local and national institutions or, where their capacities were not sufficient, international organizations— were of major importance; this was the case in the Philippines, for example. Where international assistance was obstructed, such as in Myanmar or Somalia, the international community reacted, including through forceful means (as in Somalia) or through the consideration of such means (as in Myanmar).</w:t>
      </w:r>
    </w:p>
    <w:p w14:paraId="607E7BD5" w14:textId="77777777" w:rsidR="00377ABE" w:rsidRDefault="00377ABE" w:rsidP="00377ABE">
      <w:pPr>
        <w:pStyle w:val="Heading3"/>
      </w:pPr>
      <w:r>
        <w:lastRenderedPageBreak/>
        <w:t>module -- phytoplankton -- shell</w:t>
      </w:r>
    </w:p>
    <w:p w14:paraId="6F618EE4" w14:textId="77777777" w:rsidR="00377ABE" w:rsidRPr="00305966" w:rsidRDefault="00377ABE" w:rsidP="00377ABE">
      <w:pPr>
        <w:pStyle w:val="Heading4"/>
        <w:rPr>
          <w:rFonts w:cs="Calibri"/>
        </w:rPr>
      </w:pPr>
      <w:r w:rsidRPr="00305966">
        <w:rPr>
          <w:rFonts w:cs="Calibri"/>
        </w:rPr>
        <w:t xml:space="preserve">Anthropogenic aerosols are key to </w:t>
      </w:r>
      <w:r w:rsidRPr="00305966">
        <w:rPr>
          <w:rFonts w:cs="Calibri"/>
          <w:u w:val="single"/>
        </w:rPr>
        <w:t>phytoplankton development</w:t>
      </w:r>
      <w:r w:rsidRPr="00305966">
        <w:rPr>
          <w:rFonts w:cs="Calibri"/>
        </w:rPr>
        <w:t xml:space="preserve"> – </w:t>
      </w:r>
      <w:r>
        <w:rPr>
          <w:rFonts w:cs="Calibri"/>
        </w:rPr>
        <w:t>independently turns</w:t>
      </w:r>
      <w:r w:rsidRPr="00305966">
        <w:rPr>
          <w:rFonts w:cs="Calibri"/>
        </w:rPr>
        <w:t xml:space="preserve"> </w:t>
      </w:r>
      <w:r w:rsidRPr="00305966">
        <w:rPr>
          <w:rFonts w:cs="Calibri"/>
          <w:u w:val="single"/>
        </w:rPr>
        <w:t>warming</w:t>
      </w:r>
      <w:r w:rsidRPr="00305966">
        <w:rPr>
          <w:rFonts w:cs="Calibri"/>
        </w:rPr>
        <w:t>.</w:t>
      </w:r>
    </w:p>
    <w:p w14:paraId="0CB3ABFB" w14:textId="77777777" w:rsidR="00377ABE" w:rsidRPr="00305966" w:rsidRDefault="00377ABE" w:rsidP="00377ABE">
      <w:r w:rsidRPr="00305966">
        <w:rPr>
          <w:rStyle w:val="Style13ptBold"/>
        </w:rPr>
        <w:t>Wang et al. 16</w:t>
      </w:r>
      <w:r w:rsidRPr="00305966">
        <w:t xml:space="preserve"> (</w:t>
      </w:r>
      <w:proofErr w:type="spellStart"/>
      <w:r w:rsidRPr="00305966">
        <w:t>Qungwei</w:t>
      </w:r>
      <w:proofErr w:type="spellEnd"/>
      <w:r w:rsidRPr="00305966">
        <w:t xml:space="preserve">, works at Department of Environmental Science and Engineering at Fudan University; </w:t>
      </w:r>
      <w:r w:rsidRPr="00305966">
        <w:rPr>
          <w:i/>
          <w:iCs/>
        </w:rPr>
        <w:t>Responses of phytoplankton community to the input of different aerosols in the East China Sea</w:t>
      </w:r>
      <w:r w:rsidRPr="00305966">
        <w:t>, pp. 7081-7087, Geophysical Research Letters, 6/22/2016, https://doi-org.proxy.lib.umich.edu/10.1002/2016GL069068, AGU)//</w:t>
      </w:r>
      <w:proofErr w:type="spellStart"/>
      <w:r w:rsidRPr="00305966">
        <w:t>ddv</w:t>
      </w:r>
      <w:proofErr w:type="spellEnd"/>
      <w:r w:rsidRPr="00305966">
        <w:t xml:space="preserve"> [graphs omitted]</w:t>
      </w:r>
    </w:p>
    <w:p w14:paraId="63D96611" w14:textId="77777777" w:rsidR="00377ABE" w:rsidRDefault="00377ABE" w:rsidP="00377ABE">
      <w:pPr>
        <w:rPr>
          <w:sz w:val="16"/>
        </w:rPr>
      </w:pPr>
      <w:r w:rsidRPr="00305966">
        <w:rPr>
          <w:sz w:val="16"/>
        </w:rPr>
        <w:t xml:space="preserve">1 Introduction </w:t>
      </w:r>
      <w:r w:rsidRPr="00305966">
        <w:rPr>
          <w:rStyle w:val="StyleUnderline"/>
        </w:rPr>
        <w:t>Atmospheric deposition</w:t>
      </w:r>
      <w:r w:rsidRPr="00305966">
        <w:rPr>
          <w:sz w:val="16"/>
        </w:rPr>
        <w:t xml:space="preserve"> plays an </w:t>
      </w:r>
      <w:r w:rsidRPr="00305966">
        <w:rPr>
          <w:rStyle w:val="StyleUnderline"/>
        </w:rPr>
        <w:t>important role in supplying nutrients and trace elements to marine ecosystems</w:t>
      </w:r>
      <w:r w:rsidRPr="00305966">
        <w:rPr>
          <w:sz w:val="16"/>
        </w:rPr>
        <w:t xml:space="preserve"> [Duce </w:t>
      </w:r>
      <w:proofErr w:type="gramStart"/>
      <w:r w:rsidRPr="00305966">
        <w:rPr>
          <w:sz w:val="16"/>
        </w:rPr>
        <w:t>et al. ,</w:t>
      </w:r>
      <w:proofErr w:type="gramEnd"/>
      <w:r w:rsidRPr="00305966">
        <w:rPr>
          <w:sz w:val="16"/>
        </w:rPr>
        <w:t xml:space="preserve"> 1991; Zhang et al. , 2010]. </w:t>
      </w:r>
      <w:r w:rsidRPr="00305966">
        <w:rPr>
          <w:rStyle w:val="StyleUnderline"/>
        </w:rPr>
        <w:t>These allogenic substances may affect primary productivity</w:t>
      </w:r>
      <w:r w:rsidRPr="00305966">
        <w:rPr>
          <w:sz w:val="16"/>
        </w:rPr>
        <w:t xml:space="preserve"> [Bishop et al. , 2002], </w:t>
      </w:r>
      <w:r w:rsidRPr="00305966">
        <w:rPr>
          <w:rStyle w:val="StyleUnderline"/>
        </w:rPr>
        <w:t>phytoplankton community structure</w:t>
      </w:r>
      <w:r w:rsidRPr="00305966">
        <w:rPr>
          <w:sz w:val="16"/>
        </w:rPr>
        <w:t xml:space="preserve"> [Guo et al. , 2012], </w:t>
      </w:r>
      <w:r w:rsidRPr="00305966">
        <w:rPr>
          <w:rStyle w:val="StyleUnderline"/>
        </w:rPr>
        <w:t>and associated sea</w:t>
      </w:r>
      <w:r w:rsidRPr="00305966">
        <w:rPr>
          <w:sz w:val="16"/>
        </w:rPr>
        <w:t>‐</w:t>
      </w:r>
      <w:r w:rsidRPr="00305966">
        <w:rPr>
          <w:rStyle w:val="StyleUnderline"/>
        </w:rPr>
        <w:t>air emissions of biogenic reactive gases containing sulfur</w:t>
      </w:r>
      <w:r w:rsidRPr="00305966">
        <w:rPr>
          <w:sz w:val="16"/>
        </w:rPr>
        <w:t xml:space="preserve"> [</w:t>
      </w:r>
      <w:proofErr w:type="spellStart"/>
      <w:r w:rsidRPr="00305966">
        <w:rPr>
          <w:sz w:val="16"/>
        </w:rPr>
        <w:t>Andreae</w:t>
      </w:r>
      <w:proofErr w:type="spellEnd"/>
      <w:r w:rsidRPr="00305966">
        <w:rPr>
          <w:sz w:val="16"/>
        </w:rPr>
        <w:t xml:space="preserve"> , 1990], </w:t>
      </w:r>
      <w:r w:rsidRPr="00305966">
        <w:rPr>
          <w:rStyle w:val="StyleUnderline"/>
        </w:rPr>
        <w:t>nitrogen, and halogen</w:t>
      </w:r>
      <w:r w:rsidRPr="00305966">
        <w:rPr>
          <w:sz w:val="16"/>
        </w:rPr>
        <w:t xml:space="preserve"> [Garland et al. , 1980; </w:t>
      </w:r>
      <w:proofErr w:type="spellStart"/>
      <w:r w:rsidRPr="00305966">
        <w:rPr>
          <w:sz w:val="16"/>
        </w:rPr>
        <w:t>Prados</w:t>
      </w:r>
      <w:proofErr w:type="spellEnd"/>
      <w:r w:rsidRPr="00305966">
        <w:rPr>
          <w:sz w:val="16"/>
        </w:rPr>
        <w:t xml:space="preserve">‐Roman et al. , 2015] and therefore </w:t>
      </w:r>
      <w:r w:rsidRPr="00305966">
        <w:rPr>
          <w:rStyle w:val="StyleUnderline"/>
        </w:rPr>
        <w:t xml:space="preserve">can influence global biogeochemical cycling, atmospheric chemistry, and </w:t>
      </w:r>
      <w:r w:rsidRPr="00305966">
        <w:rPr>
          <w:rStyle w:val="Emphasis"/>
        </w:rPr>
        <w:t>climate change</w:t>
      </w:r>
      <w:r w:rsidRPr="00305966">
        <w:rPr>
          <w:sz w:val="16"/>
        </w:rPr>
        <w:t xml:space="preserve"> [</w:t>
      </w:r>
      <w:proofErr w:type="spellStart"/>
      <w:r w:rsidRPr="00305966">
        <w:rPr>
          <w:sz w:val="16"/>
        </w:rPr>
        <w:t>Neuer</w:t>
      </w:r>
      <w:proofErr w:type="spellEnd"/>
      <w:r w:rsidRPr="00305966">
        <w:rPr>
          <w:sz w:val="16"/>
        </w:rPr>
        <w:t xml:space="preserve"> et al. , 2004]. It was found that </w:t>
      </w:r>
      <w:r w:rsidRPr="00305966">
        <w:rPr>
          <w:rStyle w:val="StyleUnderline"/>
        </w:rPr>
        <w:t>mineral dust could increase primary productivity and nitrogen consumption in the lab</w:t>
      </w:r>
      <w:r w:rsidRPr="00305966">
        <w:rPr>
          <w:sz w:val="16"/>
        </w:rPr>
        <w:t>oratory experiment [</w:t>
      </w:r>
      <w:proofErr w:type="spellStart"/>
      <w:r w:rsidRPr="00305966">
        <w:rPr>
          <w:sz w:val="16"/>
        </w:rPr>
        <w:t>Herut</w:t>
      </w:r>
      <w:proofErr w:type="spellEnd"/>
      <w:r w:rsidRPr="00305966">
        <w:rPr>
          <w:sz w:val="16"/>
        </w:rPr>
        <w:t xml:space="preserve"> </w:t>
      </w:r>
      <w:proofErr w:type="gramStart"/>
      <w:r w:rsidRPr="00305966">
        <w:rPr>
          <w:sz w:val="16"/>
        </w:rPr>
        <w:t>et al. ,</w:t>
      </w:r>
      <w:proofErr w:type="gramEnd"/>
      <w:r w:rsidRPr="00305966">
        <w:rPr>
          <w:sz w:val="16"/>
        </w:rPr>
        <w:t xml:space="preserve"> 2005] </w:t>
      </w:r>
      <w:r w:rsidRPr="00F97A7D">
        <w:rPr>
          <w:rStyle w:val="Emphasis"/>
        </w:rPr>
        <w:t>and the North Atlantic</w:t>
      </w:r>
      <w:r w:rsidRPr="00305966">
        <w:rPr>
          <w:sz w:val="16"/>
        </w:rPr>
        <w:t xml:space="preserve"> [Moore et al. , 2006]. Aerosols containing high concentration of Cu might have toxic effects on marine phytoplankton, and different phytoplankton clades showed divergent tolerance to Cu toxicity [</w:t>
      </w:r>
      <w:proofErr w:type="spellStart"/>
      <w:r w:rsidRPr="00305966">
        <w:rPr>
          <w:sz w:val="16"/>
        </w:rPr>
        <w:t>Paytan</w:t>
      </w:r>
      <w:proofErr w:type="spellEnd"/>
      <w:r w:rsidRPr="00305966">
        <w:rPr>
          <w:sz w:val="16"/>
        </w:rPr>
        <w:t xml:space="preserve"> </w:t>
      </w:r>
      <w:proofErr w:type="gramStart"/>
      <w:r w:rsidRPr="00305966">
        <w:rPr>
          <w:sz w:val="16"/>
        </w:rPr>
        <w:t>et al. ,</w:t>
      </w:r>
      <w:proofErr w:type="gramEnd"/>
      <w:r w:rsidRPr="00305966">
        <w:rPr>
          <w:sz w:val="16"/>
        </w:rPr>
        <w:t xml:space="preserve"> 2009]. Similarly, cyanobacteria responded differently to aerosols with different chemical composition [Mackey </w:t>
      </w:r>
      <w:proofErr w:type="gramStart"/>
      <w:r w:rsidRPr="00305966">
        <w:rPr>
          <w:sz w:val="16"/>
        </w:rPr>
        <w:t>et al. ,</w:t>
      </w:r>
      <w:proofErr w:type="gramEnd"/>
      <w:r w:rsidRPr="00305966">
        <w:rPr>
          <w:sz w:val="16"/>
        </w:rPr>
        <w:t xml:space="preserve"> 2013], and phytoplankton with different sizes showed dissimilar responses to mineral dust and rainwater in the Yellow Sea [Liu et al. , 2013]. Phytoplankton in different areas of the North Atlantic Ocean and the Mediterranean Sea also demonstrated different responses to the deposition of Sahara dust [Blain </w:t>
      </w:r>
      <w:proofErr w:type="gramStart"/>
      <w:r w:rsidRPr="00305966">
        <w:rPr>
          <w:sz w:val="16"/>
        </w:rPr>
        <w:t>et al. ,</w:t>
      </w:r>
      <w:proofErr w:type="gramEnd"/>
      <w:r w:rsidRPr="00305966">
        <w:rPr>
          <w:sz w:val="16"/>
        </w:rPr>
        <w:t xml:space="preserve"> 2004; Maranon et al. , 2010]. Overall, the response of phytoplankton to atmospheric deposition is complex and influenced by many factors such as phytoplankton community structure and aerosol chemical composition. Molecular method is a powerful tool for studying phytoplankton ecology. This method can explore the microbial diversity through nucleotide sequencing and polymerase chain reaction (PCR), which amplifies the barcode gene (e.g., SSU rRNA or some functional genes) in the microorganisms. </w:t>
      </w:r>
      <w:r w:rsidRPr="00305966">
        <w:rPr>
          <w:rStyle w:val="StyleUnderline"/>
        </w:rPr>
        <w:t>The functional gene codes key enzymes in the biochemical processes, and its diversity may reflect the roles that microorganisms play in the biogeochemical cycles</w:t>
      </w:r>
      <w:r w:rsidRPr="00305966">
        <w:rPr>
          <w:sz w:val="16"/>
        </w:rPr>
        <w:t xml:space="preserve">. The </w:t>
      </w:r>
      <w:proofErr w:type="spellStart"/>
      <w:r w:rsidRPr="00305966">
        <w:rPr>
          <w:sz w:val="16"/>
        </w:rPr>
        <w:t>rbc</w:t>
      </w:r>
      <w:proofErr w:type="spellEnd"/>
      <w:r w:rsidRPr="00305966">
        <w:rPr>
          <w:sz w:val="16"/>
        </w:rPr>
        <w:t xml:space="preserve"> L gene encodes the large subunit of ribulose 1,5‐diphosphate carboxylase (</w:t>
      </w:r>
      <w:proofErr w:type="spellStart"/>
      <w:r w:rsidRPr="00305966">
        <w:rPr>
          <w:sz w:val="16"/>
        </w:rPr>
        <w:t>RuBisCO</w:t>
      </w:r>
      <w:proofErr w:type="spellEnd"/>
      <w:r w:rsidRPr="00305966">
        <w:rPr>
          <w:sz w:val="16"/>
        </w:rPr>
        <w:t xml:space="preserve">), which plays a key role in the carbon dioxide assimilation of Calvin‐Benson cycle [Tabita </w:t>
      </w:r>
      <w:proofErr w:type="gramStart"/>
      <w:r w:rsidRPr="00305966">
        <w:rPr>
          <w:sz w:val="16"/>
        </w:rPr>
        <w:t>et al. ,</w:t>
      </w:r>
      <w:proofErr w:type="gramEnd"/>
      <w:r w:rsidRPr="00305966">
        <w:rPr>
          <w:sz w:val="16"/>
        </w:rPr>
        <w:t xml:space="preserve"> 2007]. Form I of </w:t>
      </w:r>
      <w:proofErr w:type="spellStart"/>
      <w:r w:rsidRPr="00305966">
        <w:rPr>
          <w:sz w:val="16"/>
        </w:rPr>
        <w:t>RuBisCO</w:t>
      </w:r>
      <w:proofErr w:type="spellEnd"/>
      <w:r w:rsidRPr="00305966">
        <w:rPr>
          <w:sz w:val="16"/>
        </w:rPr>
        <w:t xml:space="preserve"> has a wide distribution covering plants, phytoplankton, and some chemoautotrophic bacteria, and it can be further divided into four groups. The </w:t>
      </w:r>
      <w:proofErr w:type="spellStart"/>
      <w:r w:rsidRPr="00305966">
        <w:rPr>
          <w:sz w:val="16"/>
        </w:rPr>
        <w:t>RuBisCO</w:t>
      </w:r>
      <w:proofErr w:type="spellEnd"/>
      <w:r w:rsidRPr="00305966">
        <w:rPr>
          <w:sz w:val="16"/>
        </w:rPr>
        <w:t xml:space="preserve"> of Cyanobacteria, some chemoautotrophic bacteria, Chlorophyta, and </w:t>
      </w:r>
      <w:proofErr w:type="spellStart"/>
      <w:r w:rsidRPr="00305966">
        <w:rPr>
          <w:sz w:val="16"/>
        </w:rPr>
        <w:t>Enluzena</w:t>
      </w:r>
      <w:proofErr w:type="spellEnd"/>
      <w:r w:rsidRPr="00305966">
        <w:rPr>
          <w:sz w:val="16"/>
        </w:rPr>
        <w:t xml:space="preserve"> belong to Form IA and Form IB, and </w:t>
      </w:r>
      <w:proofErr w:type="spellStart"/>
      <w:r w:rsidRPr="00305966">
        <w:rPr>
          <w:sz w:val="16"/>
        </w:rPr>
        <w:t>Haptophyceae</w:t>
      </w:r>
      <w:proofErr w:type="spellEnd"/>
      <w:r w:rsidRPr="00305966">
        <w:rPr>
          <w:sz w:val="16"/>
        </w:rPr>
        <w:t xml:space="preserve"> and </w:t>
      </w:r>
      <w:proofErr w:type="spellStart"/>
      <w:r w:rsidRPr="00305966">
        <w:rPr>
          <w:sz w:val="16"/>
        </w:rPr>
        <w:t>Stramphlies</w:t>
      </w:r>
      <w:proofErr w:type="spellEnd"/>
      <w:r w:rsidRPr="00305966">
        <w:rPr>
          <w:sz w:val="16"/>
        </w:rPr>
        <w:t xml:space="preserve"> belong to Form IC and Form ID [Tabita </w:t>
      </w:r>
      <w:proofErr w:type="gramStart"/>
      <w:r w:rsidRPr="00305966">
        <w:rPr>
          <w:sz w:val="16"/>
        </w:rPr>
        <w:t>et al. ,</w:t>
      </w:r>
      <w:proofErr w:type="gramEnd"/>
      <w:r w:rsidRPr="00305966">
        <w:rPr>
          <w:sz w:val="16"/>
        </w:rPr>
        <w:t xml:space="preserve"> 2007]. </w:t>
      </w:r>
      <w:r w:rsidRPr="00305966">
        <w:rPr>
          <w:rStyle w:val="StyleUnderline"/>
        </w:rPr>
        <w:t>In this study</w:t>
      </w:r>
      <w:r w:rsidRPr="00305966">
        <w:rPr>
          <w:sz w:val="16"/>
        </w:rPr>
        <w:t xml:space="preserve">, we attempted to </w:t>
      </w:r>
      <w:r w:rsidRPr="00305966">
        <w:rPr>
          <w:rStyle w:val="StyleUnderline"/>
        </w:rPr>
        <w:t xml:space="preserve">apply the </w:t>
      </w:r>
      <w:proofErr w:type="spellStart"/>
      <w:r w:rsidRPr="00305966">
        <w:rPr>
          <w:rStyle w:val="StyleUnderline"/>
        </w:rPr>
        <w:t>rbc</w:t>
      </w:r>
      <w:proofErr w:type="spellEnd"/>
      <w:r w:rsidRPr="00305966">
        <w:rPr>
          <w:rStyle w:val="StyleUnderline"/>
        </w:rPr>
        <w:t xml:space="preserve"> L genetic marker to study the change of phytoplankton community in response</w:t>
      </w:r>
      <w:r w:rsidRPr="00305966">
        <w:rPr>
          <w:sz w:val="16"/>
        </w:rPr>
        <w:t xml:space="preserve"> to the input of </w:t>
      </w:r>
      <w:r w:rsidRPr="00305966">
        <w:rPr>
          <w:rStyle w:val="StyleUnderline"/>
        </w:rPr>
        <w:t>different aerosols in</w:t>
      </w:r>
      <w:r w:rsidRPr="00305966">
        <w:rPr>
          <w:sz w:val="16"/>
        </w:rPr>
        <w:t xml:space="preserve"> the East China Sea (</w:t>
      </w:r>
      <w:r w:rsidRPr="00305966">
        <w:rPr>
          <w:rStyle w:val="StyleUnderline"/>
        </w:rPr>
        <w:t>ECS</w:t>
      </w:r>
      <w:r w:rsidRPr="00305966">
        <w:rPr>
          <w:sz w:val="16"/>
        </w:rPr>
        <w:t xml:space="preserve">). The ECS is one of the marginal seas of the North Pacific Ocean and adjacent to the east coast of China. Apart from the impact of the Yangtze River [Wang and </w:t>
      </w:r>
      <w:proofErr w:type="gramStart"/>
      <w:r w:rsidRPr="00305966">
        <w:rPr>
          <w:sz w:val="16"/>
        </w:rPr>
        <w:t>Wu ,</w:t>
      </w:r>
      <w:proofErr w:type="gramEnd"/>
      <w:r w:rsidRPr="00305966">
        <w:rPr>
          <w:sz w:val="16"/>
        </w:rPr>
        <w:t xml:space="preserve"> 2009], the ECS is also influenced by the Asian dust transported from the northern China (e.g., Gobi desert), which may supply significant amounts of nutritive elements (e.g., Fe) [</w:t>
      </w:r>
      <w:proofErr w:type="spellStart"/>
      <w:r w:rsidRPr="00305966">
        <w:rPr>
          <w:sz w:val="16"/>
        </w:rPr>
        <w:t>Uematsu</w:t>
      </w:r>
      <w:proofErr w:type="spellEnd"/>
      <w:r w:rsidRPr="00305966">
        <w:rPr>
          <w:sz w:val="16"/>
        </w:rPr>
        <w:t xml:space="preserve"> et al. , 2002]. </w:t>
      </w:r>
      <w:r w:rsidRPr="00305966">
        <w:rPr>
          <w:rStyle w:val="StyleUnderline"/>
        </w:rPr>
        <w:t xml:space="preserve">The ECS is </w:t>
      </w:r>
      <w:r w:rsidRPr="00305966">
        <w:rPr>
          <w:sz w:val="16"/>
        </w:rPr>
        <w:t>also u</w:t>
      </w:r>
      <w:r w:rsidRPr="00305966">
        <w:rPr>
          <w:rStyle w:val="StyleUnderline"/>
        </w:rPr>
        <w:t>nder the impact of anthropogenic aerosols since adjacent China land is currently suffered from severe air pollution as a result of rapid industrialization, urbanization, and the increase of traffic flow</w:t>
      </w:r>
      <w:r w:rsidRPr="00305966">
        <w:rPr>
          <w:sz w:val="16"/>
        </w:rPr>
        <w:t xml:space="preserve"> [Huang </w:t>
      </w:r>
      <w:proofErr w:type="gramStart"/>
      <w:r w:rsidRPr="00305966">
        <w:rPr>
          <w:sz w:val="16"/>
        </w:rPr>
        <w:t>et al. ,</w:t>
      </w:r>
      <w:proofErr w:type="gramEnd"/>
      <w:r w:rsidRPr="00305966">
        <w:rPr>
          <w:sz w:val="16"/>
        </w:rPr>
        <w:t xml:space="preserve"> 2012; Ma et al. , 2010]. We conducted mesocosm experiments using aerosols and surface seawater collected around </w:t>
      </w:r>
      <w:proofErr w:type="spellStart"/>
      <w:r w:rsidRPr="00305966">
        <w:rPr>
          <w:sz w:val="16"/>
        </w:rPr>
        <w:t>Huaniao</w:t>
      </w:r>
      <w:proofErr w:type="spellEnd"/>
      <w:r w:rsidRPr="00305966">
        <w:rPr>
          <w:sz w:val="16"/>
        </w:rPr>
        <w:t xml:space="preserve"> Island and monitored chlorophyll a (</w:t>
      </w:r>
      <w:proofErr w:type="spellStart"/>
      <w:r w:rsidRPr="00305966">
        <w:rPr>
          <w:sz w:val="16"/>
        </w:rPr>
        <w:t>Chl</w:t>
      </w:r>
      <w:proofErr w:type="spellEnd"/>
      <w:r w:rsidRPr="00305966">
        <w:rPr>
          <w:sz w:val="16"/>
        </w:rPr>
        <w:t xml:space="preserve"> </w:t>
      </w:r>
      <w:proofErr w:type="gramStart"/>
      <w:r w:rsidRPr="00305966">
        <w:rPr>
          <w:sz w:val="16"/>
        </w:rPr>
        <w:t>a )</w:t>
      </w:r>
      <w:proofErr w:type="gramEnd"/>
      <w:r w:rsidRPr="00305966">
        <w:rPr>
          <w:sz w:val="16"/>
        </w:rPr>
        <w:t xml:space="preserve"> concentrations every 24 h. </w:t>
      </w:r>
      <w:r w:rsidRPr="00305966">
        <w:rPr>
          <w:rStyle w:val="StyleUnderline"/>
        </w:rPr>
        <w:t>Phytoplankton community structure was analyzed using molecular method at the end of incubation.</w:t>
      </w:r>
      <w:r w:rsidRPr="00305966">
        <w:rPr>
          <w:sz w:val="16"/>
        </w:rPr>
        <w:t xml:space="preserve"> This is the first time to apply the </w:t>
      </w:r>
      <w:proofErr w:type="spellStart"/>
      <w:r w:rsidRPr="00305966">
        <w:rPr>
          <w:sz w:val="16"/>
        </w:rPr>
        <w:t>rbc</w:t>
      </w:r>
      <w:proofErr w:type="spellEnd"/>
      <w:r w:rsidRPr="00305966">
        <w:rPr>
          <w:sz w:val="16"/>
        </w:rPr>
        <w:t xml:space="preserve"> L gene to investigate the change of phytoplankton community during mesocosm experiments. 2 Materials and Methods 2.1 Aerosol Addition Experiments The mesocosm experiments were conducted between 12 and 16 May 2014 at </w:t>
      </w:r>
      <w:proofErr w:type="spellStart"/>
      <w:r w:rsidRPr="00305966">
        <w:rPr>
          <w:sz w:val="16"/>
        </w:rPr>
        <w:t>Huaniao</w:t>
      </w:r>
      <w:proofErr w:type="spellEnd"/>
      <w:r w:rsidRPr="00305966">
        <w:rPr>
          <w:sz w:val="16"/>
        </w:rPr>
        <w:t xml:space="preserve"> Island (Figure S1 in the supporting information) using surface seawater collected from 30.85°N to 123.12°E, which is about 68 km east of </w:t>
      </w:r>
      <w:proofErr w:type="spellStart"/>
      <w:r w:rsidRPr="00305966">
        <w:rPr>
          <w:sz w:val="16"/>
        </w:rPr>
        <w:t>Huaniao</w:t>
      </w:r>
      <w:proofErr w:type="spellEnd"/>
      <w:r w:rsidRPr="00305966">
        <w:rPr>
          <w:sz w:val="16"/>
        </w:rPr>
        <w:t xml:space="preserve"> Island in the ECS. The seawater parameters were measured by YSI EC‐300 with temperature 17.0°C, conductivity 37.94 </w:t>
      </w:r>
      <w:proofErr w:type="spellStart"/>
      <w:r w:rsidRPr="00305966">
        <w:rPr>
          <w:sz w:val="16"/>
        </w:rPr>
        <w:t>ms</w:t>
      </w:r>
      <w:proofErr w:type="spellEnd"/>
      <w:r w:rsidRPr="00305966">
        <w:rPr>
          <w:sz w:val="16"/>
        </w:rPr>
        <w:t xml:space="preserve">, salinity 29.0 ppt, and total dissolved solids 29.1 g L−1 and pH ~8.5. Seawater was filtered through 50 µm nylon mesh to remove large zooplankton and collected into five acid‐cleaned 50 L carboys covered with double black plastic bags. The water was transported back to the Island immediately and then transferred into 4 L polypropylene </w:t>
      </w:r>
      <w:proofErr w:type="spellStart"/>
      <w:r w:rsidRPr="00305966">
        <w:rPr>
          <w:sz w:val="16"/>
        </w:rPr>
        <w:t>cubitainers</w:t>
      </w:r>
      <w:proofErr w:type="spellEnd"/>
      <w:r w:rsidRPr="00305966">
        <w:rPr>
          <w:sz w:val="16"/>
        </w:rPr>
        <w:t xml:space="preserve">. </w:t>
      </w:r>
      <w:r w:rsidRPr="00305966">
        <w:rPr>
          <w:rStyle w:val="StyleUnderline"/>
        </w:rPr>
        <w:t xml:space="preserve">Aerosols were sampled at </w:t>
      </w:r>
      <w:proofErr w:type="spellStart"/>
      <w:r w:rsidRPr="00305966">
        <w:rPr>
          <w:rStyle w:val="StyleUnderline"/>
        </w:rPr>
        <w:t>Huaniao</w:t>
      </w:r>
      <w:proofErr w:type="spellEnd"/>
      <w:r w:rsidRPr="00305966">
        <w:rPr>
          <w:rStyle w:val="StyleUnderline"/>
        </w:rPr>
        <w:t xml:space="preserve"> Island prior to the experiments and then cut and added to each treatment with three triplicates</w:t>
      </w:r>
      <w:r w:rsidRPr="00305966">
        <w:rPr>
          <w:sz w:val="16"/>
        </w:rPr>
        <w:t xml:space="preserve"> (Table S1 in the supporting information). </w:t>
      </w:r>
      <w:r w:rsidRPr="00305966">
        <w:rPr>
          <w:rStyle w:val="StyleUnderline"/>
        </w:rPr>
        <w:t xml:space="preserve">The </w:t>
      </w:r>
      <w:proofErr w:type="gramStart"/>
      <w:r w:rsidRPr="00305966">
        <w:rPr>
          <w:rStyle w:val="StyleUnderline"/>
        </w:rPr>
        <w:t>amount</w:t>
      </w:r>
      <w:proofErr w:type="gramEnd"/>
      <w:r w:rsidRPr="00305966">
        <w:rPr>
          <w:rStyle w:val="StyleUnderline"/>
        </w:rPr>
        <w:t xml:space="preserve"> of aerosols added in the experiment</w:t>
      </w:r>
      <w:r w:rsidRPr="00305966">
        <w:rPr>
          <w:sz w:val="16"/>
        </w:rPr>
        <w:t xml:space="preserve"> (~1 mg L−1) </w:t>
      </w:r>
      <w:r w:rsidRPr="00305966">
        <w:rPr>
          <w:rStyle w:val="StyleUnderline"/>
        </w:rPr>
        <w:t>was based on the assumption of a high deposition event</w:t>
      </w:r>
      <w:r w:rsidRPr="00305966">
        <w:rPr>
          <w:sz w:val="16"/>
        </w:rPr>
        <w:t xml:space="preserve"> of approximately 10 g m−2 into the mixing layer of 10 m in the sea. Three aerosol samples collected respectively on 31 March and 27 October 2012 and 16 January 2013 were chosen according to their chemical composition and back trajectories analyzed. The </w:t>
      </w:r>
      <w:proofErr w:type="spellStart"/>
      <w:r w:rsidRPr="00305966">
        <w:rPr>
          <w:sz w:val="16"/>
        </w:rPr>
        <w:t>cubitainers</w:t>
      </w:r>
      <w:proofErr w:type="spellEnd"/>
      <w:r w:rsidRPr="00305966">
        <w:rPr>
          <w:sz w:val="16"/>
        </w:rPr>
        <w:t xml:space="preserve"> were tied on a fish raft and soaked in natural seawater. A neutral </w:t>
      </w:r>
      <w:r w:rsidRPr="00305966">
        <w:rPr>
          <w:sz w:val="16"/>
        </w:rPr>
        <w:lastRenderedPageBreak/>
        <w:t xml:space="preserve">density screen was applied to attenuate the sunlight intensity by 40%, approximately the light condition at the surface layer [Guo </w:t>
      </w:r>
      <w:proofErr w:type="gramStart"/>
      <w:r w:rsidRPr="00305966">
        <w:rPr>
          <w:sz w:val="16"/>
        </w:rPr>
        <w:t>et al. ,</w:t>
      </w:r>
      <w:proofErr w:type="gramEnd"/>
      <w:r w:rsidRPr="00305966">
        <w:rPr>
          <w:sz w:val="16"/>
        </w:rPr>
        <w:t xml:space="preserve"> 2012]. All apparatuses used in the experiments were prewashed with 0.2 M ultrapure HCl and then rinsed with </w:t>
      </w:r>
      <w:proofErr w:type="spellStart"/>
      <w:r w:rsidRPr="00305966">
        <w:rPr>
          <w:sz w:val="16"/>
        </w:rPr>
        <w:t>MilliQ</w:t>
      </w:r>
      <w:proofErr w:type="spellEnd"/>
      <w:r w:rsidRPr="00305966">
        <w:rPr>
          <w:sz w:val="16"/>
        </w:rPr>
        <w:t xml:space="preserve"> water. The samples of total suspended particulate were collected on an acid‐cleaned Whatman® Grade 41 cellulose filter with a high‐volume sampler (Thermo Scientific, USA). In the following process, ions and elements of the aerosol samples were analyzed by ion chromatography (ICS 3000, </w:t>
      </w:r>
      <w:proofErr w:type="spellStart"/>
      <w:r w:rsidRPr="00305966">
        <w:rPr>
          <w:sz w:val="16"/>
        </w:rPr>
        <w:t>Dionex</w:t>
      </w:r>
      <w:proofErr w:type="spellEnd"/>
      <w:r w:rsidRPr="00305966">
        <w:rPr>
          <w:sz w:val="16"/>
        </w:rPr>
        <w:t xml:space="preserve">) and inductively coupled plasma–optical emission spectroscopy (SPECTRO, Germany), respectively. Detailed procedures for aerosol sampling and chemical analysis referred to the protocols published previously [Wang </w:t>
      </w:r>
      <w:proofErr w:type="gramStart"/>
      <w:r w:rsidRPr="00305966">
        <w:rPr>
          <w:sz w:val="16"/>
        </w:rPr>
        <w:t>et al. ,</w:t>
      </w:r>
      <w:proofErr w:type="gramEnd"/>
      <w:r w:rsidRPr="00305966">
        <w:rPr>
          <w:sz w:val="16"/>
        </w:rPr>
        <w:t xml:space="preserve"> 2016]. 2.2 </w:t>
      </w:r>
      <w:proofErr w:type="spellStart"/>
      <w:r w:rsidRPr="00305966">
        <w:rPr>
          <w:sz w:val="16"/>
        </w:rPr>
        <w:t>Chl</w:t>
      </w:r>
      <w:proofErr w:type="spellEnd"/>
      <w:r w:rsidRPr="00305966">
        <w:rPr>
          <w:sz w:val="16"/>
        </w:rPr>
        <w:t xml:space="preserve"> a and Phytoplankton Community Analysis </w:t>
      </w:r>
      <w:proofErr w:type="spellStart"/>
      <w:r w:rsidRPr="00305966">
        <w:rPr>
          <w:sz w:val="16"/>
        </w:rPr>
        <w:t>Chl</w:t>
      </w:r>
      <w:proofErr w:type="spellEnd"/>
      <w:r w:rsidRPr="00305966">
        <w:rPr>
          <w:sz w:val="16"/>
        </w:rPr>
        <w:t xml:space="preserve"> a concentration was measured by filtering 100 mL seawater through GF/F filters under a gentle vacuum pressure (≤0.02 MPa) every 24 h. These filters were stored in 15 mL tubes covered by aluminized paper at−20°C until prior to analysis. The protocol for </w:t>
      </w:r>
      <w:proofErr w:type="spellStart"/>
      <w:r w:rsidRPr="00305966">
        <w:rPr>
          <w:sz w:val="16"/>
        </w:rPr>
        <w:t>Chl</w:t>
      </w:r>
      <w:proofErr w:type="spellEnd"/>
      <w:r w:rsidRPr="00305966">
        <w:rPr>
          <w:sz w:val="16"/>
        </w:rPr>
        <w:t xml:space="preserve"> a analysis followed Method 445.0 (Elizabeth JA and Gray BC, 1997, EPA). Approximately 1 L seawater was filtered using 0.22 µm filter membrane (Shanghai Mosh science equipment Co., Ltd) under a gentle vacuum pressure (≤0.02 MPa) within 30 mins, and the filter membrane was used for total DNA extraction. Filters were stored at −20°C and transferred to the laboratory using a dry shipper (YDS‐15, Chengdu Golden Phoenix Liquid Nitrogen Container Co., Ltd.). Total DNA was extracted immediately following a CTAB‐based extraction protocol [</w:t>
      </w:r>
      <w:proofErr w:type="spellStart"/>
      <w:r w:rsidRPr="00305966">
        <w:rPr>
          <w:sz w:val="16"/>
        </w:rPr>
        <w:t>Koskenniemi</w:t>
      </w:r>
      <w:proofErr w:type="spellEnd"/>
      <w:r w:rsidRPr="00305966">
        <w:rPr>
          <w:sz w:val="16"/>
        </w:rPr>
        <w:t xml:space="preserve"> </w:t>
      </w:r>
      <w:proofErr w:type="gramStart"/>
      <w:r w:rsidRPr="00305966">
        <w:rPr>
          <w:sz w:val="16"/>
        </w:rPr>
        <w:t>et al. ,</w:t>
      </w:r>
      <w:proofErr w:type="gramEnd"/>
      <w:r w:rsidRPr="00305966">
        <w:rPr>
          <w:sz w:val="16"/>
        </w:rPr>
        <w:t xml:space="preserve"> 2007], and the DNA solution was then stored frozen (−20°C) until further analysis. Two pairs of previous published </w:t>
      </w:r>
      <w:proofErr w:type="spellStart"/>
      <w:r w:rsidRPr="00305966">
        <w:rPr>
          <w:sz w:val="16"/>
        </w:rPr>
        <w:t>rbc</w:t>
      </w:r>
      <w:proofErr w:type="spellEnd"/>
      <w:r w:rsidRPr="00305966">
        <w:rPr>
          <w:sz w:val="16"/>
        </w:rPr>
        <w:t xml:space="preserve"> L primers targeting Form IAB and Form ID </w:t>
      </w:r>
      <w:proofErr w:type="spellStart"/>
      <w:r w:rsidRPr="00305966">
        <w:rPr>
          <w:sz w:val="16"/>
        </w:rPr>
        <w:t>RuBisCOs</w:t>
      </w:r>
      <w:proofErr w:type="spellEnd"/>
      <w:r w:rsidRPr="00305966">
        <w:rPr>
          <w:sz w:val="16"/>
        </w:rPr>
        <w:t xml:space="preserve"> were used [Paul </w:t>
      </w:r>
      <w:proofErr w:type="gramStart"/>
      <w:r w:rsidRPr="00305966">
        <w:rPr>
          <w:sz w:val="16"/>
        </w:rPr>
        <w:t>et al. ,</w:t>
      </w:r>
      <w:proofErr w:type="gramEnd"/>
      <w:r w:rsidRPr="00305966">
        <w:rPr>
          <w:sz w:val="16"/>
        </w:rPr>
        <w:t xml:space="preserve"> 2000]. PCR amplifications were conducted with the Ex Taq™ Version 2.0 PCR kit (Takara, Japan) and the detailed analytical procedure referred to the protocols published previously [Xu </w:t>
      </w:r>
      <w:proofErr w:type="gramStart"/>
      <w:r w:rsidRPr="00305966">
        <w:rPr>
          <w:sz w:val="16"/>
        </w:rPr>
        <w:t>et al. ,</w:t>
      </w:r>
      <w:proofErr w:type="gramEnd"/>
      <w:r w:rsidRPr="00305966">
        <w:rPr>
          <w:sz w:val="16"/>
        </w:rPr>
        <w:t xml:space="preserve"> 2015]. The Operational Taxonomic Units (OTU) clustering results were derived from DOTUR, and the cutoff value at species level was 0.04 with amino acid sequence based on the previous study [Ghosh and </w:t>
      </w:r>
      <w:proofErr w:type="gramStart"/>
      <w:r w:rsidRPr="00305966">
        <w:rPr>
          <w:sz w:val="16"/>
        </w:rPr>
        <w:t>Love ,</w:t>
      </w:r>
      <w:proofErr w:type="gramEnd"/>
      <w:r w:rsidRPr="00305966">
        <w:rPr>
          <w:sz w:val="16"/>
        </w:rPr>
        <w:t xml:space="preserve"> 2011]. The taxonomic information of representative sequences </w:t>
      </w:r>
      <w:proofErr w:type="gramStart"/>
      <w:r w:rsidRPr="00305966">
        <w:rPr>
          <w:sz w:val="16"/>
        </w:rPr>
        <w:t>were</w:t>
      </w:r>
      <w:proofErr w:type="gramEnd"/>
      <w:r w:rsidRPr="00305966">
        <w:rPr>
          <w:sz w:val="16"/>
        </w:rPr>
        <w:t xml:space="preserve"> obtained using Basic Local Alignment Search Tool (http://blast.ncbi.nlm.nih.gov.proxy.lib.umich.edu/Blast.cgi). After removing the clone sequences with the low quality, the residual sequences were submitted to GenBank under accession numbers KU522586–KU523243. 3 Results and Discussion 3.1 Aerosol Chemistry Three aerosol samples collected on different dates at </w:t>
      </w:r>
      <w:proofErr w:type="spellStart"/>
      <w:r w:rsidRPr="00305966">
        <w:rPr>
          <w:sz w:val="16"/>
        </w:rPr>
        <w:t>Huaniao</w:t>
      </w:r>
      <w:proofErr w:type="spellEnd"/>
      <w:r w:rsidRPr="00305966">
        <w:rPr>
          <w:sz w:val="16"/>
        </w:rPr>
        <w:t xml:space="preserve"> Island representing three typical pollution events were chosen for the aerosol addition mesocosm experiments (Table S1). The mass concentration of aerosol 1 (31 March 2012) is the highest (207 µg m−3) among the three samples (Figure S2), and it contains remarkably high concentrations of crustal elements such as Al, Fe, and </w:t>
      </w:r>
      <w:proofErr w:type="spellStart"/>
      <w:r w:rsidRPr="00305966">
        <w:rPr>
          <w:sz w:val="16"/>
        </w:rPr>
        <w:t>Ti</w:t>
      </w:r>
      <w:proofErr w:type="spellEnd"/>
      <w:r w:rsidRPr="00305966">
        <w:rPr>
          <w:sz w:val="16"/>
        </w:rPr>
        <w:t xml:space="preserve">, suggesting that the aerosol is mainly composed of mineral dust. The air mass backward trajectory on 31 March pointed directly to the Gobi desert, which is the primary source region for Asian dust transported to eastern China seas [Tan and </w:t>
      </w:r>
      <w:proofErr w:type="gramStart"/>
      <w:r w:rsidRPr="00305966">
        <w:rPr>
          <w:sz w:val="16"/>
        </w:rPr>
        <w:t>Wang ,</w:t>
      </w:r>
      <w:proofErr w:type="gramEnd"/>
      <w:r w:rsidRPr="00305966">
        <w:rPr>
          <w:sz w:val="16"/>
        </w:rPr>
        <w:t xml:space="preserve"> 2014]. Aerosol 2 (27 October 2012) contains higher concentrations of K+, NH4+, Cu, and Zn than other two samples. K+ is often used as a tracer of biomass burning [Wang </w:t>
      </w:r>
      <w:proofErr w:type="gramStart"/>
      <w:r w:rsidRPr="00305966">
        <w:rPr>
          <w:sz w:val="16"/>
        </w:rPr>
        <w:t>et al. ,</w:t>
      </w:r>
      <w:proofErr w:type="gramEnd"/>
      <w:r w:rsidRPr="00305966">
        <w:rPr>
          <w:sz w:val="16"/>
        </w:rPr>
        <w:t xml:space="preserve"> 2015], and </w:t>
      </w:r>
      <w:r w:rsidRPr="00305966">
        <w:rPr>
          <w:rStyle w:val="StyleUnderline"/>
        </w:rPr>
        <w:t xml:space="preserve">high NH4+, Cu, and Zn indicate the </w:t>
      </w:r>
      <w:r w:rsidRPr="00305966">
        <w:rPr>
          <w:rStyle w:val="Emphasis"/>
        </w:rPr>
        <w:t>substantial influence</w:t>
      </w:r>
      <w:r w:rsidRPr="00305966">
        <w:rPr>
          <w:rStyle w:val="StyleUnderline"/>
        </w:rPr>
        <w:t xml:space="preserve"> of mixed </w:t>
      </w:r>
      <w:r w:rsidRPr="00305966">
        <w:rPr>
          <w:rStyle w:val="Emphasis"/>
        </w:rPr>
        <w:t>anthropogenic sources</w:t>
      </w:r>
      <w:r w:rsidRPr="00305966">
        <w:rPr>
          <w:rStyle w:val="StyleUnderline"/>
        </w:rPr>
        <w:t xml:space="preserve"> including metal smelting, incineration, and brake and </w:t>
      </w:r>
      <w:proofErr w:type="spellStart"/>
      <w:r w:rsidRPr="00305966">
        <w:rPr>
          <w:rStyle w:val="StyleUnderline"/>
        </w:rPr>
        <w:t>tyre</w:t>
      </w:r>
      <w:proofErr w:type="spellEnd"/>
      <w:r w:rsidRPr="00305966">
        <w:rPr>
          <w:rStyle w:val="StyleUnderline"/>
        </w:rPr>
        <w:t xml:space="preserve"> wear of vehicles</w:t>
      </w:r>
      <w:r w:rsidRPr="00305966">
        <w:rPr>
          <w:sz w:val="16"/>
        </w:rPr>
        <w:t xml:space="preserve"> [Wang et al. , 2016]. The trajectory on 27 October showed that the air mass was generally transported from the Yangtze River Delta and thereby consisted of the typical air pollutants from urban agglomeration. </w:t>
      </w:r>
      <w:r w:rsidRPr="00305966">
        <w:rPr>
          <w:rStyle w:val="StyleUnderline"/>
        </w:rPr>
        <w:t>Aerosol 3</w:t>
      </w:r>
      <w:r w:rsidRPr="00305966">
        <w:rPr>
          <w:sz w:val="16"/>
        </w:rPr>
        <w:t xml:space="preserve"> (16 January 2013) is characterized by the lowest mass (109 µg m−3) but the highest concentrations of secondary inorganic aerosol (SO42− and NO3−), oxalate and acetate among the three samples, which are </w:t>
      </w:r>
      <w:r w:rsidRPr="00305966">
        <w:rPr>
          <w:rStyle w:val="StyleUnderline"/>
        </w:rPr>
        <w:t>transformed from precursors</w:t>
      </w:r>
      <w:r w:rsidRPr="00305966">
        <w:rPr>
          <w:sz w:val="16"/>
        </w:rPr>
        <w:t xml:space="preserve"> (</w:t>
      </w:r>
      <w:r w:rsidRPr="00305966">
        <w:rPr>
          <w:rStyle w:val="StyleUnderline"/>
        </w:rPr>
        <w:t xml:space="preserve">SO2, </w:t>
      </w:r>
      <w:proofErr w:type="spellStart"/>
      <w:r w:rsidRPr="00305966">
        <w:rPr>
          <w:rStyle w:val="StyleUnderline"/>
        </w:rPr>
        <w:t>Nox</w:t>
      </w:r>
      <w:proofErr w:type="spellEnd"/>
      <w:r w:rsidRPr="00305966">
        <w:rPr>
          <w:rStyle w:val="StyleUnderline"/>
        </w:rPr>
        <w:t>, and volatile organic compounds</w:t>
      </w:r>
      <w:r w:rsidRPr="00305966">
        <w:rPr>
          <w:sz w:val="16"/>
        </w:rPr>
        <w:t xml:space="preserve">), mainly </w:t>
      </w:r>
      <w:r w:rsidRPr="00305966">
        <w:rPr>
          <w:rStyle w:val="StyleUnderline"/>
        </w:rPr>
        <w:t>produced by power plants, seagoing ships, and vehicles</w:t>
      </w:r>
      <w:r w:rsidRPr="00305966">
        <w:rPr>
          <w:sz w:val="16"/>
        </w:rPr>
        <w:t xml:space="preserve"> [Wang et al. , 2016]. The trajectory on 16 January originated from northern China and passed through the Yellow Sea and East China Sea before reaching </w:t>
      </w:r>
      <w:proofErr w:type="spellStart"/>
      <w:r w:rsidRPr="00305966">
        <w:rPr>
          <w:sz w:val="16"/>
        </w:rPr>
        <w:t>Huaniao</w:t>
      </w:r>
      <w:proofErr w:type="spellEnd"/>
      <w:r w:rsidRPr="00305966">
        <w:rPr>
          <w:sz w:val="16"/>
        </w:rPr>
        <w:t xml:space="preserve"> Island, and the high humidity of marine environment might enhance the formation of secondary aerosols [Yu </w:t>
      </w:r>
      <w:proofErr w:type="gramStart"/>
      <w:r w:rsidRPr="00305966">
        <w:rPr>
          <w:sz w:val="16"/>
        </w:rPr>
        <w:t>et al. ,</w:t>
      </w:r>
      <w:proofErr w:type="gramEnd"/>
      <w:r w:rsidRPr="00305966">
        <w:rPr>
          <w:sz w:val="16"/>
        </w:rPr>
        <w:t xml:space="preserve"> 2005]. 3.2 Change of </w:t>
      </w:r>
      <w:proofErr w:type="spellStart"/>
      <w:r w:rsidRPr="00305966">
        <w:rPr>
          <w:sz w:val="16"/>
        </w:rPr>
        <w:t>Chl</w:t>
      </w:r>
      <w:proofErr w:type="spellEnd"/>
      <w:r w:rsidRPr="00305966">
        <w:rPr>
          <w:sz w:val="16"/>
        </w:rPr>
        <w:t xml:space="preserve"> a Concentrations The actual concentrations of aerosol components added to seawater can be calculated according to the additive amount of 1 mg aerosol mass per liter seawater (Figure 1). By adding aerosol 1 sample, the highest amount of micronutrient Fe (26.4 µg L−1) was added along with DIN (NH4+ and NO3−) and the lowest amounts of aerosol Cu, Zn, and Cd, which could be toxic to marine phytoplankton at relatively high levels [Morel , 2008; </w:t>
      </w:r>
      <w:proofErr w:type="spellStart"/>
      <w:r w:rsidRPr="00305966">
        <w:rPr>
          <w:sz w:val="16"/>
        </w:rPr>
        <w:t>Paytan</w:t>
      </w:r>
      <w:proofErr w:type="spellEnd"/>
      <w:r w:rsidRPr="00305966">
        <w:rPr>
          <w:sz w:val="16"/>
        </w:rPr>
        <w:t xml:space="preserve"> et al. , 2009]. Accordingly, the average </w:t>
      </w:r>
      <w:proofErr w:type="spellStart"/>
      <w:r w:rsidRPr="00305966">
        <w:rPr>
          <w:sz w:val="16"/>
        </w:rPr>
        <w:t>Chl</w:t>
      </w:r>
      <w:proofErr w:type="spellEnd"/>
      <w:r w:rsidRPr="00305966">
        <w:rPr>
          <w:sz w:val="16"/>
        </w:rPr>
        <w:t xml:space="preserve"> a concentration in aerosol 1 treatment (T1) reached the maximum after 24 h incubation, which was the largest value among the three treatments and approximately threefold higher than the control (control is the seawater without aerosol addition; Figure 2). In aerosol 2 treatment (T2), Fe addition (8.8 µg L−1) was about threefold lower than that of T1 associated with the much higher aerosol Cu (1.4 µg L−1); DIN addition was slightly higher than T1. It was found that the average </w:t>
      </w:r>
      <w:proofErr w:type="spellStart"/>
      <w:r w:rsidRPr="00305966">
        <w:rPr>
          <w:sz w:val="16"/>
        </w:rPr>
        <w:t>Chl</w:t>
      </w:r>
      <w:proofErr w:type="spellEnd"/>
      <w:r w:rsidRPr="00305966">
        <w:rPr>
          <w:sz w:val="16"/>
        </w:rPr>
        <w:t xml:space="preserve"> a concentration of T2 was approximately 40% lower than that of T1 after 24 h and reached the maximum after 48 h incubation. The lower </w:t>
      </w:r>
      <w:proofErr w:type="spellStart"/>
      <w:r w:rsidRPr="00305966">
        <w:rPr>
          <w:sz w:val="16"/>
        </w:rPr>
        <w:t>Chl</w:t>
      </w:r>
      <w:proofErr w:type="spellEnd"/>
      <w:r w:rsidRPr="00305966">
        <w:rPr>
          <w:sz w:val="16"/>
        </w:rPr>
        <w:t xml:space="preserve"> a at 24 h time point might be due to the lower Fe addition in T2. Although nutrient components in aerosols could stimulate phytoplankton growth (compared with the control; Figure 2), this stimulation might be slowed and reduced by toxicants such as aerosol Cu (Wang et al., unpublished data). In the treatment adding aerosol 3 (T3), the DIN addition (315 µg L−1) was at least threefold higher than those of T1 and T2; however, the amounts of Fe and Cu added were between T1 and T2. The maximal average </w:t>
      </w:r>
      <w:proofErr w:type="spellStart"/>
      <w:r w:rsidRPr="00305966">
        <w:rPr>
          <w:sz w:val="16"/>
        </w:rPr>
        <w:t>Chl</w:t>
      </w:r>
      <w:proofErr w:type="spellEnd"/>
      <w:r w:rsidRPr="00305966">
        <w:rPr>
          <w:sz w:val="16"/>
        </w:rPr>
        <w:t xml:space="preserve"> a concentration of T3 during the incubation period (1.96 mg m−3) was the lowest among the three treatments, suggesting that phytoplankton growth should not be limited by the DIN and trace metals Fe and Cu could play more important roles in controlling the primary productivity in the sampled seawater. The importance of Fe deposition to the primary productivity has been demonstrated in the adjacent southern Yellow Sea during the severe dust episodes [Tan and </w:t>
      </w:r>
      <w:proofErr w:type="gramStart"/>
      <w:r w:rsidRPr="00305966">
        <w:rPr>
          <w:sz w:val="16"/>
        </w:rPr>
        <w:t>Wang ,</w:t>
      </w:r>
      <w:proofErr w:type="gramEnd"/>
      <w:r w:rsidRPr="00305966">
        <w:rPr>
          <w:sz w:val="16"/>
        </w:rPr>
        <w:t xml:space="preserve"> 2014]. Iron can stimulate the phytoplankton growth by accelerating photosynthesis, respiration, and nutrient uptake within cells [Shaked </w:t>
      </w:r>
      <w:proofErr w:type="gramStart"/>
      <w:r w:rsidRPr="00305966">
        <w:rPr>
          <w:sz w:val="16"/>
        </w:rPr>
        <w:t>et al. ,</w:t>
      </w:r>
      <w:proofErr w:type="gramEnd"/>
      <w:r w:rsidRPr="00305966">
        <w:rPr>
          <w:sz w:val="16"/>
        </w:rPr>
        <w:t xml:space="preserve"> 2005], whereas elevated free Cu2+ may inhibit the growth by decreasing photosynthetic rates, interfering with the uptake of other essential trace metals and disrupting enzyme function [Mann et al. , 2002]. As dissolved Cu is typically complexed by strong organic ligands in seawater, free Cu2+ concentrations are detected very low (0.1 </w:t>
      </w:r>
      <w:proofErr w:type="spellStart"/>
      <w:r w:rsidRPr="00305966">
        <w:rPr>
          <w:sz w:val="16"/>
        </w:rPr>
        <w:t>pM</w:t>
      </w:r>
      <w:proofErr w:type="spellEnd"/>
      <w:r w:rsidRPr="00305966">
        <w:rPr>
          <w:sz w:val="16"/>
        </w:rPr>
        <w:t xml:space="preserve"> to 0.1 </w:t>
      </w:r>
      <w:proofErr w:type="spellStart"/>
      <w:r w:rsidRPr="00305966">
        <w:rPr>
          <w:sz w:val="16"/>
        </w:rPr>
        <w:t>nM</w:t>
      </w:r>
      <w:proofErr w:type="spellEnd"/>
      <w:r w:rsidRPr="00305966">
        <w:rPr>
          <w:sz w:val="16"/>
        </w:rPr>
        <w:t xml:space="preserve">) in coastal waters [Moffett </w:t>
      </w:r>
      <w:proofErr w:type="gramStart"/>
      <w:r w:rsidRPr="00305966">
        <w:rPr>
          <w:sz w:val="16"/>
        </w:rPr>
        <w:t>et al. ,</w:t>
      </w:r>
      <w:proofErr w:type="gramEnd"/>
      <w:r w:rsidRPr="00305966">
        <w:rPr>
          <w:sz w:val="16"/>
        </w:rPr>
        <w:t xml:space="preserve"> 1997]. We have calculated free Cu2+ concentration using Visual MINTEQ [</w:t>
      </w:r>
      <w:proofErr w:type="spellStart"/>
      <w:r w:rsidRPr="00305966">
        <w:rPr>
          <w:sz w:val="16"/>
        </w:rPr>
        <w:t>Felmy</w:t>
      </w:r>
      <w:proofErr w:type="spellEnd"/>
      <w:r w:rsidRPr="00305966">
        <w:rPr>
          <w:sz w:val="16"/>
        </w:rPr>
        <w:t xml:space="preserve"> </w:t>
      </w:r>
      <w:proofErr w:type="gramStart"/>
      <w:r w:rsidRPr="00305966">
        <w:rPr>
          <w:sz w:val="16"/>
        </w:rPr>
        <w:t>et al. ,</w:t>
      </w:r>
      <w:proofErr w:type="gramEnd"/>
      <w:r w:rsidRPr="00305966">
        <w:rPr>
          <w:sz w:val="16"/>
        </w:rPr>
        <w:t xml:space="preserve"> 1984] and found that it was 7–12 times lower than the input Cu in the artificial seawater (pH 7.56 ~ 8.00). Although organic complexation may increase the fractional solubility of Fe and avoid the scavenging of soluble Fe by particles in the ocean [Boyd and Ellwood , 2010], this process will largely reduce the concentration of dissolved inorganic Fe (labile Fe), which can be directly used by eukaryotic phytoplankton [Hudson et al. , 1990; </w:t>
      </w:r>
      <w:proofErr w:type="spellStart"/>
      <w:r w:rsidRPr="00305966">
        <w:rPr>
          <w:sz w:val="16"/>
        </w:rPr>
        <w:t>Sunda</w:t>
      </w:r>
      <w:proofErr w:type="spellEnd"/>
      <w:r w:rsidRPr="00305966">
        <w:rPr>
          <w:sz w:val="16"/>
        </w:rPr>
        <w:t xml:space="preserve"> and Huntsman , 1995] and seems to be more important in controlling the </w:t>
      </w:r>
      <w:proofErr w:type="spellStart"/>
      <w:r w:rsidRPr="00305966">
        <w:rPr>
          <w:sz w:val="16"/>
        </w:rPr>
        <w:t>Chl</w:t>
      </w:r>
      <w:proofErr w:type="spellEnd"/>
      <w:r w:rsidRPr="00305966">
        <w:rPr>
          <w:sz w:val="16"/>
        </w:rPr>
        <w:t xml:space="preserve"> a concentrations within 24 h in our experiment. Therefore, the large amount of secondary organic species in aerosol 3 may have complexed with Fe and Cu and reduced their bioavailability (depends on free metal ions), which may well explain the lowest value of maximal </w:t>
      </w:r>
      <w:proofErr w:type="spellStart"/>
      <w:r w:rsidRPr="00305966">
        <w:rPr>
          <w:sz w:val="16"/>
        </w:rPr>
        <w:t>Chl</w:t>
      </w:r>
      <w:proofErr w:type="spellEnd"/>
      <w:r w:rsidRPr="00305966">
        <w:rPr>
          <w:sz w:val="16"/>
        </w:rPr>
        <w:t xml:space="preserve"> a observed (enhanced by Fe) and the relatively higher </w:t>
      </w:r>
      <w:proofErr w:type="spellStart"/>
      <w:r w:rsidRPr="00305966">
        <w:rPr>
          <w:sz w:val="16"/>
        </w:rPr>
        <w:t>Chl</w:t>
      </w:r>
      <w:proofErr w:type="spellEnd"/>
      <w:r w:rsidRPr="00305966">
        <w:rPr>
          <w:sz w:val="16"/>
        </w:rPr>
        <w:t xml:space="preserve"> a in T3 than T2 after 24 h incubation (inhibited by Cu). </w:t>
      </w:r>
      <w:r w:rsidRPr="00305966">
        <w:rPr>
          <w:sz w:val="16"/>
        </w:rPr>
        <w:lastRenderedPageBreak/>
        <w:t>Phytoplankton was suggested to respond quickly (within 24 h) to the diel change of trace metal concentrations [</w:t>
      </w:r>
      <w:proofErr w:type="spellStart"/>
      <w:r w:rsidRPr="00305966">
        <w:rPr>
          <w:sz w:val="16"/>
        </w:rPr>
        <w:t>Pinedo</w:t>
      </w:r>
      <w:proofErr w:type="spellEnd"/>
      <w:r w:rsidRPr="00305966">
        <w:rPr>
          <w:sz w:val="16"/>
        </w:rPr>
        <w:t xml:space="preserve">‐Gonzalez </w:t>
      </w:r>
      <w:proofErr w:type="gramStart"/>
      <w:r w:rsidRPr="00305966">
        <w:rPr>
          <w:sz w:val="16"/>
        </w:rPr>
        <w:t>et al. ,</w:t>
      </w:r>
      <w:proofErr w:type="gramEnd"/>
      <w:r w:rsidRPr="00305966">
        <w:rPr>
          <w:sz w:val="16"/>
        </w:rPr>
        <w:t xml:space="preserve"> 2014] and to the input of aerosol components. The extended period of exposure to toxicants may allow the phytoplankton population to adapt to high Cu levels [Mackey </w:t>
      </w:r>
      <w:proofErr w:type="gramStart"/>
      <w:r w:rsidRPr="00305966">
        <w:rPr>
          <w:sz w:val="16"/>
        </w:rPr>
        <w:t>et al. ,</w:t>
      </w:r>
      <w:proofErr w:type="gramEnd"/>
      <w:r w:rsidRPr="00305966">
        <w:rPr>
          <w:sz w:val="16"/>
        </w:rPr>
        <w:t xml:space="preserve"> 2012], and thus, similar concentrations of </w:t>
      </w:r>
      <w:proofErr w:type="spellStart"/>
      <w:r w:rsidRPr="00305966">
        <w:rPr>
          <w:sz w:val="16"/>
        </w:rPr>
        <w:t>Chl</w:t>
      </w:r>
      <w:proofErr w:type="spellEnd"/>
      <w:r w:rsidRPr="00305966">
        <w:rPr>
          <w:sz w:val="16"/>
        </w:rPr>
        <w:t xml:space="preserve"> a were observed among the treatments and the control after 72 h incubation. 3.3 Responses of Various Phytoplankton Groups </w:t>
      </w:r>
      <w:r w:rsidRPr="00305966">
        <w:rPr>
          <w:rStyle w:val="StyleUnderline"/>
        </w:rPr>
        <w:t xml:space="preserve">Phytoplankton community structure was analyzed using the </w:t>
      </w:r>
      <w:proofErr w:type="spellStart"/>
      <w:r w:rsidRPr="00305966">
        <w:rPr>
          <w:rStyle w:val="StyleUnderline"/>
        </w:rPr>
        <w:t>rbc</w:t>
      </w:r>
      <w:proofErr w:type="spellEnd"/>
      <w:r w:rsidRPr="00305966">
        <w:rPr>
          <w:rStyle w:val="StyleUnderline"/>
        </w:rPr>
        <w:t xml:space="preserve"> L gene</w:t>
      </w:r>
      <w:r w:rsidRPr="00305966">
        <w:rPr>
          <w:sz w:val="16"/>
        </w:rPr>
        <w:t xml:space="preserve">, and a total of </w:t>
      </w:r>
      <w:r w:rsidRPr="00305966">
        <w:rPr>
          <w:rStyle w:val="StyleUnderline"/>
        </w:rPr>
        <w:t>658 clones</w:t>
      </w:r>
      <w:r w:rsidRPr="00305966">
        <w:rPr>
          <w:sz w:val="16"/>
        </w:rPr>
        <w:t xml:space="preserve"> were </w:t>
      </w:r>
      <w:r w:rsidRPr="00305966">
        <w:rPr>
          <w:rStyle w:val="StyleUnderline"/>
        </w:rPr>
        <w:t>obtained with average 65 clones for each sample</w:t>
      </w:r>
      <w:r w:rsidRPr="00305966">
        <w:rPr>
          <w:sz w:val="16"/>
        </w:rPr>
        <w:t xml:space="preserve">. The clones derived from Form IAB showed high library coverages (average 95%) and low diversity indexes (abundance‐based coverage estimators (ACE), Chao 1 and Shannon), whereas Form ID demonstrated relatively lower coverages (average 73%) and accordingly higher diversity (Table S2), suggesting that the method could capture Form IAB groups more effectively at the relatively low taxonomic level. When comparing the control between 0 and 72 h time points, Chao 1 and ACE values decreased along with the increase of </w:t>
      </w:r>
      <w:proofErr w:type="spellStart"/>
      <w:r w:rsidRPr="00305966">
        <w:rPr>
          <w:sz w:val="16"/>
        </w:rPr>
        <w:t>Chl</w:t>
      </w:r>
      <w:proofErr w:type="spellEnd"/>
      <w:r w:rsidRPr="00305966">
        <w:rPr>
          <w:sz w:val="16"/>
        </w:rPr>
        <w:t xml:space="preserve"> a concentration and Shannon index (Table S2), implying the reduction of phytoplankton richness and the increased uniformity of proportions of various taxa after the incubation. Unlike </w:t>
      </w:r>
      <w:proofErr w:type="spellStart"/>
      <w:r w:rsidRPr="00305966">
        <w:rPr>
          <w:sz w:val="16"/>
        </w:rPr>
        <w:t>Chl</w:t>
      </w:r>
      <w:proofErr w:type="spellEnd"/>
      <w:r w:rsidRPr="00305966">
        <w:rPr>
          <w:sz w:val="16"/>
        </w:rPr>
        <w:t xml:space="preserve"> a concentrations, different Chao 1 and ACE values were also found between the control and treatments after 72 h incubation, suggesting that phytoplankton community structure might change in response to the input of atmospheric aerosols. 3.3.1 Phytoplankton Groups of Form IAB </w:t>
      </w:r>
      <w:proofErr w:type="spellStart"/>
      <w:r w:rsidRPr="00305966">
        <w:rPr>
          <w:rStyle w:val="StyleUnderline"/>
        </w:rPr>
        <w:t>Mamiellophyceae</w:t>
      </w:r>
      <w:proofErr w:type="spellEnd"/>
      <w:r w:rsidRPr="00305966">
        <w:rPr>
          <w:sz w:val="16"/>
          <w:szCs w:val="16"/>
        </w:rPr>
        <w:t xml:space="preserve">‐like sequences were found to be the dominant class of Form IAB occupying on average 95% of the total clones (Figure S3). This group </w:t>
      </w:r>
      <w:r w:rsidRPr="00305966">
        <w:rPr>
          <w:rStyle w:val="StyleUnderline"/>
        </w:rPr>
        <w:t xml:space="preserve">increased approximately 6% after 72 h incubation in the control. </w:t>
      </w:r>
      <w:proofErr w:type="spellStart"/>
      <w:r w:rsidRPr="00305966">
        <w:rPr>
          <w:sz w:val="16"/>
          <w:szCs w:val="16"/>
        </w:rPr>
        <w:t>Bathycoccus</w:t>
      </w:r>
      <w:proofErr w:type="spellEnd"/>
      <w:r w:rsidRPr="00305966">
        <w:rPr>
          <w:sz w:val="16"/>
          <w:szCs w:val="16"/>
        </w:rPr>
        <w:t xml:space="preserve"> </w:t>
      </w:r>
      <w:proofErr w:type="spellStart"/>
      <w:r w:rsidRPr="00305966">
        <w:rPr>
          <w:sz w:val="16"/>
          <w:szCs w:val="16"/>
        </w:rPr>
        <w:t>prasinos</w:t>
      </w:r>
      <w:proofErr w:type="spellEnd"/>
      <w:r w:rsidRPr="00305966">
        <w:rPr>
          <w:sz w:val="16"/>
          <w:szCs w:val="16"/>
        </w:rPr>
        <w:t xml:space="preserve">‐ and </w:t>
      </w:r>
      <w:proofErr w:type="spellStart"/>
      <w:r w:rsidRPr="00305966">
        <w:rPr>
          <w:sz w:val="16"/>
          <w:szCs w:val="16"/>
        </w:rPr>
        <w:t>Micromonas</w:t>
      </w:r>
      <w:proofErr w:type="spellEnd"/>
      <w:r w:rsidRPr="00305966">
        <w:rPr>
          <w:sz w:val="16"/>
          <w:szCs w:val="16"/>
        </w:rPr>
        <w:t xml:space="preserve"> sp.‐like sequences were the two most dominant taxa of Form IAB, which belonged to the class </w:t>
      </w:r>
      <w:proofErr w:type="spellStart"/>
      <w:r w:rsidRPr="00305966">
        <w:rPr>
          <w:sz w:val="16"/>
          <w:szCs w:val="16"/>
        </w:rPr>
        <w:t>Mamiellophyceae</w:t>
      </w:r>
      <w:proofErr w:type="spellEnd"/>
      <w:r w:rsidRPr="00305966">
        <w:rPr>
          <w:sz w:val="16"/>
          <w:szCs w:val="16"/>
        </w:rPr>
        <w:t xml:space="preserve"> and together accounted for about 70%–79% of the total clones (Table S3).</w:t>
      </w:r>
      <w:r w:rsidRPr="00305966">
        <w:rPr>
          <w:rStyle w:val="StyleUnderline"/>
        </w:rPr>
        <w:t xml:space="preserve"> An increase in the proportion of B. </w:t>
      </w:r>
      <w:proofErr w:type="spellStart"/>
      <w:r w:rsidRPr="00305966">
        <w:rPr>
          <w:rStyle w:val="StyleUnderline"/>
        </w:rPr>
        <w:t>prasinos</w:t>
      </w:r>
      <w:proofErr w:type="spellEnd"/>
      <w:r w:rsidRPr="00305966">
        <w:rPr>
          <w:rStyle w:val="StyleUnderline"/>
        </w:rPr>
        <w:t xml:space="preserve"> but the decline of </w:t>
      </w:r>
      <w:proofErr w:type="spellStart"/>
      <w:r w:rsidRPr="00305966">
        <w:rPr>
          <w:rStyle w:val="StyleUnderline"/>
        </w:rPr>
        <w:t>Micromonas</w:t>
      </w:r>
      <w:proofErr w:type="spellEnd"/>
      <w:r w:rsidRPr="00305966">
        <w:rPr>
          <w:rStyle w:val="StyleUnderline"/>
        </w:rPr>
        <w:t xml:space="preserve"> sp. was found in the control after 72 h incubation, suggesting that the growth of B. </w:t>
      </w:r>
      <w:proofErr w:type="spellStart"/>
      <w:r w:rsidRPr="00305966">
        <w:rPr>
          <w:rStyle w:val="StyleUnderline"/>
        </w:rPr>
        <w:t>prasinos</w:t>
      </w:r>
      <w:proofErr w:type="spellEnd"/>
      <w:r w:rsidRPr="00305966">
        <w:rPr>
          <w:rStyle w:val="StyleUnderline"/>
        </w:rPr>
        <w:t xml:space="preserve"> was more enhanced relative to </w:t>
      </w:r>
      <w:proofErr w:type="spellStart"/>
      <w:r w:rsidRPr="00305966">
        <w:rPr>
          <w:rStyle w:val="StyleUnderline"/>
        </w:rPr>
        <w:t>Micromonas</w:t>
      </w:r>
      <w:proofErr w:type="spellEnd"/>
      <w:r w:rsidRPr="00305966">
        <w:rPr>
          <w:rStyle w:val="StyleUnderline"/>
        </w:rPr>
        <w:t xml:space="preserve"> sp. during the incubation. </w:t>
      </w:r>
      <w:proofErr w:type="spellStart"/>
      <w:r w:rsidRPr="00305966">
        <w:rPr>
          <w:rStyle w:val="StyleUnderline"/>
        </w:rPr>
        <w:t>Bathycoccus</w:t>
      </w:r>
      <w:proofErr w:type="spellEnd"/>
      <w:r w:rsidRPr="00305966">
        <w:rPr>
          <w:rStyle w:val="StyleUnderline"/>
        </w:rPr>
        <w:t xml:space="preserve"> and </w:t>
      </w:r>
      <w:proofErr w:type="spellStart"/>
      <w:r w:rsidRPr="00305966">
        <w:rPr>
          <w:rStyle w:val="StyleUnderline"/>
        </w:rPr>
        <w:t>Micromonas</w:t>
      </w:r>
      <w:proofErr w:type="spellEnd"/>
      <w:r w:rsidRPr="00305966">
        <w:rPr>
          <w:rStyle w:val="StyleUnderline"/>
        </w:rPr>
        <w:t xml:space="preserve"> both are eukaryotic picoplankton distributed widely in world's oceans including the Arctic area </w:t>
      </w:r>
      <w:r w:rsidRPr="00305966">
        <w:rPr>
          <w:sz w:val="16"/>
          <w:szCs w:val="16"/>
        </w:rPr>
        <w:t xml:space="preserve">[Lovejoy </w:t>
      </w:r>
      <w:proofErr w:type="gramStart"/>
      <w:r w:rsidRPr="00305966">
        <w:rPr>
          <w:sz w:val="16"/>
          <w:szCs w:val="16"/>
        </w:rPr>
        <w:t>et al. ,</w:t>
      </w:r>
      <w:proofErr w:type="gramEnd"/>
      <w:r w:rsidRPr="00305966">
        <w:rPr>
          <w:sz w:val="16"/>
          <w:szCs w:val="16"/>
        </w:rPr>
        <w:t xml:space="preserve"> 2007]. </w:t>
      </w:r>
      <w:proofErr w:type="spellStart"/>
      <w:r w:rsidRPr="00305966">
        <w:rPr>
          <w:rStyle w:val="StyleUnderline"/>
        </w:rPr>
        <w:t>Bathycoccus</w:t>
      </w:r>
      <w:proofErr w:type="spellEnd"/>
      <w:r w:rsidRPr="00305966">
        <w:rPr>
          <w:rStyle w:val="StyleUnderline"/>
        </w:rPr>
        <w:t xml:space="preserve"> was found to be abundant in oligotrophic stations of the Mediterranean Sea and the Sargasso Sea, whereas </w:t>
      </w:r>
      <w:proofErr w:type="spellStart"/>
      <w:r w:rsidRPr="00305966">
        <w:rPr>
          <w:rStyle w:val="StyleUnderline"/>
        </w:rPr>
        <w:t>Micromonas</w:t>
      </w:r>
      <w:proofErr w:type="spellEnd"/>
      <w:r w:rsidRPr="00305966">
        <w:rPr>
          <w:rStyle w:val="StyleUnderline"/>
        </w:rPr>
        <w:t xml:space="preserve"> sp. was almost absent in the central Mediterranean Sea </w:t>
      </w:r>
      <w:r w:rsidRPr="00305966">
        <w:rPr>
          <w:sz w:val="16"/>
          <w:szCs w:val="16"/>
        </w:rPr>
        <w:t>[</w:t>
      </w:r>
      <w:proofErr w:type="spellStart"/>
      <w:r w:rsidRPr="00305966">
        <w:rPr>
          <w:sz w:val="16"/>
          <w:szCs w:val="16"/>
        </w:rPr>
        <w:t>Vaulot</w:t>
      </w:r>
      <w:proofErr w:type="spellEnd"/>
      <w:r w:rsidRPr="00305966">
        <w:rPr>
          <w:sz w:val="16"/>
          <w:szCs w:val="16"/>
        </w:rPr>
        <w:t xml:space="preserve"> </w:t>
      </w:r>
      <w:proofErr w:type="gramStart"/>
      <w:r w:rsidRPr="00305966">
        <w:rPr>
          <w:sz w:val="16"/>
          <w:szCs w:val="16"/>
        </w:rPr>
        <w:t>et al. ,</w:t>
      </w:r>
      <w:proofErr w:type="gramEnd"/>
      <w:r w:rsidRPr="00305966">
        <w:rPr>
          <w:sz w:val="16"/>
          <w:szCs w:val="16"/>
        </w:rPr>
        <w:t xml:space="preserve"> 2008].</w:t>
      </w:r>
      <w:r w:rsidRPr="00305966">
        <w:rPr>
          <w:rStyle w:val="StyleUnderline"/>
        </w:rPr>
        <w:t xml:space="preserve"> The increased proportion of B. </w:t>
      </w:r>
      <w:proofErr w:type="spellStart"/>
      <w:r w:rsidRPr="00305966">
        <w:rPr>
          <w:rStyle w:val="StyleUnderline"/>
        </w:rPr>
        <w:t>prasinos</w:t>
      </w:r>
      <w:proofErr w:type="spellEnd"/>
      <w:r w:rsidRPr="00305966">
        <w:rPr>
          <w:rStyle w:val="StyleUnderline"/>
        </w:rPr>
        <w:t xml:space="preserve">‐like sequences during the incubation was probably associated with the consumption of nutrients within the closed mesocosm system. </w:t>
      </w:r>
      <w:r w:rsidRPr="00305966">
        <w:rPr>
          <w:sz w:val="16"/>
          <w:szCs w:val="16"/>
        </w:rPr>
        <w:t xml:space="preserve">Nonetheless, </w:t>
      </w:r>
      <w:r w:rsidRPr="00305966">
        <w:rPr>
          <w:rStyle w:val="StyleUnderline"/>
        </w:rPr>
        <w:t xml:space="preserve">the growth advantage of B. </w:t>
      </w:r>
      <w:proofErr w:type="spellStart"/>
      <w:r w:rsidRPr="00305966">
        <w:rPr>
          <w:rStyle w:val="StyleUnderline"/>
        </w:rPr>
        <w:t>prasinos</w:t>
      </w:r>
      <w:proofErr w:type="spellEnd"/>
      <w:r w:rsidRPr="00305966">
        <w:rPr>
          <w:rStyle w:val="StyleUnderline"/>
        </w:rPr>
        <w:t xml:space="preserve"> seemed to be hindered to various degrees by adding different aerosol samples (nutrients supply). Specifically, the relatively abundances of B. </w:t>
      </w:r>
      <w:proofErr w:type="spellStart"/>
      <w:r w:rsidRPr="00305966">
        <w:rPr>
          <w:rStyle w:val="StyleUnderline"/>
        </w:rPr>
        <w:t>prasinos</w:t>
      </w:r>
      <w:proofErr w:type="spellEnd"/>
      <w:r w:rsidRPr="00305966">
        <w:rPr>
          <w:rStyle w:val="StyleUnderline"/>
        </w:rPr>
        <w:t xml:space="preserve"> and </w:t>
      </w:r>
      <w:proofErr w:type="spellStart"/>
      <w:r w:rsidRPr="00305966">
        <w:rPr>
          <w:rStyle w:val="StyleUnderline"/>
        </w:rPr>
        <w:t>Micromonas</w:t>
      </w:r>
      <w:proofErr w:type="spellEnd"/>
      <w:r w:rsidRPr="00305966">
        <w:rPr>
          <w:rStyle w:val="StyleUnderline"/>
        </w:rPr>
        <w:t xml:space="preserve"> sp. were found to be significantly lower (40% difference) and higher (30% difference) in T3 than in the control after 72 h incubation, respectively (Table S3). Aerosol 3 treatment contained the highest concentrations of DIN (724 µg L−1) and was the most eutrophic among all treatments and control, which might be conducive to </w:t>
      </w:r>
      <w:proofErr w:type="spellStart"/>
      <w:r w:rsidRPr="00305966">
        <w:rPr>
          <w:rStyle w:val="StyleUnderline"/>
        </w:rPr>
        <w:t>Micromonas</w:t>
      </w:r>
      <w:proofErr w:type="spellEnd"/>
      <w:r w:rsidRPr="00305966">
        <w:rPr>
          <w:rStyle w:val="StyleUnderline"/>
        </w:rPr>
        <w:t xml:space="preserve"> sp. growth but unfavorable for B. </w:t>
      </w:r>
      <w:proofErr w:type="spellStart"/>
      <w:proofErr w:type="gramStart"/>
      <w:r w:rsidRPr="00305966">
        <w:rPr>
          <w:rStyle w:val="StyleUnderline"/>
        </w:rPr>
        <w:t>prasinos</w:t>
      </w:r>
      <w:proofErr w:type="spellEnd"/>
      <w:r w:rsidRPr="00305966">
        <w:rPr>
          <w:rStyle w:val="StyleUnderline"/>
        </w:rPr>
        <w:t xml:space="preserve"> .</w:t>
      </w:r>
      <w:proofErr w:type="gramEnd"/>
      <w:r w:rsidRPr="00305966">
        <w:rPr>
          <w:rStyle w:val="StyleUnderline"/>
        </w:rPr>
        <w:t xml:space="preserve"> </w:t>
      </w:r>
      <w:r w:rsidRPr="00305966">
        <w:rPr>
          <w:sz w:val="16"/>
        </w:rPr>
        <w:t xml:space="preserve">The relative abundance of clones similar to </w:t>
      </w:r>
      <w:proofErr w:type="spellStart"/>
      <w:r w:rsidRPr="00305966">
        <w:rPr>
          <w:sz w:val="16"/>
        </w:rPr>
        <w:t>Euglenophyceae</w:t>
      </w:r>
      <w:proofErr w:type="spellEnd"/>
      <w:r w:rsidRPr="00305966">
        <w:rPr>
          <w:sz w:val="16"/>
        </w:rPr>
        <w:t xml:space="preserve"> was found to be the highest in T3 (3% of the total clones; Figure S3), consistent with the preference of this clade to eutrophic waters [</w:t>
      </w:r>
      <w:proofErr w:type="gramStart"/>
      <w:r w:rsidRPr="00305966">
        <w:rPr>
          <w:sz w:val="16"/>
        </w:rPr>
        <w:t>Kingston ,</w:t>
      </w:r>
      <w:proofErr w:type="gramEnd"/>
      <w:r w:rsidRPr="00305966">
        <w:rPr>
          <w:sz w:val="16"/>
        </w:rPr>
        <w:t xml:space="preserve"> 2002]. Cyanobacteria, prokaryotic phytoplankton distributed ubiquitously in low‐latitude waters [</w:t>
      </w:r>
      <w:proofErr w:type="spellStart"/>
      <w:r w:rsidRPr="00305966">
        <w:rPr>
          <w:sz w:val="16"/>
        </w:rPr>
        <w:t>Flombaum</w:t>
      </w:r>
      <w:proofErr w:type="spellEnd"/>
      <w:r w:rsidRPr="00305966">
        <w:rPr>
          <w:sz w:val="16"/>
        </w:rPr>
        <w:t xml:space="preserve"> </w:t>
      </w:r>
      <w:proofErr w:type="gramStart"/>
      <w:r w:rsidRPr="00305966">
        <w:rPr>
          <w:sz w:val="16"/>
        </w:rPr>
        <w:t>et al. ,</w:t>
      </w:r>
      <w:proofErr w:type="gramEnd"/>
      <w:r w:rsidRPr="00305966">
        <w:rPr>
          <w:sz w:val="16"/>
        </w:rPr>
        <w:t xml:space="preserve"> 2013], accounted for remarkably low proportion (&lt;1%) of the total Form IAB clones in all samples analyzed. This group includes some important diazotrophic genera, and its low proportions may agree well with the relatively high nutrient concentrations (average 7.3 µmol L−1 of DIN and </w:t>
      </w:r>
      <w:proofErr w:type="spellStart"/>
      <w:r w:rsidRPr="00305966">
        <w:rPr>
          <w:sz w:val="16"/>
        </w:rPr>
        <w:t>slicate</w:t>
      </w:r>
      <w:proofErr w:type="spellEnd"/>
      <w:r w:rsidRPr="00305966">
        <w:rPr>
          <w:sz w:val="16"/>
        </w:rPr>
        <w:t>) in the sampled seawater. PCR is an important process in the molecular ecological method, and this process would underrate the low‐abundance DNA fragments due to its reaction mechanism [</w:t>
      </w:r>
      <w:proofErr w:type="gramStart"/>
      <w:r w:rsidRPr="00305966">
        <w:rPr>
          <w:sz w:val="16"/>
        </w:rPr>
        <w:t>Kanagawa ,</w:t>
      </w:r>
      <w:proofErr w:type="gramEnd"/>
      <w:r w:rsidRPr="00305966">
        <w:rPr>
          <w:sz w:val="16"/>
        </w:rPr>
        <w:t xml:space="preserve"> 2003]. In addition, the copy number of some genes can be much higher for eukaryotic phytoplankton than prokaryotes due to the bigger genome [</w:t>
      </w:r>
      <w:proofErr w:type="spellStart"/>
      <w:r w:rsidRPr="00305966">
        <w:rPr>
          <w:sz w:val="16"/>
        </w:rPr>
        <w:t>Prokopowich</w:t>
      </w:r>
      <w:proofErr w:type="spellEnd"/>
      <w:r w:rsidRPr="00305966">
        <w:rPr>
          <w:sz w:val="16"/>
        </w:rPr>
        <w:t xml:space="preserve"> </w:t>
      </w:r>
      <w:proofErr w:type="gramStart"/>
      <w:r w:rsidRPr="00305966">
        <w:rPr>
          <w:sz w:val="16"/>
        </w:rPr>
        <w:t>et al. ,</w:t>
      </w:r>
      <w:proofErr w:type="gramEnd"/>
      <w:r w:rsidRPr="00305966">
        <w:rPr>
          <w:sz w:val="16"/>
        </w:rPr>
        <w:t xml:space="preserve"> 2003]. The low abundant Cyanobacteria and the high abundant groups (e.g., Chlorophyta, Bacillariophyta, or </w:t>
      </w:r>
      <w:proofErr w:type="spellStart"/>
      <w:r w:rsidRPr="00305966">
        <w:rPr>
          <w:sz w:val="16"/>
        </w:rPr>
        <w:t>Haptophyceae</w:t>
      </w:r>
      <w:proofErr w:type="spellEnd"/>
      <w:r w:rsidRPr="00305966">
        <w:rPr>
          <w:sz w:val="16"/>
        </w:rPr>
        <w:t xml:space="preserve">) may be underrated and overrated respectively due to the bias of this method. However, results about the change of relative abundance would not </w:t>
      </w:r>
      <w:proofErr w:type="gramStart"/>
      <w:r w:rsidRPr="00305966">
        <w:rPr>
          <w:sz w:val="16"/>
        </w:rPr>
        <w:t>affected</w:t>
      </w:r>
      <w:proofErr w:type="gramEnd"/>
      <w:r w:rsidRPr="00305966">
        <w:rPr>
          <w:sz w:val="16"/>
        </w:rPr>
        <w:t xml:space="preserve">. 3.3.2 Phytoplankton Groups of Form ID </w:t>
      </w:r>
      <w:proofErr w:type="spellStart"/>
      <w:r w:rsidRPr="00305966">
        <w:rPr>
          <w:sz w:val="16"/>
        </w:rPr>
        <w:t>Haptophyceae</w:t>
      </w:r>
      <w:proofErr w:type="spellEnd"/>
      <w:r w:rsidRPr="00305966">
        <w:rPr>
          <w:sz w:val="16"/>
        </w:rPr>
        <w:t xml:space="preserve"> and </w:t>
      </w:r>
      <w:proofErr w:type="spellStart"/>
      <w:r w:rsidRPr="00305966">
        <w:rPr>
          <w:sz w:val="16"/>
        </w:rPr>
        <w:t>Coscinodiscophyceae</w:t>
      </w:r>
      <w:proofErr w:type="spellEnd"/>
      <w:r w:rsidRPr="00305966">
        <w:rPr>
          <w:sz w:val="16"/>
        </w:rPr>
        <w:t xml:space="preserve"> were the two most dominant classes of Form ID together accounting for about 67%–89% of the total clones. The relative abundance of </w:t>
      </w:r>
      <w:proofErr w:type="spellStart"/>
      <w:r w:rsidRPr="00305966">
        <w:rPr>
          <w:sz w:val="16"/>
        </w:rPr>
        <w:t>Haptophyceae</w:t>
      </w:r>
      <w:proofErr w:type="spellEnd"/>
      <w:r w:rsidRPr="00305966">
        <w:rPr>
          <w:sz w:val="16"/>
        </w:rPr>
        <w:t xml:space="preserve">‐like sequences declined about 13% after 72 h incubation in the control (Figure S3), which is probably related to the depletion of nutrient elements during the incubation. This group was found to be much more abundant (65%) relative to diatoms (31%) in T1, which was different from the control and other two treatments, suggesting that the input of aerosol 1 (with the highest concentrations of crustal elements such as Fe and Ca) may especially benefit the growth of </w:t>
      </w:r>
      <w:proofErr w:type="spellStart"/>
      <w:r w:rsidRPr="00305966">
        <w:rPr>
          <w:sz w:val="16"/>
        </w:rPr>
        <w:t>Haptophyceae</w:t>
      </w:r>
      <w:proofErr w:type="spellEnd"/>
      <w:r w:rsidRPr="00305966">
        <w:rPr>
          <w:sz w:val="16"/>
        </w:rPr>
        <w:t xml:space="preserve">. Two orders of </w:t>
      </w:r>
      <w:proofErr w:type="spellStart"/>
      <w:r w:rsidRPr="00305966">
        <w:rPr>
          <w:sz w:val="16"/>
        </w:rPr>
        <w:t>Haptophyceae</w:t>
      </w:r>
      <w:proofErr w:type="spellEnd"/>
      <w:r w:rsidRPr="00305966">
        <w:rPr>
          <w:sz w:val="16"/>
        </w:rPr>
        <w:t xml:space="preserve">, </w:t>
      </w:r>
      <w:proofErr w:type="spellStart"/>
      <w:r w:rsidRPr="00305966">
        <w:rPr>
          <w:sz w:val="16"/>
        </w:rPr>
        <w:t>Prymnesiales</w:t>
      </w:r>
      <w:proofErr w:type="spellEnd"/>
      <w:r w:rsidRPr="00305966">
        <w:rPr>
          <w:sz w:val="16"/>
        </w:rPr>
        <w:t xml:space="preserve"> (31%), and </w:t>
      </w:r>
      <w:proofErr w:type="spellStart"/>
      <w:r w:rsidRPr="00305966">
        <w:rPr>
          <w:sz w:val="16"/>
        </w:rPr>
        <w:t>Coccolithales</w:t>
      </w:r>
      <w:proofErr w:type="spellEnd"/>
      <w:r w:rsidRPr="00305966">
        <w:rPr>
          <w:sz w:val="16"/>
        </w:rPr>
        <w:t xml:space="preserve"> (7%) both showed substantially increase in their proportions in T1 (Figure 3), and </w:t>
      </w:r>
      <w:proofErr w:type="spellStart"/>
      <w:r w:rsidRPr="00305966">
        <w:rPr>
          <w:sz w:val="16"/>
        </w:rPr>
        <w:t>Chrysochromulina</w:t>
      </w:r>
      <w:proofErr w:type="spellEnd"/>
      <w:r w:rsidRPr="00305966">
        <w:rPr>
          <w:sz w:val="16"/>
        </w:rPr>
        <w:t xml:space="preserve"> </w:t>
      </w:r>
      <w:proofErr w:type="spellStart"/>
      <w:r w:rsidRPr="00305966">
        <w:rPr>
          <w:sz w:val="16"/>
        </w:rPr>
        <w:t>alifera</w:t>
      </w:r>
      <w:proofErr w:type="spellEnd"/>
      <w:r w:rsidRPr="00305966">
        <w:rPr>
          <w:sz w:val="16"/>
        </w:rPr>
        <w:t xml:space="preserve"> belonging to the order </w:t>
      </w:r>
      <w:proofErr w:type="spellStart"/>
      <w:r w:rsidRPr="00305966">
        <w:rPr>
          <w:sz w:val="16"/>
        </w:rPr>
        <w:t>Prymnesiales</w:t>
      </w:r>
      <w:proofErr w:type="spellEnd"/>
      <w:r w:rsidRPr="00305966">
        <w:rPr>
          <w:sz w:val="16"/>
        </w:rPr>
        <w:t xml:space="preserve"> accounts for approximately 30.5% of the total clones in T1 (Table S3). </w:t>
      </w:r>
      <w:proofErr w:type="spellStart"/>
      <w:r w:rsidRPr="00305966">
        <w:rPr>
          <w:sz w:val="16"/>
        </w:rPr>
        <w:t>Prymnesiales</w:t>
      </w:r>
      <w:proofErr w:type="spellEnd"/>
      <w:r w:rsidRPr="00305966">
        <w:rPr>
          <w:sz w:val="16"/>
        </w:rPr>
        <w:t xml:space="preserve"> is one of major groups producing </w:t>
      </w:r>
      <w:proofErr w:type="spellStart"/>
      <w:r w:rsidRPr="00305966">
        <w:rPr>
          <w:sz w:val="16"/>
        </w:rPr>
        <w:t>dimethylsulfoniopropionate</w:t>
      </w:r>
      <w:proofErr w:type="spellEnd"/>
      <w:r w:rsidRPr="00305966">
        <w:rPr>
          <w:sz w:val="16"/>
        </w:rPr>
        <w:t xml:space="preserve">, which is the precursor of </w:t>
      </w:r>
      <w:proofErr w:type="spellStart"/>
      <w:r w:rsidRPr="00305966">
        <w:rPr>
          <w:sz w:val="16"/>
        </w:rPr>
        <w:t>dimethylsulfide</w:t>
      </w:r>
      <w:proofErr w:type="spellEnd"/>
      <w:r w:rsidRPr="00305966">
        <w:rPr>
          <w:sz w:val="16"/>
        </w:rPr>
        <w:t xml:space="preserve"> (DMS) [</w:t>
      </w:r>
      <w:proofErr w:type="spellStart"/>
      <w:r w:rsidRPr="00305966">
        <w:rPr>
          <w:sz w:val="16"/>
        </w:rPr>
        <w:t>Stefels</w:t>
      </w:r>
      <w:proofErr w:type="spellEnd"/>
      <w:r w:rsidRPr="00305966">
        <w:rPr>
          <w:sz w:val="16"/>
        </w:rPr>
        <w:t xml:space="preserve"> and </w:t>
      </w:r>
      <w:proofErr w:type="spellStart"/>
      <w:proofErr w:type="gramStart"/>
      <w:r w:rsidRPr="00305966">
        <w:rPr>
          <w:sz w:val="16"/>
        </w:rPr>
        <w:t>Vanboekel</w:t>
      </w:r>
      <w:proofErr w:type="spellEnd"/>
      <w:r w:rsidRPr="00305966">
        <w:rPr>
          <w:sz w:val="16"/>
        </w:rPr>
        <w:t xml:space="preserve"> ,</w:t>
      </w:r>
      <w:proofErr w:type="gramEnd"/>
      <w:r w:rsidRPr="00305966">
        <w:rPr>
          <w:sz w:val="16"/>
        </w:rPr>
        <w:t xml:space="preserve"> 1993]. </w:t>
      </w:r>
      <w:proofErr w:type="spellStart"/>
      <w:r w:rsidRPr="00305966">
        <w:rPr>
          <w:sz w:val="16"/>
        </w:rPr>
        <w:t>Dimethylsulfide</w:t>
      </w:r>
      <w:proofErr w:type="spellEnd"/>
      <w:r w:rsidRPr="00305966">
        <w:rPr>
          <w:sz w:val="16"/>
        </w:rPr>
        <w:t xml:space="preserve"> is an important component in the global sulfur cycle and occupies over 50% of the total natural sulfur emission [Bates </w:t>
      </w:r>
      <w:proofErr w:type="gramStart"/>
      <w:r w:rsidRPr="00305966">
        <w:rPr>
          <w:sz w:val="16"/>
        </w:rPr>
        <w:t>et al. ,</w:t>
      </w:r>
      <w:proofErr w:type="gramEnd"/>
      <w:r w:rsidRPr="00305966">
        <w:rPr>
          <w:sz w:val="16"/>
        </w:rPr>
        <w:t xml:space="preserve"> 1992]. The oxidation products of DMS can influence atmospheric acidity, cloud formation, and the Earth's surface temperature [</w:t>
      </w:r>
      <w:proofErr w:type="spellStart"/>
      <w:proofErr w:type="gramStart"/>
      <w:r w:rsidRPr="00305966">
        <w:rPr>
          <w:sz w:val="16"/>
        </w:rPr>
        <w:t>Andreae</w:t>
      </w:r>
      <w:proofErr w:type="spellEnd"/>
      <w:r w:rsidRPr="00305966">
        <w:rPr>
          <w:sz w:val="16"/>
        </w:rPr>
        <w:t xml:space="preserve"> ,</w:t>
      </w:r>
      <w:proofErr w:type="gramEnd"/>
      <w:r w:rsidRPr="00305966">
        <w:rPr>
          <w:sz w:val="16"/>
        </w:rPr>
        <w:t xml:space="preserve"> 1990]. </w:t>
      </w:r>
      <w:proofErr w:type="spellStart"/>
      <w:r w:rsidRPr="00305966">
        <w:rPr>
          <w:sz w:val="16"/>
        </w:rPr>
        <w:t>Coccolithales</w:t>
      </w:r>
      <w:proofErr w:type="spellEnd"/>
      <w:r w:rsidRPr="00305966">
        <w:rPr>
          <w:sz w:val="16"/>
        </w:rPr>
        <w:t xml:space="preserve"> can synthesize calcium carbonate shell by consuming bicarbonate and calcium and releasing carbon dioxide in seawater (equation 1), and therefore plays a critical role in the “biological carbon pump” and in regulating the ocean acidity. The remarkable increase in the proportion of this clade in T1 is very likely due to the highest concentration of Ca associated with the input of mineral dust (aerosol 1; Figure 2). Similarly, the bloom of </w:t>
      </w:r>
      <w:proofErr w:type="spellStart"/>
      <w:r w:rsidRPr="00305966">
        <w:rPr>
          <w:sz w:val="16"/>
        </w:rPr>
        <w:t>Coccolithales</w:t>
      </w:r>
      <w:proofErr w:type="spellEnd"/>
      <w:r w:rsidRPr="00305966">
        <w:rPr>
          <w:sz w:val="16"/>
        </w:rPr>
        <w:t xml:space="preserve"> was found to occur frequently in the Mediterranean Sea and it might be due to the impact of African Dust [Brown and </w:t>
      </w:r>
      <w:proofErr w:type="gramStart"/>
      <w:r w:rsidRPr="00305966">
        <w:rPr>
          <w:sz w:val="16"/>
        </w:rPr>
        <w:t>Yoder ,</w:t>
      </w:r>
      <w:proofErr w:type="gramEnd"/>
      <w:r w:rsidRPr="00305966">
        <w:rPr>
          <w:sz w:val="16"/>
        </w:rPr>
        <w:t xml:space="preserve"> 1994; </w:t>
      </w:r>
      <w:proofErr w:type="spellStart"/>
      <w:r w:rsidRPr="00305966">
        <w:rPr>
          <w:sz w:val="16"/>
        </w:rPr>
        <w:t>Jickells</w:t>
      </w:r>
      <w:proofErr w:type="spellEnd"/>
      <w:r w:rsidRPr="00305966">
        <w:rPr>
          <w:sz w:val="16"/>
        </w:rPr>
        <w:t xml:space="preserve"> and Moore , 2015]. urn:x-wiley:</w:t>
      </w:r>
      <w:proofErr w:type="gramStart"/>
      <w:r w:rsidRPr="00305966">
        <w:rPr>
          <w:sz w:val="16"/>
        </w:rPr>
        <w:t>00948276:media</w:t>
      </w:r>
      <w:proofErr w:type="gramEnd"/>
      <w:r w:rsidRPr="00305966">
        <w:rPr>
          <w:sz w:val="16"/>
        </w:rPr>
        <w:t xml:space="preserve">:grl54659:grl54659-math-0001 (1) </w:t>
      </w:r>
      <w:proofErr w:type="spellStart"/>
      <w:r w:rsidRPr="00305966">
        <w:rPr>
          <w:sz w:val="16"/>
        </w:rPr>
        <w:t>Conscinodiscophyceae</w:t>
      </w:r>
      <w:proofErr w:type="spellEnd"/>
      <w:r w:rsidRPr="00305966">
        <w:rPr>
          <w:sz w:val="16"/>
        </w:rPr>
        <w:t xml:space="preserve"> was dominant in diatoms, and its relative abundance was </w:t>
      </w:r>
      <w:r w:rsidRPr="00305966">
        <w:rPr>
          <w:sz w:val="16"/>
        </w:rPr>
        <w:lastRenderedPageBreak/>
        <w:t xml:space="preserve">slightly lower in T1 (24% of the total clones) but significantly higher in T2 (43%) and T3 (47%) compared to the control (27%: Figure 3). </w:t>
      </w:r>
      <w:proofErr w:type="spellStart"/>
      <w:r w:rsidRPr="00305966">
        <w:rPr>
          <w:sz w:val="16"/>
        </w:rPr>
        <w:t>Thalassiosira</w:t>
      </w:r>
      <w:proofErr w:type="spellEnd"/>
      <w:r w:rsidRPr="00305966">
        <w:rPr>
          <w:sz w:val="16"/>
        </w:rPr>
        <w:t xml:space="preserve"> sp. belonging to the class </w:t>
      </w:r>
      <w:proofErr w:type="spellStart"/>
      <w:r w:rsidRPr="00305966">
        <w:rPr>
          <w:sz w:val="16"/>
        </w:rPr>
        <w:t>Conscinodiscophyceae</w:t>
      </w:r>
      <w:proofErr w:type="spellEnd"/>
      <w:r w:rsidRPr="00305966">
        <w:rPr>
          <w:sz w:val="16"/>
        </w:rPr>
        <w:t xml:space="preserve"> was found to be the most abundant OTU in T2 and T3 (43% and 44% of the total clones; Table S3). Bacillariophyceae, another class of diatoms, increased remarkably in T3 (9% of the total clones; Figure 3), and Dinophyceae and </w:t>
      </w:r>
      <w:proofErr w:type="spellStart"/>
      <w:r w:rsidRPr="00305966">
        <w:rPr>
          <w:sz w:val="16"/>
        </w:rPr>
        <w:t>Cryptophyceae</w:t>
      </w:r>
      <w:proofErr w:type="spellEnd"/>
      <w:r w:rsidRPr="00305966">
        <w:rPr>
          <w:sz w:val="16"/>
        </w:rPr>
        <w:t xml:space="preserve"> both reached the highest proportions (5% and 10%, respectively) in T3 (Figure S3). Aerosol 3 treatment contains the highest concentration of DIN (724 µg L−1), which was at least threefold higher than those of T1 and T2. In the view of the relative abundance of Form ID clones, the diatom prefers high nutrients. Specifically, </w:t>
      </w:r>
      <w:proofErr w:type="spellStart"/>
      <w:r w:rsidRPr="00305966">
        <w:rPr>
          <w:sz w:val="16"/>
        </w:rPr>
        <w:t>Thalassiosira</w:t>
      </w:r>
      <w:proofErr w:type="spellEnd"/>
      <w:r w:rsidRPr="00305966">
        <w:rPr>
          <w:sz w:val="16"/>
        </w:rPr>
        <w:t xml:space="preserve"> spp. was found to be the dominant taxa in diatom blooms in the East China Sea [</w:t>
      </w:r>
      <w:proofErr w:type="spellStart"/>
      <w:r w:rsidRPr="00305966">
        <w:rPr>
          <w:sz w:val="16"/>
        </w:rPr>
        <w:t>Xie</w:t>
      </w:r>
      <w:proofErr w:type="spellEnd"/>
      <w:r w:rsidRPr="00305966">
        <w:rPr>
          <w:sz w:val="16"/>
        </w:rPr>
        <w:t xml:space="preserve"> </w:t>
      </w:r>
      <w:proofErr w:type="gramStart"/>
      <w:r w:rsidRPr="00305966">
        <w:rPr>
          <w:sz w:val="16"/>
        </w:rPr>
        <w:t>et al. ,</w:t>
      </w:r>
      <w:proofErr w:type="gramEnd"/>
      <w:r w:rsidRPr="00305966">
        <w:rPr>
          <w:sz w:val="16"/>
        </w:rPr>
        <w:t xml:space="preserve"> 2008]. The dominance of diatoms in T3 suggested that the polluting aerosols with high concentration of secondary species might benefit the diatom growth in the East China Sea. 3.4 The Experimental Environment The mesocosm experiment was done in the last month of spring (on 12–16 May). In spring, the existence of a large‐scale dry zone over midlatitudes of Asia provides a favorable environment for the frequent occurrences of dust events and subsequent dust transport across Asia [Yu </w:t>
      </w:r>
      <w:proofErr w:type="gramStart"/>
      <w:r w:rsidRPr="00305966">
        <w:rPr>
          <w:sz w:val="16"/>
        </w:rPr>
        <w:t>et al. ,</w:t>
      </w:r>
      <w:proofErr w:type="gramEnd"/>
      <w:r w:rsidRPr="00305966">
        <w:rPr>
          <w:sz w:val="16"/>
        </w:rPr>
        <w:t xml:space="preserve"> 2010]. The dust impact on the ECS shall be the largest in this season. Moreover, phytoplankton biomass in the coastal ECS demonstrates a bimodal pattern with the maximum in August and a subpeak in May [Yang </w:t>
      </w:r>
      <w:proofErr w:type="gramStart"/>
      <w:r w:rsidRPr="00305966">
        <w:rPr>
          <w:sz w:val="16"/>
        </w:rPr>
        <w:t>et al. ,</w:t>
      </w:r>
      <w:proofErr w:type="gramEnd"/>
      <w:r w:rsidRPr="00305966">
        <w:rPr>
          <w:sz w:val="16"/>
        </w:rPr>
        <w:t xml:space="preserve"> 2014]. Although phytoplankton growth can be affected by many factors such as temperature, radiation, hydrodynamic conditions, and predator‐prey relationships [Gong </w:t>
      </w:r>
      <w:proofErr w:type="gramStart"/>
      <w:r w:rsidRPr="00305966">
        <w:rPr>
          <w:sz w:val="16"/>
        </w:rPr>
        <w:t>et al. ,</w:t>
      </w:r>
      <w:proofErr w:type="gramEnd"/>
      <w:r w:rsidRPr="00305966">
        <w:rPr>
          <w:sz w:val="16"/>
        </w:rPr>
        <w:t xml:space="preserve"> 2003], </w:t>
      </w:r>
      <w:r w:rsidRPr="00305966">
        <w:rPr>
          <w:rStyle w:val="StyleUnderline"/>
        </w:rPr>
        <w:t>the high primary production may also be linked to dust deposition in the ECS</w:t>
      </w:r>
      <w:r w:rsidRPr="00305966">
        <w:rPr>
          <w:sz w:val="16"/>
        </w:rPr>
        <w:t xml:space="preserve"> [Tian and An , 2013]. Additionally, Yangtze River runoff peaks in summer and its impact on the surface seawater of our study site is relatively small in May. Overall, </w:t>
      </w:r>
      <w:proofErr w:type="gramStart"/>
      <w:r w:rsidRPr="00305966">
        <w:rPr>
          <w:sz w:val="16"/>
        </w:rPr>
        <w:t>May</w:t>
      </w:r>
      <w:proofErr w:type="gramEnd"/>
      <w:r w:rsidRPr="00305966">
        <w:rPr>
          <w:sz w:val="16"/>
        </w:rPr>
        <w:t xml:space="preserve"> seems to be a good month for doing the mesocosm experiment and our results may be proximal to the actual situation. Meteorological data can be obtained from the nearest </w:t>
      </w:r>
      <w:proofErr w:type="spellStart"/>
      <w:r w:rsidRPr="00305966">
        <w:rPr>
          <w:sz w:val="16"/>
        </w:rPr>
        <w:t>Shengsi</w:t>
      </w:r>
      <w:proofErr w:type="spellEnd"/>
      <w:r w:rsidRPr="00305966">
        <w:rPr>
          <w:sz w:val="16"/>
        </w:rPr>
        <w:t xml:space="preserve"> station (an island ~20 km to </w:t>
      </w:r>
      <w:proofErr w:type="spellStart"/>
      <w:r w:rsidRPr="00305966">
        <w:rPr>
          <w:sz w:val="16"/>
        </w:rPr>
        <w:t>Huaniao</w:t>
      </w:r>
      <w:proofErr w:type="spellEnd"/>
      <w:r w:rsidRPr="00305966">
        <w:rPr>
          <w:sz w:val="16"/>
        </w:rPr>
        <w:t xml:space="preserve">). The average air temperatures over the study site are 14, 26, 19, and 5.9°C for spring, summer, autumn, and winter respectively, with an annual average around 16°C. Relative humidity and precipitation are found to be lower in winter and autumn and higher in spring and summer with annual averages of 74% and 920 mm, respectively. The prevailing winds switch from the south (mainly in summer) to the north (winter) as influenced by East Asian Monsoon, which may significantly affect the transport of terrigenous substances to the ECS. Our mesocosm experiment was done under usual meteorological conditions of the May with average temperature 19°C and relative humidity 77% (south wind mixes with northwest wind with the speeds 3.4–8.5 m/s). The experimental temperature is comparable to that on 27 October (21°C, aerosol 2 collected) but significantly higher than those on 31 March (11°C, aerosol 1 collected) and 16 January (4.4°C, aerosol 3 collected). Higher temperature may enhance phytoplankton growth, and the actual </w:t>
      </w:r>
      <w:proofErr w:type="spellStart"/>
      <w:r w:rsidRPr="00305966">
        <w:rPr>
          <w:sz w:val="16"/>
        </w:rPr>
        <w:t>Chl</w:t>
      </w:r>
      <w:proofErr w:type="spellEnd"/>
      <w:r w:rsidRPr="00305966">
        <w:rPr>
          <w:sz w:val="16"/>
        </w:rPr>
        <w:t xml:space="preserve"> a increment induced by aerosol 1 deposition in March may be less than the experimental result. Besides, the lower temperature of March may be </w:t>
      </w:r>
      <w:proofErr w:type="gramStart"/>
      <w:r w:rsidRPr="00305966">
        <w:rPr>
          <w:sz w:val="16"/>
        </w:rPr>
        <w:t>adverse</w:t>
      </w:r>
      <w:proofErr w:type="gramEnd"/>
      <w:r w:rsidRPr="00305966">
        <w:rPr>
          <w:sz w:val="16"/>
        </w:rPr>
        <w:t xml:space="preserve"> to the phytoplankton groups which prefer warm water. </w:t>
      </w:r>
      <w:r w:rsidRPr="00305966">
        <w:rPr>
          <w:rStyle w:val="StyleUnderline"/>
        </w:rPr>
        <w:t xml:space="preserve">Although different sampling dates of aerosols may lead to phytoplankton response in actual ocean different from the experimental results, the observed </w:t>
      </w:r>
      <w:r w:rsidRPr="00305966">
        <w:rPr>
          <w:rStyle w:val="Emphasis"/>
        </w:rPr>
        <w:t>impact of different aerosols on phytoplankton community are valuable</w:t>
      </w:r>
      <w:r w:rsidRPr="00305966">
        <w:rPr>
          <w:rStyle w:val="StyleUnderline"/>
        </w:rPr>
        <w:t xml:space="preserve">. </w:t>
      </w:r>
      <w:r w:rsidRPr="00305966">
        <w:rPr>
          <w:sz w:val="16"/>
        </w:rPr>
        <w:t xml:space="preserve">4 Conclusions </w:t>
      </w:r>
      <w:r w:rsidRPr="00305966">
        <w:rPr>
          <w:rStyle w:val="StyleUnderline"/>
        </w:rPr>
        <w:t xml:space="preserve">Atmospheric deposition can affect marine phytoplankton </w:t>
      </w:r>
      <w:r w:rsidRPr="00305966">
        <w:rPr>
          <w:rStyle w:val="Emphasis"/>
        </w:rPr>
        <w:t>diversity</w:t>
      </w:r>
      <w:r w:rsidRPr="00305966">
        <w:rPr>
          <w:rStyle w:val="StyleUnderline"/>
        </w:rPr>
        <w:t xml:space="preserve"> by supplying nutrients </w:t>
      </w:r>
      <w:r w:rsidRPr="00305966">
        <w:rPr>
          <w:sz w:val="16"/>
        </w:rPr>
        <w:t xml:space="preserve">and toxicants, and </w:t>
      </w:r>
      <w:r w:rsidRPr="00305966">
        <w:rPr>
          <w:rStyle w:val="StyleUnderline"/>
        </w:rPr>
        <w:t xml:space="preserve">the input of different aerosols may result in distinct change of </w:t>
      </w:r>
      <w:r w:rsidRPr="00305966">
        <w:rPr>
          <w:rStyle w:val="Emphasis"/>
        </w:rPr>
        <w:t>phytoplankton community structure</w:t>
      </w:r>
      <w:r w:rsidRPr="00305966">
        <w:rPr>
          <w:sz w:val="16"/>
        </w:rPr>
        <w:t xml:space="preserve">. By applying mesocosm experiments and the </w:t>
      </w:r>
      <w:proofErr w:type="spellStart"/>
      <w:r w:rsidRPr="00305966">
        <w:rPr>
          <w:sz w:val="16"/>
        </w:rPr>
        <w:t>rbc</w:t>
      </w:r>
      <w:proofErr w:type="spellEnd"/>
      <w:r w:rsidRPr="00305966">
        <w:rPr>
          <w:sz w:val="16"/>
        </w:rPr>
        <w:t xml:space="preserve"> L genetic marker, we investigated the responses of phytoplankton community to three aerosol samples dominated respectively by </w:t>
      </w:r>
      <w:r w:rsidRPr="00305966">
        <w:rPr>
          <w:rStyle w:val="StyleUnderline"/>
        </w:rPr>
        <w:t>mineral dust, biomass burning and high Cu, and secondary aerosol in the ECS</w:t>
      </w:r>
      <w:r w:rsidRPr="00305966">
        <w:rPr>
          <w:sz w:val="16"/>
        </w:rPr>
        <w:t xml:space="preserve">. It is </w:t>
      </w:r>
      <w:r w:rsidRPr="00305966">
        <w:rPr>
          <w:rStyle w:val="StyleUnderline"/>
        </w:rPr>
        <w:t>found that atmospheric deposition of Fe and Cu may play more important roles than DIN in controlling the primary productivity in the sampled seawater</w:t>
      </w:r>
      <w:r w:rsidRPr="00305966">
        <w:rPr>
          <w:sz w:val="16"/>
        </w:rPr>
        <w:t xml:space="preserve">, which is probably due to the eutrophic condition and sufficient DIN in the coastal ECS. Although </w:t>
      </w:r>
      <w:proofErr w:type="spellStart"/>
      <w:r w:rsidRPr="00305966">
        <w:rPr>
          <w:sz w:val="16"/>
        </w:rPr>
        <w:t>Chl</w:t>
      </w:r>
      <w:proofErr w:type="spellEnd"/>
      <w:r w:rsidRPr="00305966">
        <w:rPr>
          <w:sz w:val="16"/>
        </w:rPr>
        <w:t xml:space="preserve"> a </w:t>
      </w:r>
      <w:proofErr w:type="gramStart"/>
      <w:r w:rsidRPr="00305966">
        <w:rPr>
          <w:sz w:val="16"/>
        </w:rPr>
        <w:t>concentrations</w:t>
      </w:r>
      <w:proofErr w:type="gramEnd"/>
      <w:r w:rsidRPr="00305966">
        <w:rPr>
          <w:sz w:val="16"/>
        </w:rPr>
        <w:t xml:space="preserve"> were similar among all treatments and the control after 72 h incubation, </w:t>
      </w:r>
      <w:r w:rsidRPr="00305966">
        <w:rPr>
          <w:rStyle w:val="StyleUnderline"/>
        </w:rPr>
        <w:t xml:space="preserve">phytoplankton community structure changed remarkably. Mineral dust significantly increased the relative abundance of </w:t>
      </w:r>
      <w:proofErr w:type="spellStart"/>
      <w:r w:rsidRPr="00305966">
        <w:rPr>
          <w:rStyle w:val="StyleUnderline"/>
        </w:rPr>
        <w:t>Bathycoccus</w:t>
      </w:r>
      <w:proofErr w:type="spellEnd"/>
      <w:r w:rsidRPr="00305966">
        <w:rPr>
          <w:sz w:val="16"/>
        </w:rPr>
        <w:t xml:space="preserve"> (Chlorophyta) in Form IAB groups </w:t>
      </w:r>
      <w:r w:rsidRPr="00305966">
        <w:rPr>
          <w:rStyle w:val="StyleUnderline"/>
        </w:rPr>
        <w:t xml:space="preserve">and </w:t>
      </w:r>
      <w:proofErr w:type="spellStart"/>
      <w:r w:rsidRPr="00305966">
        <w:rPr>
          <w:rStyle w:val="StyleUnderline"/>
        </w:rPr>
        <w:t>Haptophyceae</w:t>
      </w:r>
      <w:proofErr w:type="spellEnd"/>
      <w:r w:rsidRPr="00305966">
        <w:rPr>
          <w:sz w:val="16"/>
        </w:rPr>
        <w:t xml:space="preserve"> in Form ID groups, whereas </w:t>
      </w:r>
      <w:r w:rsidRPr="00305966">
        <w:rPr>
          <w:rStyle w:val="StyleUnderline"/>
        </w:rPr>
        <w:t xml:space="preserve">secondary aerosol with the highest DIN </w:t>
      </w:r>
      <w:r w:rsidRPr="00305966">
        <w:rPr>
          <w:rStyle w:val="Emphasis"/>
        </w:rPr>
        <w:t>enhanced the growth of diatoms</w:t>
      </w:r>
      <w:r w:rsidRPr="00305966">
        <w:rPr>
          <w:sz w:val="16"/>
        </w:rPr>
        <w:t xml:space="preserve">. Specifically, </w:t>
      </w:r>
      <w:r w:rsidRPr="00305966">
        <w:rPr>
          <w:rStyle w:val="StyleUnderline"/>
        </w:rPr>
        <w:t xml:space="preserve">the deposition of mineral dust may strongly affect global sulfur cycle and biological carbon pump by enhancing the dominance of </w:t>
      </w:r>
      <w:proofErr w:type="spellStart"/>
      <w:r w:rsidRPr="00305966">
        <w:rPr>
          <w:rStyle w:val="StyleUnderline"/>
        </w:rPr>
        <w:t>Prymnesiales</w:t>
      </w:r>
      <w:proofErr w:type="spellEnd"/>
      <w:r w:rsidRPr="00305966">
        <w:rPr>
          <w:rStyle w:val="StyleUnderline"/>
        </w:rPr>
        <w:t xml:space="preserve"> and </w:t>
      </w:r>
      <w:proofErr w:type="spellStart"/>
      <w:r w:rsidRPr="00305966">
        <w:rPr>
          <w:rStyle w:val="StyleUnderline"/>
        </w:rPr>
        <w:t>Coccolithales</w:t>
      </w:r>
      <w:proofErr w:type="spellEnd"/>
      <w:r w:rsidRPr="00305966">
        <w:rPr>
          <w:sz w:val="16"/>
        </w:rPr>
        <w:t xml:space="preserve"> belonging to </w:t>
      </w:r>
      <w:proofErr w:type="spellStart"/>
      <w:r w:rsidRPr="00305966">
        <w:rPr>
          <w:sz w:val="16"/>
        </w:rPr>
        <w:t>Haptophyceae</w:t>
      </w:r>
      <w:proofErr w:type="spellEnd"/>
      <w:r w:rsidRPr="00305966">
        <w:rPr>
          <w:sz w:val="16"/>
        </w:rPr>
        <w:t>. The impact of mineral dust on ocean biogeochemical cycles should be further studied.</w:t>
      </w:r>
    </w:p>
    <w:p w14:paraId="262D889F" w14:textId="77777777" w:rsidR="00377ABE" w:rsidRDefault="00377ABE" w:rsidP="00377ABE">
      <w:pPr>
        <w:pStyle w:val="Heading4"/>
      </w:pPr>
      <w:r>
        <w:t xml:space="preserve">Extinction of </w:t>
      </w:r>
      <w:r w:rsidRPr="00120B71">
        <w:rPr>
          <w:u w:val="single"/>
        </w:rPr>
        <w:t>all life on earth</w:t>
      </w:r>
      <w:r>
        <w:t xml:space="preserve"> – food chains and photosynthesis.</w:t>
      </w:r>
    </w:p>
    <w:p w14:paraId="3BDF0B90" w14:textId="77777777" w:rsidR="00377ABE" w:rsidRPr="001F7390" w:rsidRDefault="00377ABE" w:rsidP="00377ABE">
      <w:proofErr w:type="spellStart"/>
      <w:r w:rsidRPr="00120B71">
        <w:rPr>
          <w:rStyle w:val="Style13ptBold"/>
        </w:rPr>
        <w:t>Alberro</w:t>
      </w:r>
      <w:proofErr w:type="spellEnd"/>
      <w:r w:rsidRPr="00120B71">
        <w:rPr>
          <w:rStyle w:val="Style13ptBold"/>
        </w:rPr>
        <w:t xml:space="preserve"> 14</w:t>
      </w:r>
      <w:r w:rsidRPr="001F7390">
        <w:t xml:space="preserve"> (</w:t>
      </w:r>
      <w:r>
        <w:t>Heather, lecturer in the Department of Social and Political Sciences at Trent University, PhD Candidate</w:t>
      </w:r>
      <w:r w:rsidRPr="001F7390">
        <w:t>; "Phytoplankton: Small Organisms with a Massive Impact</w:t>
      </w:r>
      <w:r>
        <w:t>,”</w:t>
      </w:r>
      <w:r w:rsidRPr="001F7390">
        <w:t xml:space="preserve"> 1-24-2014, </w:t>
      </w:r>
      <w:r>
        <w:t>Miami Shark Research</w:t>
      </w:r>
      <w:r w:rsidRPr="001F7390">
        <w:t>, https://sharkresearch.rsmas.miami.edu/phytoplankton-small-organisms-with-a-massive-impact/, accessed: 7-13-2020)//</w:t>
      </w:r>
      <w:proofErr w:type="spellStart"/>
      <w:r w:rsidRPr="001F7390">
        <w:t>ddv</w:t>
      </w:r>
      <w:proofErr w:type="spellEnd"/>
    </w:p>
    <w:p w14:paraId="76CB57F2" w14:textId="77777777" w:rsidR="00377ABE" w:rsidRPr="00853CCB" w:rsidRDefault="00377ABE" w:rsidP="00377ABE">
      <w:pPr>
        <w:rPr>
          <w:sz w:val="16"/>
        </w:rPr>
      </w:pPr>
      <w:r w:rsidRPr="001F7390">
        <w:rPr>
          <w:rStyle w:val="StyleUnderline"/>
        </w:rPr>
        <w:t>Phytoplankton</w:t>
      </w:r>
      <w:r w:rsidRPr="001F7390">
        <w:rPr>
          <w:sz w:val="16"/>
        </w:rPr>
        <w:t>, microscopic marine photosynthetic organisms, have a vastly significant role to play not only in the marine food web of which they’re part of, but also on a more global scale. Despite their infinitely small size in comparison to other marine organisms, these tiny creatures occ</w:t>
      </w:r>
      <w:r w:rsidRPr="001F7390">
        <w:rPr>
          <w:rStyle w:val="StyleUnderline"/>
        </w:rPr>
        <w:t xml:space="preserve">upy an immensely important ecological niche: they are the </w:t>
      </w:r>
      <w:r w:rsidRPr="001F7390">
        <w:rPr>
          <w:rStyle w:val="Emphasis"/>
        </w:rPr>
        <w:t>foundation</w:t>
      </w:r>
      <w:r w:rsidRPr="001F7390">
        <w:rPr>
          <w:rStyle w:val="StyleUnderline"/>
        </w:rPr>
        <w:t xml:space="preserve"> of the marine food web, and as primary producers, play key roles in supporting all other organisms in the marine environment, as well as in the regulation of the Earth’s climate through the sequestration of </w:t>
      </w:r>
      <w:r w:rsidRPr="001F7390">
        <w:rPr>
          <w:rStyle w:val="Emphasis"/>
        </w:rPr>
        <w:t>carbon</w:t>
      </w:r>
      <w:r w:rsidRPr="001F7390">
        <w:rPr>
          <w:rStyle w:val="StyleUnderline"/>
        </w:rPr>
        <w:t xml:space="preserve">, </w:t>
      </w:r>
      <w:r w:rsidRPr="001F7390">
        <w:rPr>
          <w:rStyle w:val="Emphasis"/>
        </w:rPr>
        <w:lastRenderedPageBreak/>
        <w:t>oxygen production</w:t>
      </w:r>
      <w:r w:rsidRPr="001F7390">
        <w:rPr>
          <w:rStyle w:val="StyleUnderline"/>
        </w:rPr>
        <w:t xml:space="preserve">, and other related processes. Phytoplankton account for roughly </w:t>
      </w:r>
      <w:r w:rsidRPr="001F7390">
        <w:rPr>
          <w:rStyle w:val="Emphasis"/>
        </w:rPr>
        <w:t>half of all global primary productivity</w:t>
      </w:r>
      <w:r w:rsidRPr="001F7390">
        <w:rPr>
          <w:sz w:val="16"/>
        </w:rPr>
        <w:t>; therefore, their significance extends far beyond the marine environment alone. There is an intriguing sense of irony in the realization that these tiny living beings that often live out their existence unnoticed and undetected by the rest of the world, have such a far-reaching impact on the lives of virtually all other living organisms on the planet, particularly on those in the marine environment. The world that we have become accustomed to has been and is continuously shaped by the workings of these miniscule yet vital “plants of the sea”. The name “phytoplankton” can be divided into two meanings, “</w:t>
      </w:r>
      <w:proofErr w:type="spellStart"/>
      <w:r w:rsidRPr="001F7390">
        <w:rPr>
          <w:sz w:val="16"/>
        </w:rPr>
        <w:t>phyto</w:t>
      </w:r>
      <w:proofErr w:type="spellEnd"/>
      <w:r w:rsidRPr="001F7390">
        <w:rPr>
          <w:sz w:val="16"/>
        </w:rPr>
        <w:t xml:space="preserve">” being the Greek word for “plant”, and “plankton” meaning “to wander or drift”; thus, phytoplankton are microscopic “drifting” plants that live in aquatic environments, and are not restricted to the oceans. However, phytoplankton are not merely one homogenous group of organisms, they represent a rich diversity of shapes, colors, and varieties, ranging from single-celled photosynthetic bacteria such as cyanobacteria, to plant-like diatoms and armor-plated </w:t>
      </w:r>
      <w:proofErr w:type="spellStart"/>
      <w:proofErr w:type="gramStart"/>
      <w:r w:rsidRPr="001F7390">
        <w:rPr>
          <w:sz w:val="16"/>
        </w:rPr>
        <w:t>cocolithophores</w:t>
      </w:r>
      <w:proofErr w:type="spellEnd"/>
      <w:r w:rsidRPr="001F7390">
        <w:rPr>
          <w:sz w:val="16"/>
        </w:rPr>
        <w:t>[</w:t>
      </w:r>
      <w:proofErr w:type="gramEnd"/>
      <w:r w:rsidRPr="001F7390">
        <w:rPr>
          <w:sz w:val="16"/>
        </w:rPr>
        <w:t xml:space="preserve">1]. As the aquatic counterparts to plants on land, the terrestrial primary producers, </w:t>
      </w:r>
      <w:r w:rsidRPr="001F7390">
        <w:rPr>
          <w:rStyle w:val="StyleUnderline"/>
        </w:rPr>
        <w:t xml:space="preserve">phytoplankton contain a green pigment known as chlorophyll, which captures sunlight and then, through the photosynthetic process, transforms it into chemical energy. </w:t>
      </w:r>
      <w:r w:rsidRPr="001F7390">
        <w:rPr>
          <w:sz w:val="16"/>
        </w:rPr>
        <w:t xml:space="preserve">Sunlight is crucial for phytoplankton productivity, as is the case for terrestrial plants. This </w:t>
      </w:r>
      <w:r w:rsidRPr="001F7390">
        <w:rPr>
          <w:rStyle w:val="StyleUnderline"/>
        </w:rPr>
        <w:t>photosynthetic</w:t>
      </w:r>
      <w:r w:rsidRPr="001F7390">
        <w:rPr>
          <w:sz w:val="16"/>
        </w:rPr>
        <w:t xml:space="preserve"> ability </w:t>
      </w:r>
      <w:r w:rsidRPr="001F7390">
        <w:rPr>
          <w:rStyle w:val="StyleUnderline"/>
        </w:rPr>
        <w:t xml:space="preserve">is characteristic to all phytoplankton, and it is through this ability that they perform the crucial functions of absorbing carbon dioxide and releasing oxygen, </w:t>
      </w:r>
      <w:r w:rsidRPr="001F7390">
        <w:rPr>
          <w:rStyle w:val="Emphasis"/>
        </w:rPr>
        <w:t>processes that are essential for the continuation of life.</w:t>
      </w:r>
      <w:r w:rsidRPr="001F7390">
        <w:rPr>
          <w:sz w:val="16"/>
        </w:rPr>
        <w:t xml:space="preserve"> </w:t>
      </w:r>
      <w:r w:rsidRPr="001F7390">
        <w:rPr>
          <w:rStyle w:val="StyleUnderline"/>
        </w:rPr>
        <w:t>Cyanobacteria</w:t>
      </w:r>
      <w:r w:rsidRPr="001F7390">
        <w:rPr>
          <w:sz w:val="16"/>
        </w:rPr>
        <w:t xml:space="preserve"> warrant a closer look, as they are by far the most ubiquitous and ancient group of phytoplankton on our planet, a point on which Paul </w:t>
      </w:r>
      <w:proofErr w:type="spellStart"/>
      <w:r w:rsidRPr="001F7390">
        <w:rPr>
          <w:sz w:val="16"/>
        </w:rPr>
        <w:t>Falkowski</w:t>
      </w:r>
      <w:proofErr w:type="spellEnd"/>
      <w:r w:rsidRPr="001F7390">
        <w:rPr>
          <w:sz w:val="16"/>
        </w:rPr>
        <w:t xml:space="preserve"> et al dwell in their article, Phytoplankton and Their Role in Primary, New, and Export Production. Cyanobacteria, also known as “blue-green algae” due to their color, are a class of prokaryotic[2] phytoplankton that evolved over 2.8 billion years ago, </w:t>
      </w:r>
      <w:r w:rsidRPr="001F7390">
        <w:rPr>
          <w:rStyle w:val="StyleUnderline"/>
        </w:rPr>
        <w:t>play</w:t>
      </w:r>
      <w:r w:rsidRPr="001F7390">
        <w:rPr>
          <w:sz w:val="16"/>
        </w:rPr>
        <w:t xml:space="preserve">ing </w:t>
      </w:r>
      <w:r w:rsidRPr="001F7390">
        <w:rPr>
          <w:rStyle w:val="StyleUnderline"/>
        </w:rPr>
        <w:t xml:space="preserve">an essential role in shaping the Earth’s </w:t>
      </w:r>
      <w:r w:rsidRPr="001F7390">
        <w:rPr>
          <w:rStyle w:val="Emphasis"/>
        </w:rPr>
        <w:t>carbon</w:t>
      </w:r>
      <w:r w:rsidRPr="001F7390">
        <w:rPr>
          <w:rStyle w:val="StyleUnderline"/>
        </w:rPr>
        <w:t xml:space="preserve">, </w:t>
      </w:r>
      <w:r w:rsidRPr="001F7390">
        <w:rPr>
          <w:rStyle w:val="Emphasis"/>
        </w:rPr>
        <w:t>oxygen</w:t>
      </w:r>
      <w:r w:rsidRPr="001F7390">
        <w:rPr>
          <w:rStyle w:val="StyleUnderline"/>
        </w:rPr>
        <w:t xml:space="preserve">, and </w:t>
      </w:r>
      <w:r w:rsidRPr="001F7390">
        <w:rPr>
          <w:rStyle w:val="Emphasis"/>
        </w:rPr>
        <w:t>nitrogen cycles</w:t>
      </w:r>
      <w:r w:rsidRPr="001F7390">
        <w:rPr>
          <w:rStyle w:val="StyleUnderline"/>
        </w:rPr>
        <w:t xml:space="preserve"> over sweeping expanses of time</w:t>
      </w:r>
      <w:r w:rsidRPr="001F7390">
        <w:rPr>
          <w:sz w:val="16"/>
        </w:rPr>
        <w:t xml:space="preserve">[3], </w:t>
      </w:r>
      <w:r w:rsidRPr="001F7390">
        <w:rPr>
          <w:rStyle w:val="StyleUnderline"/>
        </w:rPr>
        <w:t xml:space="preserve">and leading to the </w:t>
      </w:r>
      <w:r w:rsidRPr="001F7390">
        <w:rPr>
          <w:rStyle w:val="Emphasis"/>
        </w:rPr>
        <w:t>biogeochemical conditions</w:t>
      </w:r>
      <w:r w:rsidRPr="001F7390">
        <w:rPr>
          <w:rStyle w:val="StyleUnderline"/>
        </w:rPr>
        <w:t xml:space="preserve"> of the present</w:t>
      </w:r>
      <w:r w:rsidRPr="001F7390">
        <w:rPr>
          <w:sz w:val="16"/>
        </w:rPr>
        <w:t xml:space="preserve">. In light of the vast numbers of cyanobacteria currently present in the biosphere, </w:t>
      </w:r>
      <w:proofErr w:type="spellStart"/>
      <w:r w:rsidRPr="001F7390">
        <w:rPr>
          <w:sz w:val="16"/>
        </w:rPr>
        <w:t>Falkowski</w:t>
      </w:r>
      <w:proofErr w:type="spellEnd"/>
      <w:r w:rsidRPr="001F7390">
        <w:rPr>
          <w:sz w:val="16"/>
        </w:rPr>
        <w:t xml:space="preserve"> et al note, “There are approximately ,10-24. cyanobacterial cells in the oceans”, a number that exceeds “all the stars in the sky”. These organisms are all-important and ever-present, yet remain virtually imperceptible to all other living beings. The </w:t>
      </w:r>
      <w:r w:rsidRPr="001F7390">
        <w:rPr>
          <w:rStyle w:val="StyleUnderline"/>
        </w:rPr>
        <w:t>photosynthetic</w:t>
      </w:r>
      <w:r w:rsidRPr="001F7390">
        <w:rPr>
          <w:sz w:val="16"/>
        </w:rPr>
        <w:t xml:space="preserve"> abilities </w:t>
      </w:r>
      <w:r w:rsidRPr="001F7390">
        <w:rPr>
          <w:rStyle w:val="StyleUnderline"/>
        </w:rPr>
        <w:t>of phytoplankton play a key role in the regulation of the Earth’s climate, largely through their impact on the carbon cycle</w:t>
      </w:r>
      <w:r w:rsidRPr="001F7390">
        <w:rPr>
          <w:sz w:val="16"/>
        </w:rPr>
        <w:t xml:space="preserve">. Just like terrestrial plants, </w:t>
      </w:r>
      <w:r w:rsidRPr="001F7390">
        <w:rPr>
          <w:rStyle w:val="StyleUnderline"/>
        </w:rPr>
        <w:t>phytoplankton</w:t>
      </w:r>
      <w:r w:rsidRPr="001F7390">
        <w:rPr>
          <w:sz w:val="16"/>
        </w:rPr>
        <w:t xml:space="preserve">, through the photosynthetic process, </w:t>
      </w:r>
      <w:r w:rsidRPr="001F7390">
        <w:rPr>
          <w:rStyle w:val="StyleUnderline"/>
        </w:rPr>
        <w:t>consume vast quantities of carbon dioxide. This carbon dioxide is stored within the phytoplankton. When phytoplankton are preyed upon by other organisms, some of the carbon makes its way back to near-surface waters, and some travels to the ocean depths</w:t>
      </w:r>
      <w:r w:rsidRPr="001F7390">
        <w:rPr>
          <w:sz w:val="16"/>
        </w:rPr>
        <w:t xml:space="preserve">. According to Rebecca Lindsey and </w:t>
      </w:r>
      <w:proofErr w:type="spellStart"/>
      <w:r w:rsidRPr="001F7390">
        <w:rPr>
          <w:sz w:val="16"/>
        </w:rPr>
        <w:t>Michon</w:t>
      </w:r>
      <w:proofErr w:type="spellEnd"/>
      <w:r w:rsidRPr="001F7390">
        <w:rPr>
          <w:sz w:val="16"/>
        </w:rPr>
        <w:t xml:space="preserve"> Scott’s article, What are </w:t>
      </w:r>
      <w:proofErr w:type="gramStart"/>
      <w:r w:rsidRPr="001F7390">
        <w:rPr>
          <w:sz w:val="16"/>
        </w:rPr>
        <w:t>Phytoplankton?,</w:t>
      </w:r>
      <w:proofErr w:type="gramEnd"/>
      <w:r w:rsidRPr="001F7390">
        <w:rPr>
          <w:sz w:val="16"/>
        </w:rPr>
        <w:t xml:space="preserve"> </w:t>
      </w:r>
      <w:r w:rsidRPr="001F7390">
        <w:rPr>
          <w:rStyle w:val="StyleUnderline"/>
        </w:rPr>
        <w:t>this</w:t>
      </w:r>
      <w:r w:rsidRPr="001F7390">
        <w:rPr>
          <w:sz w:val="16"/>
        </w:rPr>
        <w:t xml:space="preserve"> ““</w:t>
      </w:r>
      <w:r w:rsidRPr="001F7390">
        <w:rPr>
          <w:rStyle w:val="StyleUnderline"/>
        </w:rPr>
        <w:t>biological carbon pump</w:t>
      </w:r>
      <w:r w:rsidRPr="001F7390">
        <w:rPr>
          <w:sz w:val="16"/>
        </w:rPr>
        <w:t xml:space="preserve">” </w:t>
      </w:r>
      <w:r w:rsidRPr="001F7390">
        <w:rPr>
          <w:rStyle w:val="StyleUnderline"/>
        </w:rPr>
        <w:t xml:space="preserve">transfers about </w:t>
      </w:r>
      <w:r w:rsidRPr="001F7390">
        <w:rPr>
          <w:rStyle w:val="Emphasis"/>
        </w:rPr>
        <w:t xml:space="preserve">10 </w:t>
      </w:r>
      <w:proofErr w:type="spellStart"/>
      <w:r w:rsidRPr="001F7390">
        <w:rPr>
          <w:rStyle w:val="Emphasis"/>
        </w:rPr>
        <w:t>gigatonnes</w:t>
      </w:r>
      <w:proofErr w:type="spellEnd"/>
      <w:r w:rsidRPr="001F7390">
        <w:rPr>
          <w:rStyle w:val="Emphasis"/>
        </w:rPr>
        <w:t xml:space="preserve"> of carbon</w:t>
      </w:r>
      <w:r w:rsidRPr="001F7390">
        <w:rPr>
          <w:rStyle w:val="StyleUnderline"/>
        </w:rPr>
        <w:t xml:space="preserve"> from the atmosphere to the deep ocean each year. </w:t>
      </w:r>
      <w:r w:rsidRPr="001F7390">
        <w:rPr>
          <w:rStyle w:val="Emphasis"/>
        </w:rPr>
        <w:t>Even small changes in the growth of phytoplankton</w:t>
      </w:r>
      <w:r w:rsidRPr="001F7390">
        <w:rPr>
          <w:rStyle w:val="StyleUnderline"/>
        </w:rPr>
        <w:t xml:space="preserve"> may affect atmospheric carbon dioxide concentrations, which would feed back to global surface temperatures</w:t>
      </w:r>
      <w:r w:rsidRPr="001F7390">
        <w:rPr>
          <w:sz w:val="16"/>
        </w:rPr>
        <w:t xml:space="preserve">.” </w:t>
      </w:r>
      <w:r w:rsidRPr="001F7390">
        <w:rPr>
          <w:rStyle w:val="StyleUnderline"/>
        </w:rPr>
        <w:t>These miniscule beings</w:t>
      </w:r>
      <w:r w:rsidRPr="001F7390">
        <w:rPr>
          <w:sz w:val="16"/>
        </w:rPr>
        <w:t xml:space="preserve">, through a series of chemical processes, </w:t>
      </w:r>
      <w:r w:rsidRPr="001F7390">
        <w:rPr>
          <w:rStyle w:val="StyleUnderline"/>
        </w:rPr>
        <w:t xml:space="preserve">regulate key global activities in the biosphere such as the climate system, which affect </w:t>
      </w:r>
      <w:r w:rsidRPr="001F7390">
        <w:rPr>
          <w:rStyle w:val="Emphasis"/>
        </w:rPr>
        <w:t>all other living organisms</w:t>
      </w:r>
      <w:r w:rsidRPr="001F7390">
        <w:rPr>
          <w:rStyle w:val="StyleUnderline"/>
        </w:rPr>
        <w:t xml:space="preserve"> in marine and terrestrial ecosystems alike</w:t>
      </w:r>
      <w:r w:rsidRPr="001F7390">
        <w:rPr>
          <w:sz w:val="16"/>
        </w:rPr>
        <w:t xml:space="preserve">. In </w:t>
      </w:r>
      <w:proofErr w:type="gramStart"/>
      <w:r w:rsidRPr="001F7390">
        <w:rPr>
          <w:sz w:val="16"/>
        </w:rPr>
        <w:t>The</w:t>
      </w:r>
      <w:proofErr w:type="gramEnd"/>
      <w:r w:rsidRPr="001F7390">
        <w:rPr>
          <w:sz w:val="16"/>
        </w:rPr>
        <w:t xml:space="preserve"> Functioning of Marine Ecosystems, Philippe Curry et al shed light on the significance of phytoplankton in the overall functioning of the marine food web, and how </w:t>
      </w:r>
      <w:r w:rsidRPr="001F7390">
        <w:rPr>
          <w:rStyle w:val="StyleUnderline"/>
        </w:rPr>
        <w:t xml:space="preserve">phytoplankton exert a </w:t>
      </w:r>
      <w:r w:rsidRPr="001F7390">
        <w:rPr>
          <w:sz w:val="16"/>
        </w:rPr>
        <w:t xml:space="preserve">sort of </w:t>
      </w:r>
      <w:r w:rsidRPr="001F7390">
        <w:rPr>
          <w:rStyle w:val="StyleUnderline"/>
        </w:rPr>
        <w:t>“bottom-up” control on the food web’s various components. As primary producers who provide some of the basic elements essential to life, such as oxygen, phytoplankton essentially regulate food web dynamics, as they form the very basis of its existence. Phytoplankton</w:t>
      </w:r>
      <w:r w:rsidRPr="001F7390">
        <w:rPr>
          <w:sz w:val="16"/>
        </w:rPr>
        <w:t xml:space="preserve">, the “plants of the sea”, </w:t>
      </w:r>
      <w:r w:rsidRPr="001F7390">
        <w:rPr>
          <w:rStyle w:val="StyleUnderline"/>
        </w:rPr>
        <w:t>form the foundation of the marine food web, supporting successive trophic levels such as zooplankton</w:t>
      </w:r>
      <w:r w:rsidRPr="001F7390">
        <w:rPr>
          <w:sz w:val="16"/>
        </w:rPr>
        <w:t xml:space="preserve">[4], </w:t>
      </w:r>
      <w:r w:rsidRPr="001F7390">
        <w:rPr>
          <w:rStyle w:val="StyleUnderline"/>
        </w:rPr>
        <w:t>organisms that feed on zooplankton such as fish, and then predators that feed on the fish such as seals, sea lions, sharks, and marine mammals</w:t>
      </w:r>
      <w:r w:rsidRPr="001F7390">
        <w:rPr>
          <w:sz w:val="16"/>
        </w:rPr>
        <w:t xml:space="preserve">. Therefore, </w:t>
      </w:r>
      <w:r w:rsidRPr="001F7390">
        <w:rPr>
          <w:rStyle w:val="StyleUnderline"/>
        </w:rPr>
        <w:t xml:space="preserve">even organisms at the very top of the food web, including apex predators such as sharks and orcas, ultimately </w:t>
      </w:r>
      <w:r w:rsidRPr="001F7390">
        <w:rPr>
          <w:rStyle w:val="Emphasis"/>
        </w:rPr>
        <w:t>depend on the ecological base</w:t>
      </w:r>
      <w:r w:rsidRPr="001F7390">
        <w:rPr>
          <w:rStyle w:val="StyleUnderline"/>
        </w:rPr>
        <w:t xml:space="preserve"> that is formed by phytoplankton. Declines in phytoplankton populations</w:t>
      </w:r>
      <w:r w:rsidRPr="001F7390">
        <w:rPr>
          <w:sz w:val="16"/>
        </w:rPr>
        <w:t xml:space="preserve">, apart from its effects on the Earth’s climate, </w:t>
      </w:r>
      <w:r w:rsidRPr="001F7390">
        <w:rPr>
          <w:rStyle w:val="StyleUnderline"/>
        </w:rPr>
        <w:t>can result in subsequent dwindling zooplankton populations, which in turn affect secondary and tertiary-level consumers such as fish and sharks.</w:t>
      </w:r>
      <w:r>
        <w:rPr>
          <w:rStyle w:val="StyleUnderline"/>
        </w:rPr>
        <w:t xml:space="preserve"> </w:t>
      </w:r>
      <w:r w:rsidRPr="001F7390">
        <w:rPr>
          <w:rStyle w:val="StyleUnderline"/>
        </w:rPr>
        <w:t>Phytoplankton</w:t>
      </w:r>
      <w:r w:rsidRPr="001F7390">
        <w:rPr>
          <w:sz w:val="16"/>
        </w:rPr>
        <w:t xml:space="preserve">, as photosynthetic primary producers, not only form the ecological foundation of aquatic environments, but also </w:t>
      </w:r>
      <w:r w:rsidRPr="001F7390">
        <w:rPr>
          <w:rStyle w:val="StyleUnderline"/>
        </w:rPr>
        <w:t>serve as key drivers of the Earth’s carbon and oxygen cycles. These vital ecosystem functions are crucial to life on Earth for all living organisms</w:t>
      </w:r>
      <w:r w:rsidRPr="001F7390">
        <w:rPr>
          <w:sz w:val="16"/>
        </w:rPr>
        <w:t xml:space="preserve">. It is rather remarkable that such infinitesimal creatures have played, and continue to play, such principal roles in shaping the Earth’s biogeochemical composition. </w:t>
      </w:r>
      <w:r w:rsidRPr="001F7390">
        <w:rPr>
          <w:rStyle w:val="StyleUnderline"/>
        </w:rPr>
        <w:t xml:space="preserve">Phytoplankton are the source of crucial processes such as photosynthesis which provide the elements </w:t>
      </w:r>
      <w:r w:rsidRPr="001F7390">
        <w:rPr>
          <w:rStyle w:val="Emphasis"/>
        </w:rPr>
        <w:t>necessary for</w:t>
      </w:r>
      <w:r w:rsidRPr="001F7390">
        <w:rPr>
          <w:sz w:val="16"/>
        </w:rPr>
        <w:t xml:space="preserve"> nearly </w:t>
      </w:r>
      <w:r w:rsidRPr="001F7390">
        <w:rPr>
          <w:rStyle w:val="Emphasis"/>
        </w:rPr>
        <w:t>all other organisms to survive</w:t>
      </w:r>
      <w:r w:rsidRPr="001F7390">
        <w:rPr>
          <w:sz w:val="16"/>
        </w:rPr>
        <w:t xml:space="preserve">. As </w:t>
      </w:r>
      <w:r w:rsidRPr="001F7390">
        <w:rPr>
          <w:sz w:val="16"/>
        </w:rPr>
        <w:lastRenderedPageBreak/>
        <w:t>Science Daily illustrates, “</w:t>
      </w:r>
      <w:r w:rsidRPr="001F7390">
        <w:rPr>
          <w:rStyle w:val="StyleUnderline"/>
        </w:rPr>
        <w:t xml:space="preserve">Phytoplankton is the fuel on which marine ecosystems run. A decline of phytoplankton affects everything up the food chain, </w:t>
      </w:r>
      <w:r w:rsidRPr="001F7390">
        <w:rPr>
          <w:rStyle w:val="Emphasis"/>
        </w:rPr>
        <w:t>including humans</w:t>
      </w:r>
      <w:r w:rsidRPr="001F7390">
        <w:rPr>
          <w:sz w:val="16"/>
        </w:rPr>
        <w:t xml:space="preserve">.” </w:t>
      </w:r>
      <w:r w:rsidRPr="001F7390">
        <w:rPr>
          <w:rStyle w:val="StyleUnderline"/>
        </w:rPr>
        <w:t>Even</w:t>
      </w:r>
      <w:r w:rsidRPr="001F7390">
        <w:rPr>
          <w:sz w:val="16"/>
        </w:rPr>
        <w:t xml:space="preserve"> the largest being in existence, and to have ever existed, </w:t>
      </w:r>
      <w:r w:rsidRPr="001F7390">
        <w:rPr>
          <w:rStyle w:val="StyleUnderline"/>
        </w:rPr>
        <w:t>the blue whale</w:t>
      </w:r>
      <w:r w:rsidRPr="001F7390">
        <w:rPr>
          <w:sz w:val="16"/>
        </w:rPr>
        <w:t xml:space="preserve">, ultimately </w:t>
      </w:r>
      <w:r w:rsidRPr="001F7390">
        <w:rPr>
          <w:rStyle w:val="StyleUnderline"/>
        </w:rPr>
        <w:t>relies on a viable population of phytoplankton</w:t>
      </w:r>
      <w:r w:rsidRPr="001F7390">
        <w:rPr>
          <w:sz w:val="16"/>
        </w:rPr>
        <w:t xml:space="preserve"> in order to sustain itself. The very small in many ways control and support the very large.</w:t>
      </w:r>
    </w:p>
    <w:p w14:paraId="71F9C770" w14:textId="77777777" w:rsidR="00377ABE" w:rsidRDefault="00377ABE" w:rsidP="00377ABE">
      <w:pPr>
        <w:pStyle w:val="Heading3"/>
      </w:pPr>
      <w:r>
        <w:lastRenderedPageBreak/>
        <w:t>---at: no impact to plankton</w:t>
      </w:r>
    </w:p>
    <w:p w14:paraId="1664FC84" w14:textId="77777777" w:rsidR="00377ABE" w:rsidRDefault="00377ABE" w:rsidP="00377ABE">
      <w:pPr>
        <w:pStyle w:val="Heading4"/>
      </w:pPr>
      <w:r>
        <w:t xml:space="preserve">More </w:t>
      </w:r>
      <w:proofErr w:type="spellStart"/>
      <w:r>
        <w:t>ev</w:t>
      </w:r>
      <w:proofErr w:type="spellEnd"/>
      <w:r>
        <w:t>.</w:t>
      </w:r>
    </w:p>
    <w:p w14:paraId="3B380BED" w14:textId="77777777" w:rsidR="00377ABE" w:rsidRPr="00946265" w:rsidRDefault="00377ABE" w:rsidP="00377ABE">
      <w:r w:rsidRPr="00946265">
        <w:rPr>
          <w:rStyle w:val="Style13ptBold"/>
        </w:rPr>
        <w:t>The Concise Challenge 19</w:t>
      </w:r>
      <w:r w:rsidRPr="00946265">
        <w:t xml:space="preserve"> (</w:t>
      </w:r>
      <w:r>
        <w:t>No author</w:t>
      </w:r>
      <w:r w:rsidRPr="00946265">
        <w:t xml:space="preserve">; "Climate Change &amp; Extinction," </w:t>
      </w:r>
      <w:r>
        <w:t>4</w:t>
      </w:r>
      <w:r w:rsidRPr="00946265">
        <w:t>-</w:t>
      </w:r>
      <w:r>
        <w:t>24</w:t>
      </w:r>
      <w:r w:rsidRPr="00946265">
        <w:t>-201</w:t>
      </w:r>
      <w:r>
        <w:t>9</w:t>
      </w:r>
      <w:r w:rsidRPr="00946265">
        <w:t>, Conscious Challenge, https://www.theconsciouschallenge.org/ecologicalfootprintbibleoverview/climate-change-extinction, accessed: 7-11-2020)//</w:t>
      </w:r>
      <w:proofErr w:type="spellStart"/>
      <w:r w:rsidRPr="00946265">
        <w:t>ddv</w:t>
      </w:r>
      <w:proofErr w:type="spellEnd"/>
    </w:p>
    <w:p w14:paraId="702E50DF" w14:textId="77777777" w:rsidR="00377ABE" w:rsidRPr="00CE729B" w:rsidRDefault="00377ABE" w:rsidP="00377ABE">
      <w:pPr>
        <w:rPr>
          <w:b/>
          <w:iCs/>
          <w:u w:val="single"/>
        </w:rPr>
      </w:pPr>
      <w:r w:rsidRPr="00946265">
        <w:rPr>
          <w:sz w:val="16"/>
        </w:rPr>
        <w:t xml:space="preserve">EFFECTS ON HUMANS </w:t>
      </w:r>
      <w:r w:rsidRPr="00946265">
        <w:rPr>
          <w:rStyle w:val="StyleUnderline"/>
        </w:rPr>
        <w:t xml:space="preserve">We are all dependent of different species, for food, clothes, oxygen and a lot more things. We </w:t>
      </w:r>
      <w:r w:rsidRPr="00946265">
        <w:rPr>
          <w:rStyle w:val="Emphasis"/>
        </w:rPr>
        <w:t xml:space="preserve">can’t survive </w:t>
      </w:r>
      <w:r w:rsidRPr="00946265">
        <w:rPr>
          <w:rStyle w:val="StyleUnderline"/>
        </w:rPr>
        <w:t>if we are the only species in the world.</w:t>
      </w:r>
      <w:r>
        <w:rPr>
          <w:rStyle w:val="StyleUnderline"/>
        </w:rPr>
        <w:t xml:space="preserve"> </w:t>
      </w:r>
      <w:r w:rsidRPr="00946265">
        <w:rPr>
          <w:sz w:val="16"/>
        </w:rPr>
        <w:t xml:space="preserve">The </w:t>
      </w:r>
      <w:r w:rsidRPr="00946265">
        <w:rPr>
          <w:rStyle w:val="StyleUnderline"/>
        </w:rPr>
        <w:t>lack of diversity in our ecosystems can also lead to a loss in the food production by plants, because the more the ecosystem is varied the more the nutrients in fruits, vegetables and in general plants, are numerous.</w:t>
      </w:r>
      <w:r>
        <w:rPr>
          <w:rStyle w:val="StyleUnderline"/>
        </w:rPr>
        <w:t xml:space="preserve"> </w:t>
      </w:r>
      <w:r w:rsidRPr="00946265">
        <w:rPr>
          <w:sz w:val="16"/>
        </w:rPr>
        <w:t xml:space="preserve">A loss of species equals to a loss of nutrients and minerals in our foods because the soil, with enough nutrients will help plants to grow, to reproduce, to create a network for species which will, in fine, help them to have mutual help from each other. Biodiversity has also an impact on health; Biodiversity would also promote conditions for better health. </w:t>
      </w:r>
      <w:proofErr w:type="gramStart"/>
      <w:r w:rsidRPr="00946265">
        <w:rPr>
          <w:sz w:val="16"/>
        </w:rPr>
        <w:t>Firstly</w:t>
      </w:r>
      <w:proofErr w:type="gramEnd"/>
      <w:r w:rsidRPr="00946265">
        <w:rPr>
          <w:sz w:val="16"/>
        </w:rPr>
        <w:t xml:space="preserve"> by diet, since increasing the diversity of food, we increase the diversity of sources of nutrients. But biodiversity also affects health risks. Indeed, studies show that the more ecosystems are rich in biodiversity, the easier it is to stop viruses or pathogenic bacteria because some plants act as barriers against different types of bacteria. Biodiversity would also affect air quality and water quality. Through the plant world, microbial world, through the varieties of mushrooms or even through different species of animals or insects, biodiversity and nature act as filters for our environment. The quality of the air we breathe, for example, depends on biodiversity. Mostly, </w:t>
      </w:r>
      <w:r w:rsidRPr="00946265">
        <w:rPr>
          <w:rStyle w:val="StyleUnderline"/>
        </w:rPr>
        <w:t>the oxygen we breathe is produced by living species</w:t>
      </w:r>
      <w:r w:rsidRPr="00946265">
        <w:rPr>
          <w:sz w:val="16"/>
        </w:rPr>
        <w:t xml:space="preserve"> (bacteria, </w:t>
      </w:r>
      <w:r w:rsidRPr="00946265">
        <w:rPr>
          <w:rStyle w:val="Emphasis"/>
        </w:rPr>
        <w:t>plankton</w:t>
      </w:r>
      <w:r w:rsidRPr="00946265">
        <w:rPr>
          <w:sz w:val="16"/>
        </w:rPr>
        <w:t xml:space="preserve"> and plants). </w:t>
      </w:r>
      <w:r w:rsidRPr="00946265">
        <w:rPr>
          <w:rStyle w:val="StyleUnderline"/>
        </w:rPr>
        <w:t xml:space="preserve">The main producer of oxygen on the planet is plankton and </w:t>
      </w:r>
      <w:r w:rsidRPr="00946265">
        <w:rPr>
          <w:rStyle w:val="Emphasis"/>
        </w:rPr>
        <w:t>oceanic phytoplankton</w:t>
      </w:r>
      <w:r w:rsidRPr="00946265">
        <w:rPr>
          <w:sz w:val="16"/>
        </w:rPr>
        <w:t xml:space="preserve">. </w:t>
      </w:r>
      <w:r w:rsidRPr="00946265">
        <w:rPr>
          <w:rStyle w:val="StyleUnderline"/>
        </w:rPr>
        <w:t xml:space="preserve">When marine biodiversity decreases, it affects plankton and its </w:t>
      </w:r>
      <w:r w:rsidRPr="00946265">
        <w:rPr>
          <w:rStyle w:val="Emphasis"/>
        </w:rPr>
        <w:t>ability to produce oxygen</w:t>
      </w:r>
      <w:r w:rsidRPr="00946265">
        <w:rPr>
          <w:rStyle w:val="StyleUnderline"/>
        </w:rPr>
        <w:t>.</w:t>
      </w:r>
      <w:r w:rsidRPr="00946265">
        <w:rPr>
          <w:sz w:val="16"/>
        </w:rPr>
        <w:t xml:space="preserve"> Same with the trees of the Amazonian forests. In terms of water quality, it's the same, plants act as filters, purifiers.</w:t>
      </w:r>
      <w:r>
        <w:rPr>
          <w:rStyle w:val="StyleUnderline"/>
        </w:rPr>
        <w:t xml:space="preserve"> </w:t>
      </w:r>
      <w:r w:rsidRPr="00946265">
        <w:rPr>
          <w:sz w:val="16"/>
        </w:rPr>
        <w:t xml:space="preserve">WHY MAINTAINING </w:t>
      </w:r>
      <w:r w:rsidRPr="00946265">
        <w:rPr>
          <w:rStyle w:val="StyleUnderline"/>
        </w:rPr>
        <w:t>BIODIVERSITY THRIVING IS IMPORTANT</w:t>
      </w:r>
      <w:r w:rsidRPr="00946265">
        <w:rPr>
          <w:sz w:val="16"/>
        </w:rPr>
        <w:t xml:space="preserve">? First, because it is something extraordinary, prodigious a living and complex machinery that gathers everything on our earth and is the result of billions of experiments, adjustments, and inventions, accomplished over millions and millions of years. Secondly, because this heaven is threatened by humans, by us, the rate of extinction is accelerating in alarming proportions, a thousand times more than the "normal" rate, and maybe ten thousand times more if nothing changes in few decades. </w:t>
      </w:r>
      <w:r w:rsidRPr="00946265">
        <w:rPr>
          <w:rStyle w:val="StyleUnderline"/>
        </w:rPr>
        <w:t xml:space="preserve">Because </w:t>
      </w:r>
      <w:r w:rsidRPr="00946265">
        <w:rPr>
          <w:rStyle w:val="Emphasis"/>
        </w:rPr>
        <w:t>the planetary living system is still largely unknown</w:t>
      </w:r>
      <w:r w:rsidRPr="00946265">
        <w:rPr>
          <w:rStyle w:val="StyleUnderline"/>
        </w:rPr>
        <w:t xml:space="preserve"> and we have a lot to learn from it</w:t>
      </w:r>
      <w:r w:rsidRPr="00946265">
        <w:rPr>
          <w:sz w:val="16"/>
        </w:rPr>
        <w:t xml:space="preserve">, because it is also about, </w:t>
      </w:r>
      <w:r w:rsidRPr="00946265">
        <w:rPr>
          <w:rStyle w:val="StyleUnderline"/>
        </w:rPr>
        <w:t>since we are part of this ecosystem, we are not a superior species</w:t>
      </w:r>
      <w:r w:rsidRPr="00946265">
        <w:rPr>
          <w:sz w:val="16"/>
        </w:rPr>
        <w:t xml:space="preserve">, we only are primate who became pretentious and destructive. Finally, </w:t>
      </w:r>
      <w:r w:rsidRPr="00946265">
        <w:rPr>
          <w:rStyle w:val="Emphasis"/>
        </w:rPr>
        <w:t>because it is our living environment</w:t>
      </w:r>
      <w:r w:rsidRPr="00946265">
        <w:rPr>
          <w:sz w:val="16"/>
        </w:rPr>
        <w:t xml:space="preserve">, the basis of </w:t>
      </w:r>
      <w:r w:rsidRPr="00946265">
        <w:rPr>
          <w:rStyle w:val="StyleUnderline"/>
        </w:rPr>
        <w:t>all our resources</w:t>
      </w:r>
      <w:r w:rsidRPr="00946265">
        <w:rPr>
          <w:sz w:val="16"/>
        </w:rPr>
        <w:t xml:space="preserve">, our origins, our family and because our development </w:t>
      </w:r>
      <w:r w:rsidRPr="00946265">
        <w:rPr>
          <w:rStyle w:val="Emphasis"/>
        </w:rPr>
        <w:t>totally depends</w:t>
      </w:r>
      <w:r w:rsidRPr="00946265">
        <w:rPr>
          <w:rStyle w:val="StyleUnderline"/>
        </w:rPr>
        <w:t xml:space="preserve"> on nature and ecosystems</w:t>
      </w:r>
      <w:r w:rsidRPr="00946265">
        <w:rPr>
          <w:sz w:val="16"/>
        </w:rPr>
        <w:t xml:space="preserve">. Beyond the species that are threatened, such as turtles, elephants or pandas, it is important to realize that all living beings are concerned, because </w:t>
      </w:r>
      <w:r w:rsidRPr="00946265">
        <w:rPr>
          <w:rStyle w:val="StyleUnderline"/>
        </w:rPr>
        <w:t>if</w:t>
      </w:r>
      <w:r w:rsidRPr="00946265">
        <w:rPr>
          <w:sz w:val="16"/>
        </w:rPr>
        <w:t xml:space="preserve"> half of the </w:t>
      </w:r>
      <w:r w:rsidRPr="00946265">
        <w:rPr>
          <w:rStyle w:val="StyleUnderline"/>
        </w:rPr>
        <w:t>species disappears, it will upset the whole food chains and ecosystems</w:t>
      </w:r>
      <w:r w:rsidRPr="00946265">
        <w:rPr>
          <w:sz w:val="16"/>
        </w:rPr>
        <w:t xml:space="preserve">. Ultimately, as a species at the heart of nature, </w:t>
      </w:r>
      <w:r w:rsidRPr="00946265">
        <w:rPr>
          <w:rStyle w:val="Emphasis"/>
        </w:rPr>
        <w:t>humanity would</w:t>
      </w:r>
      <w:r w:rsidRPr="00946265">
        <w:rPr>
          <w:sz w:val="16"/>
        </w:rPr>
        <w:t xml:space="preserve"> also </w:t>
      </w:r>
      <w:r w:rsidRPr="00946265">
        <w:rPr>
          <w:rStyle w:val="Emphasis"/>
        </w:rPr>
        <w:t xml:space="preserve">be threatened by our own actions. </w:t>
      </w:r>
    </w:p>
    <w:p w14:paraId="3BE169AE" w14:textId="77777777" w:rsidR="00377ABE" w:rsidRDefault="00377ABE" w:rsidP="00377ABE">
      <w:pPr>
        <w:pStyle w:val="Heading4"/>
      </w:pPr>
      <w:r>
        <w:t>History proves.</w:t>
      </w:r>
    </w:p>
    <w:p w14:paraId="51A01CFD" w14:textId="77777777" w:rsidR="00377ABE" w:rsidRDefault="00377ABE" w:rsidP="00377ABE">
      <w:proofErr w:type="spellStart"/>
      <w:r w:rsidRPr="006556B5">
        <w:rPr>
          <w:rStyle w:val="Style13ptBold"/>
        </w:rPr>
        <w:t>Bown</w:t>
      </w:r>
      <w:proofErr w:type="spellEnd"/>
      <w:r w:rsidRPr="006556B5">
        <w:rPr>
          <w:rStyle w:val="Style13ptBold"/>
        </w:rPr>
        <w:t xml:space="preserve"> et al. 19</w:t>
      </w:r>
      <w:r w:rsidRPr="006556B5">
        <w:t xml:space="preserve"> (Paul</w:t>
      </w:r>
      <w:r>
        <w:t xml:space="preserve">, </w:t>
      </w:r>
      <w:r w:rsidRPr="006556B5">
        <w:t>Professor of Geology at University College London; "Ocean ecosystems take two million years to recover after mass extinction – new research," 9-27-2019, Conversation, https://theconversation.com/ocean-ecosystems-take-two-million-years-to-recover-after-mass-extinction-new-research-124328, accessed: 7-11-2020)//</w:t>
      </w:r>
      <w:proofErr w:type="spellStart"/>
      <w:r w:rsidRPr="006556B5">
        <w:t>ddv</w:t>
      </w:r>
      <w:proofErr w:type="spellEnd"/>
    </w:p>
    <w:p w14:paraId="0684FB84" w14:textId="77777777" w:rsidR="00377ABE" w:rsidRPr="007749F7" w:rsidRDefault="00377ABE" w:rsidP="00377ABE">
      <w:pPr>
        <w:rPr>
          <w:sz w:val="16"/>
        </w:rPr>
      </w:pPr>
      <w:r w:rsidRPr="006556B5">
        <w:rPr>
          <w:sz w:val="16"/>
        </w:rPr>
        <w:t xml:space="preserve">Around </w:t>
      </w:r>
      <w:r w:rsidRPr="006556B5">
        <w:rPr>
          <w:rStyle w:val="StyleUnderline"/>
        </w:rPr>
        <w:t>66m years ago, a giant asteroid struck the Earth</w:t>
      </w:r>
      <w:r w:rsidRPr="006556B5">
        <w:rPr>
          <w:sz w:val="16"/>
        </w:rPr>
        <w:t xml:space="preserve">, causing the extinction of the dinosaurs, ammonites, and many other species. The asteroid was equally devastating at a microscopic level, </w:t>
      </w:r>
      <w:r w:rsidRPr="006556B5">
        <w:rPr>
          <w:rStyle w:val="StyleUnderline"/>
        </w:rPr>
        <w:t xml:space="preserve">driving ocean plankton to near-extinction. This crippled the base of the marine food chain and shut </w:t>
      </w:r>
      <w:r w:rsidRPr="006556B5">
        <w:rPr>
          <w:rStyle w:val="Emphasis"/>
        </w:rPr>
        <w:t>down important ocean functions</w:t>
      </w:r>
      <w:r w:rsidRPr="006556B5">
        <w:rPr>
          <w:rStyle w:val="StyleUnderline"/>
        </w:rPr>
        <w:t xml:space="preserve">, such as the absorption and delivery of </w:t>
      </w:r>
      <w:r w:rsidRPr="006556B5">
        <w:rPr>
          <w:rStyle w:val="Emphasis"/>
        </w:rPr>
        <w:t>carbon dioxide</w:t>
      </w:r>
      <w:r w:rsidRPr="006556B5">
        <w:rPr>
          <w:rStyle w:val="StyleUnderline"/>
        </w:rPr>
        <w:t xml:space="preserve"> from the atmosphere to the ocean floor.</w:t>
      </w:r>
      <w:r>
        <w:rPr>
          <w:rStyle w:val="StyleUnderline"/>
        </w:rPr>
        <w:t xml:space="preserve"> </w:t>
      </w:r>
      <w:r w:rsidRPr="006556B5">
        <w:rPr>
          <w:sz w:val="16"/>
        </w:rPr>
        <w:t xml:space="preserve">Given </w:t>
      </w:r>
      <w:r w:rsidRPr="006556B5">
        <w:rPr>
          <w:rStyle w:val="StyleUnderline"/>
        </w:rPr>
        <w:t xml:space="preserve">the real threat of a sixth mass extinction event brought about by </w:t>
      </w:r>
      <w:r w:rsidRPr="006556B5">
        <w:rPr>
          <w:rStyle w:val="Emphasis"/>
        </w:rPr>
        <w:t>human-caused climate breakdown</w:t>
      </w:r>
      <w:r w:rsidRPr="006556B5">
        <w:rPr>
          <w:rStyle w:val="StyleUnderline"/>
        </w:rPr>
        <w:t xml:space="preserve"> and </w:t>
      </w:r>
      <w:r w:rsidRPr="006556B5">
        <w:rPr>
          <w:rStyle w:val="Emphasis"/>
        </w:rPr>
        <w:t>habitat disruption</w:t>
      </w:r>
      <w:r w:rsidRPr="006556B5">
        <w:rPr>
          <w:sz w:val="16"/>
        </w:rPr>
        <w:t xml:space="preserve">, we wanted to find out how long the ocean ecosystem took to reboot after the last one. What we found has </w:t>
      </w:r>
      <w:r w:rsidRPr="006556B5">
        <w:rPr>
          <w:rStyle w:val="StyleUnderline"/>
        </w:rPr>
        <w:t>grave implications for the long-term outlook of marine ecosystems should</w:t>
      </w:r>
      <w:r w:rsidRPr="006556B5">
        <w:rPr>
          <w:sz w:val="16"/>
        </w:rPr>
        <w:t xml:space="preserve"> we </w:t>
      </w:r>
      <w:r w:rsidRPr="006556B5">
        <w:rPr>
          <w:rStyle w:val="StyleUnderline"/>
        </w:rPr>
        <w:t>tip</w:t>
      </w:r>
      <w:r w:rsidRPr="006556B5">
        <w:rPr>
          <w:sz w:val="16"/>
        </w:rPr>
        <w:t xml:space="preserve"> the critical base of </w:t>
      </w:r>
      <w:r w:rsidRPr="006556B5">
        <w:rPr>
          <w:rStyle w:val="StyleUnderline"/>
        </w:rPr>
        <w:t xml:space="preserve">its food chain over the </w:t>
      </w:r>
      <w:r w:rsidRPr="006556B5">
        <w:rPr>
          <w:rStyle w:val="Emphasis"/>
        </w:rPr>
        <w:t>threshold of extinction</w:t>
      </w:r>
      <w:r w:rsidRPr="006556B5">
        <w:rPr>
          <w:sz w:val="16"/>
        </w:rPr>
        <w:t>. The nannoplankton almost totally wiped out 66m years ago – also known as coccolithophores – are now widespread once more in the sunlit upper oceans. Although roughly 100 times smaller than a grain of sand, they are so abundant that they are visible from space as swirling blooms in the ocean surface.</w:t>
      </w:r>
    </w:p>
    <w:p w14:paraId="36B1B61E" w14:textId="77777777" w:rsidR="00377ABE" w:rsidRDefault="00377ABE" w:rsidP="00377ABE">
      <w:pPr>
        <w:pStyle w:val="Heading3"/>
      </w:pPr>
      <w:r>
        <w:lastRenderedPageBreak/>
        <w:t>turns warming -- laundry list</w:t>
      </w:r>
    </w:p>
    <w:p w14:paraId="5AA47B75" w14:textId="77777777" w:rsidR="00377ABE" w:rsidRPr="00343480" w:rsidRDefault="00377ABE" w:rsidP="00377ABE">
      <w:pPr>
        <w:pStyle w:val="Heading4"/>
        <w:tabs>
          <w:tab w:val="left" w:pos="11800"/>
        </w:tabs>
        <w:rPr>
          <w:rFonts w:cs="Calibri"/>
          <w:b w:val="0"/>
          <w:bCs/>
        </w:rPr>
      </w:pPr>
      <w:r w:rsidRPr="00853CCB">
        <w:rPr>
          <w:rFonts w:cs="Calibri"/>
        </w:rPr>
        <w:t>Laundry list</w:t>
      </w:r>
      <w:r>
        <w:rPr>
          <w:rFonts w:cs="Calibri"/>
        </w:rPr>
        <w:t xml:space="preserve"> of </w:t>
      </w:r>
      <w:r w:rsidRPr="00853CCB">
        <w:rPr>
          <w:rFonts w:cs="Calibri"/>
        </w:rPr>
        <w:t>impacts</w:t>
      </w:r>
      <w:r w:rsidRPr="00343480">
        <w:rPr>
          <w:rFonts w:cs="Calibri"/>
          <w:b w:val="0"/>
        </w:rPr>
        <w:t xml:space="preserve"> – ag, floods, heat waves, economy, disease, and mortality independently.</w:t>
      </w:r>
    </w:p>
    <w:p w14:paraId="73211A2F" w14:textId="77777777" w:rsidR="00377ABE" w:rsidRPr="00305966" w:rsidRDefault="00377ABE" w:rsidP="00377ABE">
      <w:proofErr w:type="spellStart"/>
      <w:r w:rsidRPr="00305966">
        <w:rPr>
          <w:rStyle w:val="Style13ptBold"/>
        </w:rPr>
        <w:t>Mascioli</w:t>
      </w:r>
      <w:proofErr w:type="spellEnd"/>
      <w:r w:rsidRPr="00305966">
        <w:rPr>
          <w:rStyle w:val="Style13ptBold"/>
        </w:rPr>
        <w:t xml:space="preserve"> 18</w:t>
      </w:r>
      <w:r w:rsidRPr="00305966">
        <w:t xml:space="preserve"> (Nora, Postdoctoral Scholar at UC San Diego; </w:t>
      </w:r>
      <w:r w:rsidRPr="00305966">
        <w:rPr>
          <w:i/>
          <w:iCs/>
        </w:rPr>
        <w:t>Impacts of anthropogenic aerosols on regional climate: extreme events, stagnation, and the United States warming hole</w:t>
      </w:r>
      <w:r w:rsidRPr="00305966">
        <w:t>, pp. 12-</w:t>
      </w:r>
      <w:r>
        <w:t>28</w:t>
      </w:r>
      <w:r w:rsidRPr="00305966">
        <w:t>, 2018)//</w:t>
      </w:r>
      <w:proofErr w:type="spellStart"/>
      <w:r w:rsidRPr="00305966">
        <w:t>ddv</w:t>
      </w:r>
      <w:proofErr w:type="spellEnd"/>
      <w:r w:rsidRPr="00305966">
        <w:t xml:space="preserve"> [graphs omitted]</w:t>
      </w:r>
    </w:p>
    <w:p w14:paraId="57F65F61" w14:textId="77777777" w:rsidR="00377ABE" w:rsidRDefault="00377ABE" w:rsidP="00377ABE">
      <w:pPr>
        <w:rPr>
          <w:sz w:val="16"/>
        </w:rPr>
      </w:pPr>
      <w:r w:rsidRPr="00E556EA">
        <w:rPr>
          <w:sz w:val="16"/>
        </w:rPr>
        <w:t xml:space="preserve">Chapter 2 Temperature and precipitation extremes in the 2.1 Introduction U.S. </w:t>
      </w:r>
      <w:r w:rsidRPr="00305966">
        <w:rPr>
          <w:rStyle w:val="StyleUnderline"/>
        </w:rPr>
        <w:t>observations indicate increases over recent decades in extreme high</w:t>
      </w:r>
      <w:r>
        <w:rPr>
          <w:rStyle w:val="StyleUnderline"/>
        </w:rPr>
        <w:t xml:space="preserve"> </w:t>
      </w:r>
      <w:r w:rsidRPr="00305966">
        <w:rPr>
          <w:rStyle w:val="Emphasis"/>
        </w:rPr>
        <w:t>temperatures</w:t>
      </w:r>
      <w:r w:rsidRPr="00305966">
        <w:rPr>
          <w:rStyle w:val="StyleUnderline"/>
        </w:rPr>
        <w:t xml:space="preserve">, </w:t>
      </w:r>
      <w:r w:rsidRPr="00305966">
        <w:rPr>
          <w:rStyle w:val="Emphasis"/>
        </w:rPr>
        <w:t>heat waves</w:t>
      </w:r>
      <w:r w:rsidRPr="00305966">
        <w:rPr>
          <w:rStyle w:val="StyleUnderline"/>
        </w:rPr>
        <w:t xml:space="preserve">, and </w:t>
      </w:r>
      <w:r w:rsidRPr="00305966">
        <w:rPr>
          <w:rStyle w:val="Emphasis"/>
        </w:rPr>
        <w:t>heavy rainfall events</w:t>
      </w:r>
      <w:r w:rsidRPr="00305966">
        <w:rPr>
          <w:rStyle w:val="StyleUnderline"/>
        </w:rPr>
        <w:t>, with far reaching implications for</w:t>
      </w:r>
      <w:r>
        <w:rPr>
          <w:rStyle w:val="StyleUnderline"/>
        </w:rPr>
        <w:t xml:space="preserve"> </w:t>
      </w:r>
      <w:r w:rsidRPr="00305966">
        <w:rPr>
          <w:rStyle w:val="StyleUnderline"/>
        </w:rPr>
        <w:t xml:space="preserve">human health, </w:t>
      </w:r>
      <w:r w:rsidRPr="00305966">
        <w:rPr>
          <w:rStyle w:val="Emphasis"/>
        </w:rPr>
        <w:t>agriculture</w:t>
      </w:r>
      <w:r w:rsidRPr="00305966">
        <w:rPr>
          <w:rStyle w:val="StyleUnderline"/>
        </w:rPr>
        <w:t xml:space="preserve">, </w:t>
      </w:r>
      <w:r w:rsidRPr="00305966">
        <w:rPr>
          <w:rStyle w:val="Emphasis"/>
        </w:rPr>
        <w:t>air quality</w:t>
      </w:r>
      <w:r w:rsidRPr="00305966">
        <w:rPr>
          <w:rStyle w:val="StyleUnderline"/>
        </w:rPr>
        <w:t xml:space="preserve">, </w:t>
      </w:r>
      <w:r w:rsidRPr="00305966">
        <w:rPr>
          <w:rStyle w:val="Emphasis"/>
        </w:rPr>
        <w:t>water management</w:t>
      </w:r>
      <w:r w:rsidRPr="00305966">
        <w:rPr>
          <w:rStyle w:val="StyleUnderline"/>
        </w:rPr>
        <w:t xml:space="preserve">, and </w:t>
      </w:r>
      <w:r w:rsidRPr="00305966">
        <w:rPr>
          <w:rStyle w:val="Emphasis"/>
        </w:rPr>
        <w:t>economic growth</w:t>
      </w:r>
      <w:r w:rsidRPr="00305966">
        <w:rPr>
          <w:rStyle w:val="StyleUnderline"/>
        </w:rPr>
        <w:t>. The</w:t>
      </w:r>
      <w:r>
        <w:rPr>
          <w:rStyle w:val="StyleUnderline"/>
        </w:rPr>
        <w:t xml:space="preserve"> </w:t>
      </w:r>
      <w:r w:rsidRPr="00305966">
        <w:rPr>
          <w:rStyle w:val="StyleUnderline"/>
        </w:rPr>
        <w:t>number of unusually hot days per year has risen</w:t>
      </w:r>
      <w:r w:rsidRPr="00E556EA">
        <w:rPr>
          <w:sz w:val="16"/>
        </w:rPr>
        <w:t xml:space="preserve"> 2-</w:t>
      </w:r>
      <w:r w:rsidRPr="00E03A89">
        <w:rPr>
          <w:rStyle w:val="StyleUnderline"/>
        </w:rPr>
        <w:t>3</w:t>
      </w:r>
      <w:r w:rsidRPr="00305966">
        <w:rPr>
          <w:rStyle w:val="StyleUnderline"/>
        </w:rPr>
        <w:t>%</w:t>
      </w:r>
      <w:r w:rsidRPr="00E556EA">
        <w:rPr>
          <w:sz w:val="16"/>
        </w:rPr>
        <w:t xml:space="preserve"> over the U.S. </w:t>
      </w:r>
      <w:r w:rsidRPr="00305966">
        <w:rPr>
          <w:rStyle w:val="StyleUnderline"/>
        </w:rPr>
        <w:t>since 1950</w:t>
      </w:r>
      <w:r w:rsidRPr="00E556EA">
        <w:rPr>
          <w:sz w:val="16"/>
        </w:rPr>
        <w:t xml:space="preserve">, with the most significant increases occurring in the western U.S. (Kunkel et al. 2008; Peterson et al. 2008; </w:t>
      </w:r>
      <w:proofErr w:type="spellStart"/>
      <w:r w:rsidRPr="00E556EA">
        <w:rPr>
          <w:sz w:val="16"/>
        </w:rPr>
        <w:t>Portmann</w:t>
      </w:r>
      <w:proofErr w:type="spellEnd"/>
      <w:r w:rsidRPr="00E556EA">
        <w:rPr>
          <w:sz w:val="16"/>
        </w:rPr>
        <w:t xml:space="preserve"> et al. 2009). </w:t>
      </w:r>
      <w:r w:rsidRPr="00305966">
        <w:rPr>
          <w:rStyle w:val="StyleUnderline"/>
        </w:rPr>
        <w:t>The number of heat waves has also increased</w:t>
      </w:r>
      <w:r>
        <w:rPr>
          <w:rStyle w:val="StyleUnderline"/>
        </w:rPr>
        <w:t xml:space="preserve"> </w:t>
      </w:r>
      <w:r w:rsidRPr="00305966">
        <w:rPr>
          <w:rStyle w:val="StyleUnderline"/>
        </w:rPr>
        <w:t>significantly since 1960</w:t>
      </w:r>
      <w:r w:rsidRPr="00E556EA">
        <w:rPr>
          <w:sz w:val="16"/>
        </w:rPr>
        <w:t xml:space="preserve">, as has the area of the U.S. experiencing unusually hot daily high temperatures (Kunkel et al. 2008). </w:t>
      </w:r>
      <w:r w:rsidRPr="00305966">
        <w:rPr>
          <w:rStyle w:val="StyleUnderline"/>
        </w:rPr>
        <w:t>Over the 20th century, U.S. extreme precipitation</w:t>
      </w:r>
      <w:r>
        <w:rPr>
          <w:rStyle w:val="StyleUnderline"/>
        </w:rPr>
        <w:t xml:space="preserve"> </w:t>
      </w:r>
      <w:r w:rsidRPr="00305966">
        <w:rPr>
          <w:rStyle w:val="StyleUnderline"/>
        </w:rPr>
        <w:t>events have increased in frequency and intensity</w:t>
      </w:r>
      <w:r w:rsidRPr="00E556EA">
        <w:rPr>
          <w:sz w:val="16"/>
        </w:rPr>
        <w:t xml:space="preserve">, particularly over the central U.S. (e.g. Karl and Knight 1998; </w:t>
      </w:r>
      <w:proofErr w:type="spellStart"/>
      <w:r w:rsidRPr="00E556EA">
        <w:rPr>
          <w:sz w:val="16"/>
        </w:rPr>
        <w:t>Groisman</w:t>
      </w:r>
      <w:proofErr w:type="spellEnd"/>
      <w:r w:rsidRPr="00E556EA">
        <w:rPr>
          <w:sz w:val="16"/>
        </w:rPr>
        <w:t xml:space="preserve"> et al. 2005, Kunkel et al. 2008). </w:t>
      </w:r>
      <w:r w:rsidRPr="00305966">
        <w:rPr>
          <w:rStyle w:val="StyleUnderline"/>
        </w:rPr>
        <w:t>The amount of</w:t>
      </w:r>
      <w:r>
        <w:rPr>
          <w:rStyle w:val="StyleUnderline"/>
        </w:rPr>
        <w:t xml:space="preserve"> </w:t>
      </w:r>
      <w:r w:rsidRPr="00305966">
        <w:rPr>
          <w:rStyle w:val="StyleUnderline"/>
        </w:rPr>
        <w:t>precipitation occurring on the heaviest precipitation days has increased more rapidly than</w:t>
      </w:r>
      <w:r>
        <w:rPr>
          <w:rStyle w:val="StyleUnderline"/>
        </w:rPr>
        <w:t xml:space="preserve"> </w:t>
      </w:r>
      <w:r w:rsidRPr="00305966">
        <w:rPr>
          <w:rStyle w:val="StyleUnderline"/>
        </w:rPr>
        <w:t>the total precipitation</w:t>
      </w:r>
      <w:r w:rsidRPr="00E556EA">
        <w:rPr>
          <w:sz w:val="16"/>
        </w:rPr>
        <w:t xml:space="preserve"> (</w:t>
      </w:r>
      <w:proofErr w:type="spellStart"/>
      <w:r w:rsidRPr="00E556EA">
        <w:rPr>
          <w:sz w:val="16"/>
        </w:rPr>
        <w:t>Groisman</w:t>
      </w:r>
      <w:proofErr w:type="spellEnd"/>
      <w:r w:rsidRPr="00E556EA">
        <w:rPr>
          <w:sz w:val="16"/>
        </w:rPr>
        <w:t xml:space="preserve"> et al. 2004). Additionally, the area of the U.S. influenced annually by extreme precipitation events (&gt;50mm) increased significantly from 9% to 11% over the 20th century (Karl and Knight 1998). These observed changes in climate extremes have adverse impacts on human health and the economy. </w:t>
      </w:r>
      <w:r w:rsidRPr="00305966">
        <w:rPr>
          <w:rStyle w:val="StyleUnderline"/>
        </w:rPr>
        <w:t xml:space="preserve">Summer heat waves have been shown to </w:t>
      </w:r>
      <w:r w:rsidRPr="00305966">
        <w:rPr>
          <w:rStyle w:val="Emphasis"/>
        </w:rPr>
        <w:t>increase mortality</w:t>
      </w:r>
      <w:r w:rsidRPr="00305966">
        <w:rPr>
          <w:rStyle w:val="StyleUnderline"/>
        </w:rPr>
        <w:t xml:space="preserve"> by</w:t>
      </w:r>
      <w:r>
        <w:rPr>
          <w:rStyle w:val="StyleUnderline"/>
        </w:rPr>
        <w:t xml:space="preserve"> </w:t>
      </w:r>
      <w:r w:rsidRPr="00E556EA">
        <w:rPr>
          <w:sz w:val="16"/>
        </w:rPr>
        <w:t>2-</w:t>
      </w:r>
      <w:r w:rsidRPr="00305966">
        <w:rPr>
          <w:rStyle w:val="StyleUnderline"/>
        </w:rPr>
        <w:t>5%</w:t>
      </w:r>
      <w:r w:rsidRPr="00E556EA">
        <w:rPr>
          <w:sz w:val="16"/>
        </w:rPr>
        <w:t xml:space="preserve">; approximately </w:t>
      </w:r>
      <w:r w:rsidRPr="00305966">
        <w:rPr>
          <w:rStyle w:val="StyleUnderline"/>
        </w:rPr>
        <w:t>1000 deaths per year can be attributed to these events in the U.S.</w:t>
      </w:r>
      <w:r>
        <w:rPr>
          <w:rStyle w:val="StyleUnderline"/>
        </w:rPr>
        <w:t xml:space="preserve"> </w:t>
      </w:r>
      <w:r w:rsidRPr="00E556EA">
        <w:rPr>
          <w:sz w:val="16"/>
        </w:rPr>
        <w:t xml:space="preserve">(Anderson and Bell 2011; </w:t>
      </w:r>
      <w:proofErr w:type="spellStart"/>
      <w:r w:rsidRPr="00E556EA">
        <w:rPr>
          <w:sz w:val="16"/>
        </w:rPr>
        <w:t>Changnon</w:t>
      </w:r>
      <w:proofErr w:type="spellEnd"/>
      <w:r w:rsidRPr="00E556EA">
        <w:rPr>
          <w:sz w:val="16"/>
        </w:rPr>
        <w:t xml:space="preserve"> et al. 1996). Furthermore, </w:t>
      </w:r>
      <w:r w:rsidRPr="00305966">
        <w:rPr>
          <w:rStyle w:val="StyleUnderline"/>
        </w:rPr>
        <w:t>extreme temperatures and</w:t>
      </w:r>
      <w:r>
        <w:rPr>
          <w:rStyle w:val="StyleUnderline"/>
        </w:rPr>
        <w:t xml:space="preserve"> </w:t>
      </w:r>
      <w:r w:rsidRPr="00305966">
        <w:rPr>
          <w:rStyle w:val="StyleUnderline"/>
        </w:rPr>
        <w:t xml:space="preserve">heat waves have also been shown to correlate with </w:t>
      </w:r>
      <w:r w:rsidRPr="00305966">
        <w:rPr>
          <w:rStyle w:val="Emphasis"/>
        </w:rPr>
        <w:t>extreme air pollution events</w:t>
      </w:r>
      <w:r w:rsidRPr="00E556EA">
        <w:rPr>
          <w:sz w:val="16"/>
        </w:rPr>
        <w:t xml:space="preserve"> (Logan et al. 1989; Tai et al. 2010; Tai et al. 2012; Leung et al. 2005; and others). </w:t>
      </w:r>
      <w:r w:rsidRPr="00305966">
        <w:rPr>
          <w:rStyle w:val="StyleUnderline"/>
        </w:rPr>
        <w:t>Heavy storms</w:t>
      </w:r>
      <w:r>
        <w:rPr>
          <w:rStyle w:val="StyleUnderline"/>
        </w:rPr>
        <w:t xml:space="preserve"> </w:t>
      </w:r>
      <w:r w:rsidRPr="00305966">
        <w:rPr>
          <w:rStyle w:val="StyleUnderline"/>
        </w:rPr>
        <w:t xml:space="preserve">can incur property damage and </w:t>
      </w:r>
      <w:r w:rsidRPr="00305966">
        <w:rPr>
          <w:rStyle w:val="Emphasis"/>
        </w:rPr>
        <w:t>threaten human life</w:t>
      </w:r>
      <w:r w:rsidRPr="00305966">
        <w:rPr>
          <w:rStyle w:val="StyleUnderline"/>
        </w:rPr>
        <w:t xml:space="preserve"> </w:t>
      </w:r>
      <w:r w:rsidRPr="00E556EA">
        <w:rPr>
          <w:sz w:val="16"/>
        </w:rPr>
        <w:t xml:space="preserve">(Lott and Ross 2006), </w:t>
      </w:r>
      <w:r w:rsidRPr="00BC14FC">
        <w:rPr>
          <w:rStyle w:val="StyleUnderline"/>
        </w:rPr>
        <w:t>including</w:t>
      </w:r>
      <w:r>
        <w:rPr>
          <w:rStyle w:val="StyleUnderline"/>
        </w:rPr>
        <w:t xml:space="preserve"> </w:t>
      </w:r>
      <w:r w:rsidRPr="00BC14FC">
        <w:rPr>
          <w:rStyle w:val="StyleUnderline"/>
        </w:rPr>
        <w:t xml:space="preserve">through major flood events and </w:t>
      </w:r>
      <w:r w:rsidRPr="00BC14FC">
        <w:rPr>
          <w:rStyle w:val="Emphasis"/>
        </w:rPr>
        <w:t>flash floods</w:t>
      </w:r>
      <w:r w:rsidRPr="00E556EA">
        <w:rPr>
          <w:sz w:val="16"/>
        </w:rPr>
        <w:t xml:space="preserve"> (Kunkel et al. 2013). </w:t>
      </w:r>
      <w:r w:rsidRPr="00BC14FC">
        <w:rPr>
          <w:rStyle w:val="StyleUnderline"/>
        </w:rPr>
        <w:t>Studies</w:t>
      </w:r>
      <w:r w:rsidRPr="00E556EA">
        <w:rPr>
          <w:sz w:val="16"/>
        </w:rPr>
        <w:t xml:space="preserve"> have </w:t>
      </w:r>
      <w:r w:rsidRPr="00BC14FC">
        <w:rPr>
          <w:rStyle w:val="StyleUnderline"/>
        </w:rPr>
        <w:t>shown</w:t>
      </w:r>
      <w:r w:rsidRPr="00E556EA">
        <w:rPr>
          <w:sz w:val="16"/>
        </w:rPr>
        <w:t xml:space="preserve"> that </w:t>
      </w:r>
      <w:r w:rsidRPr="00BC14FC">
        <w:rPr>
          <w:rStyle w:val="StyleUnderline"/>
        </w:rPr>
        <w:t xml:space="preserve">extreme precipitation contributes to the </w:t>
      </w:r>
      <w:r w:rsidRPr="00BC14FC">
        <w:rPr>
          <w:rStyle w:val="Emphasis"/>
        </w:rPr>
        <w:t>spread of disease</w:t>
      </w:r>
      <w:r w:rsidRPr="00BC14FC">
        <w:rPr>
          <w:rStyle w:val="StyleUnderline"/>
        </w:rPr>
        <w:t xml:space="preserve"> in the U.S.</w:t>
      </w:r>
      <w:r w:rsidRPr="00E556EA">
        <w:rPr>
          <w:sz w:val="16"/>
        </w:rPr>
        <w:t xml:space="preserve"> (</w:t>
      </w:r>
      <w:proofErr w:type="spellStart"/>
      <w:r w:rsidRPr="00E556EA">
        <w:rPr>
          <w:sz w:val="16"/>
        </w:rPr>
        <w:t>Curreiro</w:t>
      </w:r>
      <w:proofErr w:type="spellEnd"/>
      <w:r w:rsidRPr="00E556EA">
        <w:rPr>
          <w:sz w:val="16"/>
        </w:rPr>
        <w:t xml:space="preserve"> et al. 2001; </w:t>
      </w:r>
      <w:proofErr w:type="spellStart"/>
      <w:r w:rsidRPr="00E556EA">
        <w:rPr>
          <w:sz w:val="16"/>
        </w:rPr>
        <w:t>Engelthaler</w:t>
      </w:r>
      <w:proofErr w:type="spellEnd"/>
      <w:r w:rsidRPr="00E556EA">
        <w:rPr>
          <w:sz w:val="16"/>
        </w:rPr>
        <w:t xml:space="preserve"> et al. 1999; Glass et al. 2000). Taken together, </w:t>
      </w:r>
      <w:r w:rsidRPr="00BC14FC">
        <w:rPr>
          <w:rStyle w:val="StyleUnderline"/>
        </w:rPr>
        <w:t>extreme heat and</w:t>
      </w:r>
      <w:r>
        <w:rPr>
          <w:rStyle w:val="StyleUnderline"/>
        </w:rPr>
        <w:t xml:space="preserve"> </w:t>
      </w:r>
      <w:r w:rsidRPr="00BC14FC">
        <w:rPr>
          <w:rStyle w:val="StyleUnderline"/>
        </w:rPr>
        <w:t>precipitation events cost the U.S. billions of dollars in damages each year</w:t>
      </w:r>
      <w:r w:rsidRPr="00E556EA">
        <w:rPr>
          <w:sz w:val="16"/>
        </w:rPr>
        <w:t xml:space="preserve"> (Lott and Ross 2006). </w:t>
      </w:r>
      <w:r w:rsidRPr="00BC14FC">
        <w:rPr>
          <w:rStyle w:val="StyleUnderline"/>
        </w:rPr>
        <w:t>Natural and manmade systems are generally adapted to the current range of</w:t>
      </w:r>
      <w:r>
        <w:rPr>
          <w:rStyle w:val="StyleUnderline"/>
        </w:rPr>
        <w:t xml:space="preserve"> </w:t>
      </w:r>
      <w:r w:rsidRPr="00BC14FC">
        <w:rPr>
          <w:rStyle w:val="StyleUnderline"/>
        </w:rPr>
        <w:t>extreme events</w:t>
      </w:r>
      <w:r w:rsidRPr="00E556EA">
        <w:rPr>
          <w:sz w:val="16"/>
        </w:rPr>
        <w:t xml:space="preserve">. Therefore, </w:t>
      </w:r>
      <w:r w:rsidRPr="00BC14FC">
        <w:rPr>
          <w:rStyle w:val="StyleUnderline"/>
        </w:rPr>
        <w:t>changes in the frequency, magnitude, and duration of these</w:t>
      </w:r>
      <w:r>
        <w:rPr>
          <w:rStyle w:val="StyleUnderline"/>
        </w:rPr>
        <w:t xml:space="preserve"> </w:t>
      </w:r>
      <w:r w:rsidRPr="00BC14FC">
        <w:rPr>
          <w:rStyle w:val="StyleUnderline"/>
        </w:rPr>
        <w:t>events pose significant challenges and risks</w:t>
      </w:r>
      <w:r w:rsidRPr="00E556EA">
        <w:rPr>
          <w:sz w:val="16"/>
        </w:rPr>
        <w:t xml:space="preserve"> (Kunkel et al. 2008). CMIP5 models show increases at the end of the 21st century relative to 1901-60 in U.S. monthly mean summer temperatures of 5-7°C (Maloney et al. 2014). Similarly, U.S. maximum summer temperatures are projected to increase by 5-7°C relative to 1981-2000 (</w:t>
      </w:r>
      <w:proofErr w:type="spellStart"/>
      <w:r w:rsidRPr="00E556EA">
        <w:rPr>
          <w:sz w:val="16"/>
        </w:rPr>
        <w:t>Sillmann</w:t>
      </w:r>
      <w:proofErr w:type="spellEnd"/>
      <w:r w:rsidRPr="00E556EA">
        <w:rPr>
          <w:sz w:val="16"/>
        </w:rPr>
        <w:t xml:space="preserve"> et al. 2013a). Under the A1B future scenario, heat waves in the U.S. continue to increase in both duration and frequency over the 21st century over the Great Plains region, the Pacific Northwest, the Northeast U.S., and the Southeastern U.S. (Lau and Nath 2012). Following RCP8.5, CMIP5 models project increases by the end of the 21st century, relative to 1901-1960, in mean winter precipitation over most of the U.S., with the largest increases (0.5 – 1.0 mm day− </w:t>
      </w:r>
      <w:proofErr w:type="gramStart"/>
      <w:r w:rsidRPr="00E556EA">
        <w:rPr>
          <w:sz w:val="16"/>
        </w:rPr>
        <w:t>1 )</w:t>
      </w:r>
      <w:proofErr w:type="gramEnd"/>
      <w:r w:rsidRPr="00E556EA">
        <w:rPr>
          <w:sz w:val="16"/>
        </w:rPr>
        <w:t xml:space="preserve"> occurring in the northeast and northwest U.S. (Maloney et al. 2014). Annually, CMIP5 models project significant increases of 5-15% relative to 1981-2000 in total precipitation in the northern U.S. (</w:t>
      </w:r>
      <w:proofErr w:type="spellStart"/>
      <w:r w:rsidRPr="00E556EA">
        <w:rPr>
          <w:sz w:val="16"/>
        </w:rPr>
        <w:t>Sillmann</w:t>
      </w:r>
      <w:proofErr w:type="spellEnd"/>
      <w:r w:rsidRPr="00E556EA">
        <w:rPr>
          <w:sz w:val="16"/>
        </w:rPr>
        <w:t xml:space="preserve"> et al. 2013a). </w:t>
      </w:r>
      <w:r w:rsidRPr="00BC14FC">
        <w:rPr>
          <w:rStyle w:val="StyleUnderline"/>
        </w:rPr>
        <w:t>The</w:t>
      </w:r>
      <w:r>
        <w:rPr>
          <w:rStyle w:val="StyleUnderline"/>
        </w:rPr>
        <w:t xml:space="preserve"> </w:t>
      </w:r>
      <w:r w:rsidRPr="00BC14FC">
        <w:rPr>
          <w:rStyle w:val="StyleUnderline"/>
        </w:rPr>
        <w:t>contribution to the total annual precipitation coming from days with extremely high</w:t>
      </w:r>
      <w:r>
        <w:rPr>
          <w:rStyle w:val="StyleUnderline"/>
        </w:rPr>
        <w:t xml:space="preserve"> </w:t>
      </w:r>
      <w:r w:rsidRPr="00BC14FC">
        <w:rPr>
          <w:rStyle w:val="StyleUnderline"/>
        </w:rPr>
        <w:t>rainfall is projected to increase by</w:t>
      </w:r>
      <w:r w:rsidRPr="00E556EA">
        <w:rPr>
          <w:sz w:val="16"/>
        </w:rPr>
        <w:t xml:space="preserve"> 20-</w:t>
      </w:r>
      <w:r w:rsidRPr="00BC14FC">
        <w:rPr>
          <w:rStyle w:val="Emphasis"/>
        </w:rPr>
        <w:t>40%</w:t>
      </w:r>
      <w:r w:rsidRPr="00E556EA">
        <w:rPr>
          <w:sz w:val="16"/>
        </w:rPr>
        <w:t xml:space="preserve"> over the central U.S. and 40-70% over the eastern and western U.S. (</w:t>
      </w:r>
      <w:proofErr w:type="spellStart"/>
      <w:r w:rsidRPr="00E556EA">
        <w:rPr>
          <w:sz w:val="16"/>
        </w:rPr>
        <w:t>Sillmann</w:t>
      </w:r>
      <w:proofErr w:type="spellEnd"/>
      <w:r w:rsidRPr="00E556EA">
        <w:rPr>
          <w:sz w:val="16"/>
        </w:rPr>
        <w:t xml:space="preserve"> et al. 2013a). There remains a considerable amount of uncertainty in our understanding of past climate and projections for the future, which derives partly from uncertainty in the effects of </w:t>
      </w:r>
      <w:r w:rsidRPr="00BC14FC">
        <w:rPr>
          <w:rStyle w:val="StyleUnderline"/>
        </w:rPr>
        <w:t>atmospheric aerosols</w:t>
      </w:r>
      <w:r w:rsidRPr="00E556EA">
        <w:rPr>
          <w:sz w:val="16"/>
        </w:rPr>
        <w:t xml:space="preserve">, which </w:t>
      </w:r>
      <w:r w:rsidRPr="00BC14FC">
        <w:rPr>
          <w:rStyle w:val="StyleUnderline"/>
        </w:rPr>
        <w:t>typically cool the climate, both directly and via</w:t>
      </w:r>
      <w:r>
        <w:rPr>
          <w:rStyle w:val="StyleUnderline"/>
        </w:rPr>
        <w:t xml:space="preserve"> </w:t>
      </w:r>
      <w:r w:rsidRPr="00BC14FC">
        <w:rPr>
          <w:rStyle w:val="StyleUnderline"/>
        </w:rPr>
        <w:t xml:space="preserve">interactions with clouds </w:t>
      </w:r>
      <w:r w:rsidRPr="00E556EA">
        <w:rPr>
          <w:sz w:val="16"/>
        </w:rPr>
        <w:t xml:space="preserve">(Boucher et al. 2013). Aerosols are short-lived in the atmosphere and their emissions from anthropogenic sources are projected to decline over the next century. It is important therefore to understand how they are affecting the present climate in order to project accurately the effects of their removal. Here, we use a set of “single forcing” experiments performed by a state-of-the-art general circulation model (GCM) to investigate the historical changes in extreme temperature and precipitation in the United States in response to anthropogenic forcing. These </w:t>
      </w:r>
      <w:proofErr w:type="spellStart"/>
      <w:r w:rsidRPr="00E556EA">
        <w:rPr>
          <w:sz w:val="16"/>
        </w:rPr>
        <w:t>singleforcing</w:t>
      </w:r>
      <w:proofErr w:type="spellEnd"/>
      <w:r w:rsidRPr="00E556EA">
        <w:rPr>
          <w:sz w:val="16"/>
        </w:rPr>
        <w:t xml:space="preserve"> simulations allow us to assess individually the effects of anthropogenic aerosols and greenhouse gases, revealing patterns of change not visible in the full historical simulations due to cross-cancellations. Section 2.2 describes the model simulations and defines the extreme indices that we examine. In section 2.3, we discuss the modeled changes in U.S. extreme heat and precipitation as a result of increasing aerosols and greenhouse gases over the historical period (1860-2005). Section 2.4 projects future 21st century changes in extremes under the RCP8.5 scenario, in which greenhouse gas concentrations increase while aerosol emissions decrease. Finally, conclusions are presented in Section 2.5. 2.2 Methods 2.2.1 Model description, simulations, and significance testing We use the GFDL CM3 chemistry-climate model to evaluate changes </w:t>
      </w:r>
      <w:r w:rsidRPr="00E556EA">
        <w:rPr>
          <w:sz w:val="16"/>
        </w:rPr>
        <w:lastRenderedPageBreak/>
        <w:t xml:space="preserve">in extreme temperature and precipitation over the United States induced by changes in aerosol and greenhouse gas burdens. CM3 simulations use a cubed sphere grid with 48 vertical levels; archived fields are </w:t>
      </w:r>
      <w:proofErr w:type="spellStart"/>
      <w:r w:rsidRPr="00E556EA">
        <w:rPr>
          <w:sz w:val="16"/>
        </w:rPr>
        <w:t>regridded</w:t>
      </w:r>
      <w:proofErr w:type="spellEnd"/>
      <w:r w:rsidRPr="00E556EA">
        <w:rPr>
          <w:sz w:val="16"/>
        </w:rPr>
        <w:t xml:space="preserve"> to a 2°× 2.5° latitude/longitude grid. In addition to its atmospheric component (AM3), CM3 includes the modular ocean model (MOM), a land component with dynamic vegetation (LM3), and a sea ice model, described in Donner et al. (2011). Of key importance for our study is the inclusion in AM3 of a more complex aerosol scheme, relative to earlier versions of the model, in which prognostic aerosols interact with clouds, as well as interactive tropospheric and stratospheric chemistry (Horowitz 2006; Ming et al. 2005; Ming et al. 2007; Naik et al. 2013). Aerosol concentrations are calculated from the ACCMIP historical (</w:t>
      </w:r>
      <w:proofErr w:type="spellStart"/>
      <w:r w:rsidRPr="00E556EA">
        <w:rPr>
          <w:sz w:val="16"/>
        </w:rPr>
        <w:t>Lamarque</w:t>
      </w:r>
      <w:proofErr w:type="spellEnd"/>
      <w:r w:rsidRPr="00E556EA">
        <w:rPr>
          <w:sz w:val="16"/>
        </w:rPr>
        <w:t xml:space="preserve"> et al. 2010) and RCP8.5 future (van Vuuren et al. 2011) emissions inventories, and undergo atmospheric transport, chemical transformations, and wet and dry deposition. AM3 accounts for anthropogenic and biomass burning emissions of aerosols and aerosol precursors, including sulfur dioxide, black carbon, and organic carbon (</w:t>
      </w:r>
      <w:proofErr w:type="spellStart"/>
      <w:r w:rsidRPr="00E556EA">
        <w:rPr>
          <w:sz w:val="16"/>
        </w:rPr>
        <w:t>Lamarque</w:t>
      </w:r>
      <w:proofErr w:type="spellEnd"/>
      <w:r w:rsidRPr="00E556EA">
        <w:rPr>
          <w:sz w:val="16"/>
        </w:rPr>
        <w:t xml:space="preserve"> et al. 2010), and volcanic emissions of sulfur dioxide (</w:t>
      </w:r>
      <w:proofErr w:type="spellStart"/>
      <w:r w:rsidRPr="00E556EA">
        <w:rPr>
          <w:sz w:val="16"/>
        </w:rPr>
        <w:t>Dentener</w:t>
      </w:r>
      <w:proofErr w:type="spellEnd"/>
      <w:r w:rsidRPr="00E556EA">
        <w:rPr>
          <w:sz w:val="16"/>
        </w:rPr>
        <w:t xml:space="preserve"> et al. 2006). The model includes a simple representation of secondary organic aerosol production, including natural sources from plants (</w:t>
      </w:r>
      <w:proofErr w:type="spellStart"/>
      <w:r w:rsidRPr="00E556EA">
        <w:rPr>
          <w:sz w:val="16"/>
        </w:rPr>
        <w:t>Dentener</w:t>
      </w:r>
      <w:proofErr w:type="spellEnd"/>
      <w:r w:rsidRPr="00E556EA">
        <w:rPr>
          <w:sz w:val="16"/>
        </w:rPr>
        <w:t xml:space="preserve"> et al. 2006) and anthropogenic sources from the oxidation of butane (Tie et al. 2005). Dimethyl sulfide (DMS; a </w:t>
      </w:r>
      <w:proofErr w:type="gramStart"/>
      <w:r w:rsidRPr="00E556EA">
        <w:rPr>
          <w:sz w:val="16"/>
        </w:rPr>
        <w:t>sulfate precursor) emissions</w:t>
      </w:r>
      <w:proofErr w:type="gramEnd"/>
      <w:r w:rsidRPr="00E556EA">
        <w:rPr>
          <w:sz w:val="16"/>
        </w:rPr>
        <w:t xml:space="preserve"> from seawater (Chin et al. 2002), dust (</w:t>
      </w:r>
      <w:proofErr w:type="spellStart"/>
      <w:r w:rsidRPr="00E556EA">
        <w:rPr>
          <w:sz w:val="16"/>
        </w:rPr>
        <w:t>Ginoux</w:t>
      </w:r>
      <w:proofErr w:type="spellEnd"/>
      <w:r w:rsidRPr="00E556EA">
        <w:rPr>
          <w:sz w:val="16"/>
        </w:rPr>
        <w:t xml:space="preserve"> et al. 2001), sea salt (Monahan et al. 1986), and secondary organic aerosol production from sea spray (O'Dowd et al. 2008) respond to meteorology and thus changes in climate. In AM3, </w:t>
      </w:r>
      <w:r w:rsidRPr="00757794">
        <w:rPr>
          <w:rStyle w:val="StyleUnderline"/>
        </w:rPr>
        <w:t>prognostic aerosols alter cloud properties by acting as cloud</w:t>
      </w:r>
      <w:r>
        <w:rPr>
          <w:rStyle w:val="StyleUnderline"/>
        </w:rPr>
        <w:t xml:space="preserve"> </w:t>
      </w:r>
      <w:r w:rsidRPr="00757794">
        <w:rPr>
          <w:rStyle w:val="StyleUnderline"/>
        </w:rPr>
        <w:t>condensation nuclei. This affects the size distribution of droplets in the cloud, producing</w:t>
      </w:r>
      <w:r>
        <w:rPr>
          <w:rStyle w:val="StyleUnderline"/>
        </w:rPr>
        <w:t xml:space="preserve"> </w:t>
      </w:r>
      <w:r w:rsidRPr="00757794">
        <w:rPr>
          <w:rStyle w:val="StyleUnderline"/>
        </w:rPr>
        <w:t>clouds with smaller droplets, which reflect more incoming solar radiation</w:t>
      </w:r>
      <w:r w:rsidRPr="00E556EA">
        <w:rPr>
          <w:sz w:val="16"/>
        </w:rPr>
        <w:t xml:space="preserve"> (cloud albedo effect; Twomey 1977). In addition, </w:t>
      </w:r>
      <w:r w:rsidRPr="00757794">
        <w:rPr>
          <w:rStyle w:val="StyleUnderline"/>
        </w:rPr>
        <w:t>smaller droplets are lighter and so less likely to</w:t>
      </w:r>
      <w:r>
        <w:rPr>
          <w:rStyle w:val="StyleUnderline"/>
        </w:rPr>
        <w:t xml:space="preserve"> </w:t>
      </w:r>
      <w:r w:rsidRPr="00757794">
        <w:rPr>
          <w:rStyle w:val="StyleUnderline"/>
        </w:rPr>
        <w:t xml:space="preserve">precipitate out of the cloud, </w:t>
      </w:r>
      <w:r w:rsidRPr="00757794">
        <w:rPr>
          <w:rStyle w:val="Emphasis"/>
        </w:rPr>
        <w:t>increasing its lifetime</w:t>
      </w:r>
      <w:r w:rsidRPr="00E556EA">
        <w:rPr>
          <w:sz w:val="16"/>
        </w:rPr>
        <w:t xml:space="preserve"> (cloud lifetime effect; Albrecht 1989). </w:t>
      </w:r>
      <w:r w:rsidRPr="00757794">
        <w:rPr>
          <w:rStyle w:val="StyleUnderline"/>
        </w:rPr>
        <w:t>Both of these indirect effects of aerosols on clouds will tend to reduce incoming solar</w:t>
      </w:r>
      <w:r>
        <w:rPr>
          <w:rStyle w:val="StyleUnderline"/>
        </w:rPr>
        <w:t xml:space="preserve"> </w:t>
      </w:r>
      <w:r w:rsidRPr="00757794">
        <w:rPr>
          <w:rStyle w:val="StyleUnderline"/>
        </w:rPr>
        <w:t xml:space="preserve">radiation, </w:t>
      </w:r>
      <w:r w:rsidRPr="00757794">
        <w:rPr>
          <w:rStyle w:val="Emphasis"/>
        </w:rPr>
        <w:t>cooling the climate</w:t>
      </w:r>
      <w:r w:rsidRPr="00E556EA">
        <w:rPr>
          <w:sz w:val="16"/>
        </w:rPr>
        <w:t xml:space="preserve"> (Boucher et al. 2013). In the model, </w:t>
      </w:r>
      <w:r w:rsidRPr="00757794">
        <w:rPr>
          <w:rStyle w:val="StyleUnderline"/>
        </w:rPr>
        <w:t>aerosol indirect effects</w:t>
      </w:r>
      <w:r>
        <w:rPr>
          <w:rStyle w:val="StyleUnderline"/>
        </w:rPr>
        <w:t xml:space="preserve"> </w:t>
      </w:r>
      <w:r w:rsidRPr="00757794">
        <w:rPr>
          <w:rStyle w:val="StyleUnderline"/>
        </w:rPr>
        <w:t>occur only in liquid clouds; cloud droplet activation depends on the type of aerosol</w:t>
      </w:r>
      <w:r>
        <w:rPr>
          <w:rStyle w:val="StyleUnderline"/>
        </w:rPr>
        <w:t xml:space="preserve"> </w:t>
      </w:r>
      <w:r w:rsidRPr="00E556EA">
        <w:rPr>
          <w:sz w:val="16"/>
        </w:rPr>
        <w:t xml:space="preserve">(sulfate, organic carbon and sea salt), </w:t>
      </w:r>
      <w:r w:rsidRPr="00757794">
        <w:rPr>
          <w:rStyle w:val="StyleUnderline"/>
        </w:rPr>
        <w:t>its size distribution</w:t>
      </w:r>
      <w:r w:rsidRPr="00E556EA">
        <w:rPr>
          <w:sz w:val="16"/>
        </w:rPr>
        <w:t xml:space="preserve"> (assumed separately for each aerosol species), </w:t>
      </w:r>
      <w:r w:rsidRPr="00757794">
        <w:rPr>
          <w:rStyle w:val="StyleUnderline"/>
        </w:rPr>
        <w:t>and updraft velocities within shallow cumulus and stratiform clouds</w:t>
      </w:r>
      <w:r>
        <w:rPr>
          <w:rStyle w:val="StyleUnderline"/>
        </w:rPr>
        <w:t xml:space="preserve"> </w:t>
      </w:r>
      <w:r w:rsidRPr="00E556EA">
        <w:rPr>
          <w:sz w:val="6"/>
          <w:szCs w:val="6"/>
        </w:rPr>
        <w:t xml:space="preserve">(Donner et al. 2011; </w:t>
      </w:r>
      <w:proofErr w:type="spellStart"/>
      <w:r w:rsidRPr="00E556EA">
        <w:rPr>
          <w:sz w:val="6"/>
          <w:szCs w:val="6"/>
        </w:rPr>
        <w:t>Golaz</w:t>
      </w:r>
      <w:proofErr w:type="spellEnd"/>
      <w:r w:rsidRPr="00E556EA">
        <w:rPr>
          <w:sz w:val="6"/>
          <w:szCs w:val="6"/>
        </w:rPr>
        <w:t xml:space="preserve"> et al. 2013). Monthly mean cloud droplet sizes in AM3 have been compared with satellite retrievals (MODIS) and found to match many of the observed features such as enhancement in cloud droplet sizes off the east coasts of continents (Donner et al. 2011). Model-simulated droplet sizes are, however, generally biased low (Donner et al. 2011), although the MODIS retrievals of cloud droplet sizes are uncertain and generally larger than other </w:t>
      </w:r>
      <w:proofErr w:type="gramStart"/>
      <w:r w:rsidRPr="00E556EA">
        <w:rPr>
          <w:sz w:val="6"/>
          <w:szCs w:val="6"/>
        </w:rPr>
        <w:t>satellite based</w:t>
      </w:r>
      <w:proofErr w:type="gramEnd"/>
      <w:r w:rsidRPr="00E556EA">
        <w:rPr>
          <w:sz w:val="6"/>
          <w:szCs w:val="6"/>
        </w:rPr>
        <w:t xml:space="preserve"> estimates (Han et al. 1994). As part of the fifth Coupled Model </w:t>
      </w:r>
      <w:proofErr w:type="spellStart"/>
      <w:r w:rsidRPr="00E556EA">
        <w:rPr>
          <w:sz w:val="6"/>
          <w:szCs w:val="6"/>
        </w:rPr>
        <w:t>Intercomparison</w:t>
      </w:r>
      <w:proofErr w:type="spellEnd"/>
      <w:r w:rsidRPr="00E556EA">
        <w:rPr>
          <w:sz w:val="6"/>
          <w:szCs w:val="6"/>
        </w:rPr>
        <w:t xml:space="preserve"> Project (CMIP5), a number of simulations were designed to explore key regions of uncertainty in the climate system, for example forcing due to anthropogenic aerosols (Taylor et al. 2012). We use daily surface air temperature and precipitation data from five of the simulations designed for CMIP5: the “aerosol only” simulations, with anthropogenic aerosols as the only </w:t>
      </w:r>
      <w:proofErr w:type="spellStart"/>
      <w:r w:rsidRPr="00E556EA">
        <w:rPr>
          <w:sz w:val="6"/>
          <w:szCs w:val="6"/>
        </w:rPr>
        <w:t>timevarying</w:t>
      </w:r>
      <w:proofErr w:type="spellEnd"/>
      <w:r w:rsidRPr="00E556EA">
        <w:rPr>
          <w:sz w:val="6"/>
          <w:szCs w:val="6"/>
        </w:rPr>
        <w:t xml:space="preserve"> forcing and all other </w:t>
      </w:r>
      <w:proofErr w:type="spellStart"/>
      <w:r w:rsidRPr="00E556EA">
        <w:rPr>
          <w:sz w:val="6"/>
          <w:szCs w:val="6"/>
        </w:rPr>
        <w:t>forcings</w:t>
      </w:r>
      <w:proofErr w:type="spellEnd"/>
      <w:r w:rsidRPr="00E556EA">
        <w:rPr>
          <w:sz w:val="6"/>
          <w:szCs w:val="6"/>
        </w:rPr>
        <w:t xml:space="preserve"> held at pre-Industrial levels (AER); “greenhouse gas only” simulations, with anthropogenic greenhouse gases as the only time-varying forcing (GHG); the full historical simulations (HIST), with all natural and anthropogenic </w:t>
      </w:r>
      <w:proofErr w:type="spellStart"/>
      <w:r w:rsidRPr="00E556EA">
        <w:rPr>
          <w:sz w:val="6"/>
          <w:szCs w:val="6"/>
        </w:rPr>
        <w:t>forcings</w:t>
      </w:r>
      <w:proofErr w:type="spellEnd"/>
      <w:r w:rsidRPr="00E556EA">
        <w:rPr>
          <w:sz w:val="6"/>
          <w:szCs w:val="6"/>
        </w:rPr>
        <w:t xml:space="preserve"> (including land-use changes) varying in time; a future emissions scenario, RCP8.5, in which greenhouse gases increase from 2006 through 2100, while anthropogenic aerosols decrease (</w:t>
      </w:r>
      <w:proofErr w:type="spellStart"/>
      <w:r w:rsidRPr="00E556EA">
        <w:rPr>
          <w:sz w:val="6"/>
          <w:szCs w:val="6"/>
        </w:rPr>
        <w:t>Riahi</w:t>
      </w:r>
      <w:proofErr w:type="spellEnd"/>
      <w:r w:rsidRPr="00E556EA">
        <w:rPr>
          <w:sz w:val="6"/>
          <w:szCs w:val="6"/>
        </w:rPr>
        <w:t xml:space="preserve"> et al. 2011); and an 800-year pre-Industrial control run. Additionally, we analyze a modified future scenario in which greenhouse gases follow their trajectory from RCP8.5, while aerosol concentrations are held constant at 2005 levels (RCP8.5_2005Aer; Westervelt et al. 2015). The AER, GHG, RCP8.5, and RCP8.5_2005Aer simulations each consist of three ensemble members, differing only in their initial conditions; the historical simulation has five ensemble members; and the </w:t>
      </w:r>
      <w:proofErr w:type="spellStart"/>
      <w:r w:rsidRPr="00E556EA">
        <w:rPr>
          <w:sz w:val="6"/>
          <w:szCs w:val="6"/>
        </w:rPr>
        <w:t>preIndustrial</w:t>
      </w:r>
      <w:proofErr w:type="spellEnd"/>
      <w:r w:rsidRPr="00E556EA">
        <w:rPr>
          <w:sz w:val="6"/>
          <w:szCs w:val="6"/>
        </w:rPr>
        <w:t xml:space="preserve"> control run consists of a single ensemble member. The AER, GHG, and historical simulations are run from 1860 through 2005. We consider the ensemble mean changes in each CM3 simulation. The statistical significance of these changes is assessed using two methods. In the first method, we use a z-test to determine where the difference between 30-year means is statistically different from zero (95% confidence). In the second method, the 800-year control run is split into distinct 30-year segments. We then construct a probability density function for the difference between the means of two randomly selected 30-year segments. Differences in the forced simulations that fall outside the 95% confidence interval of this distribution are considered to be outside the range of modeled internal variability. 2.2.2 Extreme indices The extreme climate indices defined by the Expert Team on Climate Change Detection and Indices (ETCCDI; </w:t>
      </w:r>
      <w:proofErr w:type="spellStart"/>
      <w:r w:rsidRPr="00E556EA">
        <w:rPr>
          <w:sz w:val="6"/>
          <w:szCs w:val="6"/>
        </w:rPr>
        <w:t>Sillmann</w:t>
      </w:r>
      <w:proofErr w:type="spellEnd"/>
      <w:r w:rsidRPr="00E556EA">
        <w:rPr>
          <w:sz w:val="6"/>
          <w:szCs w:val="6"/>
        </w:rPr>
        <w:t xml:space="preserve"> et al. 2013</w:t>
      </w:r>
      <w:proofErr w:type="gramStart"/>
      <w:r w:rsidRPr="00E556EA">
        <w:rPr>
          <w:sz w:val="6"/>
          <w:szCs w:val="6"/>
        </w:rPr>
        <w:t>a,b</w:t>
      </w:r>
      <w:proofErr w:type="gramEnd"/>
      <w:r w:rsidRPr="00E556EA">
        <w:rPr>
          <w:sz w:val="6"/>
          <w:szCs w:val="6"/>
        </w:rPr>
        <w:t>) serve as the basis for our analysis, with a focus on two temperature indices (</w:t>
      </w:r>
      <w:proofErr w:type="spellStart"/>
      <w:r w:rsidRPr="00E556EA">
        <w:rPr>
          <w:sz w:val="6"/>
          <w:szCs w:val="6"/>
        </w:rPr>
        <w:t>TXx</w:t>
      </w:r>
      <w:proofErr w:type="spellEnd"/>
      <w:r w:rsidRPr="00E556EA">
        <w:rPr>
          <w:sz w:val="6"/>
          <w:szCs w:val="6"/>
        </w:rPr>
        <w:t xml:space="preserve">, TX90p) and two precipitation indices (PRCPTOT, R99p). </w:t>
      </w:r>
      <w:proofErr w:type="spellStart"/>
      <w:r w:rsidRPr="00E556EA">
        <w:rPr>
          <w:sz w:val="6"/>
          <w:szCs w:val="6"/>
        </w:rPr>
        <w:t>TXx</w:t>
      </w:r>
      <w:proofErr w:type="spellEnd"/>
      <w:r w:rsidRPr="00E556EA">
        <w:rPr>
          <w:sz w:val="6"/>
          <w:szCs w:val="6"/>
        </w:rPr>
        <w:t xml:space="preserve"> is the maximum of the maximum daily temperature over a given time period. TX90p represents the number of days with a maximum temperature above the 90th percentile. The 90th percentile threshold in a given grid cell on calendar day </w:t>
      </w:r>
      <w:proofErr w:type="spellStart"/>
      <w:r w:rsidRPr="00E556EA">
        <w:rPr>
          <w:sz w:val="6"/>
          <w:szCs w:val="6"/>
        </w:rPr>
        <w:t>i</w:t>
      </w:r>
      <w:proofErr w:type="spellEnd"/>
      <w:r w:rsidRPr="00E556EA">
        <w:rPr>
          <w:sz w:val="6"/>
          <w:szCs w:val="6"/>
        </w:rPr>
        <w:t xml:space="preserve"> is defined by constructing the probability distribution of daily maximum temperature during days i-2 through i+2 over a </w:t>
      </w:r>
      <w:proofErr w:type="gramStart"/>
      <w:r w:rsidRPr="00E556EA">
        <w:rPr>
          <w:sz w:val="6"/>
          <w:szCs w:val="6"/>
        </w:rPr>
        <w:t>30 year</w:t>
      </w:r>
      <w:proofErr w:type="gramEnd"/>
      <w:r w:rsidRPr="00E556EA">
        <w:rPr>
          <w:sz w:val="6"/>
          <w:szCs w:val="6"/>
        </w:rPr>
        <w:t xml:space="preserve"> base period. PRCPTOT is the total precipitation over a given time period. R99p, representing extreme precipitation, is the total amount of precipitation occurring on days with precipitation values above the 99th percentile of the climatology. For the two </w:t>
      </w:r>
      <w:proofErr w:type="gramStart"/>
      <w:r w:rsidRPr="00E556EA">
        <w:rPr>
          <w:sz w:val="6"/>
          <w:szCs w:val="6"/>
        </w:rPr>
        <w:t>threshold based</w:t>
      </w:r>
      <w:proofErr w:type="gramEnd"/>
      <w:r w:rsidRPr="00E556EA">
        <w:rPr>
          <w:sz w:val="6"/>
          <w:szCs w:val="6"/>
        </w:rPr>
        <w:t xml:space="preserve"> indices, TX90p and R99p, we use 1961-1990 as the climatological base period in each simulation. We focus primarily on summertime </w:t>
      </w:r>
      <w:proofErr w:type="spellStart"/>
      <w:r w:rsidRPr="00E556EA">
        <w:rPr>
          <w:sz w:val="6"/>
          <w:szCs w:val="6"/>
        </w:rPr>
        <w:t>TXx</w:t>
      </w:r>
      <w:proofErr w:type="spellEnd"/>
      <w:r w:rsidRPr="00E556EA">
        <w:rPr>
          <w:sz w:val="6"/>
          <w:szCs w:val="6"/>
        </w:rPr>
        <w:t xml:space="preserve"> and TX90p and winter and spring PRCPTOT and R99p. Further details on these indices are provided in </w:t>
      </w:r>
      <w:proofErr w:type="spellStart"/>
      <w:r w:rsidRPr="00E556EA">
        <w:rPr>
          <w:sz w:val="6"/>
          <w:szCs w:val="6"/>
        </w:rPr>
        <w:t>Sillmann</w:t>
      </w:r>
      <w:proofErr w:type="spellEnd"/>
      <w:r w:rsidRPr="00E556EA">
        <w:rPr>
          <w:sz w:val="6"/>
          <w:szCs w:val="6"/>
        </w:rPr>
        <w:t xml:space="preserve"> et al. (2013</w:t>
      </w:r>
      <w:proofErr w:type="gramStart"/>
      <w:r w:rsidRPr="00E556EA">
        <w:rPr>
          <w:sz w:val="6"/>
          <w:szCs w:val="6"/>
        </w:rPr>
        <w:t>a,b</w:t>
      </w:r>
      <w:proofErr w:type="gramEnd"/>
      <w:r w:rsidRPr="00E556EA">
        <w:rPr>
          <w:sz w:val="6"/>
          <w:szCs w:val="6"/>
        </w:rPr>
        <w:t xml:space="preserve">). 2.2.3 Model evaluation CM3 captures the observed global climatology from 1981-2000 in the two metrics for extreme temperature as determined from the ERA40, ERA-Interim, NCEP1 and NCEP2 </w:t>
      </w:r>
      <w:proofErr w:type="spellStart"/>
      <w:r w:rsidRPr="00E556EA">
        <w:rPr>
          <w:sz w:val="6"/>
          <w:szCs w:val="6"/>
        </w:rPr>
        <w:t>reanalyses</w:t>
      </w:r>
      <w:proofErr w:type="spellEnd"/>
      <w:r w:rsidRPr="00E556EA">
        <w:rPr>
          <w:sz w:val="6"/>
          <w:szCs w:val="6"/>
        </w:rPr>
        <w:t xml:space="preserve"> (</w:t>
      </w:r>
      <w:proofErr w:type="spellStart"/>
      <w:r w:rsidRPr="00E556EA">
        <w:rPr>
          <w:sz w:val="6"/>
          <w:szCs w:val="6"/>
        </w:rPr>
        <w:t>Sillmann</w:t>
      </w:r>
      <w:proofErr w:type="spellEnd"/>
      <w:r w:rsidRPr="00E556EA">
        <w:rPr>
          <w:sz w:val="6"/>
          <w:szCs w:val="6"/>
        </w:rPr>
        <w:t xml:space="preserve"> et al. 2013b). CM3 summertime mean temperatures are biased cold (−2.24°C), distributed evenly over the continental U.S., with respect to CRU observations from 1979-2005 (Donner et al. 2011; Sheffield et al. 2013). The summer cold bias is likely due to a “cloud lifetime effect” (aerosol second indirect effect) that is too strong in the model (Ackermann et al. 2004; </w:t>
      </w:r>
      <w:proofErr w:type="spellStart"/>
      <w:r w:rsidRPr="00E556EA">
        <w:rPr>
          <w:sz w:val="6"/>
          <w:szCs w:val="6"/>
        </w:rPr>
        <w:t>Golaz</w:t>
      </w:r>
      <w:proofErr w:type="spellEnd"/>
      <w:r w:rsidRPr="00E556EA">
        <w:rPr>
          <w:sz w:val="6"/>
          <w:szCs w:val="6"/>
        </w:rPr>
        <w:t xml:space="preserve"> et al. 2013; Guo et al. 2011; Levy et al. 2013; </w:t>
      </w:r>
      <w:proofErr w:type="spellStart"/>
      <w:r w:rsidRPr="00E556EA">
        <w:rPr>
          <w:sz w:val="6"/>
          <w:szCs w:val="6"/>
        </w:rPr>
        <w:t>Quaas</w:t>
      </w:r>
      <w:proofErr w:type="spellEnd"/>
      <w:r w:rsidRPr="00E556EA">
        <w:rPr>
          <w:sz w:val="6"/>
          <w:szCs w:val="6"/>
        </w:rPr>
        <w:t xml:space="preserve"> et al. 2011). Despite the bias, the model roughly captures the spatial distribution of observed summertime temperatures: both the monthly mean (Sheffield et al. 2013) and </w:t>
      </w:r>
      <w:proofErr w:type="spellStart"/>
      <w:r w:rsidRPr="00E556EA">
        <w:rPr>
          <w:sz w:val="6"/>
          <w:szCs w:val="6"/>
        </w:rPr>
        <w:t>TXx</w:t>
      </w:r>
      <w:proofErr w:type="spellEnd"/>
      <w:r w:rsidRPr="00E556EA">
        <w:rPr>
          <w:sz w:val="6"/>
          <w:szCs w:val="6"/>
        </w:rPr>
        <w:t xml:space="preserve"> (Figure 2.1). Comparing the simulated number of days per season with at least 20mm precipitation (R20mm) with observations from GPCP and TRMM shows that the model is able to capture both the magnitude and spatial distribution of this index in winter and spring (Figure 2.2). CM3 exceeds observed seasonal mean precipitation over much of North America in winter in comparison to the 1979-2005 climatology from GPCP (Sheffield et al. 2013), most pronounced over western North America (+52.7% of the observed mean), and much smaller over eastern North America (+4.46% of observed mean). Sheffield et al. (2013) also find a small low bias in mean precipitation over central North America in winter (−2.6% of the observed mean). Despite these biases, CM3 generally captures the observed spatial distribution of wintertime precipitation (Sheffield et al. 2013). In summer, CM3 captures observed mean precipitation over eastern (bias of -4.38%) and central North America (bias of +7.45%), but is biased high over western North America (+54.74% of the observed mean; Sheffield et al. 2013). The model does not capture the observed spatial distribution of U.S. summertime precipitation, a common weakness amongst CMIP5 models, most likely due to a failure to represent the dynamical conditions that produce summertime precipitation (Sheffield et al. 2013; G. </w:t>
      </w:r>
      <w:proofErr w:type="spellStart"/>
      <w:r w:rsidRPr="00E556EA">
        <w:rPr>
          <w:sz w:val="6"/>
          <w:szCs w:val="6"/>
        </w:rPr>
        <w:t>Vecchi</w:t>
      </w:r>
      <w:proofErr w:type="spellEnd"/>
      <w:r w:rsidRPr="00E556EA">
        <w:rPr>
          <w:sz w:val="6"/>
          <w:szCs w:val="6"/>
        </w:rPr>
        <w:t xml:space="preserve">, personal communication, April 10, 2015). 2.3 Historical changes over the U.S.: greenhouse gases vs. aerosols 2.3.1 Temperature extremes </w:t>
      </w:r>
      <w:proofErr w:type="gramStart"/>
      <w:r w:rsidRPr="00E556EA">
        <w:rPr>
          <w:sz w:val="6"/>
          <w:szCs w:val="6"/>
        </w:rPr>
        <w:t>In</w:t>
      </w:r>
      <w:proofErr w:type="gramEnd"/>
      <w:r w:rsidRPr="00E556EA">
        <w:rPr>
          <w:sz w:val="6"/>
          <w:szCs w:val="6"/>
        </w:rPr>
        <w:t xml:space="preserve"> this section we examine summertime changes in TX90p and </w:t>
      </w:r>
      <w:proofErr w:type="spellStart"/>
      <w:r w:rsidRPr="00E556EA">
        <w:rPr>
          <w:sz w:val="6"/>
          <w:szCs w:val="6"/>
        </w:rPr>
        <w:t>TXx</w:t>
      </w:r>
      <w:proofErr w:type="spellEnd"/>
      <w:r w:rsidRPr="00E556EA">
        <w:rPr>
          <w:sz w:val="6"/>
          <w:szCs w:val="6"/>
        </w:rPr>
        <w:t xml:space="preserve">, which provide information on changes in the magnitude and frequency of extreme high temperatures, using the AER, GHG, and HIST simulations (Section 2.1). Significant changes in summertime TX90p occur in AER and GHG between 1860-1889 and 1976- 2005 (Figure </w:t>
      </w:r>
      <w:proofErr w:type="gramStart"/>
      <w:r w:rsidRPr="00E556EA">
        <w:rPr>
          <w:sz w:val="6"/>
          <w:szCs w:val="6"/>
        </w:rPr>
        <w:t>2.3a,b</w:t>
      </w:r>
      <w:proofErr w:type="gramEnd"/>
      <w:r w:rsidRPr="00E556EA">
        <w:rPr>
          <w:sz w:val="6"/>
          <w:szCs w:val="6"/>
        </w:rPr>
        <w:t xml:space="preserve">). Increases in atmospheric aerosols generally lead to decreases in TX90p while rising greenhouse gases generally lead to increases. Increasing greenhouse gases produce warming outside of the range of modeled internal variability everywhere in the U.S., while increasing aerosols produce cooling outside of this range over most of the U.S., with the exception of the southeast U.S. Changes in the historical simulations, from 1860-2005, are generally not statistically significantly outside the range of internal variability as determined from the pre-Industrial control simulation (Figure 2.3c). As discussed in Section 2.3, the forcing in AER is most likely too strong, resulting in the absence of a significant temperature response in HIST. However, the CM3 representation of observed spatial distributions of mean and extreme temperatures provides confidence that the model is useful for analysis of the spatial patterns of Anthropogenic greenhouse gases are generally long-lived and thus well mixed in the atmosphere, while aerosols have a heterogeneous spatial distribution. However, Figure </w:t>
      </w:r>
      <w:proofErr w:type="gramStart"/>
      <w:r w:rsidRPr="00E556EA">
        <w:rPr>
          <w:sz w:val="6"/>
          <w:szCs w:val="6"/>
        </w:rPr>
        <w:t>2.3a,b</w:t>
      </w:r>
      <w:proofErr w:type="gramEnd"/>
      <w:r w:rsidRPr="00E556EA">
        <w:rPr>
          <w:sz w:val="6"/>
          <w:szCs w:val="6"/>
        </w:rPr>
        <w:t xml:space="preserve"> shows a statistically significant spatial anti-correlation between the response patterns associated with greenhouse gases and aerosols over the U.S., (r = −0.72). In both AER and GHG the largest temperature changes occur in the western U.S. (−14.0 and +11.5 days respectively), with relatively weaker changes in the northeast U.S. (−9.6 and +10.9 days), and little to no statistically significant change in the southeast U.S. (−4.8 and +7.2 days). This response pattern is consistent with observations showing a relative intensification of warming in the western U.S. in comparison with the eastern U.S. over the 20th century (</w:t>
      </w:r>
      <w:proofErr w:type="spellStart"/>
      <w:r w:rsidRPr="00E556EA">
        <w:rPr>
          <w:sz w:val="6"/>
          <w:szCs w:val="6"/>
        </w:rPr>
        <w:t>Donat</w:t>
      </w:r>
      <w:proofErr w:type="spellEnd"/>
      <w:r w:rsidRPr="00E556EA">
        <w:rPr>
          <w:sz w:val="6"/>
          <w:szCs w:val="6"/>
        </w:rPr>
        <w:t xml:space="preserve"> et al. 2013; </w:t>
      </w:r>
      <w:proofErr w:type="spellStart"/>
      <w:r w:rsidRPr="00E556EA">
        <w:rPr>
          <w:sz w:val="6"/>
          <w:szCs w:val="6"/>
        </w:rPr>
        <w:t>Meehl</w:t>
      </w:r>
      <w:proofErr w:type="spellEnd"/>
      <w:r w:rsidRPr="00E556EA">
        <w:rPr>
          <w:sz w:val="6"/>
          <w:szCs w:val="6"/>
        </w:rPr>
        <w:t xml:space="preserve"> et al. 2012). Due to the similarity in spatial response pattern and magnitude between GHG and AER, there is a cancellation between these two competing effects in the “all forcing” simulation, resulting in little to no change in TX90p in Figure 2.3c, though we note that the aerosol forcing is likely too strong. </w:t>
      </w:r>
      <w:proofErr w:type="spellStart"/>
      <w:r w:rsidRPr="00E556EA">
        <w:rPr>
          <w:sz w:val="6"/>
          <w:szCs w:val="6"/>
        </w:rPr>
        <w:t>TXx</w:t>
      </w:r>
      <w:proofErr w:type="spellEnd"/>
      <w:r w:rsidRPr="00E556EA">
        <w:rPr>
          <w:sz w:val="6"/>
          <w:szCs w:val="6"/>
        </w:rPr>
        <w:t xml:space="preserve"> similarly shows a significant anti-correlation between the effects of greenhouse gases and aerosols, with a pattern correlation coefficient of −0.64 (Figure </w:t>
      </w:r>
      <w:proofErr w:type="gramStart"/>
      <w:r w:rsidRPr="00E556EA">
        <w:rPr>
          <w:sz w:val="6"/>
          <w:szCs w:val="6"/>
        </w:rPr>
        <w:t>2.3d,e</w:t>
      </w:r>
      <w:proofErr w:type="gramEnd"/>
      <w:r w:rsidRPr="00E556EA">
        <w:rPr>
          <w:sz w:val="6"/>
          <w:szCs w:val="6"/>
        </w:rPr>
        <w:t xml:space="preserve">). The largest responses to anthropogenic forcing occur in the western U.S., where aerosols reduce </w:t>
      </w:r>
      <w:proofErr w:type="spellStart"/>
      <w:r w:rsidRPr="00E556EA">
        <w:rPr>
          <w:sz w:val="6"/>
          <w:szCs w:val="6"/>
        </w:rPr>
        <w:t>TXx</w:t>
      </w:r>
      <w:proofErr w:type="spellEnd"/>
      <w:r w:rsidRPr="00E556EA">
        <w:rPr>
          <w:sz w:val="6"/>
          <w:szCs w:val="6"/>
        </w:rPr>
        <w:t xml:space="preserve"> by −2.0°C and greenhouse gases increase </w:t>
      </w:r>
      <w:proofErr w:type="spellStart"/>
      <w:r w:rsidRPr="00E556EA">
        <w:rPr>
          <w:sz w:val="6"/>
          <w:szCs w:val="6"/>
        </w:rPr>
        <w:t>TXx</w:t>
      </w:r>
      <w:proofErr w:type="spellEnd"/>
      <w:r w:rsidRPr="00E556EA">
        <w:rPr>
          <w:sz w:val="6"/>
          <w:szCs w:val="6"/>
        </w:rPr>
        <w:t xml:space="preserve"> by 2.3°C. The response in the southeast U.S. is relatively weak, with aerosols reducing </w:t>
      </w:r>
      <w:proofErr w:type="spellStart"/>
      <w:r w:rsidRPr="00E556EA">
        <w:rPr>
          <w:sz w:val="6"/>
          <w:szCs w:val="6"/>
        </w:rPr>
        <w:t>TXx</w:t>
      </w:r>
      <w:proofErr w:type="spellEnd"/>
      <w:r w:rsidRPr="00E556EA">
        <w:rPr>
          <w:sz w:val="6"/>
          <w:szCs w:val="6"/>
        </w:rPr>
        <w:t xml:space="preserve"> by −0.6°C (not statistically significant at the 95% confidence level) and greenhouse gases increasing </w:t>
      </w:r>
      <w:proofErr w:type="spellStart"/>
      <w:r w:rsidRPr="00E556EA">
        <w:rPr>
          <w:sz w:val="6"/>
          <w:szCs w:val="6"/>
        </w:rPr>
        <w:t>TXx</w:t>
      </w:r>
      <w:proofErr w:type="spellEnd"/>
      <w:r w:rsidRPr="00E556EA">
        <w:rPr>
          <w:sz w:val="6"/>
          <w:szCs w:val="6"/>
        </w:rPr>
        <w:t xml:space="preserve"> by 1.6°C. As for TX90p, cancellations between the effects of aerosols and greenhouse gases on </w:t>
      </w:r>
      <w:proofErr w:type="spellStart"/>
      <w:r w:rsidRPr="00E556EA">
        <w:rPr>
          <w:sz w:val="6"/>
          <w:szCs w:val="6"/>
        </w:rPr>
        <w:t>TXx</w:t>
      </w:r>
      <w:proofErr w:type="spellEnd"/>
      <w:r w:rsidRPr="00E556EA">
        <w:rPr>
          <w:sz w:val="6"/>
          <w:szCs w:val="6"/>
        </w:rPr>
        <w:t xml:space="preserve"> result in relatively small changes in the historical simulation (Figure 2.3f). The lack of statistically significant cooling in the southeast U.S. in the aerosol only simulations and collocated warming minimum in the greenhouse gas only simulations are of particular interest because observations of both mean and extreme temperature in this region show a cooling trend from 1901-2012, referred to as the “warming hole” (e.g. Hartmann et al. 2013; </w:t>
      </w:r>
      <w:proofErr w:type="spellStart"/>
      <w:r w:rsidRPr="00E556EA">
        <w:rPr>
          <w:sz w:val="6"/>
          <w:szCs w:val="6"/>
        </w:rPr>
        <w:t>Meehl</w:t>
      </w:r>
      <w:proofErr w:type="spellEnd"/>
      <w:r w:rsidRPr="00E556EA">
        <w:rPr>
          <w:sz w:val="6"/>
          <w:szCs w:val="6"/>
        </w:rPr>
        <w:t xml:space="preserve"> et al. 2012; </w:t>
      </w:r>
      <w:proofErr w:type="spellStart"/>
      <w:r w:rsidRPr="00E556EA">
        <w:rPr>
          <w:sz w:val="6"/>
          <w:szCs w:val="6"/>
        </w:rPr>
        <w:t>Leibensperger</w:t>
      </w:r>
      <w:proofErr w:type="spellEnd"/>
      <w:r w:rsidRPr="00E556EA">
        <w:rPr>
          <w:sz w:val="6"/>
          <w:szCs w:val="6"/>
        </w:rPr>
        <w:t xml:space="preserve"> et al. 2012; </w:t>
      </w:r>
      <w:proofErr w:type="spellStart"/>
      <w:r w:rsidRPr="00E556EA">
        <w:rPr>
          <w:sz w:val="6"/>
          <w:szCs w:val="6"/>
        </w:rPr>
        <w:t>Donat</w:t>
      </w:r>
      <w:proofErr w:type="spellEnd"/>
      <w:r w:rsidRPr="00E556EA">
        <w:rPr>
          <w:sz w:val="6"/>
          <w:szCs w:val="6"/>
        </w:rPr>
        <w:t xml:space="preserve"> et al. 2013). Previous studies focusing on the warming hole have identified several potential natural and anthropogenic causes of this feature, such as changes in local hydroclimate (</w:t>
      </w:r>
      <w:proofErr w:type="spellStart"/>
      <w:r w:rsidRPr="00E556EA">
        <w:rPr>
          <w:sz w:val="6"/>
          <w:szCs w:val="6"/>
        </w:rPr>
        <w:t>Portmann</w:t>
      </w:r>
      <w:proofErr w:type="spellEnd"/>
      <w:r w:rsidRPr="00E556EA">
        <w:rPr>
          <w:sz w:val="6"/>
          <w:szCs w:val="6"/>
        </w:rPr>
        <w:t xml:space="preserve"> et al. 2009; Weaver 2013), changes in sea surface temperature forcing from the Pacific and Atlantic (</w:t>
      </w:r>
      <w:proofErr w:type="spellStart"/>
      <w:r w:rsidRPr="00E556EA">
        <w:rPr>
          <w:sz w:val="6"/>
          <w:szCs w:val="6"/>
        </w:rPr>
        <w:t>Meehl</w:t>
      </w:r>
      <w:proofErr w:type="spellEnd"/>
      <w:r w:rsidRPr="00E556EA">
        <w:rPr>
          <w:sz w:val="6"/>
          <w:szCs w:val="6"/>
        </w:rPr>
        <w:t xml:space="preserve"> et al. 2012; Weaver 2013), and cooling induced by aerosol forcing (</w:t>
      </w:r>
      <w:proofErr w:type="spellStart"/>
      <w:r w:rsidRPr="00E556EA">
        <w:rPr>
          <w:sz w:val="6"/>
          <w:szCs w:val="6"/>
        </w:rPr>
        <w:t>Leibensperger</w:t>
      </w:r>
      <w:proofErr w:type="spellEnd"/>
      <w:r w:rsidRPr="00E556EA">
        <w:rPr>
          <w:sz w:val="6"/>
          <w:szCs w:val="6"/>
        </w:rPr>
        <w:t xml:space="preserve"> et al. 2012; Yu et al. 2014). In the GFDL CM3 model, which is one of the few CMIP5 models that captures the warming hole (Kumar et al. 2013; Pan et al. 2013), the persistence of a muted temperature response in the southeast U.S. over multiple decades, and across multiple ensemble members and different forcing scenarios, suggests a characteristic response to radiative forcing in this model, rather than internal variability or cooling due to anthropogenic aerosols. Further analysis of this feature is presented in Chapter 3. 2.3.2 Precipitation extremes Overall,</w:t>
      </w:r>
      <w:r w:rsidRPr="00E556EA">
        <w:rPr>
          <w:sz w:val="16"/>
        </w:rPr>
        <w:t xml:space="preserve"> </w:t>
      </w:r>
      <w:r w:rsidRPr="00757794">
        <w:rPr>
          <w:rStyle w:val="StyleUnderline"/>
        </w:rPr>
        <w:t>aerosols tend to reduce precipitation in the U.S. while greenhouse gases</w:t>
      </w:r>
      <w:r>
        <w:rPr>
          <w:rStyle w:val="StyleUnderline"/>
        </w:rPr>
        <w:t xml:space="preserve"> </w:t>
      </w:r>
      <w:r w:rsidRPr="00757794">
        <w:rPr>
          <w:rStyle w:val="StyleUnderline"/>
        </w:rPr>
        <w:t>tend to increase it</w:t>
      </w:r>
      <w:r w:rsidRPr="00E556EA">
        <w:rPr>
          <w:sz w:val="16"/>
        </w:rPr>
        <w:t xml:space="preserve"> (Figure 2.4). However, the spatial distribution of changes in precipitation varies by season and type of forcing. This finding is consistent with previous modeling studies that found that the precipitation response pattern is dependent on the type of forcing agent and its spatial distribution (e.g. </w:t>
      </w:r>
      <w:proofErr w:type="spellStart"/>
      <w:r w:rsidRPr="00E556EA">
        <w:rPr>
          <w:sz w:val="16"/>
        </w:rPr>
        <w:t>Kloster</w:t>
      </w:r>
      <w:proofErr w:type="spellEnd"/>
      <w:r w:rsidRPr="00E556EA">
        <w:rPr>
          <w:sz w:val="16"/>
        </w:rPr>
        <w:t xml:space="preserve"> et al. 2009; </w:t>
      </w:r>
      <w:proofErr w:type="spellStart"/>
      <w:r w:rsidRPr="00E556EA">
        <w:rPr>
          <w:sz w:val="16"/>
        </w:rPr>
        <w:t>Shindell</w:t>
      </w:r>
      <w:proofErr w:type="spellEnd"/>
      <w:r w:rsidRPr="00E556EA">
        <w:rPr>
          <w:sz w:val="16"/>
        </w:rPr>
        <w:t xml:space="preserve"> et al. 2012). </w:t>
      </w:r>
      <w:r w:rsidRPr="00757794">
        <w:rPr>
          <w:rStyle w:val="StyleUnderline"/>
        </w:rPr>
        <w:t>Wintertime extreme precipitation in the eastern U.S. increases significantly</w:t>
      </w:r>
      <w:r>
        <w:rPr>
          <w:rStyle w:val="StyleUnderline"/>
        </w:rPr>
        <w:t xml:space="preserve"> </w:t>
      </w:r>
      <w:r w:rsidRPr="00757794">
        <w:rPr>
          <w:rStyle w:val="StyleUnderline"/>
        </w:rPr>
        <w:t>in GHG</w:t>
      </w:r>
      <w:r w:rsidRPr="00E556EA">
        <w:rPr>
          <w:sz w:val="16"/>
        </w:rPr>
        <w:t xml:space="preserve"> (18 mm in the southeast and 7.2 mm in the northeast) </w:t>
      </w:r>
      <w:r w:rsidRPr="00757794">
        <w:rPr>
          <w:rStyle w:val="StyleUnderline"/>
        </w:rPr>
        <w:t xml:space="preserve">and </w:t>
      </w:r>
      <w:r w:rsidRPr="00757794">
        <w:rPr>
          <w:rStyle w:val="Emphasis"/>
        </w:rPr>
        <w:t>decreases significantly</w:t>
      </w:r>
      <w:r>
        <w:rPr>
          <w:rStyle w:val="Emphasis"/>
        </w:rPr>
        <w:t xml:space="preserve"> </w:t>
      </w:r>
      <w:r w:rsidRPr="00757794">
        <w:rPr>
          <w:rStyle w:val="Emphasis"/>
        </w:rPr>
        <w:t>in AER</w:t>
      </w:r>
      <w:r w:rsidRPr="00757794">
        <w:rPr>
          <w:rStyle w:val="StyleUnderline"/>
        </w:rPr>
        <w:t xml:space="preserve"> </w:t>
      </w:r>
      <w:r w:rsidRPr="00E556EA">
        <w:rPr>
          <w:sz w:val="16"/>
        </w:rPr>
        <w:t xml:space="preserve">(−14 mm in the southeast and −4.5 mm in the northeast), with a spatial anticorrelation (r = −0.62; Figure </w:t>
      </w:r>
      <w:proofErr w:type="gramStart"/>
      <w:r w:rsidRPr="00E556EA">
        <w:rPr>
          <w:sz w:val="16"/>
        </w:rPr>
        <w:t>2.4a,b</w:t>
      </w:r>
      <w:proofErr w:type="gramEnd"/>
      <w:r w:rsidRPr="00E556EA">
        <w:rPr>
          <w:sz w:val="16"/>
        </w:rPr>
        <w:t xml:space="preserve">). Changes elsewhere in the U.S. are not significant in winter. In the spring, </w:t>
      </w:r>
      <w:r w:rsidRPr="00757794">
        <w:rPr>
          <w:rStyle w:val="StyleUnderline"/>
        </w:rPr>
        <w:t>extreme precipitation in AER decreases slightly in the eastern</w:t>
      </w:r>
      <w:r>
        <w:rPr>
          <w:rStyle w:val="StyleUnderline"/>
        </w:rPr>
        <w:t xml:space="preserve"> </w:t>
      </w:r>
      <w:r w:rsidRPr="00757794">
        <w:rPr>
          <w:rStyle w:val="StyleUnderline"/>
        </w:rPr>
        <w:t>U.S., but it is not significant</w:t>
      </w:r>
      <w:r w:rsidRPr="00E556EA">
        <w:rPr>
          <w:sz w:val="16"/>
        </w:rPr>
        <w:t xml:space="preserve"> (Figure 2.4d). However, in GHG, springtime extreme precipitation increases over most of the central and eastern U.S.A (Figure 2.4e). In this season, the anti-correlation between AER and GHG is weak (r = −0.24), suggesting that different mechanisms determine the springtime impacts of aerosols and greenhouse gases on extreme precipitation. Changes in HIST are shown for both seasons for completeness, but are not significant due to cancellations between the effects of aerosols and greenhouse gases (Figure </w:t>
      </w:r>
      <w:proofErr w:type="gramStart"/>
      <w:r w:rsidRPr="00E556EA">
        <w:rPr>
          <w:sz w:val="16"/>
        </w:rPr>
        <w:t>2.4c,f</w:t>
      </w:r>
      <w:proofErr w:type="gramEnd"/>
      <w:r w:rsidRPr="00E556EA">
        <w:rPr>
          <w:sz w:val="16"/>
        </w:rPr>
        <w:t xml:space="preserve">). Changes in extreme precipitation in summer and fall are less significant than those in winter and spring (not shown). 2.4 Future changes in U.S. temperature and precipitation extremes 2.4.1 Extreme temperatures become the new normal Under the RCP8.5 scenario, in which anthropogenic radiative forcing reaches approximately 8.5 W m−2 by 2100 (relative to the pre-Industrial), </w:t>
      </w:r>
      <w:r w:rsidRPr="00757794">
        <w:rPr>
          <w:rStyle w:val="StyleUnderline"/>
        </w:rPr>
        <w:t>the well-mixed</w:t>
      </w:r>
      <w:r>
        <w:rPr>
          <w:rStyle w:val="StyleUnderline"/>
        </w:rPr>
        <w:t xml:space="preserve"> </w:t>
      </w:r>
      <w:r w:rsidRPr="00757794">
        <w:rPr>
          <w:rStyle w:val="StyleUnderline"/>
        </w:rPr>
        <w:t xml:space="preserve">greenhouse gases increase steadily throughout the 21st century, while emissions of </w:t>
      </w:r>
      <w:proofErr w:type="spellStart"/>
      <w:r w:rsidRPr="00757794">
        <w:rPr>
          <w:rStyle w:val="StyleUnderline"/>
        </w:rPr>
        <w:t>shortlived</w:t>
      </w:r>
      <w:proofErr w:type="spellEnd"/>
      <w:r w:rsidRPr="00757794">
        <w:rPr>
          <w:rStyle w:val="StyleUnderline"/>
        </w:rPr>
        <w:t xml:space="preserve"> pollutants</w:t>
      </w:r>
      <w:r w:rsidRPr="00E556EA">
        <w:rPr>
          <w:sz w:val="16"/>
        </w:rPr>
        <w:t xml:space="preserve"> (</w:t>
      </w:r>
      <w:r w:rsidRPr="00757794">
        <w:rPr>
          <w:rStyle w:val="StyleUnderline"/>
        </w:rPr>
        <w:t>aerosols</w:t>
      </w:r>
      <w:r w:rsidRPr="00E556EA">
        <w:rPr>
          <w:sz w:val="16"/>
        </w:rPr>
        <w:t xml:space="preserve">, and aerosol and tropospheric ozone precursors) </w:t>
      </w:r>
      <w:r w:rsidRPr="00757794">
        <w:rPr>
          <w:rStyle w:val="StyleUnderline"/>
        </w:rPr>
        <w:t>decrease dramatically due to air quality regulations</w:t>
      </w:r>
      <w:r w:rsidRPr="00E556EA">
        <w:rPr>
          <w:sz w:val="16"/>
        </w:rPr>
        <w:t xml:space="preserve"> (</w:t>
      </w:r>
      <w:proofErr w:type="spellStart"/>
      <w:r w:rsidRPr="00E556EA">
        <w:rPr>
          <w:sz w:val="16"/>
        </w:rPr>
        <w:t>Riahi</w:t>
      </w:r>
      <w:proofErr w:type="spellEnd"/>
      <w:r w:rsidRPr="00E556EA">
        <w:rPr>
          <w:sz w:val="16"/>
        </w:rPr>
        <w:t xml:space="preserve"> et al. 2011). By mid-century</w:t>
      </w:r>
      <w:r w:rsidRPr="00041C48">
        <w:rPr>
          <w:sz w:val="16"/>
          <w:szCs w:val="16"/>
        </w:rPr>
        <w:t>, the warming signal associated with the combined effects of increasing greenhouse gas concentrations and decreasing aerosol concentrations is apparent over the U.S., with increases in TX90p on the order of 40 t</w:t>
      </w:r>
      <w:r w:rsidRPr="00E556EA">
        <w:rPr>
          <w:sz w:val="16"/>
        </w:rPr>
        <w:t xml:space="preserve">o 50 days per summer (Figure 2.5a,b), and increases in </w:t>
      </w:r>
      <w:proofErr w:type="spellStart"/>
      <w:r w:rsidRPr="00E556EA">
        <w:rPr>
          <w:sz w:val="16"/>
        </w:rPr>
        <w:t>TXx</w:t>
      </w:r>
      <w:proofErr w:type="spellEnd"/>
      <w:r w:rsidRPr="00E556EA">
        <w:rPr>
          <w:sz w:val="16"/>
        </w:rPr>
        <w:t xml:space="preserve"> between 2.5 to 6.0°C (Figure 2.5c,d). </w:t>
      </w:r>
      <w:r w:rsidRPr="00757794">
        <w:rPr>
          <w:rStyle w:val="StyleUnderline"/>
        </w:rPr>
        <w:t>The combined effects of</w:t>
      </w:r>
      <w:r>
        <w:rPr>
          <w:rStyle w:val="StyleUnderline"/>
        </w:rPr>
        <w:t xml:space="preserve"> </w:t>
      </w:r>
      <w:r w:rsidRPr="00757794">
        <w:rPr>
          <w:rStyle w:val="StyleUnderline"/>
        </w:rPr>
        <w:t>increasing greenhouse gases and removing the masking by anthropogenic aerosols</w:t>
      </w:r>
      <w:r>
        <w:rPr>
          <w:rStyle w:val="StyleUnderline"/>
        </w:rPr>
        <w:t xml:space="preserve"> </w:t>
      </w:r>
      <w:r w:rsidRPr="00757794">
        <w:rPr>
          <w:rStyle w:val="StyleUnderline"/>
        </w:rPr>
        <w:t xml:space="preserve">produce </w:t>
      </w:r>
      <w:r w:rsidRPr="00757794">
        <w:rPr>
          <w:rStyle w:val="Emphasis"/>
        </w:rPr>
        <w:t>much larger changes</w:t>
      </w:r>
      <w:r w:rsidRPr="00757794">
        <w:rPr>
          <w:rStyle w:val="StyleUnderline"/>
        </w:rPr>
        <w:t xml:space="preserve"> </w:t>
      </w:r>
      <w:r w:rsidRPr="00E556EA">
        <w:rPr>
          <w:sz w:val="16"/>
        </w:rPr>
        <w:t>than in either HIST or in the observed changes over the historical period (</w:t>
      </w:r>
      <w:proofErr w:type="spellStart"/>
      <w:r w:rsidRPr="00E556EA">
        <w:rPr>
          <w:sz w:val="16"/>
        </w:rPr>
        <w:t>Donat</w:t>
      </w:r>
      <w:proofErr w:type="spellEnd"/>
      <w:r w:rsidRPr="00E556EA">
        <w:rPr>
          <w:sz w:val="16"/>
        </w:rPr>
        <w:t xml:space="preserve"> et al. 2013; </w:t>
      </w:r>
      <w:proofErr w:type="spellStart"/>
      <w:r w:rsidRPr="00E556EA">
        <w:rPr>
          <w:sz w:val="16"/>
        </w:rPr>
        <w:t>Sillmann</w:t>
      </w:r>
      <w:proofErr w:type="spellEnd"/>
      <w:r w:rsidRPr="00E556EA">
        <w:rPr>
          <w:sz w:val="16"/>
        </w:rPr>
        <w:t xml:space="preserve"> et al. 2013b). The large increase in TX90p in the southeast U.S. at the start of the 21st century is a consequence of the shape of the temperature distribution in the region and does not </w:t>
      </w:r>
      <w:r w:rsidRPr="00E556EA">
        <w:rPr>
          <w:sz w:val="16"/>
        </w:rPr>
        <w:lastRenderedPageBreak/>
        <w:t xml:space="preserve">indicate rapid warming. By the end of the 21st century, TX90p saturates with respect to the 1961-1990 climatology and almost all summer days lie above the 90th percentile thresholds. </w:t>
      </w:r>
      <w:proofErr w:type="spellStart"/>
      <w:r w:rsidRPr="00E556EA">
        <w:rPr>
          <w:sz w:val="16"/>
        </w:rPr>
        <w:t>TXx</w:t>
      </w:r>
      <w:proofErr w:type="spellEnd"/>
      <w:r w:rsidRPr="00E556EA">
        <w:rPr>
          <w:sz w:val="16"/>
        </w:rPr>
        <w:t xml:space="preserve"> also increases substantially by 5 to 10°C across the U.S. These results are consistent with projected increases in monthly mean temperature over the U.S. of 6±3°C in the CMIP5 multi-model mean (Maloney et al. 2014). For both TX90p and </w:t>
      </w:r>
      <w:proofErr w:type="spellStart"/>
      <w:r w:rsidRPr="00E556EA">
        <w:rPr>
          <w:sz w:val="16"/>
        </w:rPr>
        <w:t>TXx</w:t>
      </w:r>
      <w:proofErr w:type="spellEnd"/>
      <w:r w:rsidRPr="00E556EA">
        <w:rPr>
          <w:sz w:val="16"/>
        </w:rPr>
        <w:t xml:space="preserve">, the spatial pattern of the temperature response in the 21st century is similar to the GHG simulation (not shown). Significant warming occurs everywhere by mid-century, although the southeast U.S. warms more slowly than the rest of the country. We investigate next how long it will take before future anthropogenic climate change can be expected to exceed the range of modeled internal variability (which does not occur in HIST due to cancellation between aerosols and greenhouse gases). We define the time of emergence as the first year when the difference between the 30-year mean centered on that year and the end of the twentieth century (1976-2005) is outside of </w:t>
      </w:r>
      <w:r w:rsidRPr="00757794">
        <w:rPr>
          <w:rStyle w:val="StyleUnderline"/>
        </w:rPr>
        <w:t xml:space="preserve">the range of variability in the pre-Industrial control simulation at the </w:t>
      </w:r>
      <w:r w:rsidRPr="00757794">
        <w:rPr>
          <w:rStyle w:val="Emphasis"/>
        </w:rPr>
        <w:t>95% confidence</w:t>
      </w:r>
      <w:r>
        <w:rPr>
          <w:rStyle w:val="StyleUnderline"/>
        </w:rPr>
        <w:t xml:space="preserve"> </w:t>
      </w:r>
      <w:r w:rsidRPr="00757794">
        <w:rPr>
          <w:rStyle w:val="StyleUnderline"/>
        </w:rPr>
        <w:t>level</w:t>
      </w:r>
      <w:r w:rsidRPr="00E556EA">
        <w:rPr>
          <w:sz w:val="16"/>
        </w:rPr>
        <w:t xml:space="preserve"> (following the approach described previously). For both TX90p and </w:t>
      </w:r>
      <w:proofErr w:type="spellStart"/>
      <w:r w:rsidRPr="00E556EA">
        <w:rPr>
          <w:sz w:val="16"/>
        </w:rPr>
        <w:t>TXx</w:t>
      </w:r>
      <w:proofErr w:type="spellEnd"/>
      <w:r w:rsidRPr="00E556EA">
        <w:rPr>
          <w:sz w:val="16"/>
        </w:rPr>
        <w:t xml:space="preserve">, the climate change signal becomes detectable within the first few decades of the 21st century over most of the U.S (Figure </w:t>
      </w:r>
      <w:proofErr w:type="gramStart"/>
      <w:r w:rsidRPr="00E556EA">
        <w:rPr>
          <w:sz w:val="16"/>
        </w:rPr>
        <w:t>2.6a,b</w:t>
      </w:r>
      <w:proofErr w:type="gramEnd"/>
      <w:r w:rsidRPr="00E556EA">
        <w:rPr>
          <w:sz w:val="16"/>
        </w:rPr>
        <w:t xml:space="preserve">). In some regions, such as the western U.S. and the northeast U.S., the signal has emerged within 15 years of the reference period (1976- 2005), consistent with the rapid increases shown in Figure 2.5. </w:t>
      </w:r>
    </w:p>
    <w:p w14:paraId="21B5F211" w14:textId="77777777" w:rsidR="00377ABE" w:rsidRDefault="00377ABE" w:rsidP="00377ABE">
      <w:pPr>
        <w:pStyle w:val="Heading3"/>
      </w:pPr>
      <w:r>
        <w:lastRenderedPageBreak/>
        <w:t>turns warming -- arctic melting</w:t>
      </w:r>
    </w:p>
    <w:p w14:paraId="5C144A3E" w14:textId="77777777" w:rsidR="00377ABE" w:rsidRPr="00305966" w:rsidRDefault="00377ABE" w:rsidP="00377ABE">
      <w:pPr>
        <w:pStyle w:val="Heading4"/>
        <w:rPr>
          <w:rFonts w:cs="Calibri"/>
        </w:rPr>
      </w:pPr>
      <w:r w:rsidRPr="00305966">
        <w:rPr>
          <w:rFonts w:cs="Calibri"/>
        </w:rPr>
        <w:t xml:space="preserve">That exacerbates </w:t>
      </w:r>
      <w:r w:rsidRPr="00305966">
        <w:rPr>
          <w:rFonts w:cs="Calibri"/>
          <w:u w:val="single"/>
        </w:rPr>
        <w:t>arctic melting</w:t>
      </w:r>
      <w:r w:rsidRPr="00305966">
        <w:rPr>
          <w:rFonts w:cs="Calibri"/>
        </w:rPr>
        <w:t>.</w:t>
      </w:r>
    </w:p>
    <w:p w14:paraId="11712516" w14:textId="77777777" w:rsidR="00377ABE" w:rsidRPr="00305966" w:rsidRDefault="00377ABE" w:rsidP="00377ABE">
      <w:proofErr w:type="spellStart"/>
      <w:r w:rsidRPr="00305966">
        <w:rPr>
          <w:rStyle w:val="Style13ptBold"/>
        </w:rPr>
        <w:t>Mickley</w:t>
      </w:r>
      <w:proofErr w:type="spellEnd"/>
      <w:r w:rsidRPr="00305966">
        <w:rPr>
          <w:rStyle w:val="Style13ptBold"/>
        </w:rPr>
        <w:t xml:space="preserve"> et al. 17</w:t>
      </w:r>
      <w:r w:rsidRPr="00305966">
        <w:t xml:space="preserve"> (Loretta, Senior Research Fellow at Harvard School of Engineering and Applied Sciences, co-leads the Atmospheric Chemistry Modeling Group at Harvard; </w:t>
      </w:r>
      <w:r w:rsidRPr="00305966">
        <w:rPr>
          <w:i/>
          <w:iCs/>
        </w:rPr>
        <w:t>Multidecadal trends in aerosol radiative forcing over the Arctic: Contribution of changes in anthropogenic aerosol to Arctic warming since 1980</w:t>
      </w:r>
      <w:r w:rsidRPr="00305966">
        <w:t>, pp. 3573-3574, 2/15/2017, JGR Atmospheres, https://doi-org.proxy.lib.umich.edu/10.1002/2016JD025321, AGU)//</w:t>
      </w:r>
      <w:proofErr w:type="spellStart"/>
      <w:r w:rsidRPr="00305966">
        <w:t>ddv</w:t>
      </w:r>
      <w:proofErr w:type="spellEnd"/>
    </w:p>
    <w:p w14:paraId="3CA87A6F" w14:textId="77777777" w:rsidR="00377ABE" w:rsidRPr="00305966" w:rsidRDefault="00377ABE" w:rsidP="00377ABE">
      <w:pPr>
        <w:rPr>
          <w:sz w:val="16"/>
        </w:rPr>
      </w:pPr>
      <w:r w:rsidRPr="00305966">
        <w:rPr>
          <w:sz w:val="16"/>
        </w:rPr>
        <w:t xml:space="preserve">1 Introduction </w:t>
      </w:r>
      <w:r w:rsidRPr="00305966">
        <w:rPr>
          <w:rStyle w:val="StyleUnderline"/>
        </w:rPr>
        <w:t>Arctic surface temperatures have increased by</w:t>
      </w:r>
      <w:r w:rsidRPr="00305966">
        <w:rPr>
          <w:sz w:val="16"/>
        </w:rPr>
        <w:t xml:space="preserve"> ~</w:t>
      </w:r>
      <w:r w:rsidRPr="00305966">
        <w:rPr>
          <w:rStyle w:val="StyleUnderline"/>
        </w:rPr>
        <w:t>1.2°</w:t>
      </w:r>
      <w:r w:rsidRPr="00305966">
        <w:rPr>
          <w:sz w:val="16"/>
        </w:rPr>
        <w:t xml:space="preserve">C </w:t>
      </w:r>
      <w:r w:rsidRPr="00305966">
        <w:rPr>
          <w:rStyle w:val="StyleUnderline"/>
        </w:rPr>
        <w:t>since 1980</w:t>
      </w:r>
      <w:r w:rsidRPr="00305966">
        <w:rPr>
          <w:sz w:val="16"/>
        </w:rPr>
        <w:t xml:space="preserve">, while annual average Arctic sea ice coverage has declined by 3.6% per decade [Trenberth et </w:t>
      </w:r>
      <w:proofErr w:type="gramStart"/>
      <w:r w:rsidRPr="00305966">
        <w:rPr>
          <w:sz w:val="16"/>
        </w:rPr>
        <w:t>al .</w:t>
      </w:r>
      <w:proofErr w:type="gramEnd"/>
      <w:r w:rsidRPr="00305966">
        <w:rPr>
          <w:sz w:val="16"/>
        </w:rPr>
        <w:t xml:space="preserve">, 2007; NSIDC , 2015]. The factors driving the observed changes in Arctic surface temperatures and sea ice extent are uncertain. </w:t>
      </w:r>
      <w:r w:rsidRPr="00305966">
        <w:rPr>
          <w:rStyle w:val="StyleUnderline"/>
        </w:rPr>
        <w:t>Recent studies suggest that accounting for changes in near</w:t>
      </w:r>
      <w:r w:rsidRPr="00305966">
        <w:rPr>
          <w:sz w:val="16"/>
        </w:rPr>
        <w:t>‐</w:t>
      </w:r>
      <w:r w:rsidRPr="00305966">
        <w:rPr>
          <w:rStyle w:val="StyleUnderline"/>
        </w:rPr>
        <w:t>term</w:t>
      </w:r>
      <w:r w:rsidRPr="00305966">
        <w:rPr>
          <w:sz w:val="16"/>
        </w:rPr>
        <w:t xml:space="preserve"> (NT) </w:t>
      </w:r>
      <w:r w:rsidRPr="00305966">
        <w:rPr>
          <w:rStyle w:val="StyleUnderline"/>
        </w:rPr>
        <w:t>climate</w:t>
      </w:r>
      <w:r w:rsidRPr="00305966">
        <w:rPr>
          <w:sz w:val="16"/>
        </w:rPr>
        <w:t>‐</w:t>
      </w:r>
      <w:r w:rsidRPr="00305966">
        <w:rPr>
          <w:rStyle w:val="StyleUnderline"/>
        </w:rPr>
        <w:t>forcing agents (</w:t>
      </w:r>
      <w:r w:rsidRPr="00305966">
        <w:rPr>
          <w:rStyle w:val="Emphasis"/>
        </w:rPr>
        <w:t>aerosol</w:t>
      </w:r>
      <w:r w:rsidRPr="00305966">
        <w:rPr>
          <w:rStyle w:val="StyleUnderline"/>
        </w:rPr>
        <w:t xml:space="preserve">, </w:t>
      </w:r>
      <w:r w:rsidRPr="00305966">
        <w:rPr>
          <w:rStyle w:val="Emphasis"/>
        </w:rPr>
        <w:t>ozone</w:t>
      </w:r>
      <w:r w:rsidRPr="00305966">
        <w:rPr>
          <w:rStyle w:val="StyleUnderline"/>
        </w:rPr>
        <w:t xml:space="preserve">, and </w:t>
      </w:r>
      <w:r w:rsidRPr="00305966">
        <w:rPr>
          <w:rStyle w:val="Emphasis"/>
        </w:rPr>
        <w:t>methane</w:t>
      </w:r>
      <w:r w:rsidRPr="00305966">
        <w:rPr>
          <w:rStyle w:val="StyleUnderline"/>
        </w:rPr>
        <w:t xml:space="preserve">) might </w:t>
      </w:r>
      <w:r w:rsidRPr="00305966">
        <w:rPr>
          <w:rStyle w:val="Emphasis"/>
        </w:rPr>
        <w:t>improve global climate model simulations</w:t>
      </w:r>
      <w:r w:rsidRPr="00305966">
        <w:rPr>
          <w:rStyle w:val="StyleUnderline"/>
        </w:rPr>
        <w:t xml:space="preserve"> of </w:t>
      </w:r>
      <w:r w:rsidRPr="00305966">
        <w:rPr>
          <w:rStyle w:val="Emphasis"/>
        </w:rPr>
        <w:t>Arctic warming</w:t>
      </w:r>
      <w:r w:rsidRPr="00305966">
        <w:rPr>
          <w:rStyle w:val="StyleUnderline"/>
        </w:rPr>
        <w:t xml:space="preserve"> and </w:t>
      </w:r>
      <w:r w:rsidRPr="00305966">
        <w:rPr>
          <w:rStyle w:val="Emphasis"/>
        </w:rPr>
        <w:t>sea ice loss</w:t>
      </w:r>
      <w:r w:rsidRPr="00305966">
        <w:rPr>
          <w:sz w:val="16"/>
        </w:rPr>
        <w:t xml:space="preserve"> [</w:t>
      </w:r>
      <w:proofErr w:type="spellStart"/>
      <w:r w:rsidRPr="00305966">
        <w:rPr>
          <w:sz w:val="16"/>
        </w:rPr>
        <w:t>Mickley</w:t>
      </w:r>
      <w:proofErr w:type="spellEnd"/>
      <w:r w:rsidRPr="00305966">
        <w:rPr>
          <w:sz w:val="16"/>
        </w:rPr>
        <w:t xml:space="preserve"> et </w:t>
      </w:r>
      <w:proofErr w:type="gramStart"/>
      <w:r w:rsidRPr="00305966">
        <w:rPr>
          <w:sz w:val="16"/>
        </w:rPr>
        <w:t>al .</w:t>
      </w:r>
      <w:proofErr w:type="gramEnd"/>
      <w:r w:rsidRPr="00305966">
        <w:rPr>
          <w:sz w:val="16"/>
        </w:rPr>
        <w:t xml:space="preserve">, 2004; </w:t>
      </w:r>
      <w:proofErr w:type="spellStart"/>
      <w:r w:rsidRPr="00305966">
        <w:rPr>
          <w:sz w:val="16"/>
        </w:rPr>
        <w:t>Shindell</w:t>
      </w:r>
      <w:proofErr w:type="spellEnd"/>
      <w:r w:rsidRPr="00305966">
        <w:rPr>
          <w:sz w:val="16"/>
        </w:rPr>
        <w:t xml:space="preserve"> , 2007; Quinn et al ., 2008; Yang et al ., 2014]. </w:t>
      </w:r>
      <w:r w:rsidRPr="00305966">
        <w:rPr>
          <w:rStyle w:val="StyleUnderline"/>
        </w:rPr>
        <w:t xml:space="preserve">Emissions of primary aerosol </w:t>
      </w:r>
      <w:r w:rsidRPr="00305966">
        <w:rPr>
          <w:sz w:val="16"/>
        </w:rPr>
        <w:t xml:space="preserve">and aerosol precursors </w:t>
      </w:r>
      <w:r w:rsidRPr="00305966">
        <w:rPr>
          <w:rStyle w:val="StyleUnderline"/>
        </w:rPr>
        <w:t>have decreased</w:t>
      </w:r>
      <w:r w:rsidRPr="00305966">
        <w:rPr>
          <w:sz w:val="16"/>
        </w:rPr>
        <w:t xml:space="preserve"> in recent decades </w:t>
      </w:r>
      <w:r w:rsidRPr="00305966">
        <w:rPr>
          <w:rStyle w:val="StyleUnderline"/>
        </w:rPr>
        <w:t>in Europe, Russia, and North America due to air quality concerns, and</w:t>
      </w:r>
      <w:r w:rsidRPr="00305966">
        <w:rPr>
          <w:sz w:val="16"/>
        </w:rPr>
        <w:t xml:space="preserve"> in situ obs</w:t>
      </w:r>
      <w:r w:rsidRPr="00305966">
        <w:rPr>
          <w:rStyle w:val="StyleUnderline"/>
        </w:rPr>
        <w:t>ervations in the Arctic show large declines in concentrations of sulfate and</w:t>
      </w:r>
      <w:r w:rsidRPr="00305966">
        <w:rPr>
          <w:sz w:val="16"/>
        </w:rPr>
        <w:t xml:space="preserve"> black carbon (</w:t>
      </w:r>
      <w:r w:rsidRPr="00305966">
        <w:rPr>
          <w:rStyle w:val="StyleUnderline"/>
        </w:rPr>
        <w:t>BC</w:t>
      </w:r>
      <w:r w:rsidRPr="00305966">
        <w:rPr>
          <w:sz w:val="16"/>
        </w:rPr>
        <w:t xml:space="preserve">) aerosol </w:t>
      </w:r>
      <w:r w:rsidRPr="00305966">
        <w:rPr>
          <w:rStyle w:val="StyleUnderline"/>
        </w:rPr>
        <w:t>since 1980, consistent with these emission trends</w:t>
      </w:r>
      <w:r w:rsidRPr="00305966">
        <w:rPr>
          <w:sz w:val="16"/>
        </w:rPr>
        <w:t xml:space="preserve"> [Gong et al ., 2010; </w:t>
      </w:r>
      <w:proofErr w:type="spellStart"/>
      <w:r w:rsidRPr="00305966">
        <w:rPr>
          <w:sz w:val="16"/>
        </w:rPr>
        <w:t>Hirdman</w:t>
      </w:r>
      <w:proofErr w:type="spellEnd"/>
      <w:r w:rsidRPr="00305966">
        <w:rPr>
          <w:sz w:val="16"/>
        </w:rPr>
        <w:t xml:space="preserve"> et al ., 2010]. In this study we use the GEOS‐Chem chemical transport model together with a detailed inventory of historical anthropogenic emissions to quantify decadal changes in Arctic radiative forcing (RF) from trends in aerosols species from 1980 to 2010. </w:t>
      </w:r>
      <w:r w:rsidRPr="00305966">
        <w:rPr>
          <w:rStyle w:val="StyleUnderline"/>
        </w:rPr>
        <w:t xml:space="preserve">Aerosols </w:t>
      </w:r>
      <w:r w:rsidRPr="00305966">
        <w:rPr>
          <w:rStyle w:val="Emphasis"/>
        </w:rPr>
        <w:t>perturb the radiative balance</w:t>
      </w:r>
      <w:r w:rsidRPr="00305966">
        <w:rPr>
          <w:rStyle w:val="StyleUnderline"/>
        </w:rPr>
        <w:t xml:space="preserve"> of the atmosphere through </w:t>
      </w:r>
      <w:r w:rsidRPr="00305966">
        <w:rPr>
          <w:rStyle w:val="Emphasis"/>
        </w:rPr>
        <w:t>scattering</w:t>
      </w:r>
      <w:r w:rsidRPr="00305966">
        <w:rPr>
          <w:rStyle w:val="StyleUnderline"/>
        </w:rPr>
        <w:t xml:space="preserve"> and </w:t>
      </w:r>
      <w:r w:rsidRPr="00305966">
        <w:rPr>
          <w:rStyle w:val="Emphasis"/>
        </w:rPr>
        <w:t>absorption</w:t>
      </w:r>
      <w:r w:rsidRPr="00305966">
        <w:rPr>
          <w:rStyle w:val="StyleUnderline"/>
        </w:rPr>
        <w:t xml:space="preserve"> of solar radiation, </w:t>
      </w:r>
      <w:r w:rsidRPr="00305966">
        <w:rPr>
          <w:rStyle w:val="Emphasis"/>
        </w:rPr>
        <w:t>reduction of snow albedo</w:t>
      </w:r>
      <w:r w:rsidRPr="00305966">
        <w:rPr>
          <w:rStyle w:val="StyleUnderline"/>
        </w:rPr>
        <w:t xml:space="preserve">, and </w:t>
      </w:r>
      <w:r w:rsidRPr="00305966">
        <w:rPr>
          <w:rStyle w:val="Emphasis"/>
        </w:rPr>
        <w:t>alteration of cloud properties</w:t>
      </w:r>
      <w:r w:rsidRPr="00305966">
        <w:rPr>
          <w:sz w:val="16"/>
        </w:rPr>
        <w:t xml:space="preserve"> [</w:t>
      </w:r>
      <w:proofErr w:type="gramStart"/>
      <w:r w:rsidRPr="00305966">
        <w:rPr>
          <w:sz w:val="16"/>
        </w:rPr>
        <w:t>Twomey ,</w:t>
      </w:r>
      <w:proofErr w:type="gramEnd"/>
      <w:r w:rsidRPr="00305966">
        <w:rPr>
          <w:sz w:val="16"/>
        </w:rPr>
        <w:t xml:space="preserve"> 1974; Clarke and </w:t>
      </w:r>
      <w:proofErr w:type="spellStart"/>
      <w:r w:rsidRPr="00305966">
        <w:rPr>
          <w:sz w:val="16"/>
        </w:rPr>
        <w:t>Noone</w:t>
      </w:r>
      <w:proofErr w:type="spellEnd"/>
      <w:r w:rsidRPr="00305966">
        <w:rPr>
          <w:sz w:val="16"/>
        </w:rPr>
        <w:t xml:space="preserve"> , 1985; </w:t>
      </w:r>
      <w:proofErr w:type="spellStart"/>
      <w:r w:rsidRPr="00305966">
        <w:rPr>
          <w:sz w:val="16"/>
        </w:rPr>
        <w:t>Charlson</w:t>
      </w:r>
      <w:proofErr w:type="spellEnd"/>
      <w:r w:rsidRPr="00305966">
        <w:rPr>
          <w:sz w:val="16"/>
        </w:rPr>
        <w:t xml:space="preserve"> et al ., 1992]. </w:t>
      </w:r>
      <w:r w:rsidRPr="00305966">
        <w:rPr>
          <w:rStyle w:val="StyleUnderline"/>
        </w:rPr>
        <w:t>The radiative impact of Arctic aerosols is modulated by</w:t>
      </w:r>
      <w:r w:rsidRPr="00305966">
        <w:rPr>
          <w:sz w:val="16"/>
        </w:rPr>
        <w:t xml:space="preserve"> the large seasonal amplitude in available radiation, which peaks in summer [Quinn et </w:t>
      </w:r>
      <w:proofErr w:type="gramStart"/>
      <w:r w:rsidRPr="00305966">
        <w:rPr>
          <w:sz w:val="16"/>
        </w:rPr>
        <w:t>al .</w:t>
      </w:r>
      <w:proofErr w:type="gramEnd"/>
      <w:r w:rsidRPr="00305966">
        <w:rPr>
          <w:sz w:val="16"/>
        </w:rPr>
        <w:t xml:space="preserve">, 2008], and in </w:t>
      </w:r>
      <w:r w:rsidRPr="00305966">
        <w:rPr>
          <w:rStyle w:val="StyleUnderline"/>
        </w:rPr>
        <w:t>cloud coverage</w:t>
      </w:r>
      <w:r w:rsidRPr="00305966">
        <w:rPr>
          <w:sz w:val="16"/>
        </w:rPr>
        <w:t>, which peaks in summer to fall [Shupe et al ., 2011]. Aerosol abundance at remote Arctic stations also shows a distinct seasonal cycle, with a maximum in late winter and early spring known as “Arctic Haze” and a minimum in summer [</w:t>
      </w:r>
      <w:proofErr w:type="gramStart"/>
      <w:r w:rsidRPr="00305966">
        <w:rPr>
          <w:sz w:val="16"/>
        </w:rPr>
        <w:t>Mitchell ,</w:t>
      </w:r>
      <w:proofErr w:type="gramEnd"/>
      <w:r w:rsidRPr="00305966">
        <w:rPr>
          <w:sz w:val="16"/>
        </w:rPr>
        <w:t xml:space="preserve"> 1956; </w:t>
      </w:r>
      <w:proofErr w:type="spellStart"/>
      <w:r w:rsidRPr="00305966">
        <w:rPr>
          <w:sz w:val="16"/>
        </w:rPr>
        <w:t>Heidam</w:t>
      </w:r>
      <w:proofErr w:type="spellEnd"/>
      <w:r w:rsidRPr="00305966">
        <w:rPr>
          <w:sz w:val="16"/>
        </w:rPr>
        <w:t xml:space="preserve"> et al ., 2004; Quinn et al ., 2007]. Aircraft measurements reveal that the aerosol seasonal cycle extends into the Arctic middle to upper troposphere [Fisher et </w:t>
      </w:r>
      <w:proofErr w:type="gramStart"/>
      <w:r w:rsidRPr="00305966">
        <w:rPr>
          <w:sz w:val="16"/>
        </w:rPr>
        <w:t>al .</w:t>
      </w:r>
      <w:proofErr w:type="gramEnd"/>
      <w:r w:rsidRPr="00305966">
        <w:rPr>
          <w:sz w:val="16"/>
        </w:rPr>
        <w:t xml:space="preserve">, 2011; Wang et al ., 2011; Di </w:t>
      </w:r>
      <w:proofErr w:type="spellStart"/>
      <w:r w:rsidRPr="00305966">
        <w:rPr>
          <w:sz w:val="16"/>
        </w:rPr>
        <w:t>Pierro</w:t>
      </w:r>
      <w:proofErr w:type="spellEnd"/>
      <w:r w:rsidRPr="00305966">
        <w:rPr>
          <w:sz w:val="16"/>
        </w:rPr>
        <w:t xml:space="preserve"> et al ., 2013; </w:t>
      </w:r>
      <w:proofErr w:type="spellStart"/>
      <w:r w:rsidRPr="00305966">
        <w:rPr>
          <w:sz w:val="16"/>
        </w:rPr>
        <w:t>Ancellet</w:t>
      </w:r>
      <w:proofErr w:type="spellEnd"/>
      <w:r w:rsidRPr="00305966">
        <w:rPr>
          <w:sz w:val="16"/>
        </w:rPr>
        <w:t xml:space="preserve"> et al ., 2014]. The spring peak in aerosol loading arises from efficient pollution transport along isentropic surfaces from the midlatitudes to the Arctic at this time of year [</w:t>
      </w:r>
      <w:proofErr w:type="spellStart"/>
      <w:r w:rsidRPr="00305966">
        <w:rPr>
          <w:sz w:val="16"/>
        </w:rPr>
        <w:t>Rahn</w:t>
      </w:r>
      <w:proofErr w:type="spellEnd"/>
      <w:r w:rsidRPr="00305966">
        <w:rPr>
          <w:sz w:val="16"/>
        </w:rPr>
        <w:t xml:space="preserve"> and </w:t>
      </w:r>
      <w:proofErr w:type="gramStart"/>
      <w:r w:rsidRPr="00305966">
        <w:rPr>
          <w:sz w:val="16"/>
        </w:rPr>
        <w:t>McCaffrey ,</w:t>
      </w:r>
      <w:proofErr w:type="gramEnd"/>
      <w:r w:rsidRPr="00305966">
        <w:rPr>
          <w:sz w:val="16"/>
        </w:rPr>
        <w:t xml:space="preserve"> 1979; Radke et al ., 1984; Shaw , 1995; </w:t>
      </w:r>
      <w:proofErr w:type="spellStart"/>
      <w:r w:rsidRPr="00305966">
        <w:rPr>
          <w:sz w:val="16"/>
        </w:rPr>
        <w:t>Stohl</w:t>
      </w:r>
      <w:proofErr w:type="spellEnd"/>
      <w:r w:rsidRPr="00305966">
        <w:rPr>
          <w:sz w:val="16"/>
        </w:rPr>
        <w:t xml:space="preserve"> , 2006]. Observations of </w:t>
      </w:r>
      <w:r w:rsidRPr="00305966">
        <w:rPr>
          <w:rStyle w:val="StyleUnderline"/>
        </w:rPr>
        <w:t>sulfate and BC at remote Arctic stations have shown rapid decreases of</w:t>
      </w:r>
      <w:r w:rsidRPr="00305966">
        <w:rPr>
          <w:sz w:val="16"/>
        </w:rPr>
        <w:t xml:space="preserve"> 1–</w:t>
      </w:r>
      <w:r w:rsidRPr="00305966">
        <w:rPr>
          <w:rStyle w:val="StyleUnderline"/>
        </w:rPr>
        <w:t>3% yr</w:t>
      </w:r>
      <w:r w:rsidRPr="00305966">
        <w:rPr>
          <w:sz w:val="16"/>
        </w:rPr>
        <w:t xml:space="preserve">−1 </w:t>
      </w:r>
      <w:r w:rsidRPr="00305966">
        <w:rPr>
          <w:rStyle w:val="StyleUnderline"/>
        </w:rPr>
        <w:t>since the</w:t>
      </w:r>
      <w:r w:rsidRPr="00305966">
        <w:rPr>
          <w:sz w:val="16"/>
        </w:rPr>
        <w:t xml:space="preserve"> 19</w:t>
      </w:r>
      <w:r w:rsidRPr="00305966">
        <w:rPr>
          <w:rStyle w:val="StyleUnderline"/>
        </w:rPr>
        <w:t>80s</w:t>
      </w:r>
      <w:r w:rsidRPr="00305966">
        <w:rPr>
          <w:sz w:val="16"/>
        </w:rPr>
        <w:t xml:space="preserve"> [Sharma et </w:t>
      </w:r>
      <w:proofErr w:type="gramStart"/>
      <w:r w:rsidRPr="00305966">
        <w:rPr>
          <w:sz w:val="16"/>
        </w:rPr>
        <w:t>al .</w:t>
      </w:r>
      <w:proofErr w:type="gramEnd"/>
      <w:r w:rsidRPr="00305966">
        <w:rPr>
          <w:sz w:val="16"/>
        </w:rPr>
        <w:t xml:space="preserve">, 2004, 2013; </w:t>
      </w:r>
      <w:proofErr w:type="spellStart"/>
      <w:r w:rsidRPr="00305966">
        <w:rPr>
          <w:sz w:val="16"/>
        </w:rPr>
        <w:t>Eleftheriadis</w:t>
      </w:r>
      <w:proofErr w:type="spellEnd"/>
      <w:r w:rsidRPr="00305966">
        <w:rPr>
          <w:sz w:val="16"/>
        </w:rPr>
        <w:t xml:space="preserve"> et al ., 2009; Quinn et al ., 2009; </w:t>
      </w:r>
      <w:proofErr w:type="spellStart"/>
      <w:r w:rsidRPr="00305966">
        <w:rPr>
          <w:sz w:val="16"/>
        </w:rPr>
        <w:t>Hirdman</w:t>
      </w:r>
      <w:proofErr w:type="spellEnd"/>
      <w:r w:rsidRPr="00305966">
        <w:rPr>
          <w:sz w:val="16"/>
        </w:rPr>
        <w:t xml:space="preserve"> et al ., 2010]. Consistent with these trends, </w:t>
      </w:r>
      <w:r w:rsidRPr="00305966">
        <w:rPr>
          <w:rStyle w:val="StyleUnderline"/>
        </w:rPr>
        <w:t>ice cores in Greenland and Svalbard Island indicate that sulfate deposition peaked in the</w:t>
      </w:r>
      <w:r w:rsidRPr="00305966">
        <w:rPr>
          <w:sz w:val="16"/>
        </w:rPr>
        <w:t xml:space="preserve"> 19</w:t>
      </w:r>
      <w:r w:rsidRPr="00305966">
        <w:rPr>
          <w:rStyle w:val="StyleUnderline"/>
        </w:rPr>
        <w:t>70s</w:t>
      </w:r>
      <w:r w:rsidRPr="00305966">
        <w:rPr>
          <w:sz w:val="16"/>
        </w:rPr>
        <w:t xml:space="preserve">, </w:t>
      </w:r>
      <w:r w:rsidRPr="00305966">
        <w:rPr>
          <w:rStyle w:val="StyleUnderline"/>
        </w:rPr>
        <w:t>followed by decline</w:t>
      </w:r>
      <w:r w:rsidRPr="00305966">
        <w:rPr>
          <w:sz w:val="16"/>
        </w:rPr>
        <w:t xml:space="preserve"> [</w:t>
      </w:r>
      <w:proofErr w:type="spellStart"/>
      <w:r w:rsidRPr="00305966">
        <w:rPr>
          <w:sz w:val="16"/>
        </w:rPr>
        <w:t>Goto</w:t>
      </w:r>
      <w:proofErr w:type="spellEnd"/>
      <w:r w:rsidRPr="00305966">
        <w:rPr>
          <w:sz w:val="16"/>
        </w:rPr>
        <w:t xml:space="preserve">‐Azuma and </w:t>
      </w:r>
      <w:proofErr w:type="gramStart"/>
      <w:r w:rsidRPr="00305966">
        <w:rPr>
          <w:sz w:val="16"/>
        </w:rPr>
        <w:t>Koerner ,</w:t>
      </w:r>
      <w:proofErr w:type="gramEnd"/>
      <w:r w:rsidRPr="00305966">
        <w:rPr>
          <w:sz w:val="16"/>
        </w:rPr>
        <w:t xml:space="preserve"> 2001; Isaksson et al ., 2001; McConnell et al ., 2007]. At Barrow, Alaska, observed background aerosol optical depth (AOD) decreased from 1977 to 2002 but increased slightly between 2002 and 2010 [</w:t>
      </w:r>
      <w:proofErr w:type="spellStart"/>
      <w:r w:rsidRPr="00305966">
        <w:rPr>
          <w:sz w:val="16"/>
        </w:rPr>
        <w:t>Tomasi</w:t>
      </w:r>
      <w:proofErr w:type="spellEnd"/>
      <w:r w:rsidRPr="00305966">
        <w:rPr>
          <w:sz w:val="16"/>
        </w:rPr>
        <w:t xml:space="preserve"> et </w:t>
      </w:r>
      <w:proofErr w:type="gramStart"/>
      <w:r w:rsidRPr="00305966">
        <w:rPr>
          <w:sz w:val="16"/>
        </w:rPr>
        <w:t>al .</w:t>
      </w:r>
      <w:proofErr w:type="gramEnd"/>
      <w:r w:rsidRPr="00305966">
        <w:rPr>
          <w:sz w:val="16"/>
        </w:rPr>
        <w:t xml:space="preserve">, 2012]. </w:t>
      </w:r>
      <w:r w:rsidRPr="00305966">
        <w:rPr>
          <w:rStyle w:val="StyleUnderline"/>
        </w:rPr>
        <w:t>Many studies</w:t>
      </w:r>
      <w:r w:rsidRPr="00305966">
        <w:rPr>
          <w:sz w:val="16"/>
        </w:rPr>
        <w:t xml:space="preserve"> have </w:t>
      </w:r>
      <w:r w:rsidRPr="00305966">
        <w:rPr>
          <w:rStyle w:val="StyleUnderline"/>
        </w:rPr>
        <w:t>attributed</w:t>
      </w:r>
      <w:r w:rsidRPr="00305966">
        <w:rPr>
          <w:sz w:val="16"/>
        </w:rPr>
        <w:t xml:space="preserve"> the observed </w:t>
      </w:r>
      <w:r w:rsidRPr="00305966">
        <w:rPr>
          <w:rStyle w:val="StyleUnderline"/>
        </w:rPr>
        <w:t>decreases in sulfate and BC in the Arctic to reductions in anthropogenic emissions of primary aerosol and aerosol precursors in Russia and West Eurasia</w:t>
      </w:r>
      <w:r w:rsidRPr="00305966">
        <w:rPr>
          <w:sz w:val="16"/>
        </w:rPr>
        <w:t xml:space="preserve"> [Sirois and Barrie , 1999; </w:t>
      </w:r>
      <w:proofErr w:type="spellStart"/>
      <w:r w:rsidRPr="00305966">
        <w:rPr>
          <w:sz w:val="16"/>
        </w:rPr>
        <w:t>Heidam</w:t>
      </w:r>
      <w:proofErr w:type="spellEnd"/>
      <w:r w:rsidRPr="00305966">
        <w:rPr>
          <w:sz w:val="16"/>
        </w:rPr>
        <w:t xml:space="preserve"> et al ., 2004; Gong et al ., 2010; </w:t>
      </w:r>
      <w:proofErr w:type="spellStart"/>
      <w:r w:rsidRPr="00305966">
        <w:rPr>
          <w:sz w:val="16"/>
        </w:rPr>
        <w:t>Hirdman</w:t>
      </w:r>
      <w:proofErr w:type="spellEnd"/>
      <w:r w:rsidRPr="00305966">
        <w:rPr>
          <w:sz w:val="16"/>
        </w:rPr>
        <w:t xml:space="preserve"> et al ., 2010; Sharma et al ., 2013]. </w:t>
      </w:r>
      <w:proofErr w:type="spellStart"/>
      <w:r w:rsidRPr="00305966">
        <w:rPr>
          <w:sz w:val="16"/>
        </w:rPr>
        <w:t>Tomasi</w:t>
      </w:r>
      <w:proofErr w:type="spellEnd"/>
      <w:r w:rsidRPr="00305966">
        <w:rPr>
          <w:sz w:val="16"/>
        </w:rPr>
        <w:t xml:space="preserve"> et </w:t>
      </w:r>
      <w:proofErr w:type="gramStart"/>
      <w:r w:rsidRPr="00305966">
        <w:rPr>
          <w:sz w:val="16"/>
        </w:rPr>
        <w:t>al .</w:t>
      </w:r>
      <w:proofErr w:type="gramEnd"/>
      <w:r w:rsidRPr="00305966">
        <w:rPr>
          <w:sz w:val="16"/>
        </w:rPr>
        <w:t xml:space="preserve"> [2012] attributed the recent increase in background AOD at Barrow to emissions increases in developing countries at lower latitudes. Stone et </w:t>
      </w:r>
      <w:proofErr w:type="gramStart"/>
      <w:r w:rsidRPr="00305966">
        <w:rPr>
          <w:sz w:val="16"/>
        </w:rPr>
        <w:t>al .</w:t>
      </w:r>
      <w:proofErr w:type="gramEnd"/>
      <w:r w:rsidRPr="00305966">
        <w:rPr>
          <w:sz w:val="16"/>
        </w:rPr>
        <w:t xml:space="preserve"> [2014] found an increase of 0.01 per decade in observed background AOD (500 nm) at Barrow, Ny‐</w:t>
      </w:r>
      <w:proofErr w:type="spellStart"/>
      <w:r w:rsidRPr="00305966">
        <w:rPr>
          <w:sz w:val="16"/>
        </w:rPr>
        <w:t>Alesund</w:t>
      </w:r>
      <w:proofErr w:type="spellEnd"/>
      <w:r w:rsidRPr="00305966">
        <w:rPr>
          <w:sz w:val="16"/>
        </w:rPr>
        <w:t xml:space="preserve">, and Alert over the period 2001 to 2012. Previous studies have used model simulations to investigate how </w:t>
      </w:r>
      <w:r w:rsidRPr="00305966">
        <w:rPr>
          <w:rStyle w:val="StyleUnderline"/>
        </w:rPr>
        <w:t xml:space="preserve">anthropogenic aerosols affect Arctic climate through aerosol effects on </w:t>
      </w:r>
      <w:r w:rsidRPr="00305966">
        <w:rPr>
          <w:rStyle w:val="Emphasis"/>
        </w:rPr>
        <w:t>radiation</w:t>
      </w:r>
      <w:r w:rsidRPr="00305966">
        <w:rPr>
          <w:rStyle w:val="StyleUnderline"/>
        </w:rPr>
        <w:t xml:space="preserve">, </w:t>
      </w:r>
      <w:r w:rsidRPr="00305966">
        <w:rPr>
          <w:rStyle w:val="Emphasis"/>
        </w:rPr>
        <w:t>clouds</w:t>
      </w:r>
      <w:r w:rsidRPr="00305966">
        <w:rPr>
          <w:rStyle w:val="StyleUnderline"/>
        </w:rPr>
        <w:t xml:space="preserve">, and </w:t>
      </w:r>
      <w:r w:rsidRPr="00305966">
        <w:rPr>
          <w:rStyle w:val="Emphasis"/>
        </w:rPr>
        <w:t>surface albedo</w:t>
      </w:r>
      <w:r w:rsidRPr="00305966">
        <w:rPr>
          <w:sz w:val="16"/>
        </w:rPr>
        <w:t xml:space="preserve">. Quinn et </w:t>
      </w:r>
      <w:proofErr w:type="gramStart"/>
      <w:r w:rsidRPr="00305966">
        <w:rPr>
          <w:sz w:val="16"/>
        </w:rPr>
        <w:t>al .</w:t>
      </w:r>
      <w:proofErr w:type="gramEnd"/>
      <w:r w:rsidRPr="00305966">
        <w:rPr>
          <w:sz w:val="16"/>
        </w:rPr>
        <w:t xml:space="preserve"> [2008] found that </w:t>
      </w:r>
      <w:r w:rsidRPr="00305966">
        <w:rPr>
          <w:rStyle w:val="StyleUnderline"/>
        </w:rPr>
        <w:t xml:space="preserve">anthropogenic aerosol </w:t>
      </w:r>
      <w:r w:rsidRPr="00305966">
        <w:rPr>
          <w:rStyle w:val="Emphasis"/>
        </w:rPr>
        <w:t>warms the</w:t>
      </w:r>
      <w:r w:rsidRPr="00305966">
        <w:rPr>
          <w:rStyle w:val="StyleUnderline"/>
        </w:rPr>
        <w:t xml:space="preserve"> Arctic </w:t>
      </w:r>
      <w:r w:rsidRPr="00305966">
        <w:rPr>
          <w:rStyle w:val="Emphasis"/>
        </w:rPr>
        <w:t>atmosphere</w:t>
      </w:r>
      <w:r w:rsidRPr="00305966">
        <w:rPr>
          <w:rStyle w:val="StyleUnderline"/>
        </w:rPr>
        <w:t xml:space="preserve"> and </w:t>
      </w:r>
      <w:r w:rsidRPr="00305966">
        <w:rPr>
          <w:rStyle w:val="Emphasis"/>
        </w:rPr>
        <w:t>cools the surface</w:t>
      </w:r>
      <w:r w:rsidRPr="00305966">
        <w:rPr>
          <w:rStyle w:val="StyleUnderline"/>
        </w:rPr>
        <w:t xml:space="preserve"> in all seasons</w:t>
      </w:r>
      <w:r w:rsidRPr="00305966">
        <w:rPr>
          <w:sz w:val="16"/>
        </w:rPr>
        <w:t xml:space="preserve">, with the </w:t>
      </w:r>
      <w:r w:rsidRPr="00305966">
        <w:rPr>
          <w:rStyle w:val="StyleUnderline"/>
        </w:rPr>
        <w:t>largest forcing contribution from BC</w:t>
      </w:r>
      <w:r w:rsidRPr="00305966">
        <w:rPr>
          <w:sz w:val="16"/>
        </w:rPr>
        <w:t xml:space="preserve">. </w:t>
      </w:r>
      <w:proofErr w:type="spellStart"/>
      <w:r w:rsidRPr="00305966">
        <w:rPr>
          <w:sz w:val="16"/>
        </w:rPr>
        <w:t>Samset</w:t>
      </w:r>
      <w:proofErr w:type="spellEnd"/>
      <w:r w:rsidRPr="00305966">
        <w:rPr>
          <w:sz w:val="16"/>
        </w:rPr>
        <w:t xml:space="preserve"> et </w:t>
      </w:r>
      <w:proofErr w:type="gramStart"/>
      <w:r w:rsidRPr="00305966">
        <w:rPr>
          <w:sz w:val="16"/>
        </w:rPr>
        <w:t>al .</w:t>
      </w:r>
      <w:proofErr w:type="gramEnd"/>
      <w:r w:rsidRPr="00305966">
        <w:rPr>
          <w:sz w:val="16"/>
        </w:rPr>
        <w:t xml:space="preserve"> [2014] estimated the RF from atmospheric BC in the Arctic (70°N–90°N) to be 0.38 ± 0.30 W m−2. Previous estimates for the RF from BC in the Arctic atmosphere (60°N–90°N) range from 0.12 to 0.63 W m−2 [Koch and </w:t>
      </w:r>
      <w:proofErr w:type="gramStart"/>
      <w:r w:rsidRPr="00305966">
        <w:rPr>
          <w:sz w:val="16"/>
        </w:rPr>
        <w:t>Hansen ,</w:t>
      </w:r>
      <w:proofErr w:type="gramEnd"/>
      <w:r w:rsidRPr="00305966">
        <w:rPr>
          <w:sz w:val="16"/>
        </w:rPr>
        <w:t xml:space="preserve"> 2005; Flanner et al ., 2009; AMAP , 2011; Bond et al ., 2011; Wang et al ., 2014a]. Estimates of Arctic RF due to BC deposition to snow and ice range from 0.03 to 0.28 W m−2 [Flanner et </w:t>
      </w:r>
      <w:proofErr w:type="gramStart"/>
      <w:r w:rsidRPr="00305966">
        <w:rPr>
          <w:sz w:val="16"/>
        </w:rPr>
        <w:t>al .</w:t>
      </w:r>
      <w:proofErr w:type="gramEnd"/>
      <w:r w:rsidRPr="00305966">
        <w:rPr>
          <w:sz w:val="16"/>
        </w:rPr>
        <w:t xml:space="preserve">, 2009; Koch et al ., 2009; AMAP , 2011; Zhou et al ., 2012; Jiao et al ., 2014]. The Arctic Monitoring and Assessment </w:t>
      </w:r>
      <w:proofErr w:type="spellStart"/>
      <w:r w:rsidRPr="00305966">
        <w:rPr>
          <w:sz w:val="16"/>
        </w:rPr>
        <w:t>Programme</w:t>
      </w:r>
      <w:proofErr w:type="spellEnd"/>
      <w:r w:rsidRPr="00305966">
        <w:rPr>
          <w:sz w:val="16"/>
        </w:rPr>
        <w:t xml:space="preserve"> [</w:t>
      </w:r>
      <w:proofErr w:type="gramStart"/>
      <w:r w:rsidRPr="00305966">
        <w:rPr>
          <w:sz w:val="16"/>
        </w:rPr>
        <w:t>AMAP ,</w:t>
      </w:r>
      <w:proofErr w:type="gramEnd"/>
      <w:r w:rsidRPr="00305966">
        <w:rPr>
          <w:sz w:val="16"/>
        </w:rPr>
        <w:t xml:space="preserve"> 2015] report, in particular, provided a comprehensive overview of BC RF in the Arctic. The report estimated an average </w:t>
      </w:r>
      <w:proofErr w:type="spellStart"/>
      <w:r w:rsidRPr="00305966">
        <w:rPr>
          <w:sz w:val="16"/>
        </w:rPr>
        <w:t>multimodel</w:t>
      </w:r>
      <w:proofErr w:type="spellEnd"/>
      <w:r w:rsidRPr="00305966">
        <w:rPr>
          <w:sz w:val="16"/>
        </w:rPr>
        <w:t xml:space="preserve"> BC Arctic RF of 0.64 W m−2. Several studies have attempted to quantify the contribution of changes in aerosol to Arctic warming in recent decades. </w:t>
      </w:r>
      <w:proofErr w:type="spellStart"/>
      <w:r w:rsidRPr="00305966">
        <w:rPr>
          <w:sz w:val="16"/>
        </w:rPr>
        <w:t>Shindell</w:t>
      </w:r>
      <w:proofErr w:type="spellEnd"/>
      <w:r w:rsidRPr="00305966">
        <w:rPr>
          <w:sz w:val="16"/>
        </w:rPr>
        <w:t xml:space="preserve"> and </w:t>
      </w:r>
      <w:proofErr w:type="spellStart"/>
      <w:r w:rsidRPr="00305966">
        <w:rPr>
          <w:sz w:val="16"/>
        </w:rPr>
        <w:t>Faluvegi</w:t>
      </w:r>
      <w:proofErr w:type="spellEnd"/>
      <w:r w:rsidRPr="00305966">
        <w:rPr>
          <w:sz w:val="16"/>
        </w:rPr>
        <w:t xml:space="preserve"> [2009] found that chan</w:t>
      </w:r>
      <w:r w:rsidRPr="00305966">
        <w:rPr>
          <w:rStyle w:val="StyleUnderline"/>
        </w:rPr>
        <w:t>ges in aerosols from 1976 to 2007 contributed 1.09 ± 0.81°</w:t>
      </w:r>
      <w:r w:rsidRPr="00305966">
        <w:rPr>
          <w:sz w:val="16"/>
        </w:rPr>
        <w:t xml:space="preserve">C </w:t>
      </w:r>
      <w:r w:rsidRPr="00305966">
        <w:rPr>
          <w:rStyle w:val="StyleUnderline"/>
        </w:rPr>
        <w:t>to the observed Arctic surface temperature increase of 1.48 ± 0.28°</w:t>
      </w:r>
      <w:r w:rsidRPr="00305966">
        <w:rPr>
          <w:sz w:val="16"/>
        </w:rPr>
        <w:t xml:space="preserve">C, while Koch et </w:t>
      </w:r>
      <w:proofErr w:type="gramStart"/>
      <w:r w:rsidRPr="00305966">
        <w:rPr>
          <w:sz w:val="16"/>
        </w:rPr>
        <w:t>al .</w:t>
      </w:r>
      <w:proofErr w:type="gramEnd"/>
      <w:r w:rsidRPr="00305966">
        <w:rPr>
          <w:sz w:val="16"/>
        </w:rPr>
        <w:t xml:space="preserve"> [2011] found that </w:t>
      </w:r>
      <w:r w:rsidRPr="00305966">
        <w:rPr>
          <w:rStyle w:val="StyleUnderline"/>
        </w:rPr>
        <w:t xml:space="preserve">reductions in BC in the Arctic since 1980 led to </w:t>
      </w:r>
      <w:r w:rsidRPr="00305966">
        <w:rPr>
          <w:rStyle w:val="Emphasis"/>
        </w:rPr>
        <w:t>cooling at the Arctic surface</w:t>
      </w:r>
      <w:r w:rsidRPr="00305966">
        <w:rPr>
          <w:rStyle w:val="StyleUnderline"/>
        </w:rPr>
        <w:t>.</w:t>
      </w:r>
      <w:r w:rsidRPr="00305966">
        <w:rPr>
          <w:sz w:val="16"/>
        </w:rPr>
        <w:t xml:space="preserve"> In contrast, Yang </w:t>
      </w:r>
      <w:r w:rsidRPr="00305966">
        <w:rPr>
          <w:sz w:val="16"/>
        </w:rPr>
        <w:lastRenderedPageBreak/>
        <w:t xml:space="preserve">et </w:t>
      </w:r>
      <w:proofErr w:type="gramStart"/>
      <w:r w:rsidRPr="00305966">
        <w:rPr>
          <w:sz w:val="16"/>
        </w:rPr>
        <w:t>al .</w:t>
      </w:r>
      <w:proofErr w:type="gramEnd"/>
      <w:r w:rsidRPr="00305966">
        <w:rPr>
          <w:sz w:val="16"/>
        </w:rPr>
        <w:t xml:space="preserve"> [2014] found no significant response in average Arctic surface temperatures to the 1975–2005 trends in sulfate and BC. Yang et </w:t>
      </w:r>
      <w:proofErr w:type="gramStart"/>
      <w:r w:rsidRPr="00305966">
        <w:rPr>
          <w:sz w:val="16"/>
        </w:rPr>
        <w:t>al .</w:t>
      </w:r>
      <w:proofErr w:type="gramEnd"/>
      <w:r w:rsidRPr="00305966">
        <w:rPr>
          <w:sz w:val="16"/>
        </w:rPr>
        <w:t xml:space="preserve"> [2014] did find large regional trends, including a warming in the European Arctic of 0.6 K decade−1 and a cooling of 0.6 K decade−1 in the Siberian Arctic. In this paper we use GEOS‐Chem to simulate multidecadal trends in distributions of aerosol concentrations in the Arctic. Our aim is first to achieve a satisfactory representation of observed trends in NT climate forcers over decadal timescales in the Arctic and then to quantify the climatic effects of these forcers. Our work builds on the knowledge gained in previous GEOS‐Chem studies that focused on the interpretation of measurements during the International Polar Year of 2008 [Fisher et </w:t>
      </w:r>
      <w:proofErr w:type="gramStart"/>
      <w:r w:rsidRPr="00305966">
        <w:rPr>
          <w:sz w:val="16"/>
        </w:rPr>
        <w:t>al .</w:t>
      </w:r>
      <w:proofErr w:type="gramEnd"/>
      <w:r w:rsidRPr="00305966">
        <w:rPr>
          <w:sz w:val="16"/>
        </w:rPr>
        <w:t xml:space="preserve">, 2011; Wang et al ., 2011; </w:t>
      </w:r>
      <w:proofErr w:type="spellStart"/>
      <w:r w:rsidRPr="00305966">
        <w:rPr>
          <w:sz w:val="16"/>
        </w:rPr>
        <w:t>Breider</w:t>
      </w:r>
      <w:proofErr w:type="spellEnd"/>
      <w:r w:rsidRPr="00305966">
        <w:rPr>
          <w:sz w:val="16"/>
        </w:rPr>
        <w:t xml:space="preserve"> et al ., 2014].</w:t>
      </w:r>
    </w:p>
    <w:p w14:paraId="266DCC11" w14:textId="77777777" w:rsidR="00377ABE" w:rsidRPr="00305966" w:rsidRDefault="00377ABE" w:rsidP="00377ABE">
      <w:pPr>
        <w:pStyle w:val="Heading4"/>
        <w:rPr>
          <w:rFonts w:cs="Calibri"/>
          <w:u w:val="single"/>
        </w:rPr>
      </w:pPr>
      <w:r w:rsidRPr="00305966">
        <w:rPr>
          <w:rFonts w:cs="Calibri"/>
        </w:rPr>
        <w:t xml:space="preserve">It’s a </w:t>
      </w:r>
      <w:r w:rsidRPr="00305966">
        <w:rPr>
          <w:rFonts w:cs="Calibri"/>
          <w:u w:val="single"/>
        </w:rPr>
        <w:t>direct correlation</w:t>
      </w:r>
      <w:r w:rsidRPr="00305966">
        <w:rPr>
          <w:rFonts w:cs="Calibri"/>
        </w:rPr>
        <w:t>.</w:t>
      </w:r>
      <w:r w:rsidRPr="00305966">
        <w:rPr>
          <w:rFonts w:cs="Calibri"/>
          <w:u w:val="single"/>
        </w:rPr>
        <w:t xml:space="preserve"> </w:t>
      </w:r>
    </w:p>
    <w:p w14:paraId="5D3A768D" w14:textId="77777777" w:rsidR="00377ABE" w:rsidRPr="00305966" w:rsidRDefault="00377ABE" w:rsidP="00377ABE">
      <w:proofErr w:type="spellStart"/>
      <w:r w:rsidRPr="00305966">
        <w:rPr>
          <w:rStyle w:val="Style13ptBold"/>
        </w:rPr>
        <w:t>Mickley</w:t>
      </w:r>
      <w:proofErr w:type="spellEnd"/>
      <w:r w:rsidRPr="00305966">
        <w:rPr>
          <w:rStyle w:val="Style13ptBold"/>
        </w:rPr>
        <w:t xml:space="preserve"> et al. 17</w:t>
      </w:r>
      <w:r w:rsidRPr="00305966">
        <w:t xml:space="preserve"> (Loretta, Senior Research Fellow at Harvard School of Engineering and Applied Sciences, co-leads the Atmospheric Chemistry Modeling Group at Harvard; </w:t>
      </w:r>
      <w:r w:rsidRPr="00305966">
        <w:rPr>
          <w:i/>
          <w:iCs/>
        </w:rPr>
        <w:t>Multidecadal trends in aerosol radiative forcing over the Arctic: Contribution of changes in anthropogenic aerosol to Arctic warming since 1980</w:t>
      </w:r>
      <w:r w:rsidRPr="00305966">
        <w:t>, pp. 3589-3590, 2/15/2017, JGR Atmospheres, https://doi-org.proxy.lib.umich.edu/10.1002/2016JD025321, AGU)//</w:t>
      </w:r>
      <w:proofErr w:type="spellStart"/>
      <w:r w:rsidRPr="00305966">
        <w:t>ddv</w:t>
      </w:r>
      <w:proofErr w:type="spellEnd"/>
    </w:p>
    <w:p w14:paraId="26E2D8EA" w14:textId="77777777" w:rsidR="00377ABE" w:rsidRPr="00853CCB" w:rsidRDefault="00377ABE" w:rsidP="00377ABE">
      <w:pPr>
        <w:rPr>
          <w:sz w:val="16"/>
        </w:rPr>
      </w:pPr>
      <w:r w:rsidRPr="00305966">
        <w:rPr>
          <w:sz w:val="16"/>
        </w:rPr>
        <w:t xml:space="preserve">We find that </w:t>
      </w:r>
      <w:r w:rsidRPr="00305966">
        <w:rPr>
          <w:rStyle w:val="StyleUnderline"/>
        </w:rPr>
        <w:t xml:space="preserve">most Arctic surface and ice core observations show </w:t>
      </w:r>
      <w:r w:rsidRPr="00305966">
        <w:rPr>
          <w:rStyle w:val="Emphasis"/>
        </w:rPr>
        <w:t>decreases in sulfate and BC</w:t>
      </w:r>
      <w:r w:rsidRPr="00305966">
        <w:rPr>
          <w:rStyle w:val="StyleUnderline"/>
        </w:rPr>
        <w:t xml:space="preserve"> concentrations of</w:t>
      </w:r>
      <w:r w:rsidRPr="00305966">
        <w:rPr>
          <w:sz w:val="16"/>
        </w:rPr>
        <w:t xml:space="preserve"> 2–</w:t>
      </w:r>
      <w:r w:rsidRPr="00305966">
        <w:rPr>
          <w:rStyle w:val="StyleUnderline"/>
        </w:rPr>
        <w:t>3% yr</w:t>
      </w:r>
      <w:r w:rsidRPr="00305966">
        <w:rPr>
          <w:sz w:val="16"/>
        </w:rPr>
        <w:t xml:space="preserve">−1, </w:t>
      </w:r>
      <w:r w:rsidRPr="00305966">
        <w:rPr>
          <w:rStyle w:val="StyleUnderline"/>
        </w:rPr>
        <w:t>consistent with estimated emissions reductions in Eurasia and North America</w:t>
      </w:r>
      <w:r w:rsidRPr="00305966">
        <w:rPr>
          <w:sz w:val="16"/>
        </w:rPr>
        <w:t xml:space="preserve">. Observed springtime (April to June) Arctic AOD at Resolute Bay, Canada, decreases over 1975–2010, but the trend is relatively weak (−0.8% yr−1). The weakness of this trend can be traced to the competing influences of decreasing aerosol load in the lower troposphere, driven by emissions trends at high northern latitudes, and increasing aerosol in the middle to upper troposphere, driven by trends in China and other developing countries at lower latitudes. Our results show that </w:t>
      </w:r>
      <w:r w:rsidRPr="00305966">
        <w:rPr>
          <w:rStyle w:val="StyleUnderline"/>
        </w:rPr>
        <w:t xml:space="preserve">anthropogenic aerosol yields a </w:t>
      </w:r>
      <w:r w:rsidRPr="00305966">
        <w:rPr>
          <w:rStyle w:val="Emphasis"/>
        </w:rPr>
        <w:t>negative forcing</w:t>
      </w:r>
      <w:r w:rsidRPr="00305966">
        <w:rPr>
          <w:rStyle w:val="StyleUnderline"/>
        </w:rPr>
        <w:t xml:space="preserve"> over the Arctic</w:t>
      </w:r>
      <w:r w:rsidRPr="00305966">
        <w:rPr>
          <w:sz w:val="16"/>
        </w:rPr>
        <w:t xml:space="preserve">, with a TOA RF of −0.19 ± 0.05 W m−2 in the present day (2005–2010) and even greater forcing (−0.67 ± 0.06 Wm−2) in the early 1980s. We find that the </w:t>
      </w:r>
      <w:r w:rsidRPr="00305966">
        <w:rPr>
          <w:rStyle w:val="StyleUnderline"/>
        </w:rPr>
        <w:t>1980–2010 emission reductions in anthropogenic aerosols in the developed world</w:t>
      </w:r>
      <w:r w:rsidRPr="00305966">
        <w:rPr>
          <w:sz w:val="16"/>
        </w:rPr>
        <w:t xml:space="preserve"> may </w:t>
      </w:r>
      <w:r w:rsidRPr="00305966">
        <w:rPr>
          <w:rStyle w:val="StyleUnderline"/>
        </w:rPr>
        <w:t xml:space="preserve">have </w:t>
      </w:r>
      <w:r w:rsidRPr="00305966">
        <w:rPr>
          <w:rStyle w:val="Emphasis"/>
        </w:rPr>
        <w:t>contributed</w:t>
      </w:r>
      <w:r w:rsidRPr="00305966">
        <w:rPr>
          <w:sz w:val="16"/>
        </w:rPr>
        <w:t xml:space="preserve"> +0.27 ± 0.04 K </w:t>
      </w:r>
      <w:r w:rsidRPr="00305966">
        <w:rPr>
          <w:rStyle w:val="Emphasis"/>
        </w:rPr>
        <w:t>warming to present</w:t>
      </w:r>
      <w:r w:rsidRPr="00305966">
        <w:rPr>
          <w:sz w:val="16"/>
        </w:rPr>
        <w:t xml:space="preserve">‐day </w:t>
      </w:r>
      <w:r w:rsidRPr="00305966">
        <w:rPr>
          <w:rStyle w:val="StyleUnderline"/>
        </w:rPr>
        <w:t xml:space="preserve">Arctic temperatures at the surface or approximately </w:t>
      </w:r>
      <w:r w:rsidRPr="00305966">
        <w:rPr>
          <w:rStyle w:val="Emphasis"/>
        </w:rPr>
        <w:t>25%</w:t>
      </w:r>
      <w:r w:rsidRPr="00305966">
        <w:rPr>
          <w:rStyle w:val="StyleUnderline"/>
        </w:rPr>
        <w:t xml:space="preserve"> of the observed Arctic warming</w:t>
      </w:r>
      <w:r w:rsidRPr="00305966">
        <w:rPr>
          <w:sz w:val="16"/>
        </w:rPr>
        <w:t xml:space="preserve">. About two thirds of the warming can be attributed to forcing from anthropogenic aerosols over the Arctic, with the rest from forcing over midlatitudes. Our results differ from those of Quinn et </w:t>
      </w:r>
      <w:proofErr w:type="gramStart"/>
      <w:r w:rsidRPr="00305966">
        <w:rPr>
          <w:sz w:val="16"/>
        </w:rPr>
        <w:t>al .</w:t>
      </w:r>
      <w:proofErr w:type="gramEnd"/>
      <w:r w:rsidRPr="00305966">
        <w:rPr>
          <w:sz w:val="16"/>
        </w:rPr>
        <w:t xml:space="preserve"> [2008] and the </w:t>
      </w:r>
      <w:proofErr w:type="spellStart"/>
      <w:r w:rsidRPr="00305966">
        <w:rPr>
          <w:sz w:val="16"/>
        </w:rPr>
        <w:t>multimodel</w:t>
      </w:r>
      <w:proofErr w:type="spellEnd"/>
      <w:r w:rsidRPr="00305966">
        <w:rPr>
          <w:sz w:val="16"/>
        </w:rPr>
        <w:t xml:space="preserve"> average in the AMAP [2015] report, in which both reported a net positive forcing due to aerosol‐radiation interactions in the present day. The Quinn et </w:t>
      </w:r>
      <w:proofErr w:type="gramStart"/>
      <w:r w:rsidRPr="00305966">
        <w:rPr>
          <w:sz w:val="16"/>
        </w:rPr>
        <w:t>al .</w:t>
      </w:r>
      <w:proofErr w:type="gramEnd"/>
      <w:r w:rsidRPr="00305966">
        <w:rPr>
          <w:sz w:val="16"/>
        </w:rPr>
        <w:t xml:space="preserve"> [2008] model, however, yields a relatively small enhancement of sulfate load in spring compared to summer, in contradiction with the strong seasonality inferred from aircraft and AOD observations. Our estimate of ARI RF from Arctic BC of +0.44 ± 0.04 W m−2 is within the </w:t>
      </w:r>
      <w:proofErr w:type="spellStart"/>
      <w:r w:rsidRPr="00305966">
        <w:rPr>
          <w:sz w:val="16"/>
        </w:rPr>
        <w:t>multimodel</w:t>
      </w:r>
      <w:proofErr w:type="spellEnd"/>
      <w:r w:rsidRPr="00305966">
        <w:rPr>
          <w:sz w:val="16"/>
        </w:rPr>
        <w:t xml:space="preserve"> range in AMAP [2015] of 0.30–0.66 W m−2. The present‐day Arctic ARI RF from sulfate (−0.60 ± 0.02 W m−2) in our study is outside the range of estimates in AMAP [2015] of −0.10 to −0.50 W m−2 and greater than the </w:t>
      </w:r>
      <w:proofErr w:type="spellStart"/>
      <w:r w:rsidRPr="00305966">
        <w:rPr>
          <w:sz w:val="16"/>
        </w:rPr>
        <w:t>multimodel</w:t>
      </w:r>
      <w:proofErr w:type="spellEnd"/>
      <w:r w:rsidRPr="00305966">
        <w:rPr>
          <w:sz w:val="16"/>
        </w:rPr>
        <w:t xml:space="preserve"> mean in AEROCOM of less than −0.40 W m−2 [Myhre et al ., 2013]. Uncertainties in our estimates of aerosol RF may be traced to model mismatches with observations. For example, modeled Arctic sulfate RF may be overestimated in the Eurasian Arctic due to excessive transport of sulfate from Europe, as suggested by Figure 3. In the high Arctic (&gt;70°N), GEOS‐Chem overestimates ARCTAS BC observations by factors of 2–3 (Figure 6), indicating that the positive BC forcing in our study may actually be weaker than our estimate of +0.44 Wm−2 for the present day. On the other hand, comparison with site data suggests that we underestimate sulfate and BC net RF over Alert in spring and overestimate these RFs in summer (Table 3). The net RF estimate is also dependent on the capability of the model to reproduce the observed trends. </w:t>
      </w:r>
      <w:r w:rsidRPr="00305966">
        <w:rPr>
          <w:rStyle w:val="StyleUnderline"/>
        </w:rPr>
        <w:t xml:space="preserve">Our study suggests that the sign of the observed trends in Arctic BC and sulfate is </w:t>
      </w:r>
      <w:r w:rsidRPr="00305966">
        <w:rPr>
          <w:rStyle w:val="Emphasis"/>
        </w:rPr>
        <w:t xml:space="preserve">consistent with the </w:t>
      </w:r>
      <w:r w:rsidRPr="00305966">
        <w:rPr>
          <w:rStyle w:val="StyleUnderline"/>
        </w:rPr>
        <w:t xml:space="preserve">estimated </w:t>
      </w:r>
      <w:r w:rsidRPr="00305966">
        <w:rPr>
          <w:rStyle w:val="Emphasis"/>
        </w:rPr>
        <w:t>decreases in emissions</w:t>
      </w:r>
      <w:r w:rsidRPr="00305966">
        <w:rPr>
          <w:rStyle w:val="StyleUnderline"/>
        </w:rPr>
        <w:t xml:space="preserve"> in Europe, North America, and Russia</w:t>
      </w:r>
      <w:r w:rsidRPr="00305966">
        <w:rPr>
          <w:sz w:val="16"/>
        </w:rPr>
        <w:t xml:space="preserve">. However, we emphasize that BC trends from Russian gas flaring trends have not been included in our study. </w:t>
      </w:r>
      <w:r w:rsidRPr="00305966">
        <w:rPr>
          <w:rStyle w:val="StyleUnderline"/>
        </w:rPr>
        <w:t>BC emissions</w:t>
      </w:r>
      <w:r w:rsidRPr="00305966">
        <w:rPr>
          <w:sz w:val="16"/>
        </w:rPr>
        <w:t xml:space="preserve"> in our work </w:t>
      </w:r>
      <w:r w:rsidRPr="00305966">
        <w:rPr>
          <w:rStyle w:val="Emphasis"/>
        </w:rPr>
        <w:t>are double those used in previous work for the present day</w:t>
      </w:r>
      <w:r w:rsidRPr="00305966">
        <w:rPr>
          <w:sz w:val="16"/>
        </w:rPr>
        <w:t xml:space="preserve"> [e.g., Wang et </w:t>
      </w:r>
      <w:proofErr w:type="gramStart"/>
      <w:r w:rsidRPr="00305966">
        <w:rPr>
          <w:sz w:val="16"/>
        </w:rPr>
        <w:t>al .</w:t>
      </w:r>
      <w:proofErr w:type="gramEnd"/>
      <w:r w:rsidRPr="00305966">
        <w:rPr>
          <w:sz w:val="16"/>
        </w:rPr>
        <w:t xml:space="preserve">, 2014a, 2014b]. </w:t>
      </w:r>
      <w:r w:rsidRPr="00305966">
        <w:rPr>
          <w:rStyle w:val="StyleUnderline"/>
        </w:rPr>
        <w:t xml:space="preserve">Scaling down our BC emissions would </w:t>
      </w:r>
      <w:r w:rsidRPr="00305966">
        <w:rPr>
          <w:rStyle w:val="Emphasis"/>
        </w:rPr>
        <w:t>result in weaker BC TOA RF over the Arctic</w:t>
      </w:r>
      <w:r w:rsidRPr="00305966">
        <w:rPr>
          <w:sz w:val="16"/>
        </w:rPr>
        <w:t xml:space="preserve">. </w:t>
      </w:r>
      <w:r w:rsidRPr="00305966">
        <w:rPr>
          <w:rStyle w:val="StyleUnderline"/>
        </w:rPr>
        <w:t xml:space="preserve">A factor of 2 decrease in the BC Arctic RF would result in a </w:t>
      </w:r>
      <w:r w:rsidRPr="00305966">
        <w:rPr>
          <w:rStyle w:val="Emphasis"/>
        </w:rPr>
        <w:t>stronger negative total aerosol</w:t>
      </w:r>
      <w:r w:rsidRPr="00305966">
        <w:rPr>
          <w:sz w:val="16"/>
        </w:rPr>
        <w:t xml:space="preserve"> TOA RF, increasing by more than a factor of 2 in the late 2000s, but by just 30% in the early 1980s. Using lower BC emissions would have a small effect on our estimate of the net Arctic warming since 1980 because changes in BC contribute less than 10% of the total net aerosol Arctic warming over this time period.</w:t>
      </w:r>
    </w:p>
    <w:p w14:paraId="67A84CBE" w14:textId="77777777" w:rsidR="00377ABE" w:rsidRDefault="00377ABE" w:rsidP="00377ABE">
      <w:pPr>
        <w:pStyle w:val="Heading3"/>
      </w:pPr>
      <w:r>
        <w:lastRenderedPageBreak/>
        <w:t>turns warming -- ag</w:t>
      </w:r>
    </w:p>
    <w:p w14:paraId="3E94F6A8" w14:textId="77777777" w:rsidR="00377ABE" w:rsidRPr="00305966" w:rsidRDefault="00377ABE" w:rsidP="00377ABE">
      <w:pPr>
        <w:pStyle w:val="Heading4"/>
        <w:rPr>
          <w:rFonts w:cs="Calibri"/>
        </w:rPr>
      </w:pPr>
      <w:r w:rsidRPr="00305966">
        <w:rPr>
          <w:rFonts w:cs="Calibri"/>
        </w:rPr>
        <w:t xml:space="preserve">Aerosols </w:t>
      </w:r>
      <w:r>
        <w:rPr>
          <w:rFonts w:cs="Calibri"/>
        </w:rPr>
        <w:t>prevent warmings negative effects on ag.</w:t>
      </w:r>
    </w:p>
    <w:p w14:paraId="73C75881" w14:textId="77777777" w:rsidR="00377ABE" w:rsidRPr="00305966" w:rsidRDefault="00377ABE" w:rsidP="00377ABE">
      <w:proofErr w:type="spellStart"/>
      <w:r w:rsidRPr="00305966">
        <w:rPr>
          <w:rStyle w:val="Style13ptBold"/>
        </w:rPr>
        <w:t>Shindell</w:t>
      </w:r>
      <w:proofErr w:type="spellEnd"/>
      <w:r w:rsidRPr="00305966">
        <w:rPr>
          <w:rStyle w:val="Style13ptBold"/>
        </w:rPr>
        <w:t xml:space="preserve"> 16</w:t>
      </w:r>
      <w:r w:rsidRPr="00305966">
        <w:t xml:space="preserve"> (Drew, physicist and a climate specialist, professor at Duke University's Nicholas School of the Environment; </w:t>
      </w:r>
      <w:r w:rsidRPr="00305966">
        <w:rPr>
          <w:i/>
          <w:iCs/>
        </w:rPr>
        <w:t>Crop yield changes induced by emissions of individual climate-altering pollutants</w:t>
      </w:r>
      <w:r w:rsidRPr="00305966">
        <w:t>, pp. 375-376, 7/12/2016, Earth’s Future, https://doi-org.proxy.lib.umich.edu/10.1002/2016EF000377, AGU)//</w:t>
      </w:r>
      <w:proofErr w:type="spellStart"/>
      <w:r w:rsidRPr="00305966">
        <w:t>ddv</w:t>
      </w:r>
      <w:proofErr w:type="spellEnd"/>
      <w:r w:rsidRPr="00305966">
        <w:t xml:space="preserve"> [graphs omitted]</w:t>
      </w:r>
    </w:p>
    <w:p w14:paraId="419B4606" w14:textId="77777777" w:rsidR="00377ABE" w:rsidRPr="002B0C0D" w:rsidRDefault="00377ABE" w:rsidP="00377ABE">
      <w:pPr>
        <w:rPr>
          <w:sz w:val="16"/>
        </w:rPr>
      </w:pPr>
      <w:r w:rsidRPr="00305966">
        <w:rPr>
          <w:sz w:val="16"/>
        </w:rPr>
        <w:t xml:space="preserve">3 Results 3.1 Effects of Individual Pollutants The impacts of different pollutants vary greatly in magnitude (and even sign) and temporal evolution (Figure 2). </w:t>
      </w:r>
      <w:r w:rsidRPr="00305966">
        <w:rPr>
          <w:rStyle w:val="StyleUnderline"/>
        </w:rPr>
        <w:t>The greatest agricultural damages per ton are initially from short</w:t>
      </w:r>
      <w:r w:rsidRPr="00305966">
        <w:rPr>
          <w:sz w:val="16"/>
        </w:rPr>
        <w:t>‐</w:t>
      </w:r>
      <w:r w:rsidRPr="00305966">
        <w:rPr>
          <w:rStyle w:val="StyleUnderline"/>
        </w:rPr>
        <w:t>lived BC, then from longer‐lived HFC</w:t>
      </w:r>
      <w:r w:rsidRPr="00305966">
        <w:rPr>
          <w:sz w:val="16"/>
        </w:rPr>
        <w:t xml:space="preserve">‐134a, </w:t>
      </w:r>
      <w:r w:rsidRPr="00305966">
        <w:rPr>
          <w:rStyle w:val="StyleUnderline"/>
        </w:rPr>
        <w:t xml:space="preserve">and finally from N2O. Short‐lasting gains are produced by </w:t>
      </w:r>
      <w:r w:rsidRPr="00305966">
        <w:rPr>
          <w:rStyle w:val="Emphasis"/>
        </w:rPr>
        <w:t>OC</w:t>
      </w:r>
      <w:r w:rsidRPr="00305966">
        <w:rPr>
          <w:rStyle w:val="StyleUnderline"/>
        </w:rPr>
        <w:t xml:space="preserve">, </w:t>
      </w:r>
      <w:r w:rsidRPr="00305966">
        <w:rPr>
          <w:rStyle w:val="Emphasis"/>
        </w:rPr>
        <w:t>SO2</w:t>
      </w:r>
      <w:r w:rsidRPr="00305966">
        <w:rPr>
          <w:rStyle w:val="StyleUnderline"/>
        </w:rPr>
        <w:t xml:space="preserve">, and </w:t>
      </w:r>
      <w:r w:rsidRPr="00305966">
        <w:rPr>
          <w:rStyle w:val="Emphasis"/>
        </w:rPr>
        <w:t>NH3</w:t>
      </w:r>
      <w:r w:rsidRPr="00305966">
        <w:rPr>
          <w:rStyle w:val="StyleUnderline"/>
        </w:rPr>
        <w:t xml:space="preserve"> because of their near‐term </w:t>
      </w:r>
      <w:r w:rsidRPr="00305966">
        <w:rPr>
          <w:rStyle w:val="Emphasis"/>
        </w:rPr>
        <w:t>cooling effects</w:t>
      </w:r>
      <w:r w:rsidRPr="00305966">
        <w:rPr>
          <w:rStyle w:val="StyleUnderline"/>
        </w:rPr>
        <w:t>. NOx is</w:t>
      </w:r>
      <w:r w:rsidRPr="00305966">
        <w:rPr>
          <w:sz w:val="16"/>
        </w:rPr>
        <w:t xml:space="preserve"> highly </w:t>
      </w:r>
      <w:r w:rsidRPr="00305966">
        <w:rPr>
          <w:rStyle w:val="StyleUnderline"/>
        </w:rPr>
        <w:t>damaging for the first year</w:t>
      </w:r>
      <w:r w:rsidRPr="00305966">
        <w:rPr>
          <w:sz w:val="16"/>
        </w:rPr>
        <w:t xml:space="preserve"> because of its contribution to ozone formation, remains damaging (but much smaller) during the first decade because of warming from that ozone, </w:t>
      </w:r>
      <w:r w:rsidRPr="00305966">
        <w:rPr>
          <w:rStyle w:val="StyleUnderline"/>
        </w:rPr>
        <w:t xml:space="preserve">but thereafter transitions to </w:t>
      </w:r>
      <w:r w:rsidRPr="00305966">
        <w:rPr>
          <w:rStyle w:val="Emphasis"/>
        </w:rPr>
        <w:t xml:space="preserve">increasing yield </w:t>
      </w:r>
      <w:r w:rsidRPr="00305966">
        <w:rPr>
          <w:rStyle w:val="StyleUnderline"/>
        </w:rPr>
        <w:t xml:space="preserve">owing to </w:t>
      </w:r>
      <w:r w:rsidRPr="00305966">
        <w:rPr>
          <w:rStyle w:val="Emphasis"/>
        </w:rPr>
        <w:t xml:space="preserve">cooling because of reduced methane. </w:t>
      </w:r>
      <w:r w:rsidRPr="00305966">
        <w:rPr>
          <w:b/>
          <w:bCs/>
          <w:sz w:val="16"/>
        </w:rPr>
        <w:t xml:space="preserve">[graph omitted] </w:t>
      </w:r>
      <w:r w:rsidRPr="00305966">
        <w:rPr>
          <w:sz w:val="16"/>
        </w:rPr>
        <w:t xml:space="preserve">Figure 2 Yield change per Mt of emission for the indicated compounds following a 1‐year emission pulse. Note that some responses have been scaled as indicated for ease of comparison, and that the </w:t>
      </w:r>
      <w:proofErr w:type="gramStart"/>
      <w:r w:rsidRPr="00305966">
        <w:rPr>
          <w:sz w:val="16"/>
        </w:rPr>
        <w:t>first year</w:t>
      </w:r>
      <w:proofErr w:type="gramEnd"/>
      <w:r w:rsidRPr="00305966">
        <w:rPr>
          <w:sz w:val="16"/>
        </w:rPr>
        <w:t xml:space="preserve"> value for NOx is off‐scale (−0.08). CO2 impacts also change sign over time (Figure 2). Yields are initially increased by fertilization (Figure 3). CO2‐induced warming suppresses yields, but this effect grows slowly owing to the lag in climate response combined with CO2's long residence time, thus outweighing fertilization only after 10 years. The impact of precipitation changes is small, consistent with previous results for large spatial scales [Lobell and </w:t>
      </w:r>
      <w:proofErr w:type="gramStart"/>
      <w:r w:rsidRPr="00305966">
        <w:rPr>
          <w:sz w:val="16"/>
        </w:rPr>
        <w:t>Field ,</w:t>
      </w:r>
      <w:proofErr w:type="gramEnd"/>
      <w:r w:rsidRPr="00305966">
        <w:rPr>
          <w:sz w:val="16"/>
        </w:rPr>
        <w:t xml:space="preserve"> 2007; Li et al. , 2010]. In contrast, </w:t>
      </w:r>
      <w:r w:rsidRPr="00305966">
        <w:rPr>
          <w:rStyle w:val="StyleUnderline"/>
        </w:rPr>
        <w:t xml:space="preserve">the effects of methane through temperature and composition are both damaging, with ozone impacts dominant initially and </w:t>
      </w:r>
      <w:r w:rsidRPr="00305966">
        <w:rPr>
          <w:rStyle w:val="Emphasis"/>
        </w:rPr>
        <w:t>warming impacts greater</w:t>
      </w:r>
      <w:r w:rsidRPr="00305966">
        <w:rPr>
          <w:rStyle w:val="StyleUnderline"/>
        </w:rPr>
        <w:t xml:space="preserve"> after 3 years</w:t>
      </w:r>
      <w:r w:rsidRPr="00305966">
        <w:rPr>
          <w:sz w:val="16"/>
        </w:rPr>
        <w:t xml:space="preserve"> (Figure 3). Changes in CO2 produced from methane oxidation play only a small role. </w:t>
      </w:r>
      <w:r w:rsidRPr="00305966">
        <w:rPr>
          <w:b/>
          <w:bCs/>
          <w:sz w:val="16"/>
        </w:rPr>
        <w:t xml:space="preserve">[graph omitted] </w:t>
      </w:r>
      <w:r w:rsidRPr="00305966">
        <w:rPr>
          <w:sz w:val="16"/>
        </w:rPr>
        <w:t xml:space="preserve">Figure 3 </w:t>
      </w:r>
      <w:r w:rsidRPr="00305966">
        <w:rPr>
          <w:rStyle w:val="StyleUnderline"/>
        </w:rPr>
        <w:t>Contribution of individual processes to the overall impact of CO2</w:t>
      </w:r>
      <w:r w:rsidRPr="00305966">
        <w:rPr>
          <w:sz w:val="16"/>
        </w:rPr>
        <w:t xml:space="preserve"> (top) </w:t>
      </w:r>
      <w:r w:rsidRPr="00305966">
        <w:rPr>
          <w:rStyle w:val="StyleUnderline"/>
        </w:rPr>
        <w:t>and CH4</w:t>
      </w:r>
      <w:r w:rsidRPr="00305966">
        <w:rPr>
          <w:sz w:val="16"/>
        </w:rPr>
        <w:t xml:space="preserve"> (bottom) </w:t>
      </w:r>
      <w:r w:rsidRPr="00305966">
        <w:rPr>
          <w:rStyle w:val="StyleUnderline"/>
        </w:rPr>
        <w:t xml:space="preserve">on agricultural yields. The four processes are changes in: </w:t>
      </w:r>
      <w:r w:rsidRPr="00305966">
        <w:rPr>
          <w:rStyle w:val="Emphasis"/>
        </w:rPr>
        <w:t>temperature</w:t>
      </w:r>
      <w:r w:rsidRPr="00305966">
        <w:rPr>
          <w:sz w:val="16"/>
        </w:rPr>
        <w:t xml:space="preserve"> (</w:t>
      </w:r>
      <w:proofErr w:type="gramStart"/>
      <w:r w:rsidRPr="00305966">
        <w:rPr>
          <w:sz w:val="16"/>
        </w:rPr>
        <w:t>dT )</w:t>
      </w:r>
      <w:proofErr w:type="gramEnd"/>
      <w:r w:rsidRPr="00305966">
        <w:rPr>
          <w:sz w:val="16"/>
        </w:rPr>
        <w:t xml:space="preserve">, </w:t>
      </w:r>
      <w:r w:rsidRPr="00305966">
        <w:rPr>
          <w:rStyle w:val="Emphasis"/>
        </w:rPr>
        <w:t>precipitation</w:t>
      </w:r>
      <w:r w:rsidRPr="00305966">
        <w:rPr>
          <w:sz w:val="16"/>
        </w:rPr>
        <w:t xml:space="preserve"> (</w:t>
      </w:r>
      <w:proofErr w:type="spellStart"/>
      <w:r w:rsidRPr="00305966">
        <w:rPr>
          <w:sz w:val="16"/>
        </w:rPr>
        <w:t>dP</w:t>
      </w:r>
      <w:proofErr w:type="spellEnd"/>
      <w:r w:rsidRPr="00305966">
        <w:rPr>
          <w:sz w:val="16"/>
        </w:rPr>
        <w:t xml:space="preserve"> ), </w:t>
      </w:r>
      <w:r w:rsidRPr="00305966">
        <w:rPr>
          <w:rStyle w:val="Emphasis"/>
        </w:rPr>
        <w:t>CO2 fertilization</w:t>
      </w:r>
      <w:r w:rsidRPr="00305966">
        <w:rPr>
          <w:sz w:val="16"/>
        </w:rPr>
        <w:t xml:space="preserve"> (dCO2 ), </w:t>
      </w:r>
      <w:r w:rsidRPr="00305966">
        <w:rPr>
          <w:rStyle w:val="StyleUnderline"/>
        </w:rPr>
        <w:t xml:space="preserve">and </w:t>
      </w:r>
      <w:r w:rsidRPr="00305966">
        <w:rPr>
          <w:rStyle w:val="Emphasis"/>
        </w:rPr>
        <w:t>surface ozone</w:t>
      </w:r>
      <w:r w:rsidRPr="00305966">
        <w:rPr>
          <w:sz w:val="16"/>
        </w:rPr>
        <w:t xml:space="preserve"> (dO3 ). As emissions magnitudes vary widely across pollutants, I also evaluated yield changes attributable to 1% of current anthropogenic and biomass burning emissions [</w:t>
      </w:r>
      <w:proofErr w:type="spellStart"/>
      <w:r w:rsidRPr="00305966">
        <w:rPr>
          <w:sz w:val="16"/>
        </w:rPr>
        <w:t>Lamarque</w:t>
      </w:r>
      <w:proofErr w:type="spellEnd"/>
      <w:r w:rsidRPr="00305966">
        <w:rPr>
          <w:sz w:val="16"/>
        </w:rPr>
        <w:t xml:space="preserve"> et </w:t>
      </w:r>
      <w:proofErr w:type="gramStart"/>
      <w:r w:rsidRPr="00305966">
        <w:rPr>
          <w:sz w:val="16"/>
        </w:rPr>
        <w:t>al .</w:t>
      </w:r>
      <w:proofErr w:type="gramEnd"/>
      <w:r w:rsidRPr="00305966">
        <w:rPr>
          <w:sz w:val="16"/>
        </w:rPr>
        <w:t xml:space="preserve">, 2010] (Figure 4). </w:t>
      </w:r>
      <w:r w:rsidRPr="00305966">
        <w:rPr>
          <w:rStyle w:val="StyleUnderline"/>
        </w:rPr>
        <w:t xml:space="preserve">Increases stem </w:t>
      </w:r>
      <w:r w:rsidRPr="00305966">
        <w:rPr>
          <w:rStyle w:val="Emphasis"/>
        </w:rPr>
        <w:t>largely from OC and SO2 emissions</w:t>
      </w:r>
      <w:r w:rsidRPr="00305966">
        <w:rPr>
          <w:sz w:val="16"/>
        </w:rPr>
        <w:t xml:space="preserve">, and </w:t>
      </w:r>
      <w:r w:rsidRPr="00305966">
        <w:rPr>
          <w:rStyle w:val="StyleUnderline"/>
        </w:rPr>
        <w:t>in the near</w:t>
      </w:r>
      <w:r w:rsidRPr="00305966">
        <w:rPr>
          <w:sz w:val="16"/>
        </w:rPr>
        <w:t>‐</w:t>
      </w:r>
      <w:r w:rsidRPr="00305966">
        <w:rPr>
          <w:rStyle w:val="StyleUnderline"/>
        </w:rPr>
        <w:t xml:space="preserve">term from </w:t>
      </w:r>
      <w:r w:rsidRPr="00305966">
        <w:rPr>
          <w:rStyle w:val="Emphasis"/>
        </w:rPr>
        <w:t>CO2</w:t>
      </w:r>
      <w:r w:rsidRPr="00305966">
        <w:rPr>
          <w:sz w:val="16"/>
        </w:rPr>
        <w:t xml:space="preserve">. </w:t>
      </w:r>
      <w:r w:rsidRPr="00305966">
        <w:rPr>
          <w:rStyle w:val="StyleUnderline"/>
        </w:rPr>
        <w:t xml:space="preserve">Yield losses are </w:t>
      </w:r>
      <w:r w:rsidRPr="00305966">
        <w:rPr>
          <w:rStyle w:val="Emphasis"/>
        </w:rPr>
        <w:t>larger</w:t>
      </w:r>
      <w:r w:rsidRPr="00305966">
        <w:rPr>
          <w:rStyle w:val="StyleUnderline"/>
        </w:rPr>
        <w:t xml:space="preserve">, with the </w:t>
      </w:r>
      <w:r w:rsidRPr="00305966">
        <w:rPr>
          <w:rStyle w:val="Emphasis"/>
        </w:rPr>
        <w:t>greatest contributions from NOx and BC</w:t>
      </w:r>
      <w:r w:rsidRPr="00305966">
        <w:rPr>
          <w:rStyle w:val="StyleUnderline"/>
        </w:rPr>
        <w:t xml:space="preserve"> initially, from methane for years 6–37, and from CO2 for years 38–100</w:t>
      </w:r>
      <w:r w:rsidRPr="00305966">
        <w:rPr>
          <w:sz w:val="16"/>
        </w:rPr>
        <w:t xml:space="preserve">. Although BC and OC have particularly large impacts, they are typically emitted as products of incomplete combustion (PIC = BC + OC + CO). The net PIC impact is also yield losses, but substantially less than those attributable to BC alone. </w:t>
      </w:r>
      <w:r w:rsidRPr="00305966">
        <w:rPr>
          <w:b/>
          <w:bCs/>
          <w:sz w:val="16"/>
        </w:rPr>
        <w:t xml:space="preserve">[graph omitted] </w:t>
      </w:r>
      <w:r w:rsidRPr="00305966">
        <w:rPr>
          <w:sz w:val="16"/>
        </w:rPr>
        <w:t xml:space="preserve">Figure 4 Yield change attributable to 1% of present‐day emissions of each indicated compound. </w:t>
      </w:r>
      <w:r w:rsidRPr="00305966">
        <w:rPr>
          <w:rStyle w:val="StyleUnderline"/>
        </w:rPr>
        <w:t>PIC is products of incomplete combustion</w:t>
      </w:r>
      <w:r w:rsidRPr="00305966">
        <w:rPr>
          <w:sz w:val="16"/>
        </w:rPr>
        <w:t xml:space="preserve"> (BC + OC + </w:t>
      </w:r>
      <w:proofErr w:type="gramStart"/>
      <w:r w:rsidRPr="00305966">
        <w:rPr>
          <w:sz w:val="16"/>
        </w:rPr>
        <w:t>CO )</w:t>
      </w:r>
      <w:proofErr w:type="gramEnd"/>
      <w:r w:rsidRPr="00305966">
        <w:rPr>
          <w:sz w:val="16"/>
        </w:rPr>
        <w:t xml:space="preserve">. </w:t>
      </w:r>
      <w:r w:rsidRPr="00305966">
        <w:rPr>
          <w:rStyle w:val="StyleUnderline"/>
        </w:rPr>
        <w:t xml:space="preserve">Curves for OC and SO2 are nearly identical. </w:t>
      </w:r>
      <w:r w:rsidRPr="00305966">
        <w:rPr>
          <w:sz w:val="16"/>
        </w:rPr>
        <w:t>Pollutants are often compared using their integrated impact over a particular time</w:t>
      </w:r>
      <w:r w:rsidRPr="00305966">
        <w:rPr>
          <w:rStyle w:val="StyleUnderline"/>
        </w:rPr>
        <w:t xml:space="preserve"> horizon</w:t>
      </w:r>
      <w:r w:rsidRPr="00305966">
        <w:rPr>
          <w:sz w:val="16"/>
        </w:rPr>
        <w:t xml:space="preserve"> [Myhre et </w:t>
      </w:r>
      <w:proofErr w:type="gramStart"/>
      <w:r w:rsidRPr="00305966">
        <w:rPr>
          <w:sz w:val="16"/>
        </w:rPr>
        <w:t>al .</w:t>
      </w:r>
      <w:proofErr w:type="gramEnd"/>
      <w:r w:rsidRPr="00305966">
        <w:rPr>
          <w:sz w:val="16"/>
        </w:rPr>
        <w:t xml:space="preserve">, 2013], e.g., under the Kyoto Protocol. These results indicate that </w:t>
      </w:r>
      <w:r w:rsidRPr="00305966">
        <w:rPr>
          <w:rStyle w:val="StyleUnderline"/>
        </w:rPr>
        <w:t>RF</w:t>
      </w:r>
      <w:r w:rsidRPr="00305966">
        <w:rPr>
          <w:sz w:val="16"/>
        </w:rPr>
        <w:t>‐</w:t>
      </w:r>
      <w:r w:rsidRPr="00305966">
        <w:rPr>
          <w:rStyle w:val="StyleUnderline"/>
        </w:rPr>
        <w:t>based comparisons cannot capture relative agricultural impacts</w:t>
      </w:r>
      <w:r w:rsidRPr="00305966">
        <w:rPr>
          <w:sz w:val="16"/>
        </w:rPr>
        <w:t xml:space="preserve">. For example, </w:t>
      </w:r>
      <w:r w:rsidRPr="00305966">
        <w:rPr>
          <w:rStyle w:val="StyleUnderline"/>
        </w:rPr>
        <w:t>the ratio of integrated agricultural losses per ton of methane relative to a ton of CO2 is −1170 over 20 years, whereas over 50 or 100 years it is 620 and 220</w:t>
      </w:r>
      <w:r w:rsidRPr="00305966">
        <w:rPr>
          <w:sz w:val="16"/>
        </w:rPr>
        <w:t xml:space="preserve">, respectively. </w:t>
      </w:r>
      <w:r w:rsidRPr="00305966">
        <w:rPr>
          <w:rStyle w:val="StyleUnderline"/>
        </w:rPr>
        <w:t xml:space="preserve">For a ton of N2O, the ratios for these </w:t>
      </w:r>
      <w:proofErr w:type="gramStart"/>
      <w:r w:rsidRPr="00305966">
        <w:rPr>
          <w:rStyle w:val="StyleUnderline"/>
        </w:rPr>
        <w:t>three time</w:t>
      </w:r>
      <w:proofErr w:type="gramEnd"/>
      <w:r w:rsidRPr="00305966">
        <w:rPr>
          <w:rStyle w:val="StyleUnderline"/>
        </w:rPr>
        <w:t xml:space="preserve"> horizons are −2030, 2040, and 1240</w:t>
      </w:r>
      <w:r w:rsidRPr="00305966">
        <w:rPr>
          <w:sz w:val="16"/>
        </w:rPr>
        <w:t>. As the sign varies with the time horizon, clearly these ratios differ greatly from forcing‐based metrics, which are always positive for these agents. These results highlight the flaws in assuming that non‐CO2 drivers of climate change can be readily represented by a “CO2‐equivalent”.</w:t>
      </w:r>
    </w:p>
    <w:p w14:paraId="7CDA2313" w14:textId="77777777" w:rsidR="00377ABE" w:rsidRDefault="00377ABE" w:rsidP="00377ABE">
      <w:pPr>
        <w:pStyle w:val="Heading3"/>
      </w:pPr>
      <w:r>
        <w:lastRenderedPageBreak/>
        <w:t>warming natural/not anthropogenic</w:t>
      </w:r>
    </w:p>
    <w:p w14:paraId="57809A5E" w14:textId="77777777" w:rsidR="00377ABE" w:rsidRDefault="00377ABE" w:rsidP="00377ABE">
      <w:pPr>
        <w:pStyle w:val="Heading4"/>
      </w:pPr>
      <w:r>
        <w:t xml:space="preserve">Warming is </w:t>
      </w:r>
      <w:r w:rsidRPr="00C963B1">
        <w:rPr>
          <w:u w:val="single"/>
        </w:rPr>
        <w:t>natural</w:t>
      </w:r>
      <w:r>
        <w:t xml:space="preserve"> and humans have </w:t>
      </w:r>
      <w:r w:rsidRPr="00C963B1">
        <w:rPr>
          <w:u w:val="single"/>
        </w:rPr>
        <w:t>no significant effect</w:t>
      </w:r>
      <w:r>
        <w:t xml:space="preserve"> – empirically proven.</w:t>
      </w:r>
    </w:p>
    <w:p w14:paraId="7BAEFBC2" w14:textId="77777777" w:rsidR="00377ABE" w:rsidRDefault="00377ABE" w:rsidP="00377ABE">
      <w:r w:rsidRPr="002914CA">
        <w:rPr>
          <w:rStyle w:val="Style13ptBold"/>
        </w:rPr>
        <w:t>Shai and Arad 14</w:t>
      </w:r>
      <w:r>
        <w:t xml:space="preserve"> (Amir, hotel and tourism management at Ben Gurion the University of the </w:t>
      </w:r>
      <w:proofErr w:type="spellStart"/>
      <w:r>
        <w:t>Negeg</w:t>
      </w:r>
      <w:proofErr w:type="spellEnd"/>
      <w:r>
        <w:t xml:space="preserve">; Boaz, PhD Candidate in Computer Science at Ben Gurion University of the Negev, </w:t>
      </w:r>
      <w:proofErr w:type="spellStart"/>
      <w:r>
        <w:t>Bsc</w:t>
      </w:r>
      <w:proofErr w:type="spellEnd"/>
      <w:r>
        <w:t xml:space="preserve"> from same university; </w:t>
      </w:r>
      <w:r w:rsidRPr="002914CA">
        <w:rPr>
          <w:i/>
          <w:iCs/>
        </w:rPr>
        <w:t>Climate change and tourism: Time for environmental skepticism</w:t>
      </w:r>
      <w:r>
        <w:t xml:space="preserve">, Tourism Management, 10/2014, </w:t>
      </w:r>
      <w:r w:rsidRPr="002914CA">
        <w:t>https://doi-org.proxy.lib.umich.edu/10.1016/j.tourman.2014.02.014</w:t>
      </w:r>
      <w:r>
        <w:t>, Science Direct)//</w:t>
      </w:r>
      <w:proofErr w:type="spellStart"/>
      <w:r>
        <w:t>ddv</w:t>
      </w:r>
      <w:proofErr w:type="spellEnd"/>
    </w:p>
    <w:p w14:paraId="02FD4C19" w14:textId="77777777" w:rsidR="00377ABE" w:rsidRDefault="00377ABE" w:rsidP="00377ABE">
      <w:r>
        <w:t>AGW = Anthropogenic Global Warming</w:t>
      </w:r>
    </w:p>
    <w:p w14:paraId="4A5D100E" w14:textId="77777777" w:rsidR="00377ABE" w:rsidRPr="00A366E2" w:rsidRDefault="00377ABE" w:rsidP="00377ABE">
      <w:pPr>
        <w:rPr>
          <w:sz w:val="16"/>
        </w:rPr>
      </w:pPr>
      <w:r w:rsidRPr="002914CA">
        <w:rPr>
          <w:sz w:val="16"/>
        </w:rPr>
        <w:t xml:space="preserve">3. Skepticism over human-induced climate change Despite the impression conveyed by the academic tourism literature, the theory of </w:t>
      </w:r>
      <w:r w:rsidRPr="004A276F">
        <w:rPr>
          <w:rStyle w:val="StyleUnderline"/>
        </w:rPr>
        <w:t>AGW is</w:t>
      </w:r>
      <w:r w:rsidRPr="002914CA">
        <w:rPr>
          <w:sz w:val="16"/>
        </w:rPr>
        <w:t xml:space="preserve">, in fact, </w:t>
      </w:r>
      <w:r w:rsidRPr="004A276F">
        <w:rPr>
          <w:rStyle w:val="StyleUnderline"/>
        </w:rPr>
        <w:t>under intense scientific dispute</w:t>
      </w:r>
      <w:r w:rsidRPr="002914CA">
        <w:rPr>
          <w:sz w:val="16"/>
        </w:rPr>
        <w:t xml:space="preserve">, to which tourism scholars pay virtually no attention. To begin with, </w:t>
      </w:r>
      <w:r w:rsidRPr="004A276F">
        <w:rPr>
          <w:rStyle w:val="StyleUnderline"/>
        </w:rPr>
        <w:t xml:space="preserve">most apocalyptic predictions regarding AGW are based on simulations of the IPCC's computer climate models, which so far have </w:t>
      </w:r>
      <w:r w:rsidRPr="004A276F">
        <w:rPr>
          <w:rStyle w:val="Emphasis"/>
        </w:rPr>
        <w:t>not demonstrated a high level of accuracy</w:t>
      </w:r>
      <w:r w:rsidRPr="002914CA">
        <w:rPr>
          <w:sz w:val="16"/>
        </w:rPr>
        <w:t xml:space="preserve">. Thus, </w:t>
      </w:r>
      <w:r w:rsidRPr="004A276F">
        <w:rPr>
          <w:rStyle w:val="StyleUnderline"/>
        </w:rPr>
        <w:t>while actual global temperatures have remained fairly stable over the past 17 years, the IPCC's models predicted a significant rise in temperature</w:t>
      </w:r>
      <w:r w:rsidRPr="002914CA">
        <w:rPr>
          <w:sz w:val="16"/>
        </w:rPr>
        <w:t xml:space="preserve">. In fact, </w:t>
      </w:r>
      <w:r w:rsidRPr="004A276F">
        <w:rPr>
          <w:rStyle w:val="StyleUnderline"/>
        </w:rPr>
        <w:t xml:space="preserve">simulations of the atmospheric temperature trends over the past 35 years showed </w:t>
      </w:r>
      <w:r w:rsidRPr="004A276F">
        <w:rPr>
          <w:rStyle w:val="Emphasis"/>
        </w:rPr>
        <w:t>more warming than what</w:t>
      </w:r>
      <w:r w:rsidRPr="002914CA">
        <w:rPr>
          <w:sz w:val="16"/>
        </w:rPr>
        <w:t xml:space="preserve"> was in fact </w:t>
      </w:r>
      <w:r w:rsidRPr="004A276F">
        <w:rPr>
          <w:rStyle w:val="Emphasis"/>
        </w:rPr>
        <w:t>observed</w:t>
      </w:r>
      <w:r w:rsidRPr="004A276F">
        <w:rPr>
          <w:rStyle w:val="StyleUnderline"/>
        </w:rPr>
        <w:t xml:space="preserve"> </w:t>
      </w:r>
      <w:r w:rsidRPr="002914CA">
        <w:rPr>
          <w:sz w:val="16"/>
        </w:rPr>
        <w:t xml:space="preserve">(Christy et al., 2010, Douglass and Christy, 2013). The IPCC itself acknowledges the failure of historical simulations to reproduce the recent warming hiatus and attributes it to volatile climate fluctuations and possible errors in calculating how much warming a given greenhouse gas will produce (Bailey, 2013). It seems far too hasty and irresponsible to recommend that the tourism industry take drastic and expensive courses of action that are based on climate forecasting models that have demonstrated very limited success. According to the theory of AGW, the planet is in the midst of an unprecedented rise in temperatures. Yet, </w:t>
      </w:r>
      <w:r w:rsidRPr="004A276F">
        <w:rPr>
          <w:rStyle w:val="StyleUnderline"/>
        </w:rPr>
        <w:t xml:space="preserve">recent studies reveal that there have been eras in which the earth's average temperature was </w:t>
      </w:r>
      <w:r w:rsidRPr="004A276F">
        <w:rPr>
          <w:rStyle w:val="Emphasis"/>
        </w:rPr>
        <w:t>higher than at present</w:t>
      </w:r>
      <w:r w:rsidRPr="004A276F">
        <w:rPr>
          <w:rStyle w:val="StyleUnderline"/>
        </w:rPr>
        <w:t>,</w:t>
      </w:r>
      <w:r w:rsidRPr="002914CA">
        <w:rPr>
          <w:sz w:val="16"/>
        </w:rPr>
        <w:t xml:space="preserve"> even during recorded history (</w:t>
      </w:r>
      <w:proofErr w:type="spellStart"/>
      <w:r w:rsidRPr="002914CA">
        <w:rPr>
          <w:sz w:val="16"/>
        </w:rPr>
        <w:t>Marcott</w:t>
      </w:r>
      <w:proofErr w:type="spellEnd"/>
      <w:r w:rsidRPr="002914CA">
        <w:rPr>
          <w:sz w:val="16"/>
        </w:rPr>
        <w:t xml:space="preserve">, </w:t>
      </w:r>
      <w:proofErr w:type="spellStart"/>
      <w:r w:rsidRPr="002914CA">
        <w:rPr>
          <w:sz w:val="16"/>
        </w:rPr>
        <w:t>Shakun</w:t>
      </w:r>
      <w:proofErr w:type="spellEnd"/>
      <w:r w:rsidRPr="002914CA">
        <w:rPr>
          <w:sz w:val="16"/>
        </w:rPr>
        <w:t xml:space="preserve">, Clark, &amp; Mix, 2013). Esper, </w:t>
      </w:r>
      <w:proofErr w:type="spellStart"/>
      <w:r w:rsidRPr="002914CA">
        <w:rPr>
          <w:sz w:val="16"/>
        </w:rPr>
        <w:t>Büntgen</w:t>
      </w:r>
      <w:proofErr w:type="spellEnd"/>
      <w:r w:rsidRPr="002914CA">
        <w:rPr>
          <w:sz w:val="16"/>
        </w:rPr>
        <w:t xml:space="preserve">, Timonen, and Frank (2012), for example, provides evidence “for substantial warmth during Roman and Medieval times, larger in extent and longer in duration than 20th century warmth” (p. 1). In another study, it was found that </w:t>
      </w:r>
      <w:r w:rsidRPr="000F1840">
        <w:rPr>
          <w:rStyle w:val="StyleUnderline"/>
        </w:rPr>
        <w:t xml:space="preserve">temperatures in the Antarctic Peninsula began rising </w:t>
      </w:r>
      <w:r w:rsidRPr="000F1840">
        <w:rPr>
          <w:rStyle w:val="Emphasis"/>
        </w:rPr>
        <w:t>naturally</w:t>
      </w:r>
      <w:r w:rsidRPr="000F1840">
        <w:rPr>
          <w:rStyle w:val="StyleUnderline"/>
        </w:rPr>
        <w:t xml:space="preserve"> 600 years ago, long </w:t>
      </w:r>
      <w:r w:rsidRPr="000F1840">
        <w:rPr>
          <w:rStyle w:val="Emphasis"/>
        </w:rPr>
        <w:t>before any possible man-made impact on the climate</w:t>
      </w:r>
      <w:r w:rsidRPr="000F1840">
        <w:rPr>
          <w:rStyle w:val="StyleUnderline"/>
        </w:rPr>
        <w:t>, which helps explain the recent collapses of vast ice shelves and the accelerating glacier mass loss</w:t>
      </w:r>
      <w:r w:rsidRPr="002914CA">
        <w:rPr>
          <w:sz w:val="16"/>
        </w:rPr>
        <w:t xml:space="preserve"> (Mulvaney et al., 2012). Further studies also confirm that </w:t>
      </w:r>
      <w:r w:rsidRPr="000F1840">
        <w:rPr>
          <w:rStyle w:val="StyleUnderline"/>
        </w:rPr>
        <w:t>major temperature fluctuations occurred before man-made CO2. If the IPCC's assessments are accurate and natural factors scarcely play any role in today's climate, we would expect a rather flat and uninteresting climate history, which is certainly not the case</w:t>
      </w:r>
      <w:r w:rsidRPr="002914CA">
        <w:rPr>
          <w:sz w:val="16"/>
        </w:rPr>
        <w:t xml:space="preserve"> (</w:t>
      </w:r>
      <w:proofErr w:type="spellStart"/>
      <w:r w:rsidRPr="002914CA">
        <w:rPr>
          <w:sz w:val="16"/>
        </w:rPr>
        <w:t>Vahrenholt</w:t>
      </w:r>
      <w:proofErr w:type="spellEnd"/>
      <w:r w:rsidRPr="002914CA">
        <w:rPr>
          <w:sz w:val="16"/>
        </w:rPr>
        <w:t xml:space="preserve">, 2012). As noted earlier, an important element in the popular climate change narrative is the prominent role of humans in causing global warming through carbon dioxide emissions. Regardless, </w:t>
      </w:r>
      <w:r w:rsidRPr="00C145CC">
        <w:rPr>
          <w:rStyle w:val="StyleUnderline"/>
        </w:rPr>
        <w:t xml:space="preserve">even if we accept the theory that the planet is warming, </w:t>
      </w:r>
      <w:r w:rsidRPr="00C145CC">
        <w:rPr>
          <w:rStyle w:val="Emphasis"/>
        </w:rPr>
        <w:t>no definitive evidence exists</w:t>
      </w:r>
      <w:r w:rsidRPr="00C145CC">
        <w:rPr>
          <w:rStyle w:val="StyleUnderline"/>
        </w:rPr>
        <w:t xml:space="preserve"> to verify that climate is driven by the concentration of CO2 in the earth's atmosphere</w:t>
      </w:r>
      <w:r w:rsidRPr="002914CA">
        <w:rPr>
          <w:sz w:val="16"/>
        </w:rPr>
        <w:t xml:space="preserve"> (Idso &amp; Singer, 2009). First and foremost, </w:t>
      </w:r>
      <w:r w:rsidRPr="00C145CC">
        <w:rPr>
          <w:rStyle w:val="StyleUnderline"/>
        </w:rPr>
        <w:t xml:space="preserve">geologic analyses reveal ancient periods with </w:t>
      </w:r>
      <w:r w:rsidRPr="00C145CC">
        <w:rPr>
          <w:rStyle w:val="Emphasis"/>
        </w:rPr>
        <w:t>thousands PPM</w:t>
      </w:r>
      <w:r w:rsidRPr="002914CA">
        <w:rPr>
          <w:sz w:val="16"/>
        </w:rPr>
        <w:t xml:space="preserve"> (parts per million) </w:t>
      </w:r>
      <w:r w:rsidRPr="00C145CC">
        <w:rPr>
          <w:rStyle w:val="Emphasis"/>
        </w:rPr>
        <w:t>of CO2 concentration</w:t>
      </w:r>
      <w:r w:rsidRPr="00C145CC">
        <w:rPr>
          <w:rStyle w:val="StyleUnderline"/>
        </w:rPr>
        <w:t xml:space="preserve">, in comparison to </w:t>
      </w:r>
      <w:r w:rsidRPr="00C145CC">
        <w:rPr>
          <w:rStyle w:val="Emphasis"/>
        </w:rPr>
        <w:t>400 PPM</w:t>
      </w:r>
      <w:r w:rsidRPr="00C145CC">
        <w:rPr>
          <w:rStyle w:val="StyleUnderline"/>
        </w:rPr>
        <w:t xml:space="preserve"> at present</w:t>
      </w:r>
      <w:r w:rsidRPr="002914CA">
        <w:rPr>
          <w:sz w:val="16"/>
        </w:rPr>
        <w:t xml:space="preserve"> (Petit et al., 1999). Furthermore, </w:t>
      </w:r>
      <w:r w:rsidRPr="00B5459D">
        <w:rPr>
          <w:rStyle w:val="StyleUnderline"/>
        </w:rPr>
        <w:t xml:space="preserve">the dynamics of CO2 concentration </w:t>
      </w:r>
      <w:r w:rsidRPr="00B5459D">
        <w:rPr>
          <w:rStyle w:val="Emphasis"/>
        </w:rPr>
        <w:t>did not correlate</w:t>
      </w:r>
      <w:r w:rsidRPr="00B5459D">
        <w:rPr>
          <w:rStyle w:val="StyleUnderline"/>
        </w:rPr>
        <w:t xml:space="preserve"> well with the expected temperature fluctuation</w:t>
      </w:r>
      <w:r w:rsidRPr="002914CA">
        <w:rPr>
          <w:sz w:val="16"/>
        </w:rPr>
        <w:t xml:space="preserve">. For example, </w:t>
      </w:r>
      <w:proofErr w:type="spellStart"/>
      <w:r w:rsidRPr="002914CA">
        <w:rPr>
          <w:sz w:val="16"/>
        </w:rPr>
        <w:t>Illarionov</w:t>
      </w:r>
      <w:proofErr w:type="spellEnd"/>
      <w:r w:rsidRPr="002914CA">
        <w:rPr>
          <w:sz w:val="16"/>
        </w:rPr>
        <w:t xml:space="preserve"> (2009) noted that in 1944–1976, </w:t>
      </w:r>
      <w:r w:rsidRPr="00B5459D">
        <w:rPr>
          <w:rStyle w:val="StyleUnderline"/>
        </w:rPr>
        <w:t xml:space="preserve">CO2 concentration increased by 24 PPM, but </w:t>
      </w:r>
      <w:r w:rsidRPr="00B5459D">
        <w:rPr>
          <w:rStyle w:val="Emphasis"/>
        </w:rPr>
        <w:t>global temperatures fell by 0.1 °</w:t>
      </w:r>
      <w:r w:rsidRPr="002914CA">
        <w:rPr>
          <w:sz w:val="16"/>
        </w:rPr>
        <w:t xml:space="preserve">C; </w:t>
      </w:r>
      <w:r w:rsidRPr="00B5459D">
        <w:rPr>
          <w:rStyle w:val="StyleUnderline"/>
        </w:rPr>
        <w:t xml:space="preserve">while in 1998–2009, CO2 concentration increased by 21 PPM, but global temperature </w:t>
      </w:r>
      <w:r w:rsidRPr="00B5459D">
        <w:rPr>
          <w:rStyle w:val="Emphasis"/>
        </w:rPr>
        <w:t>remained</w:t>
      </w:r>
      <w:r w:rsidRPr="002914CA">
        <w:rPr>
          <w:sz w:val="16"/>
        </w:rPr>
        <w:t xml:space="preserve"> relatively </w:t>
      </w:r>
      <w:r w:rsidRPr="00B5459D">
        <w:rPr>
          <w:rStyle w:val="Emphasis"/>
        </w:rPr>
        <w:t>flat</w:t>
      </w:r>
      <w:r w:rsidRPr="002914CA">
        <w:rPr>
          <w:sz w:val="16"/>
        </w:rPr>
        <w:t xml:space="preserve">. Recent studies also refute the idea that increasing human-induced greenhouse gas concentrations significantly contributes to extreme weather events such as the 2010 Russian heat wave, the harsh winter of 2009–2010 as well as other natural disasters (Bouwer, 2011, Dole et al., 2011, Jung et al., 2011). While there are shaky scientific foundations to the hypothesis that CO2 concentration in the earth's atmosphere accounts for significant temperature fluctuations, </w:t>
      </w:r>
      <w:r w:rsidRPr="00C963B1">
        <w:rPr>
          <w:rStyle w:val="StyleUnderline"/>
        </w:rPr>
        <w:t>empirical</w:t>
      </w:r>
      <w:r w:rsidRPr="00B5459D">
        <w:rPr>
          <w:rStyle w:val="StyleUnderline"/>
        </w:rPr>
        <w:t xml:space="preserve"> evidence indicates that the </w:t>
      </w:r>
      <w:r w:rsidRPr="00B5459D">
        <w:rPr>
          <w:rStyle w:val="Emphasis"/>
        </w:rPr>
        <w:t>sun activity is a more plausible cause for climate variation</w:t>
      </w:r>
      <w:r w:rsidRPr="00B5459D">
        <w:rPr>
          <w:rStyle w:val="StyleUnderline"/>
        </w:rPr>
        <w:t xml:space="preserve"> </w:t>
      </w:r>
      <w:r w:rsidRPr="002914CA">
        <w:rPr>
          <w:sz w:val="16"/>
        </w:rPr>
        <w:t xml:space="preserve">(Bond et al., 2001, Neff et al., 2001). </w:t>
      </w:r>
      <w:r w:rsidRPr="00B5459D">
        <w:rPr>
          <w:rStyle w:val="StyleUnderline"/>
        </w:rPr>
        <w:t>A series of studies discovered a notable correlation on various time scales between climate variations and natural factors, prominently diverse solar activity and changes in the galactic environment</w:t>
      </w:r>
      <w:r w:rsidRPr="002914CA">
        <w:rPr>
          <w:sz w:val="16"/>
        </w:rPr>
        <w:t xml:space="preserve"> (</w:t>
      </w:r>
      <w:proofErr w:type="spellStart"/>
      <w:r w:rsidRPr="002914CA">
        <w:rPr>
          <w:sz w:val="16"/>
        </w:rPr>
        <w:t>Shaviv</w:t>
      </w:r>
      <w:proofErr w:type="spellEnd"/>
      <w:r w:rsidRPr="002914CA">
        <w:rPr>
          <w:sz w:val="16"/>
        </w:rPr>
        <w:t xml:space="preserve">, 2003, </w:t>
      </w:r>
      <w:proofErr w:type="spellStart"/>
      <w:r w:rsidRPr="002914CA">
        <w:rPr>
          <w:sz w:val="16"/>
        </w:rPr>
        <w:t>Vahrenholt</w:t>
      </w:r>
      <w:proofErr w:type="spellEnd"/>
      <w:r w:rsidRPr="002914CA">
        <w:rPr>
          <w:sz w:val="16"/>
        </w:rPr>
        <w:t xml:space="preserve">, 2012). A recent study provides evidence to suggest </w:t>
      </w:r>
      <w:r w:rsidRPr="00B5459D">
        <w:rPr>
          <w:rStyle w:val="StyleUnderline"/>
        </w:rPr>
        <w:t xml:space="preserve">that El Niño activity has a major role in the warming observed since the 1970s, and thus the climate system is </w:t>
      </w:r>
      <w:r w:rsidRPr="00B5459D">
        <w:rPr>
          <w:rStyle w:val="Emphasis"/>
        </w:rPr>
        <w:t>much less sensitive to increasing CO2</w:t>
      </w:r>
      <w:r w:rsidRPr="00B5459D">
        <w:rPr>
          <w:rStyle w:val="StyleUnderline"/>
        </w:rPr>
        <w:t xml:space="preserve"> </w:t>
      </w:r>
      <w:r w:rsidRPr="002914CA">
        <w:rPr>
          <w:sz w:val="16"/>
        </w:rPr>
        <w:t>than commonly believed (Spencer &amp; Braswell, in press). Another plausible explanation for the current warming ‘</w:t>
      </w:r>
      <w:proofErr w:type="gramStart"/>
      <w:r w:rsidRPr="002914CA">
        <w:rPr>
          <w:sz w:val="16"/>
        </w:rPr>
        <w:t>pause</w:t>
      </w:r>
      <w:proofErr w:type="gramEnd"/>
      <w:r w:rsidRPr="002914CA">
        <w:rPr>
          <w:sz w:val="16"/>
        </w:rPr>
        <w:t xml:space="preserve">’ </w:t>
      </w:r>
      <w:r w:rsidRPr="002914CA">
        <w:rPr>
          <w:sz w:val="16"/>
        </w:rPr>
        <w:lastRenderedPageBreak/>
        <w:t>was provided by Wyatt and Curry (in press), who attributed the hiatus to the natural “stadium wave” signal that propagates across the Northern Hemisphere. These and other discoveries offer alternative explanations for a large extent of the climate variability witnessed over the past century and millennium, as well as for why global warming has paused in recent years.</w:t>
      </w:r>
    </w:p>
    <w:p w14:paraId="6F3DD309" w14:textId="77777777" w:rsidR="00377ABE" w:rsidRDefault="00377ABE" w:rsidP="00377ABE">
      <w:pPr>
        <w:pStyle w:val="Heading4"/>
      </w:pPr>
      <w:r>
        <w:t xml:space="preserve">Warming is </w:t>
      </w:r>
      <w:r w:rsidRPr="00DE4A4B">
        <w:rPr>
          <w:u w:val="single"/>
        </w:rPr>
        <w:t>natural</w:t>
      </w:r>
      <w:r>
        <w:t xml:space="preserve"> – their ‘models’ rely on incomplete linear predictions.</w:t>
      </w:r>
    </w:p>
    <w:p w14:paraId="31D5EAF8" w14:textId="77777777" w:rsidR="00377ABE" w:rsidRPr="00BF0762" w:rsidRDefault="00377ABE" w:rsidP="00377ABE">
      <w:proofErr w:type="spellStart"/>
      <w:r w:rsidRPr="00BF0762">
        <w:rPr>
          <w:rStyle w:val="Style13ptBold"/>
        </w:rPr>
        <w:t>Lupo</w:t>
      </w:r>
      <w:proofErr w:type="spellEnd"/>
      <w:r w:rsidRPr="00BF0762">
        <w:rPr>
          <w:rStyle w:val="Style13ptBold"/>
        </w:rPr>
        <w:t xml:space="preserve"> 08</w:t>
      </w:r>
      <w:r>
        <w:t xml:space="preserve"> (Anthony, associate professor of Atmospheric Sciences at the University of Missouri, PhD; </w:t>
      </w:r>
      <w:r w:rsidRPr="00BF0762">
        <w:rPr>
          <w:i/>
          <w:iCs/>
        </w:rPr>
        <w:t>Anthropogenic Global Warming: A Skeptical Point of View</w:t>
      </w:r>
      <w:r>
        <w:t xml:space="preserve">, 4/2008, </w:t>
      </w:r>
      <w:r w:rsidRPr="00BF0762">
        <w:t>Missouri Medicin</w:t>
      </w:r>
      <w:r>
        <w:t>e)//</w:t>
      </w:r>
      <w:proofErr w:type="spellStart"/>
      <w:r>
        <w:t>ddv</w:t>
      </w:r>
      <w:proofErr w:type="spellEnd"/>
    </w:p>
    <w:p w14:paraId="76A3F8BE" w14:textId="77777777" w:rsidR="00377ABE" w:rsidRPr="00C21D56" w:rsidRDefault="00377ABE" w:rsidP="00377ABE">
      <w:pPr>
        <w:rPr>
          <w:sz w:val="16"/>
        </w:rPr>
      </w:pPr>
      <w:r w:rsidRPr="00BF0762">
        <w:rPr>
          <w:sz w:val="16"/>
        </w:rPr>
        <w:t xml:space="preserve">Introduction It is a misconception that those who consider themselves skeptical of the human contribution to climate change do not believe that the climate is warming, and further, that a skeptical point of view is naïve, dangerous or worse. There is no doubt that the climate is changing today (Figure 1), and that it has changed in the past. There is no doubt even that it is warming as it has been since the mid1800s. </w:t>
      </w:r>
      <w:r w:rsidRPr="00037B7B">
        <w:rPr>
          <w:rStyle w:val="StyleUnderline"/>
        </w:rPr>
        <w:t>The climate has undergone radical</w:t>
      </w:r>
      <w:r>
        <w:rPr>
          <w:rStyle w:val="StyleUnderline"/>
        </w:rPr>
        <w:t xml:space="preserve"> </w:t>
      </w:r>
      <w:r w:rsidRPr="00037B7B">
        <w:rPr>
          <w:rStyle w:val="StyleUnderline"/>
        </w:rPr>
        <w:t>change in Earth’s history even before</w:t>
      </w:r>
      <w:r>
        <w:rPr>
          <w:rStyle w:val="StyleUnderline"/>
        </w:rPr>
        <w:t xml:space="preserve"> </w:t>
      </w:r>
      <w:r w:rsidRPr="00037B7B">
        <w:rPr>
          <w:rStyle w:val="StyleUnderline"/>
        </w:rPr>
        <w:t>humans arrived on the scene.</w:t>
      </w:r>
      <w:r>
        <w:rPr>
          <w:rStyle w:val="StyleUnderline"/>
        </w:rPr>
        <w:t xml:space="preserve"> </w:t>
      </w:r>
      <w:r w:rsidRPr="00BF0762">
        <w:rPr>
          <w:sz w:val="16"/>
        </w:rPr>
        <w:t xml:space="preserve">Similarly, concern about the human contribution to climate change is not new either. Concern about the human impact on climate and the environment goes back to the beginning of the 20th century and before getting attention primarily from the work and pronouncements from Swedish physicist, Svante Arrhenius. One can find this evidence in more accessible media1 or the scientific literature itself. 2 The prevailing wisdom today within the popular media (and indeed among the general public) is that the earth is warming, human activity is the cause, and there is scientific consensus regarding this viewpoint. There is some solid science to support the theory that human induced climate is occurring.2 However, there is also strong evidence to counter that point of view, or at least to create a healthy skepticism. This article will present research and scientific arguments for the reader to use in assessing the possibility that climate change has a human component, and then, to what degree. The Rise in Carbon Dioxide and Its Correlation to Surface Temperatures There is no doubt that </w:t>
      </w:r>
      <w:r w:rsidRPr="00443999">
        <w:rPr>
          <w:rStyle w:val="StyleUnderline"/>
        </w:rPr>
        <w:t>today’s CO2</w:t>
      </w:r>
      <w:r>
        <w:rPr>
          <w:rStyle w:val="StyleUnderline"/>
        </w:rPr>
        <w:t xml:space="preserve"> </w:t>
      </w:r>
      <w:r w:rsidRPr="00443999">
        <w:rPr>
          <w:rStyle w:val="StyleUnderline"/>
        </w:rPr>
        <w:t>amounts are higher than they were even</w:t>
      </w:r>
      <w:r>
        <w:rPr>
          <w:rStyle w:val="StyleUnderline"/>
        </w:rPr>
        <w:t xml:space="preserve"> </w:t>
      </w:r>
      <w:r w:rsidRPr="00443999">
        <w:rPr>
          <w:rStyle w:val="StyleUnderline"/>
        </w:rPr>
        <w:t>in the mid-20th century</w:t>
      </w:r>
      <w:r w:rsidRPr="00BF0762">
        <w:rPr>
          <w:sz w:val="16"/>
        </w:rPr>
        <w:t xml:space="preserve"> (Figure 2). The cycle shown in Figure 2 is simply the annual cycle of atmospheric CO2 which can be linked to the seasonal growth and die-off of land vegetation. Indeed, it can easily be shown that there is a high correlation between these two variables on very long timescales (millennia). 2 The recent documentary, “The Inconvenient Truth,” showed this correlation as part of the argument for supporting the view that anthropogenic (mankind caused) warming is real. There is even strong evidence to suggest that we can chemically “fingerprint” atmospheric CO2 and link this with human activities. However, an examination of Figures 1 and 2 demonstrate that </w:t>
      </w:r>
      <w:r w:rsidRPr="00443999">
        <w:rPr>
          <w:rStyle w:val="StyleUnderline"/>
        </w:rPr>
        <w:t>the temperature</w:t>
      </w:r>
      <w:r>
        <w:rPr>
          <w:rStyle w:val="StyleUnderline"/>
        </w:rPr>
        <w:t xml:space="preserve"> </w:t>
      </w:r>
      <w:r w:rsidRPr="00443999">
        <w:rPr>
          <w:rStyle w:val="StyleUnderline"/>
        </w:rPr>
        <w:t>CO2 correlation is not as strong on</w:t>
      </w:r>
      <w:r>
        <w:rPr>
          <w:rStyle w:val="StyleUnderline"/>
        </w:rPr>
        <w:t xml:space="preserve"> </w:t>
      </w:r>
      <w:r w:rsidRPr="00443999">
        <w:rPr>
          <w:rStyle w:val="StyleUnderline"/>
        </w:rPr>
        <w:t>shorter timescales. There is also some</w:t>
      </w:r>
      <w:r>
        <w:rPr>
          <w:rStyle w:val="StyleUnderline"/>
        </w:rPr>
        <w:t xml:space="preserve"> </w:t>
      </w:r>
      <w:r w:rsidRPr="00443999">
        <w:rPr>
          <w:rStyle w:val="StyleUnderline"/>
        </w:rPr>
        <w:t>scientific debate about whether or</w:t>
      </w:r>
      <w:r>
        <w:rPr>
          <w:rStyle w:val="StyleUnderline"/>
        </w:rPr>
        <w:t xml:space="preserve"> </w:t>
      </w:r>
      <w:r w:rsidRPr="00443999">
        <w:rPr>
          <w:rStyle w:val="StyleUnderline"/>
        </w:rPr>
        <w:t>not temperature or CO2 leads on the</w:t>
      </w:r>
      <w:r>
        <w:rPr>
          <w:rStyle w:val="StyleUnderline"/>
        </w:rPr>
        <w:t xml:space="preserve"> </w:t>
      </w:r>
      <w:r w:rsidRPr="00443999">
        <w:rPr>
          <w:rStyle w:val="StyleUnderline"/>
        </w:rPr>
        <w:t>timescale of months and years.</w:t>
      </w:r>
      <w:r w:rsidRPr="00BF0762">
        <w:rPr>
          <w:sz w:val="16"/>
        </w:rPr>
        <w:t xml:space="preserve">3,4 </w:t>
      </w:r>
      <w:r w:rsidRPr="00443999">
        <w:rPr>
          <w:rStyle w:val="StyleUnderline"/>
        </w:rPr>
        <w:t>The</w:t>
      </w:r>
      <w:r>
        <w:rPr>
          <w:rStyle w:val="StyleUnderline"/>
        </w:rPr>
        <w:t xml:space="preserve"> </w:t>
      </w:r>
      <w:r w:rsidRPr="00443999">
        <w:rPr>
          <w:rStyle w:val="StyleUnderline"/>
        </w:rPr>
        <w:t>argument that temperatures may lead</w:t>
      </w:r>
      <w:r>
        <w:rPr>
          <w:rStyle w:val="StyleUnderline"/>
        </w:rPr>
        <w:t xml:space="preserve"> </w:t>
      </w:r>
      <w:r w:rsidRPr="00443999">
        <w:rPr>
          <w:rStyle w:val="StyleUnderline"/>
        </w:rPr>
        <w:t>CO2 amounts revolves around the fact</w:t>
      </w:r>
      <w:r>
        <w:rPr>
          <w:rStyle w:val="StyleUnderline"/>
        </w:rPr>
        <w:t xml:space="preserve"> </w:t>
      </w:r>
      <w:r w:rsidRPr="00443999">
        <w:rPr>
          <w:rStyle w:val="StyleUnderline"/>
        </w:rPr>
        <w:t xml:space="preserve">that the </w:t>
      </w:r>
      <w:r w:rsidRPr="00443999">
        <w:rPr>
          <w:rStyle w:val="Emphasis"/>
        </w:rPr>
        <w:t>oceans</w:t>
      </w:r>
      <w:r w:rsidRPr="00443999">
        <w:rPr>
          <w:rStyle w:val="StyleUnderline"/>
        </w:rPr>
        <w:t>, under warmer climates,</w:t>
      </w:r>
      <w:r>
        <w:rPr>
          <w:rStyle w:val="StyleUnderline"/>
        </w:rPr>
        <w:t xml:space="preserve"> </w:t>
      </w:r>
      <w:r w:rsidRPr="00443999">
        <w:rPr>
          <w:rStyle w:val="StyleUnderline"/>
        </w:rPr>
        <w:t xml:space="preserve">may </w:t>
      </w:r>
      <w:r w:rsidRPr="00443999">
        <w:rPr>
          <w:rStyle w:val="Emphasis"/>
        </w:rPr>
        <w:t>give off more CO2 after</w:t>
      </w:r>
      <w:r>
        <w:rPr>
          <w:rStyle w:val="Emphasis"/>
        </w:rPr>
        <w:t xml:space="preserve"> </w:t>
      </w:r>
      <w:r w:rsidRPr="00443999">
        <w:rPr>
          <w:rStyle w:val="Emphasis"/>
        </w:rPr>
        <w:t>they’ve warmed.</w:t>
      </w:r>
      <w:r w:rsidRPr="00BF0762">
        <w:rPr>
          <w:sz w:val="16"/>
        </w:rPr>
        <w:t xml:space="preserve">5 The Climate System is Not Completely Understood One of the </w:t>
      </w:r>
      <w:r w:rsidRPr="00443999">
        <w:rPr>
          <w:rStyle w:val="StyleUnderline"/>
        </w:rPr>
        <w:t>implications</w:t>
      </w:r>
      <w:r>
        <w:rPr>
          <w:rStyle w:val="StyleUnderline"/>
        </w:rPr>
        <w:t xml:space="preserve"> </w:t>
      </w:r>
      <w:r w:rsidRPr="00443999">
        <w:rPr>
          <w:rStyle w:val="StyleUnderline"/>
        </w:rPr>
        <w:t>of the anthropogenic</w:t>
      </w:r>
      <w:r>
        <w:rPr>
          <w:rStyle w:val="StyleUnderline"/>
        </w:rPr>
        <w:t xml:space="preserve"> </w:t>
      </w:r>
      <w:r w:rsidRPr="00443999">
        <w:rPr>
          <w:rStyle w:val="StyleUnderline"/>
        </w:rPr>
        <w:t>climate chang</w:t>
      </w:r>
      <w:r w:rsidRPr="00BF0762">
        <w:rPr>
          <w:sz w:val="16"/>
        </w:rPr>
        <w:t xml:space="preserve">e paradigm is that we understand how the climate works, or that there is little left to be learned. A second implication is that humans have overwhelmed natural processes. However, the climate system is quite complicated and made up of numerous interlocking subsystems which interact with each other in ways which we sometimes do not fully understand. For example, there </w:t>
      </w:r>
      <w:r w:rsidRPr="00BF0762">
        <w:rPr>
          <w:rStyle w:val="StyleUnderline"/>
        </w:rPr>
        <w:t>are</w:t>
      </w:r>
      <w:r w:rsidRPr="00443999">
        <w:rPr>
          <w:rStyle w:val="StyleUnderline"/>
        </w:rPr>
        <w:t xml:space="preserve"> processes</w:t>
      </w:r>
      <w:r>
        <w:rPr>
          <w:rStyle w:val="StyleUnderline"/>
        </w:rPr>
        <w:t xml:space="preserve"> </w:t>
      </w:r>
      <w:r w:rsidRPr="00443999">
        <w:rPr>
          <w:rStyle w:val="StyleUnderline"/>
        </w:rPr>
        <w:t>called “feedbacks” which exist in the</w:t>
      </w:r>
      <w:r>
        <w:rPr>
          <w:rStyle w:val="StyleUnderline"/>
        </w:rPr>
        <w:t xml:space="preserve"> </w:t>
      </w:r>
      <w:r w:rsidRPr="00443999">
        <w:rPr>
          <w:rStyle w:val="StyleUnderline"/>
        </w:rPr>
        <w:t>climate system. These feedbacks</w:t>
      </w:r>
      <w:r w:rsidRPr="00BF0762">
        <w:rPr>
          <w:sz w:val="16"/>
        </w:rPr>
        <w:t xml:space="preserve">, both positive and negative, </w:t>
      </w:r>
      <w:r w:rsidRPr="00443999">
        <w:rPr>
          <w:rStyle w:val="StyleUnderline"/>
        </w:rPr>
        <w:t>are processes which</w:t>
      </w:r>
      <w:r>
        <w:rPr>
          <w:rStyle w:val="StyleUnderline"/>
        </w:rPr>
        <w:t xml:space="preserve"> </w:t>
      </w:r>
      <w:r w:rsidRPr="00443999">
        <w:rPr>
          <w:rStyle w:val="StyleUnderline"/>
        </w:rPr>
        <w:t xml:space="preserve">arise from </w:t>
      </w:r>
      <w:r w:rsidRPr="00443999">
        <w:rPr>
          <w:rStyle w:val="Emphasis"/>
        </w:rPr>
        <w:t>non-linear forcing</w:t>
      </w:r>
      <w:r w:rsidRPr="00443999">
        <w:rPr>
          <w:rStyle w:val="StyleUnderline"/>
        </w:rPr>
        <w:t xml:space="preserve"> in the</w:t>
      </w:r>
      <w:r>
        <w:rPr>
          <w:rStyle w:val="StyleUnderline"/>
        </w:rPr>
        <w:t xml:space="preserve"> </w:t>
      </w:r>
      <w:r w:rsidRPr="00443999">
        <w:rPr>
          <w:rStyle w:val="StyleUnderline"/>
        </w:rPr>
        <w:t>climate system, within a sub-system, or</w:t>
      </w:r>
      <w:r>
        <w:rPr>
          <w:rStyle w:val="StyleUnderline"/>
        </w:rPr>
        <w:t xml:space="preserve"> </w:t>
      </w:r>
      <w:r w:rsidRPr="00443999">
        <w:rPr>
          <w:rStyle w:val="StyleUnderline"/>
        </w:rPr>
        <w:t>occurring at the boundaries</w:t>
      </w:r>
      <w:r w:rsidRPr="00BF0762">
        <w:rPr>
          <w:sz w:val="16"/>
        </w:rPr>
        <w:t xml:space="preserve"> (interactions) of each subsystem.6, 7 Some of these are understood, for example we can describe the “ice – albedo feedback”. It is well known that ice and snow act to reflect more sunlight off a surface than if it were bare. A weather forecaster knows that snow covered areas will experience colder temperatures during the day due to snow cover. This works the same way in climate, giving rise to the “ice-albedo” feedback. Albedo is simply the percentage of sunlight reflected off a surface. Some are not as well understood. For </w:t>
      </w:r>
      <w:proofErr w:type="gramStart"/>
      <w:r w:rsidRPr="00BF0762">
        <w:rPr>
          <w:sz w:val="16"/>
        </w:rPr>
        <w:t>example</w:t>
      </w:r>
      <w:proofErr w:type="gramEnd"/>
      <w:r w:rsidRPr="00BF0762">
        <w:rPr>
          <w:sz w:val="16"/>
        </w:rPr>
        <w:t xml:space="preserve"> the role of volcanism in the climate system is generally thought to be a negative feedback. The insertion of ash and dust into the atmosphere (especially the upper atmosphere- a portion we call the stratosphere) has consistently led to cooling, the most recent famous example being Mt. Pinatubo in the Philippines.8 Some </w:t>
      </w:r>
      <w:proofErr w:type="spellStart"/>
      <w:r w:rsidRPr="00BF0762">
        <w:rPr>
          <w:sz w:val="16"/>
        </w:rPr>
        <w:t>er</w:t>
      </w:r>
      <w:proofErr w:type="spellEnd"/>
      <w:r w:rsidRPr="00BF0762">
        <w:rPr>
          <w:sz w:val="16"/>
        </w:rPr>
        <w:t xml:space="preserve"> </w:t>
      </w:r>
      <w:proofErr w:type="spellStart"/>
      <w:r w:rsidRPr="00BF0762">
        <w:rPr>
          <w:sz w:val="16"/>
        </w:rPr>
        <w:t>uptions</w:t>
      </w:r>
      <w:proofErr w:type="spellEnd"/>
      <w:r w:rsidRPr="00BF0762">
        <w:rPr>
          <w:sz w:val="16"/>
        </w:rPr>
        <w:t xml:space="preserve"> do cause warming, especially if the dust remains low in the atmosphere. Some scientists feel that the lack of recent (150 – 200 years) volcanic activity may be contributing some to the current warming. In many cases, however, </w:t>
      </w:r>
      <w:r w:rsidRPr="00443999">
        <w:rPr>
          <w:rStyle w:val="StyleUnderline"/>
        </w:rPr>
        <w:t>there is considerable uncertainty</w:t>
      </w:r>
      <w:r>
        <w:rPr>
          <w:rStyle w:val="StyleUnderline"/>
        </w:rPr>
        <w:t xml:space="preserve"> </w:t>
      </w:r>
      <w:r w:rsidRPr="00443999">
        <w:rPr>
          <w:rStyle w:val="StyleUnderline"/>
        </w:rPr>
        <w:t>about whether changes in climate would</w:t>
      </w:r>
      <w:r>
        <w:rPr>
          <w:rStyle w:val="StyleUnderline"/>
        </w:rPr>
        <w:t xml:space="preserve"> </w:t>
      </w:r>
      <w:r w:rsidRPr="00443999">
        <w:rPr>
          <w:rStyle w:val="StyleUnderline"/>
        </w:rPr>
        <w:t xml:space="preserve">result in </w:t>
      </w:r>
      <w:r w:rsidRPr="00443999">
        <w:rPr>
          <w:rStyle w:val="Emphasis"/>
        </w:rPr>
        <w:t>creating</w:t>
      </w:r>
      <w:r w:rsidRPr="00443999">
        <w:rPr>
          <w:rStyle w:val="StyleUnderline"/>
        </w:rPr>
        <w:t xml:space="preserve"> or </w:t>
      </w:r>
      <w:r w:rsidRPr="00443999">
        <w:rPr>
          <w:rStyle w:val="Emphasis"/>
        </w:rPr>
        <w:t>enhancing feedbacks</w:t>
      </w:r>
      <w:r w:rsidRPr="00443999">
        <w:rPr>
          <w:rStyle w:val="StyleUnderline"/>
        </w:rPr>
        <w:t>.</w:t>
      </w:r>
      <w:r>
        <w:rPr>
          <w:rStyle w:val="StyleUnderline"/>
        </w:rPr>
        <w:t xml:space="preserve"> </w:t>
      </w:r>
      <w:r w:rsidRPr="00443999">
        <w:rPr>
          <w:rStyle w:val="StyleUnderline"/>
        </w:rPr>
        <w:t>With some feedbacks or physical</w:t>
      </w:r>
      <w:r>
        <w:rPr>
          <w:rStyle w:val="StyleUnderline"/>
        </w:rPr>
        <w:t xml:space="preserve"> </w:t>
      </w:r>
      <w:r w:rsidRPr="00443999">
        <w:rPr>
          <w:rStyle w:val="StyleUnderline"/>
        </w:rPr>
        <w:t xml:space="preserve">mechanisms there is </w:t>
      </w:r>
      <w:r w:rsidRPr="00443999">
        <w:rPr>
          <w:rStyle w:val="Emphasis"/>
        </w:rPr>
        <w:t>uncertainty</w:t>
      </w:r>
      <w:r w:rsidRPr="00443999">
        <w:rPr>
          <w:rStyle w:val="StyleUnderline"/>
        </w:rPr>
        <w:t xml:space="preserve"> as to how</w:t>
      </w:r>
      <w:r>
        <w:rPr>
          <w:rStyle w:val="StyleUnderline"/>
        </w:rPr>
        <w:t xml:space="preserve"> </w:t>
      </w:r>
      <w:r w:rsidRPr="00443999">
        <w:rPr>
          <w:rStyle w:val="StyleUnderline"/>
        </w:rPr>
        <w:t>they work. The oceans and atmosphere</w:t>
      </w:r>
      <w:r>
        <w:rPr>
          <w:rStyle w:val="StyleUnderline"/>
        </w:rPr>
        <w:t xml:space="preserve"> </w:t>
      </w:r>
      <w:r w:rsidRPr="00443999">
        <w:rPr>
          <w:rStyle w:val="StyleUnderline"/>
        </w:rPr>
        <w:t>interact with each other in ways we do</w:t>
      </w:r>
      <w:r>
        <w:rPr>
          <w:rStyle w:val="StyleUnderline"/>
        </w:rPr>
        <w:t xml:space="preserve"> </w:t>
      </w:r>
      <w:r w:rsidRPr="00443999">
        <w:rPr>
          <w:rStyle w:val="StyleUnderline"/>
        </w:rPr>
        <w:t>not completely understand</w:t>
      </w:r>
      <w:r w:rsidRPr="00BF0762">
        <w:rPr>
          <w:sz w:val="16"/>
        </w:rPr>
        <w:t xml:space="preserve">. In fact, </w:t>
      </w:r>
      <w:r w:rsidRPr="00443999">
        <w:rPr>
          <w:rStyle w:val="StyleUnderline"/>
        </w:rPr>
        <w:t>there</w:t>
      </w:r>
      <w:r>
        <w:rPr>
          <w:rStyle w:val="StyleUnderline"/>
        </w:rPr>
        <w:t xml:space="preserve"> </w:t>
      </w:r>
      <w:r w:rsidRPr="00443999">
        <w:rPr>
          <w:rStyle w:val="StyleUnderline"/>
        </w:rPr>
        <w:t>are interactions with the deep oceans that</w:t>
      </w:r>
      <w:r>
        <w:rPr>
          <w:rStyle w:val="StyleUnderline"/>
        </w:rPr>
        <w:t xml:space="preserve"> </w:t>
      </w:r>
      <w:r w:rsidRPr="00443999">
        <w:rPr>
          <w:rStyle w:val="Emphasis"/>
        </w:rPr>
        <w:t>aren’t even taken into consideration yet</w:t>
      </w:r>
      <w:r>
        <w:rPr>
          <w:rStyle w:val="Emphasis"/>
        </w:rPr>
        <w:t xml:space="preserve"> </w:t>
      </w:r>
      <w:r w:rsidRPr="00443999">
        <w:rPr>
          <w:rStyle w:val="Emphasis"/>
        </w:rPr>
        <w:t>in our climate models</w:t>
      </w:r>
      <w:r w:rsidRPr="00443999">
        <w:rPr>
          <w:rStyle w:val="StyleUnderline"/>
        </w:rPr>
        <w:t>.</w:t>
      </w:r>
      <w:r w:rsidRPr="00BF0762">
        <w:rPr>
          <w:sz w:val="16"/>
        </w:rPr>
        <w:t xml:space="preserve"> </w:t>
      </w:r>
      <w:proofErr w:type="gramStart"/>
      <w:r w:rsidRPr="00BF0762">
        <w:rPr>
          <w:sz w:val="16"/>
        </w:rPr>
        <w:t>Thus</w:t>
      </w:r>
      <w:proofErr w:type="gramEnd"/>
      <w:r w:rsidRPr="00BF0762">
        <w:rPr>
          <w:sz w:val="16"/>
        </w:rPr>
        <w:t xml:space="preserve"> </w:t>
      </w:r>
      <w:r w:rsidRPr="00443999">
        <w:rPr>
          <w:rStyle w:val="StyleUnderline"/>
        </w:rPr>
        <w:t>we must</w:t>
      </w:r>
      <w:r>
        <w:rPr>
          <w:rStyle w:val="StyleUnderline"/>
        </w:rPr>
        <w:t xml:space="preserve"> </w:t>
      </w:r>
      <w:r w:rsidRPr="00443999">
        <w:rPr>
          <w:rStyle w:val="StyleUnderline"/>
        </w:rPr>
        <w:t>make some assumptions as to how they</w:t>
      </w:r>
      <w:r>
        <w:rPr>
          <w:rStyle w:val="StyleUnderline"/>
        </w:rPr>
        <w:t xml:space="preserve"> </w:t>
      </w:r>
      <w:r w:rsidRPr="00443999">
        <w:rPr>
          <w:rStyle w:val="StyleUnderline"/>
        </w:rPr>
        <w:t>work, and we tend to represent such</w:t>
      </w:r>
      <w:r>
        <w:rPr>
          <w:rStyle w:val="StyleUnderline"/>
        </w:rPr>
        <w:t xml:space="preserve"> </w:t>
      </w:r>
      <w:r w:rsidRPr="00443999">
        <w:rPr>
          <w:rStyle w:val="StyleUnderline"/>
        </w:rPr>
        <w:t>processes very simply in models.</w:t>
      </w:r>
      <w:r w:rsidRPr="00BF0762">
        <w:rPr>
          <w:sz w:val="16"/>
        </w:rPr>
        <w:t xml:space="preserve">6 Such </w:t>
      </w:r>
      <w:r w:rsidRPr="00443999">
        <w:rPr>
          <w:rStyle w:val="StyleUnderline"/>
        </w:rPr>
        <w:t>simplifications mean our climate models</w:t>
      </w:r>
      <w:r>
        <w:rPr>
          <w:rStyle w:val="StyleUnderline"/>
        </w:rPr>
        <w:t xml:space="preserve"> </w:t>
      </w:r>
      <w:r w:rsidRPr="00443999">
        <w:rPr>
          <w:rStyle w:val="StyleUnderline"/>
        </w:rPr>
        <w:t xml:space="preserve">are </w:t>
      </w:r>
      <w:r w:rsidRPr="00443999">
        <w:rPr>
          <w:rStyle w:val="Emphasis"/>
        </w:rPr>
        <w:t>doomed to a high failure rate</w:t>
      </w:r>
      <w:r w:rsidRPr="00443999">
        <w:rPr>
          <w:rStyle w:val="StyleUnderline"/>
        </w:rPr>
        <w:t>.</w:t>
      </w:r>
      <w:r>
        <w:rPr>
          <w:rStyle w:val="StyleUnderline"/>
        </w:rPr>
        <w:t xml:space="preserve"> </w:t>
      </w:r>
      <w:r w:rsidRPr="00BF0762">
        <w:rPr>
          <w:sz w:val="16"/>
        </w:rPr>
        <w:t xml:space="preserve">Climate Models: Do They Predict Doom? Many supporters of anthropogenic climate change lean on the projections of climate models which demonstrate that the average temperature of the Earth may warm as much as 12 degrees Fahrenheit within the next century.2 Temperature rises of this magnitude would truly be devastating. Skeptics would be quick to point out that these are the same models that </w:t>
      </w:r>
      <w:r w:rsidRPr="00BF0762">
        <w:rPr>
          <w:sz w:val="16"/>
        </w:rPr>
        <w:lastRenderedPageBreak/>
        <w:t xml:space="preserve">cannot predict the weather three to five days from now. These skeptics are partly right since our climate (and weather forecast) models suffer from the problems (some outlined above) that prevent them like a warning label on a medicine to be cautious in how something is used. In the case of climate models, the initial conditions are the data that are used at the start of the model simulation. SDIC means that even two sets of a system’s initial conditions that are very similar, or even the same, can evolve along widely divergent paths. Thus, </w:t>
      </w:r>
      <w:r w:rsidRPr="00443999">
        <w:rPr>
          <w:rStyle w:val="StyleUnderline"/>
        </w:rPr>
        <w:t>the more model</w:t>
      </w:r>
      <w:r>
        <w:rPr>
          <w:rStyle w:val="StyleUnderline"/>
        </w:rPr>
        <w:t xml:space="preserve"> </w:t>
      </w:r>
      <w:r w:rsidRPr="00443999">
        <w:rPr>
          <w:rStyle w:val="StyleUnderline"/>
        </w:rPr>
        <w:t>simulations that are used</w:t>
      </w:r>
      <w:r>
        <w:rPr>
          <w:rStyle w:val="StyleUnderline"/>
        </w:rPr>
        <w:t xml:space="preserve"> </w:t>
      </w:r>
      <w:r w:rsidRPr="00443999">
        <w:rPr>
          <w:rStyle w:val="StyleUnderline"/>
        </w:rPr>
        <w:t>or the longer the time</w:t>
      </w:r>
      <w:r>
        <w:rPr>
          <w:rStyle w:val="StyleUnderline"/>
        </w:rPr>
        <w:t xml:space="preserve"> </w:t>
      </w:r>
      <w:r w:rsidRPr="00443999">
        <w:rPr>
          <w:rStyle w:val="StyleUnderline"/>
        </w:rPr>
        <w:t>line of the simulation or</w:t>
      </w:r>
      <w:r>
        <w:rPr>
          <w:rStyle w:val="StyleUnderline"/>
        </w:rPr>
        <w:t xml:space="preserve"> </w:t>
      </w:r>
      <w:r w:rsidRPr="00443999">
        <w:rPr>
          <w:rStyle w:val="StyleUnderline"/>
        </w:rPr>
        <w:t xml:space="preserve">both occur, the </w:t>
      </w:r>
      <w:r w:rsidRPr="00443999">
        <w:rPr>
          <w:rStyle w:val="Emphasis"/>
        </w:rPr>
        <w:t>greater</w:t>
      </w:r>
      <w:r>
        <w:rPr>
          <w:rStyle w:val="Emphasis"/>
        </w:rPr>
        <w:t xml:space="preserve"> </w:t>
      </w:r>
      <w:r w:rsidRPr="00443999">
        <w:rPr>
          <w:rStyle w:val="Emphasis"/>
        </w:rPr>
        <w:t>the range of results that</w:t>
      </w:r>
      <w:r>
        <w:rPr>
          <w:rStyle w:val="Emphasis"/>
        </w:rPr>
        <w:t xml:space="preserve"> </w:t>
      </w:r>
      <w:r w:rsidRPr="00443999">
        <w:rPr>
          <w:rStyle w:val="Emphasis"/>
        </w:rPr>
        <w:t>can be expected.</w:t>
      </w:r>
      <w:r>
        <w:rPr>
          <w:rStyle w:val="Emphasis"/>
        </w:rPr>
        <w:t xml:space="preserve"> </w:t>
      </w:r>
      <w:r w:rsidRPr="00443999">
        <w:rPr>
          <w:rStyle w:val="StyleUnderline"/>
        </w:rPr>
        <w:t>The upper end</w:t>
      </w:r>
      <w:r>
        <w:rPr>
          <w:rStyle w:val="StyleUnderline"/>
        </w:rPr>
        <w:t xml:space="preserve"> </w:t>
      </w:r>
      <w:r w:rsidRPr="00443999">
        <w:rPr>
          <w:rStyle w:val="StyleUnderline"/>
        </w:rPr>
        <w:t>of the range in global</w:t>
      </w:r>
      <w:r>
        <w:rPr>
          <w:rStyle w:val="StyleUnderline"/>
        </w:rPr>
        <w:t xml:space="preserve"> </w:t>
      </w:r>
      <w:r w:rsidRPr="00443999">
        <w:rPr>
          <w:rStyle w:val="StyleUnderline"/>
        </w:rPr>
        <w:t>temperature increases</w:t>
      </w:r>
      <w:r>
        <w:rPr>
          <w:rStyle w:val="StyleUnderline"/>
        </w:rPr>
        <w:t xml:space="preserve"> </w:t>
      </w:r>
      <w:r w:rsidRPr="00443999">
        <w:rPr>
          <w:rStyle w:val="StyleUnderline"/>
        </w:rPr>
        <w:t>cited above can be quite</w:t>
      </w:r>
      <w:r>
        <w:rPr>
          <w:rStyle w:val="StyleUnderline"/>
        </w:rPr>
        <w:t xml:space="preserve"> </w:t>
      </w:r>
      <w:r w:rsidRPr="00443999">
        <w:rPr>
          <w:rStyle w:val="StyleUnderline"/>
        </w:rPr>
        <w:t>frightening to think</w:t>
      </w:r>
      <w:r>
        <w:rPr>
          <w:rStyle w:val="StyleUnderline"/>
        </w:rPr>
        <w:t xml:space="preserve"> </w:t>
      </w:r>
      <w:r w:rsidRPr="00443999">
        <w:rPr>
          <w:rStyle w:val="StyleUnderline"/>
        </w:rPr>
        <w:t>about. Many times, those</w:t>
      </w:r>
      <w:r>
        <w:rPr>
          <w:rStyle w:val="StyleUnderline"/>
        </w:rPr>
        <w:t xml:space="preserve"> </w:t>
      </w:r>
      <w:r w:rsidRPr="00443999">
        <w:rPr>
          <w:rStyle w:val="StyleUnderline"/>
        </w:rPr>
        <w:t>proponents of global</w:t>
      </w:r>
      <w:r>
        <w:rPr>
          <w:rStyle w:val="StyleUnderline"/>
        </w:rPr>
        <w:t xml:space="preserve"> </w:t>
      </w:r>
      <w:r w:rsidRPr="00443999">
        <w:rPr>
          <w:rStyle w:val="StyleUnderline"/>
        </w:rPr>
        <w:t>warming will show the</w:t>
      </w:r>
      <w:r>
        <w:rPr>
          <w:rStyle w:val="StyleUnderline"/>
        </w:rPr>
        <w:t xml:space="preserve"> </w:t>
      </w:r>
      <w:r w:rsidRPr="00443999">
        <w:rPr>
          <w:rStyle w:val="StyleUnderline"/>
        </w:rPr>
        <w:t>more extreme scenarios in the upper part</w:t>
      </w:r>
      <w:r>
        <w:rPr>
          <w:rStyle w:val="StyleUnderline"/>
        </w:rPr>
        <w:t xml:space="preserve"> </w:t>
      </w:r>
      <w:r w:rsidRPr="00443999">
        <w:rPr>
          <w:rStyle w:val="StyleUnderline"/>
        </w:rPr>
        <w:t>of the range. They do this—</w:t>
      </w:r>
      <w:r w:rsidRPr="00443999">
        <w:rPr>
          <w:rStyle w:val="Emphasis"/>
        </w:rPr>
        <w:t>as even they</w:t>
      </w:r>
      <w:r>
        <w:rPr>
          <w:rStyle w:val="Emphasis"/>
        </w:rPr>
        <w:t xml:space="preserve"> </w:t>
      </w:r>
      <w:r w:rsidRPr="00443999">
        <w:rPr>
          <w:rStyle w:val="Emphasis"/>
        </w:rPr>
        <w:t>will often concede</w:t>
      </w:r>
      <w:r w:rsidRPr="00443999">
        <w:rPr>
          <w:rStyle w:val="StyleUnderline"/>
        </w:rPr>
        <w:t xml:space="preserve">— </w:t>
      </w:r>
      <w:r w:rsidRPr="00443999">
        <w:rPr>
          <w:rStyle w:val="Emphasis"/>
        </w:rPr>
        <w:t>to provoke people</w:t>
      </w:r>
      <w:r>
        <w:rPr>
          <w:rStyle w:val="StyleUnderline"/>
        </w:rPr>
        <w:t xml:space="preserve"> </w:t>
      </w:r>
      <w:r w:rsidRPr="00443999">
        <w:rPr>
          <w:rStyle w:val="StyleUnderline"/>
        </w:rPr>
        <w:t>into action.</w:t>
      </w:r>
      <w:r>
        <w:rPr>
          <w:rStyle w:val="StyleUnderline"/>
        </w:rPr>
        <w:t xml:space="preserve"> </w:t>
      </w:r>
      <w:r w:rsidRPr="00443999">
        <w:rPr>
          <w:rStyle w:val="StyleUnderline"/>
        </w:rPr>
        <w:t>Even if we concede the point that</w:t>
      </w:r>
      <w:r>
        <w:rPr>
          <w:rStyle w:val="StyleUnderline"/>
        </w:rPr>
        <w:t xml:space="preserve"> </w:t>
      </w:r>
      <w:r w:rsidRPr="00443999">
        <w:rPr>
          <w:rStyle w:val="StyleUnderline"/>
        </w:rPr>
        <w:t>the current climate change is driven by</w:t>
      </w:r>
      <w:r>
        <w:rPr>
          <w:rStyle w:val="StyleUnderline"/>
        </w:rPr>
        <w:t xml:space="preserve"> </w:t>
      </w:r>
      <w:r w:rsidRPr="00443999">
        <w:rPr>
          <w:rStyle w:val="StyleUnderline"/>
        </w:rPr>
        <w:t>humans, and we were to believe that the</w:t>
      </w:r>
      <w:r>
        <w:rPr>
          <w:rStyle w:val="StyleUnderline"/>
        </w:rPr>
        <w:t xml:space="preserve"> </w:t>
      </w:r>
      <w:r w:rsidRPr="00443999">
        <w:rPr>
          <w:rStyle w:val="StyleUnderline"/>
        </w:rPr>
        <w:t xml:space="preserve">models are reliable, </w:t>
      </w:r>
      <w:r w:rsidRPr="00443999">
        <w:rPr>
          <w:rStyle w:val="Emphasis"/>
        </w:rPr>
        <w:t>the odds are with the</w:t>
      </w:r>
      <w:r>
        <w:rPr>
          <w:rStyle w:val="Emphasis"/>
        </w:rPr>
        <w:t xml:space="preserve"> </w:t>
      </w:r>
      <w:r w:rsidRPr="00443999">
        <w:rPr>
          <w:rStyle w:val="Emphasis"/>
        </w:rPr>
        <w:t>naysayers.</w:t>
      </w:r>
      <w:r w:rsidRPr="00443999">
        <w:rPr>
          <w:rStyle w:val="StyleUnderline"/>
        </w:rPr>
        <w:t xml:space="preserve"> </w:t>
      </w:r>
      <w:r w:rsidRPr="00BF0762">
        <w:rPr>
          <w:sz w:val="16"/>
        </w:rPr>
        <w:t xml:space="preserve">Most of the model runs that are used to create the temperature ranges tend to cluster at the lower end of the range (1.0o C – 3o C or 1.8o F – 5.4o F) where there is a slightly greater warming over the next century than has occurred over the last 100 – 120 years. This is a warming we can adapt to. Natural Cycles and Forcing Many who are skeptical of global warming point out that natural cycles may be the reason that warming is occurring from being 100% effective. 9,10,11 In order to define what an atmospheric model is and is not, the “scientific method” must be invoked, which is a procedure that should guide good and credible scientific investigation. The method is at least as old as Sir Isaac Newton, and possibly even before him.12 Thus, a model is simply a tool through which we accomplish this process. In fact, a computer weather or climate model itself is simply a hypothesis on how we feel the atmosphere works. The real atmosphere is a system that displays “chaotic” tendencies.10 Model simulations of any system that is considered to be “chaotic” are particularly sensitive to the conditions set for in the simulations. There is even an acronym to describe the situation -- SDIC, for sensitively dependent on the initial conditions. To scientists, that is now. If we accept the premise that we don’t understand climate completely, then it is reasonable to assume that we may not understand completely, or even know the role natural cycles are playing in climate change. Some natural cycles are familiar to the general public and becoming well understood by science. </w:t>
      </w:r>
      <w:r w:rsidRPr="00443999">
        <w:rPr>
          <w:rStyle w:val="StyleUnderline"/>
        </w:rPr>
        <w:t>We understand</w:t>
      </w:r>
      <w:r>
        <w:rPr>
          <w:rStyle w:val="StyleUnderline"/>
        </w:rPr>
        <w:t xml:space="preserve"> </w:t>
      </w:r>
      <w:r w:rsidRPr="00443999">
        <w:rPr>
          <w:rStyle w:val="StyleUnderline"/>
        </w:rPr>
        <w:t>how the El Nino works and its impact</w:t>
      </w:r>
      <w:r>
        <w:rPr>
          <w:rStyle w:val="StyleUnderline"/>
        </w:rPr>
        <w:t xml:space="preserve"> </w:t>
      </w:r>
      <w:r w:rsidRPr="00443999">
        <w:rPr>
          <w:rStyle w:val="StyleUnderline"/>
        </w:rPr>
        <w:t xml:space="preserve">on climate </w:t>
      </w:r>
      <w:r w:rsidRPr="00BF0762">
        <w:rPr>
          <w:sz w:val="16"/>
        </w:rPr>
        <w:t xml:space="preserve">13,14,15 </w:t>
      </w:r>
      <w:r w:rsidRPr="00443999">
        <w:rPr>
          <w:rStyle w:val="StyleUnderline"/>
        </w:rPr>
        <w:t xml:space="preserve">but we </w:t>
      </w:r>
      <w:r w:rsidRPr="00443999">
        <w:rPr>
          <w:rStyle w:val="Emphasis"/>
        </w:rPr>
        <w:t>don’t completely</w:t>
      </w:r>
      <w:r>
        <w:rPr>
          <w:rStyle w:val="Emphasis"/>
        </w:rPr>
        <w:t xml:space="preserve"> </w:t>
      </w:r>
      <w:r w:rsidRPr="00443999">
        <w:rPr>
          <w:rStyle w:val="Emphasis"/>
        </w:rPr>
        <w:t>understand what the triggering mechanism</w:t>
      </w:r>
      <w:r>
        <w:rPr>
          <w:rStyle w:val="Emphasis"/>
        </w:rPr>
        <w:t xml:space="preserve"> </w:t>
      </w:r>
      <w:r w:rsidRPr="00443999">
        <w:rPr>
          <w:rStyle w:val="Emphasis"/>
        </w:rPr>
        <w:t xml:space="preserve">is. </w:t>
      </w:r>
      <w:r w:rsidRPr="00BF0762">
        <w:rPr>
          <w:sz w:val="16"/>
        </w:rPr>
        <w:t xml:space="preserve">El Nino and its counterpart La Nina are an atmosphere – ocean interaction which has an impact on Earth’s climate on the time-scale of months to years. </w:t>
      </w:r>
      <w:r w:rsidRPr="00443999">
        <w:rPr>
          <w:rStyle w:val="StyleUnderline"/>
        </w:rPr>
        <w:t>There are other cycles which are not</w:t>
      </w:r>
      <w:r>
        <w:rPr>
          <w:rStyle w:val="StyleUnderline"/>
        </w:rPr>
        <w:t xml:space="preserve"> </w:t>
      </w:r>
      <w:r w:rsidRPr="00443999">
        <w:rPr>
          <w:rStyle w:val="StyleUnderline"/>
        </w:rPr>
        <w:t>known by the public and earth scientists</w:t>
      </w:r>
      <w:r>
        <w:rPr>
          <w:rStyle w:val="StyleUnderline"/>
        </w:rPr>
        <w:t xml:space="preserve"> </w:t>
      </w:r>
      <w:r w:rsidRPr="00443999">
        <w:rPr>
          <w:rStyle w:val="StyleUnderline"/>
        </w:rPr>
        <w:t>have only a cursory understanding of them</w:t>
      </w:r>
      <w:r>
        <w:rPr>
          <w:rStyle w:val="StyleUnderline"/>
        </w:rPr>
        <w:t xml:space="preserve"> </w:t>
      </w:r>
      <w:r w:rsidRPr="00443999">
        <w:rPr>
          <w:rStyle w:val="StyleUnderline"/>
        </w:rPr>
        <w:t xml:space="preserve">and how they work. </w:t>
      </w:r>
      <w:r w:rsidRPr="00BF0762">
        <w:rPr>
          <w:sz w:val="16"/>
        </w:rPr>
        <w:t xml:space="preserve">These are longer term cycles, some of which have been known (The North Atlantic Oscillation), and some of which have been “discovered” within the last decade.16 These cycles in turn can influence or modulate shorter term cycles such as El Nino. </w:t>
      </w:r>
      <w:r w:rsidRPr="00BF0762">
        <w:rPr>
          <w:rStyle w:val="StyleUnderline"/>
        </w:rPr>
        <w:t>Even if we</w:t>
      </w:r>
      <w:r>
        <w:rPr>
          <w:rStyle w:val="StyleUnderline"/>
        </w:rPr>
        <w:t xml:space="preserve"> </w:t>
      </w:r>
      <w:r w:rsidRPr="00BF0762">
        <w:rPr>
          <w:rStyle w:val="StyleUnderline"/>
        </w:rPr>
        <w:t>concede that human induced climate</w:t>
      </w:r>
      <w:r>
        <w:rPr>
          <w:rStyle w:val="StyleUnderline"/>
        </w:rPr>
        <w:t xml:space="preserve"> </w:t>
      </w:r>
      <w:r w:rsidRPr="00BF0762">
        <w:rPr>
          <w:rStyle w:val="StyleUnderline"/>
        </w:rPr>
        <w:t xml:space="preserve">change is occurring, these </w:t>
      </w:r>
      <w:r w:rsidRPr="00BF0762">
        <w:rPr>
          <w:rStyle w:val="Emphasis"/>
        </w:rPr>
        <w:t>natural cycles</w:t>
      </w:r>
      <w:r>
        <w:rPr>
          <w:rStyle w:val="Emphasis"/>
        </w:rPr>
        <w:t xml:space="preserve"> </w:t>
      </w:r>
      <w:r w:rsidRPr="00BF0762">
        <w:rPr>
          <w:rStyle w:val="Emphasis"/>
        </w:rPr>
        <w:t>would still exist causing warming and</w:t>
      </w:r>
      <w:r>
        <w:rPr>
          <w:rStyle w:val="Emphasis"/>
        </w:rPr>
        <w:t xml:space="preserve"> </w:t>
      </w:r>
      <w:r w:rsidRPr="00BF0762">
        <w:rPr>
          <w:rStyle w:val="Emphasis"/>
        </w:rPr>
        <w:t>cooling</w:t>
      </w:r>
      <w:r w:rsidRPr="00BF0762">
        <w:rPr>
          <w:rStyle w:val="StyleUnderline"/>
        </w:rPr>
        <w:t>.</w:t>
      </w:r>
      <w:r w:rsidRPr="00BF0762">
        <w:rPr>
          <w:sz w:val="16"/>
        </w:rPr>
        <w:t xml:space="preserve">17 There would not be a steady warming as depicted by many scientists for the next century. </w:t>
      </w:r>
      <w:r w:rsidRPr="00BF0762">
        <w:rPr>
          <w:rStyle w:val="StyleUnderline"/>
        </w:rPr>
        <w:t xml:space="preserve">Many cycles have even </w:t>
      </w:r>
      <w:proofErr w:type="gramStart"/>
      <w:r w:rsidRPr="00BF0762">
        <w:rPr>
          <w:rStyle w:val="StyleUnderline"/>
        </w:rPr>
        <w:t>longer term</w:t>
      </w:r>
      <w:proofErr w:type="gramEnd"/>
      <w:r>
        <w:rPr>
          <w:rStyle w:val="StyleUnderline"/>
        </w:rPr>
        <w:t xml:space="preserve"> </w:t>
      </w:r>
      <w:r w:rsidRPr="00BF0762">
        <w:rPr>
          <w:rStyle w:val="StyleUnderline"/>
        </w:rPr>
        <w:t>impact, such as changes in the strength of</w:t>
      </w:r>
      <w:r>
        <w:rPr>
          <w:rStyle w:val="StyleUnderline"/>
        </w:rPr>
        <w:t xml:space="preserve"> </w:t>
      </w:r>
      <w:r w:rsidRPr="00BF0762">
        <w:rPr>
          <w:rStyle w:val="StyleUnderline"/>
        </w:rPr>
        <w:t>ocean currents such as the Gulf Stream.</w:t>
      </w:r>
      <w:r>
        <w:rPr>
          <w:rStyle w:val="StyleUnderline"/>
        </w:rPr>
        <w:t xml:space="preserve"> </w:t>
      </w:r>
      <w:r w:rsidRPr="00BF0762">
        <w:rPr>
          <w:sz w:val="16"/>
        </w:rPr>
        <w:t>This mechanism can act on the time scales from decades to centuries</w:t>
      </w:r>
      <w:proofErr w:type="gramStart"/>
      <w:r w:rsidRPr="00BF0762">
        <w:rPr>
          <w:sz w:val="16"/>
        </w:rPr>
        <w:t>2 ,</w:t>
      </w:r>
      <w:proofErr w:type="gramEnd"/>
      <w:r w:rsidRPr="00BF0762">
        <w:rPr>
          <w:sz w:val="16"/>
        </w:rPr>
        <w:t xml:space="preserve"> and is linked to the strength of a mechanism known as the “thermohaline circulation”. This is a world-ocean current which is driven by density differences in ocean water (saltier water being denser, thus sinking). The connection of this process to climate is quite complex and also involves many subsystems. Finally, </w:t>
      </w:r>
      <w:r w:rsidRPr="00BF0762">
        <w:rPr>
          <w:rStyle w:val="StyleUnderline"/>
        </w:rPr>
        <w:t>the impact of solar forcing</w:t>
      </w:r>
      <w:r>
        <w:rPr>
          <w:rStyle w:val="StyleUnderline"/>
        </w:rPr>
        <w:t xml:space="preserve"> </w:t>
      </w:r>
      <w:r w:rsidRPr="00BF0762">
        <w:rPr>
          <w:rStyle w:val="StyleUnderline"/>
        </w:rPr>
        <w:t>and solar cycles cannot be ignored. Many</w:t>
      </w:r>
      <w:r>
        <w:rPr>
          <w:rStyle w:val="StyleUnderline"/>
        </w:rPr>
        <w:t xml:space="preserve"> </w:t>
      </w:r>
      <w:r w:rsidRPr="00BF0762">
        <w:rPr>
          <w:rStyle w:val="StyleUnderline"/>
        </w:rPr>
        <w:t xml:space="preserve">papers have shown that there is a </w:t>
      </w:r>
      <w:r w:rsidRPr="00BF0762">
        <w:rPr>
          <w:rStyle w:val="Emphasis"/>
        </w:rPr>
        <w:t>strong</w:t>
      </w:r>
      <w:r>
        <w:rPr>
          <w:rStyle w:val="Emphasis"/>
        </w:rPr>
        <w:t xml:space="preserve"> </w:t>
      </w:r>
      <w:r w:rsidRPr="00BF0762">
        <w:rPr>
          <w:rStyle w:val="Emphasis"/>
        </w:rPr>
        <w:t xml:space="preserve">correlation </w:t>
      </w:r>
      <w:r w:rsidRPr="00BF0762">
        <w:rPr>
          <w:rStyle w:val="StyleUnderline"/>
        </w:rPr>
        <w:t>between processes which</w:t>
      </w:r>
      <w:r>
        <w:rPr>
          <w:rStyle w:val="StyleUnderline"/>
        </w:rPr>
        <w:t xml:space="preserve"> </w:t>
      </w:r>
      <w:r w:rsidRPr="00BF0762">
        <w:rPr>
          <w:rStyle w:val="StyleUnderline"/>
        </w:rPr>
        <w:t>cause solar output to change, and the</w:t>
      </w:r>
      <w:r>
        <w:rPr>
          <w:rStyle w:val="StyleUnderline"/>
        </w:rPr>
        <w:t xml:space="preserve"> </w:t>
      </w:r>
      <w:r w:rsidRPr="00BF0762">
        <w:rPr>
          <w:rStyle w:val="StyleUnderline"/>
        </w:rPr>
        <w:t>earth’s climate.</w:t>
      </w:r>
      <w:r w:rsidRPr="00BF0762">
        <w:rPr>
          <w:sz w:val="16"/>
        </w:rPr>
        <w:t xml:space="preserve">18 This connection has not been accepted by all, even though it would seem reasonable that if there are changes in </w:t>
      </w:r>
      <w:r w:rsidRPr="00BF0762">
        <w:rPr>
          <w:rStyle w:val="StyleUnderline"/>
        </w:rPr>
        <w:t>the sun’s output</w:t>
      </w:r>
      <w:r w:rsidRPr="00BF0762">
        <w:rPr>
          <w:sz w:val="16"/>
        </w:rPr>
        <w:t xml:space="preserve">, which </w:t>
      </w:r>
      <w:r w:rsidRPr="00BF0762">
        <w:rPr>
          <w:rStyle w:val="StyleUnderline"/>
        </w:rPr>
        <w:t>is responsible</w:t>
      </w:r>
      <w:r>
        <w:rPr>
          <w:rStyle w:val="StyleUnderline"/>
        </w:rPr>
        <w:t xml:space="preserve"> </w:t>
      </w:r>
      <w:r w:rsidRPr="00BF0762">
        <w:rPr>
          <w:rStyle w:val="StyleUnderline"/>
        </w:rPr>
        <w:t xml:space="preserve">for more than </w:t>
      </w:r>
      <w:r w:rsidRPr="00BF0762">
        <w:rPr>
          <w:rStyle w:val="Emphasis"/>
        </w:rPr>
        <w:t>99% of the energy</w:t>
      </w:r>
      <w:r w:rsidRPr="00BF0762">
        <w:rPr>
          <w:rStyle w:val="StyleUnderline"/>
        </w:rPr>
        <w:t xml:space="preserve"> in the</w:t>
      </w:r>
      <w:r>
        <w:rPr>
          <w:rStyle w:val="StyleUnderline"/>
        </w:rPr>
        <w:t xml:space="preserve"> </w:t>
      </w:r>
      <w:r w:rsidRPr="00BF0762">
        <w:rPr>
          <w:rStyle w:val="StyleUnderline"/>
        </w:rPr>
        <w:t>Earth-Atmosphere system</w:t>
      </w:r>
      <w:r w:rsidRPr="00BF0762">
        <w:rPr>
          <w:sz w:val="16"/>
        </w:rPr>
        <w:t xml:space="preserve">, that it would impact earth’s climate. This is especially true since terrestrial energy budgets are the key to climate changes.2 Discussion and Conclusions In spite of the concern about the possibility that human activity is causing detrimental changes to the earth’s climate and environment, there are important reasons to be skeptical. It is often reported that the Intergovernmental Panel on Climate Change (IPCC), which recently shared the Nobel Peace Prize with Albert Gore Jr., is a consensus body. It is reported that all the scientists within this body share the opinion regarding global warming and that there are only a few skeptics left. These </w:t>
      </w:r>
      <w:r w:rsidRPr="00BF0762">
        <w:rPr>
          <w:rStyle w:val="StyleUnderline"/>
        </w:rPr>
        <w:t>skeptics are marginalized as being</w:t>
      </w:r>
      <w:r>
        <w:rPr>
          <w:rStyle w:val="StyleUnderline"/>
        </w:rPr>
        <w:t xml:space="preserve"> </w:t>
      </w:r>
      <w:r w:rsidRPr="00BF0762">
        <w:rPr>
          <w:rStyle w:val="StyleUnderline"/>
        </w:rPr>
        <w:t>on the payroll of industry and not being</w:t>
      </w:r>
      <w:r>
        <w:rPr>
          <w:rStyle w:val="StyleUnderline"/>
        </w:rPr>
        <w:t xml:space="preserve"> </w:t>
      </w:r>
      <w:r w:rsidRPr="00BF0762">
        <w:rPr>
          <w:rStyle w:val="StyleUnderline"/>
        </w:rPr>
        <w:t>widely published.</w:t>
      </w:r>
      <w:r>
        <w:rPr>
          <w:rStyle w:val="StyleUnderline"/>
        </w:rPr>
        <w:t xml:space="preserve"> </w:t>
      </w:r>
      <w:r w:rsidRPr="00BF0762">
        <w:rPr>
          <w:sz w:val="16"/>
        </w:rPr>
        <w:t xml:space="preserve">However, </w:t>
      </w:r>
      <w:r w:rsidRPr="00BF0762">
        <w:rPr>
          <w:rStyle w:val="Emphasis"/>
        </w:rPr>
        <w:t>this is not the case</w:t>
      </w:r>
      <w:r w:rsidRPr="00BF0762">
        <w:rPr>
          <w:rStyle w:val="StyleUnderline"/>
        </w:rPr>
        <w:t>. There</w:t>
      </w:r>
      <w:r>
        <w:rPr>
          <w:rStyle w:val="StyleUnderline"/>
        </w:rPr>
        <w:t xml:space="preserve"> </w:t>
      </w:r>
      <w:r w:rsidRPr="00BF0762">
        <w:rPr>
          <w:rStyle w:val="StyleUnderline"/>
        </w:rPr>
        <w:t xml:space="preserve">is a </w:t>
      </w:r>
      <w:r w:rsidRPr="00BF0762">
        <w:rPr>
          <w:rStyle w:val="Emphasis"/>
        </w:rPr>
        <w:t>range of opinion that exists within</w:t>
      </w:r>
      <w:r>
        <w:rPr>
          <w:rStyle w:val="Emphasis"/>
        </w:rPr>
        <w:t xml:space="preserve"> </w:t>
      </w:r>
      <w:r w:rsidRPr="00BF0762">
        <w:rPr>
          <w:rStyle w:val="Emphasis"/>
        </w:rPr>
        <w:t>the IPCC</w:t>
      </w:r>
      <w:r w:rsidRPr="00BF0762">
        <w:rPr>
          <w:rStyle w:val="StyleUnderline"/>
        </w:rPr>
        <w:t xml:space="preserve"> </w:t>
      </w:r>
      <w:r w:rsidRPr="00BF0762">
        <w:rPr>
          <w:sz w:val="16"/>
        </w:rPr>
        <w:t>(to their credit), and the real debate among these scientists seems to center around two points: 1) the degree to which human kind is contributing to climate change, and 2) what should be done about this. There are reasons to believe that climate change may still be largely naturally driven and many of these have been investigated here. These include, but are not limited to: • the continuing debate about the role of carbon dioxide in the carbon cycle, • the lack of a complete understanding about the workings of earth’s climate • the inability of effectively replicate the climate in models and therefore, predict it’s future, and, • the role of natural cycles and forcing.</w:t>
      </w:r>
    </w:p>
    <w:p w14:paraId="0B8A8A43" w14:textId="77777777" w:rsidR="00377ABE" w:rsidRDefault="00377ABE" w:rsidP="00377ABE">
      <w:pPr>
        <w:pStyle w:val="Heading3"/>
      </w:pPr>
      <w:r>
        <w:lastRenderedPageBreak/>
        <w:t>at: no cloud albedo</w:t>
      </w:r>
    </w:p>
    <w:p w14:paraId="5CE6DBEB" w14:textId="77777777" w:rsidR="00377ABE" w:rsidRPr="00305966" w:rsidRDefault="00377ABE" w:rsidP="00377ABE">
      <w:pPr>
        <w:pStyle w:val="Heading4"/>
        <w:rPr>
          <w:rFonts w:cs="Calibri"/>
        </w:rPr>
      </w:pPr>
      <w:r>
        <w:rPr>
          <w:rFonts w:cs="Calibri"/>
        </w:rPr>
        <w:t xml:space="preserve">Aerosols cause the </w:t>
      </w:r>
      <w:r w:rsidRPr="00D61686">
        <w:rPr>
          <w:rFonts w:cs="Calibri"/>
          <w:u w:val="single"/>
        </w:rPr>
        <w:t>cloud albedo effect</w:t>
      </w:r>
      <w:r>
        <w:rPr>
          <w:rFonts w:cs="Calibri"/>
        </w:rPr>
        <w:t xml:space="preserve"> – shutting so2 emissions </w:t>
      </w:r>
      <w:r w:rsidRPr="00D61686">
        <w:rPr>
          <w:rFonts w:cs="Calibri"/>
        </w:rPr>
        <w:t>destroy it</w:t>
      </w:r>
      <w:r>
        <w:rPr>
          <w:rFonts w:cs="Calibri"/>
        </w:rPr>
        <w:t>.</w:t>
      </w:r>
    </w:p>
    <w:p w14:paraId="1F8FAD53" w14:textId="77777777" w:rsidR="00377ABE" w:rsidRPr="00305966" w:rsidRDefault="00377ABE" w:rsidP="00377ABE">
      <w:r w:rsidRPr="00305966">
        <w:rPr>
          <w:rStyle w:val="Style13ptBold"/>
        </w:rPr>
        <w:t>Westervelt et al. 17</w:t>
      </w:r>
      <w:r w:rsidRPr="00305966">
        <w:t xml:space="preserve"> (Dan, Research Scientist at Columbia University; </w:t>
      </w:r>
      <w:proofErr w:type="spellStart"/>
      <w:r w:rsidRPr="00305966">
        <w:rPr>
          <w:i/>
          <w:iCs/>
        </w:rPr>
        <w:t>Multimodel</w:t>
      </w:r>
      <w:proofErr w:type="spellEnd"/>
      <w:r w:rsidRPr="00305966">
        <w:rPr>
          <w:i/>
          <w:iCs/>
        </w:rPr>
        <w:t xml:space="preserve"> precipitation responses to removal of U.S. sulfur dioxide emissions</w:t>
      </w:r>
      <w:r w:rsidRPr="00305966">
        <w:t>, pp. 5028-5030, 4/28/2017, AGU Journals, https://doi-org.proxy.lib.umich.edu/10.1002/2017JD026756, AGU)//</w:t>
      </w:r>
      <w:proofErr w:type="spellStart"/>
      <w:r w:rsidRPr="00305966">
        <w:t>ddv</w:t>
      </w:r>
      <w:proofErr w:type="spellEnd"/>
    </w:p>
    <w:p w14:paraId="65F912A8" w14:textId="47E8E8E7" w:rsidR="00377ABE" w:rsidRPr="00D61686" w:rsidRDefault="00377ABE" w:rsidP="00377ABE">
      <w:pPr>
        <w:rPr>
          <w:sz w:val="16"/>
        </w:rPr>
      </w:pPr>
      <w:r w:rsidRPr="00305966">
        <w:rPr>
          <w:sz w:val="16"/>
        </w:rPr>
        <w:t xml:space="preserve">3 Global and Regional Aerosol and Cloud Responses to U.S. SO2 Emission Reductions We first analyze the equilibrium response of all‐sky aerosol optical depth (AOD) at 550 nm to shutting off anthropogenic SO2 emissions over the United States. Our definition of AOD here includes the following aerosol species: sulfate, OM, BC, and natural species such as dust and sea salt. However, since only SO2 emissions have changed while all else is held equal between CTRL and zUS_SO2, the changes in AOD are mostly due to sulfate reductions. We do not explicitly calculate the potential feedback of changing climate on natural emissions, though climate feedback on natural emissions (e.g., dust, sea salt, and DMS) are included in each model and may contribute to the total AOD changes here. Figure 1 shows the total AOD change (decrease) as calculated by the description in section 2.4 and equation 1. </w:t>
      </w:r>
      <w:r w:rsidRPr="00305966">
        <w:rPr>
          <w:rStyle w:val="StyleUnderline"/>
        </w:rPr>
        <w:t xml:space="preserve">In each of the three models, there is a </w:t>
      </w:r>
      <w:r w:rsidRPr="00305966">
        <w:rPr>
          <w:rStyle w:val="Emphasis"/>
        </w:rPr>
        <w:t>widespread</w:t>
      </w:r>
      <w:r w:rsidRPr="00305966">
        <w:rPr>
          <w:rStyle w:val="StyleUnderline"/>
        </w:rPr>
        <w:t xml:space="preserve">, </w:t>
      </w:r>
      <w:r w:rsidRPr="00305966">
        <w:rPr>
          <w:rStyle w:val="Emphasis"/>
        </w:rPr>
        <w:t>statistically significant</w:t>
      </w:r>
      <w:r w:rsidRPr="00305966">
        <w:rPr>
          <w:rStyle w:val="StyleUnderline"/>
        </w:rPr>
        <w:t xml:space="preserve"> decrease at the </w:t>
      </w:r>
      <w:r w:rsidRPr="00305966">
        <w:rPr>
          <w:rStyle w:val="Emphasis"/>
        </w:rPr>
        <w:t>95%</w:t>
      </w:r>
      <w:r w:rsidRPr="00305966">
        <w:rPr>
          <w:rStyle w:val="StyleUnderline"/>
        </w:rPr>
        <w:t xml:space="preserve"> confidence level</w:t>
      </w:r>
      <w:r w:rsidRPr="00305966">
        <w:rPr>
          <w:sz w:val="16"/>
        </w:rPr>
        <w:t xml:space="preserve"> (hatched areas) </w:t>
      </w:r>
      <w:r w:rsidRPr="00305966">
        <w:rPr>
          <w:rStyle w:val="StyleUnderline"/>
        </w:rPr>
        <w:t xml:space="preserve">in AOD over North America and into the Atlantic Ocean due to </w:t>
      </w:r>
      <w:r w:rsidRPr="00305966">
        <w:rPr>
          <w:rStyle w:val="Emphasis"/>
        </w:rPr>
        <w:t>shutting off U.S. SO2 emissions</w:t>
      </w:r>
      <w:r w:rsidRPr="00305966">
        <w:rPr>
          <w:sz w:val="16"/>
        </w:rPr>
        <w:t xml:space="preserve">, ranging from as large as −0.1 in NCAR‐CESM1 to −0.25 in GFDL‐CM3. Changes are largest in magnitude in GFDL‐CM3 and GISS‐E2 for two reasons: (1) </w:t>
      </w:r>
      <w:r w:rsidRPr="00305966">
        <w:rPr>
          <w:rStyle w:val="StyleUnderline"/>
        </w:rPr>
        <w:t xml:space="preserve">the emission reductions of SO2 were larger </w:t>
      </w:r>
      <w:r w:rsidRPr="00305966">
        <w:rPr>
          <w:sz w:val="16"/>
        </w:rPr>
        <w:t xml:space="preserve">by 0.8 and 0.4 </w:t>
      </w:r>
      <w:proofErr w:type="spellStart"/>
      <w:r w:rsidRPr="00305966">
        <w:rPr>
          <w:sz w:val="16"/>
        </w:rPr>
        <w:t>Tg</w:t>
      </w:r>
      <w:proofErr w:type="spellEnd"/>
      <w:r w:rsidRPr="00305966">
        <w:rPr>
          <w:sz w:val="16"/>
        </w:rPr>
        <w:t xml:space="preserve"> SO2 yr−1 in GFDL‐CM3 and GISS‐E2, respectively, than in NCAR‐CESM1 (due to 2000 versus 2005 control emissions) and (2) </w:t>
      </w:r>
      <w:r w:rsidRPr="00305966">
        <w:rPr>
          <w:rStyle w:val="StyleUnderline"/>
        </w:rPr>
        <w:t xml:space="preserve">there is weaker convective scavenging of aerosols </w:t>
      </w:r>
      <w:r w:rsidRPr="00305966">
        <w:rPr>
          <w:sz w:val="16"/>
        </w:rPr>
        <w:t>in GFDL‐CM3 control simulation compared to the other models [</w:t>
      </w:r>
      <w:proofErr w:type="spellStart"/>
      <w:r w:rsidRPr="00305966">
        <w:rPr>
          <w:sz w:val="16"/>
        </w:rPr>
        <w:t>Paulot</w:t>
      </w:r>
      <w:proofErr w:type="spellEnd"/>
      <w:r w:rsidRPr="00305966">
        <w:rPr>
          <w:sz w:val="16"/>
        </w:rPr>
        <w:t xml:space="preserve"> et al. , 2015; Westervelt et al. , 2016]. Because the AODs in GFDL‐CM3 are biased high due to a weak convective scavenging sink that leads to an excessively long sulfate lifetime (7.9 days), we also report the maximum percent differences in AOD in the three models: 70% in GFDL‐CM3, 60% in NCAR‐CESM1, and 65% in GISS‐E2. We thus find similar relative responses to reductions in U.S. SO2 emissions in all three models despite the high bias in GFDL‐CM3 and GISS‐E2 AOD. Each model also shows small yet statistically significant decreases in AOD in locations remote from the source region (U.S.), with AOD changes extending across the Atlantic Ocean. This remote effect is most pronounced in GFDL‐CM3, reflecting the long sulfate lifetime. Similarly, GISS‐E2 has the least impact in remote or downwind areas, owing to its relatively short sulfate lifetime of 3.3 days. NCAR‐CESM1 has a sulfate lifetime of 6.4 days and thus falls intermediate between GISS‐E2 and GFDL‐CM3 for remote influence. Overall, the models robustly show the strongest AOD responses over the source region, with smaller downwind and remote responses.  Figure 1 </w:t>
      </w:r>
      <w:r w:rsidRPr="00305966">
        <w:rPr>
          <w:rStyle w:val="StyleUnderline"/>
        </w:rPr>
        <w:t>Response of annual mean global</w:t>
      </w:r>
      <w:r w:rsidRPr="00305966">
        <w:rPr>
          <w:sz w:val="16"/>
        </w:rPr>
        <w:t xml:space="preserve"> aerosol optical depth (</w:t>
      </w:r>
      <w:r w:rsidRPr="00305966">
        <w:rPr>
          <w:rStyle w:val="StyleUnderline"/>
        </w:rPr>
        <w:t>AOD</w:t>
      </w:r>
      <w:r w:rsidRPr="00305966">
        <w:rPr>
          <w:sz w:val="16"/>
        </w:rPr>
        <w:t xml:space="preserve">) </w:t>
      </w:r>
      <w:r w:rsidRPr="00305966">
        <w:rPr>
          <w:rStyle w:val="StyleUnderline"/>
        </w:rPr>
        <w:t>when U.S. SO2 emissions are set to zero for</w:t>
      </w:r>
      <w:r w:rsidRPr="00305966">
        <w:rPr>
          <w:sz w:val="16"/>
        </w:rPr>
        <w:t xml:space="preserve"> (a) NCAR‐CESM1, (b) GISS‐E2, and (c) GFDL‐CM3. </w:t>
      </w:r>
      <w:r w:rsidRPr="00305966">
        <w:rPr>
          <w:rStyle w:val="StyleUnderline"/>
        </w:rPr>
        <w:t>Hatching represents statistical significance at the 95% confidence level</w:t>
      </w:r>
      <w:r w:rsidRPr="00305966">
        <w:rPr>
          <w:sz w:val="16"/>
        </w:rPr>
        <w:t xml:space="preserve">. (d) Comparison of control simulation zonal mean AOD to observations from MISR and MODIS. In Figure 1d we evaluate the control simulation AOD in each of the three models with two satellite observational data sets (the Moderate Resolution Imaging Spectroradiometer, or MODIS, and the Multiangle Imaging Spectroradiometer, or MISR). MODIS AODs at 550 nm are 2001 to 2012 mean values using the Dark Target retrieval algorithm [Wu </w:t>
      </w:r>
      <w:proofErr w:type="gramStart"/>
      <w:r w:rsidRPr="00305966">
        <w:rPr>
          <w:sz w:val="16"/>
        </w:rPr>
        <w:t>et al. ,</w:t>
      </w:r>
      <w:proofErr w:type="gramEnd"/>
      <w:r w:rsidRPr="00305966">
        <w:rPr>
          <w:sz w:val="16"/>
        </w:rPr>
        <w:t xml:space="preserve"> 2016]. MISR AODs at 550 nm are averaged over 2001 to 2011 and utilize the MISR Research Algorithm retrieval method [</w:t>
      </w:r>
      <w:proofErr w:type="spellStart"/>
      <w:r w:rsidRPr="00305966">
        <w:rPr>
          <w:sz w:val="16"/>
        </w:rPr>
        <w:t>Limbacher</w:t>
      </w:r>
      <w:proofErr w:type="spellEnd"/>
      <w:r w:rsidRPr="00305966">
        <w:rPr>
          <w:sz w:val="16"/>
        </w:rPr>
        <w:t xml:space="preserve"> and </w:t>
      </w:r>
      <w:proofErr w:type="gramStart"/>
      <w:r w:rsidRPr="00305966">
        <w:rPr>
          <w:sz w:val="16"/>
        </w:rPr>
        <w:t>Kahn ,</w:t>
      </w:r>
      <w:proofErr w:type="gramEnd"/>
      <w:r w:rsidRPr="00305966">
        <w:rPr>
          <w:sz w:val="16"/>
        </w:rPr>
        <w:t xml:space="preserve"> 2014]. The models generally capture the zonal mean observed AOD patterns, although GFDL‐CM3 and GISS‐E2 overestimate AOD over the northern midlatitudes. GISS‐E2 also underestimates tropical AOD and significantly overestimates over the Southern Ocean where AOD is dominated by sea salt. The observational data sets also differ, with MISR indicating higher AOD over the northern midlatitudes. Some of the discrepancies between MODIS and MISR over the Sahara reflect the inability of the MODIS Dark Target retrieval algorithm used here to retrieve AOD over the bright surface of the desert. In addition to Figure 1d, we also show a detailed comparison of MISR AOD over North America alone in Figure S1 in the supporting information. Modeled AOD is biased low in NCAR‐CESM1 over the western U.S, while GFDL‐CM3 and GISS‐E2 are less biased over the western U.S. but biased high over the eastern U.S. The considerably large differences between modeled and satellite AOD, especially in GFDL‐CM3, as well as the variation between different models, suggest deficiencies in our ability to realistically simulate some of the key aerosol processes that determine aerosol abundances in the atmosphere. Since </w:t>
      </w:r>
      <w:r w:rsidRPr="00305966">
        <w:rPr>
          <w:rStyle w:val="StyleUnderline"/>
        </w:rPr>
        <w:t xml:space="preserve">highly hygroscopic sulfate aerosol are </w:t>
      </w:r>
      <w:r w:rsidRPr="00305966">
        <w:rPr>
          <w:rStyle w:val="Emphasis"/>
        </w:rPr>
        <w:t>efficient cloud condensation</w:t>
      </w:r>
      <w:r w:rsidRPr="00305966">
        <w:rPr>
          <w:rStyle w:val="StyleUnderline"/>
        </w:rPr>
        <w:t xml:space="preserve"> nuclei</w:t>
      </w:r>
      <w:r w:rsidRPr="00305966">
        <w:rPr>
          <w:sz w:val="16"/>
        </w:rPr>
        <w:t xml:space="preserve"> (CCN) [Petters and </w:t>
      </w:r>
      <w:proofErr w:type="spellStart"/>
      <w:proofErr w:type="gramStart"/>
      <w:r w:rsidRPr="00305966">
        <w:rPr>
          <w:sz w:val="16"/>
        </w:rPr>
        <w:t>Kreidenweis</w:t>
      </w:r>
      <w:proofErr w:type="spellEnd"/>
      <w:r w:rsidRPr="00305966">
        <w:rPr>
          <w:sz w:val="16"/>
        </w:rPr>
        <w:t xml:space="preserve"> ,</w:t>
      </w:r>
      <w:proofErr w:type="gramEnd"/>
      <w:r w:rsidRPr="00305966">
        <w:rPr>
          <w:sz w:val="16"/>
        </w:rPr>
        <w:t xml:space="preserve"> 2007], a </w:t>
      </w:r>
      <w:r w:rsidRPr="00305966">
        <w:rPr>
          <w:rStyle w:val="StyleUnderline"/>
        </w:rPr>
        <w:t xml:space="preserve">zeroing out of SO2 emissions over the U.S. should </w:t>
      </w:r>
      <w:r w:rsidRPr="00305966">
        <w:rPr>
          <w:rStyle w:val="Emphasis"/>
        </w:rPr>
        <w:t>alter cloud droplet number concentrations</w:t>
      </w:r>
      <w:r w:rsidRPr="00305966">
        <w:rPr>
          <w:sz w:val="16"/>
        </w:rPr>
        <w:t>. Here we present time‐averaged in‐cloud column‐integrated cloud droplet number concentration (</w:t>
      </w:r>
      <w:r w:rsidRPr="00305966">
        <w:rPr>
          <w:rStyle w:val="StyleUnderline"/>
        </w:rPr>
        <w:t>CDNC</w:t>
      </w:r>
      <w:r w:rsidRPr="00305966">
        <w:rPr>
          <w:sz w:val="16"/>
        </w:rPr>
        <w:t xml:space="preserve">), which </w:t>
      </w:r>
      <w:r w:rsidRPr="00305966">
        <w:rPr>
          <w:rStyle w:val="StyleUnderline"/>
        </w:rPr>
        <w:t>decreases in all three models when U.S. SO2 emissions are set to zero</w:t>
      </w:r>
      <w:r w:rsidRPr="00305966">
        <w:rPr>
          <w:sz w:val="16"/>
        </w:rPr>
        <w:t xml:space="preserve"> (Figure 2). </w:t>
      </w:r>
      <w:r w:rsidRPr="00305966">
        <w:rPr>
          <w:rStyle w:val="StyleUnderline"/>
        </w:rPr>
        <w:t xml:space="preserve">CDNC responses manifest mainly as </w:t>
      </w:r>
      <w:r w:rsidRPr="00305966">
        <w:rPr>
          <w:rStyle w:val="Emphasis"/>
        </w:rPr>
        <w:t>decreases</w:t>
      </w:r>
      <w:r w:rsidRPr="00305966">
        <w:rPr>
          <w:rStyle w:val="StyleUnderline"/>
        </w:rPr>
        <w:t>, since less aerosol results in less cloud droplet nucleation</w:t>
      </w:r>
      <w:r w:rsidRPr="00305966">
        <w:rPr>
          <w:sz w:val="16"/>
        </w:rPr>
        <w:t xml:space="preserve">. The models robustly show that </w:t>
      </w:r>
      <w:r w:rsidRPr="00305966">
        <w:rPr>
          <w:rStyle w:val="StyleUnderline"/>
        </w:rPr>
        <w:t>CDNC will decline significantly</w:t>
      </w:r>
      <w:r w:rsidRPr="00305966">
        <w:rPr>
          <w:sz w:val="16"/>
        </w:rPr>
        <w:t xml:space="preserve"> (hatched areas), mostly </w:t>
      </w:r>
      <w:r w:rsidRPr="00305966">
        <w:rPr>
          <w:rStyle w:val="StyleUnderline"/>
        </w:rPr>
        <w:t>over the source region but also extending across the Atlantic Ocean</w:t>
      </w:r>
      <w:r w:rsidRPr="00305966">
        <w:rPr>
          <w:sz w:val="16"/>
        </w:rPr>
        <w:t>. GFDL‐CM3 (</w:t>
      </w:r>
      <w:r w:rsidRPr="00305966">
        <w:rPr>
          <w:rStyle w:val="StyleUnderline"/>
        </w:rPr>
        <w:t>Figure 2c</w:t>
      </w:r>
      <w:r w:rsidRPr="00305966">
        <w:rPr>
          <w:sz w:val="16"/>
        </w:rPr>
        <w:t xml:space="preserve">) </w:t>
      </w:r>
      <w:r w:rsidRPr="00305966">
        <w:rPr>
          <w:rStyle w:val="StyleUnderline"/>
        </w:rPr>
        <w:t>estimates</w:t>
      </w:r>
      <w:r w:rsidRPr="00305966">
        <w:rPr>
          <w:sz w:val="16"/>
        </w:rPr>
        <w:t xml:space="preserve"> the largest decrease in CDNC among the three models (</w:t>
      </w:r>
      <w:r w:rsidRPr="00305966">
        <w:rPr>
          <w:rStyle w:val="Emphasis"/>
        </w:rPr>
        <w:t>60% decrease</w:t>
      </w:r>
      <w:r w:rsidRPr="00305966">
        <w:rPr>
          <w:sz w:val="16"/>
        </w:rPr>
        <w:t xml:space="preserve">). The relatively long lifetime of sulfate in GFDL‐CM3 also results in a widespread impact on CDNC, extending to western Europe. Both GISS‐E2 and CESM1 predict similar global mean and spatial patterns of CDNC (Figures 2a and 2b). Despite having a larger‐magnitude AOD decrease, GISS‐E2 has a similar CDNC response as CESM1, owing to differences in treatments of aerosol hygroscopicity and subsequent CCN activation. </w:t>
      </w:r>
      <w:r w:rsidRPr="00305966">
        <w:rPr>
          <w:rStyle w:val="StyleUnderline"/>
        </w:rPr>
        <w:t xml:space="preserve">These CDNC results imply an </w:t>
      </w:r>
      <w:r w:rsidRPr="00305966">
        <w:rPr>
          <w:rStyle w:val="Emphasis"/>
        </w:rPr>
        <w:t>impact</w:t>
      </w:r>
      <w:r w:rsidRPr="00305966">
        <w:rPr>
          <w:rStyle w:val="StyleUnderline"/>
        </w:rPr>
        <w:t xml:space="preserve"> of regional aerosols on regional climate via </w:t>
      </w:r>
      <w:r w:rsidRPr="00305966">
        <w:rPr>
          <w:rStyle w:val="Emphasis"/>
        </w:rPr>
        <w:t>the cloud albedo affect</w:t>
      </w:r>
      <w:r w:rsidRPr="00305966">
        <w:rPr>
          <w:rStyle w:val="StyleUnderline"/>
        </w:rPr>
        <w:t xml:space="preserve">. </w:t>
      </w:r>
      <w:r w:rsidRPr="00305966">
        <w:rPr>
          <w:sz w:val="16"/>
        </w:rPr>
        <w:t xml:space="preserve"> Figure 2 </w:t>
      </w:r>
      <w:r w:rsidRPr="00305966">
        <w:rPr>
          <w:rStyle w:val="StyleUnderline"/>
        </w:rPr>
        <w:t xml:space="preserve">Response of </w:t>
      </w:r>
      <w:r w:rsidRPr="00305966">
        <w:rPr>
          <w:sz w:val="16"/>
        </w:rPr>
        <w:t xml:space="preserve">annual mean </w:t>
      </w:r>
      <w:r w:rsidRPr="00305966">
        <w:rPr>
          <w:sz w:val="16"/>
        </w:rPr>
        <w:lastRenderedPageBreak/>
        <w:t>global cloud droplet number concentration (</w:t>
      </w:r>
      <w:r w:rsidRPr="00305966">
        <w:rPr>
          <w:rStyle w:val="StyleUnderline"/>
        </w:rPr>
        <w:t>CDNC</w:t>
      </w:r>
      <w:r w:rsidRPr="00305966">
        <w:rPr>
          <w:sz w:val="16"/>
        </w:rPr>
        <w:t xml:space="preserve">) </w:t>
      </w:r>
      <w:r w:rsidRPr="00305966">
        <w:rPr>
          <w:rStyle w:val="StyleUnderline"/>
        </w:rPr>
        <w:t>to zero U.S. SO2 emissions</w:t>
      </w:r>
      <w:r w:rsidRPr="00305966">
        <w:rPr>
          <w:sz w:val="16"/>
        </w:rPr>
        <w:t xml:space="preserve"> for (a) NCAR‐CESM1, (b) GISS‐E2, and (c) GFDL‐CM3. </w:t>
      </w:r>
      <w:r w:rsidRPr="00305966">
        <w:rPr>
          <w:rStyle w:val="StyleUnderline"/>
        </w:rPr>
        <w:t xml:space="preserve">Hatching represents statistical significance at the </w:t>
      </w:r>
      <w:r w:rsidRPr="00305966">
        <w:rPr>
          <w:rStyle w:val="Emphasis"/>
        </w:rPr>
        <w:t>95% confidence level</w:t>
      </w:r>
      <w:r w:rsidRPr="00305966">
        <w:rPr>
          <w:rStyle w:val="StyleUnderline"/>
        </w:rPr>
        <w:t xml:space="preserve">. In addition to affecting droplet </w:t>
      </w:r>
      <w:r w:rsidRPr="00305966">
        <w:rPr>
          <w:rStyle w:val="Emphasis"/>
        </w:rPr>
        <w:t>concentrations and sizes</w:t>
      </w:r>
      <w:r w:rsidRPr="00305966">
        <w:rPr>
          <w:rStyle w:val="StyleUnderline"/>
        </w:rPr>
        <w:t xml:space="preserve">, aerosols impact </w:t>
      </w:r>
      <w:r w:rsidRPr="00305966">
        <w:rPr>
          <w:rStyle w:val="Emphasis"/>
        </w:rPr>
        <w:t>cloud lifetime</w:t>
      </w:r>
      <w:r w:rsidRPr="00305966">
        <w:rPr>
          <w:sz w:val="16"/>
        </w:rPr>
        <w:t xml:space="preserve">. </w:t>
      </w:r>
      <w:r w:rsidRPr="00305966">
        <w:rPr>
          <w:rStyle w:val="StyleUnderline"/>
        </w:rPr>
        <w:t xml:space="preserve">An increase in aerosols and thus CDNC is typically associated with a delay in </w:t>
      </w:r>
      <w:proofErr w:type="spellStart"/>
      <w:r w:rsidRPr="00305966">
        <w:rPr>
          <w:rStyle w:val="StyleUnderline"/>
        </w:rPr>
        <w:t>autoconversion</w:t>
      </w:r>
      <w:proofErr w:type="spellEnd"/>
      <w:r w:rsidRPr="00305966">
        <w:rPr>
          <w:rStyle w:val="StyleUnderline"/>
        </w:rPr>
        <w:t xml:space="preserve">, an increase in </w:t>
      </w:r>
      <w:r w:rsidRPr="00305966">
        <w:rPr>
          <w:rStyle w:val="Emphasis"/>
        </w:rPr>
        <w:t>cloud lifetime</w:t>
      </w:r>
      <w:r w:rsidRPr="00305966">
        <w:rPr>
          <w:rStyle w:val="StyleUnderline"/>
        </w:rPr>
        <w:t xml:space="preserve">, and an increase in </w:t>
      </w:r>
      <w:r w:rsidRPr="00305966">
        <w:rPr>
          <w:rStyle w:val="Emphasis"/>
        </w:rPr>
        <w:t>cloud liquid water</w:t>
      </w:r>
      <w:r w:rsidRPr="00305966">
        <w:rPr>
          <w:rStyle w:val="StyleUnderline"/>
        </w:rPr>
        <w:t>. Decreasing cloud droplet concentrations due to reductions of U.S. sulfate therefore may lower cloud liquid water via the cloud lifetime effect</w:t>
      </w:r>
      <w:r w:rsidRPr="00305966">
        <w:rPr>
          <w:sz w:val="16"/>
        </w:rPr>
        <w:t xml:space="preserve">. Figure S2 shows that </w:t>
      </w:r>
      <w:r w:rsidRPr="00305966">
        <w:rPr>
          <w:rStyle w:val="StyleUnderline"/>
        </w:rPr>
        <w:t>cloud liquid water i</w:t>
      </w:r>
      <w:r w:rsidRPr="00305966">
        <w:rPr>
          <w:sz w:val="16"/>
        </w:rPr>
        <w:t xml:space="preserve">ndeed </w:t>
      </w:r>
      <w:r w:rsidRPr="00305966">
        <w:rPr>
          <w:rStyle w:val="StyleUnderline"/>
        </w:rPr>
        <w:t xml:space="preserve">is significantly reduced over the source region </w:t>
      </w:r>
      <w:r w:rsidRPr="00305966">
        <w:rPr>
          <w:sz w:val="16"/>
        </w:rPr>
        <w:t xml:space="preserve">in GFDL‐CM3 and CESM1. </w:t>
      </w:r>
      <w:r w:rsidRPr="00305966">
        <w:rPr>
          <w:rStyle w:val="StyleUnderline"/>
        </w:rPr>
        <w:t>The magnitudes of the LWP decrease over the source region</w:t>
      </w:r>
      <w:r w:rsidRPr="00305966">
        <w:rPr>
          <w:sz w:val="16"/>
        </w:rPr>
        <w:t xml:space="preserve"> in GFDL‐CM3 and NCAR‐CESM1 are similar (up to about a decrease of 10 g m−2 in each). However, AOD decreases are much larger in GFDL‐CM3 than in CESM1 (see Figure 1). Therefore, for equivalent decreases in AOD, cloud LWP is likely more susceptible to changes in aerosols in CESM1 compared to GFDL‐CM3. There is no response of liquid water path (LWP) to aerosol reductions in GISS‐E2, reflecting the lack of an aerosol influence on </w:t>
      </w:r>
      <w:proofErr w:type="spellStart"/>
      <w:r w:rsidRPr="00305966">
        <w:rPr>
          <w:sz w:val="16"/>
        </w:rPr>
        <w:t>autoconversion</w:t>
      </w:r>
      <w:proofErr w:type="spellEnd"/>
      <w:r w:rsidRPr="00305966">
        <w:rPr>
          <w:sz w:val="16"/>
        </w:rPr>
        <w:t xml:space="preserve"> rates in GISS‐E2 (and hence no estimates of the cloud lifetime indirect effect) [Schmidt et </w:t>
      </w:r>
      <w:proofErr w:type="gramStart"/>
      <w:r w:rsidRPr="00305966">
        <w:rPr>
          <w:sz w:val="16"/>
        </w:rPr>
        <w:t>al .</w:t>
      </w:r>
      <w:proofErr w:type="gramEnd"/>
      <w:r w:rsidRPr="00305966">
        <w:rPr>
          <w:sz w:val="16"/>
        </w:rPr>
        <w:t xml:space="preserve">, 2014]. The response in LWP in the three models highlights that differences in representation across models can account for some of the model differences in the aerosol influence on climate. Global, annual mean changes in aerosol effective radiative forcing (ERF) between the zUS_SO2 and CTRL simulation are 0.17 ± 0.04 W m−2, 0.16 ± 0.04 W m−2, and 0.053 ± 0.017 W m−2 for GFDL‐CM3, NCAR‐CESM1, and GISS‐E2, respectively. </w:t>
      </w:r>
      <w:r w:rsidRPr="00305966">
        <w:rPr>
          <w:rStyle w:val="StyleUnderline"/>
        </w:rPr>
        <w:t>Over the eastern U.S., regional ERF values are</w:t>
      </w:r>
      <w:r w:rsidRPr="00305966">
        <w:rPr>
          <w:sz w:val="16"/>
        </w:rPr>
        <w:t xml:space="preserve"> as large as 3 to 4 W m−2, </w:t>
      </w:r>
      <w:r w:rsidRPr="00305966">
        <w:rPr>
          <w:rStyle w:val="StyleUnderline"/>
        </w:rPr>
        <w:t xml:space="preserve">reflecting the </w:t>
      </w:r>
      <w:r w:rsidRPr="00305966">
        <w:rPr>
          <w:rStyle w:val="Emphasis"/>
        </w:rPr>
        <w:t>strong reductions in sulfate aerosol</w:t>
      </w:r>
      <w:r w:rsidRPr="00305966">
        <w:rPr>
          <w:rStyle w:val="StyleUnderline"/>
        </w:rPr>
        <w:t xml:space="preserve"> due to the </w:t>
      </w:r>
      <w:r w:rsidRPr="00305966">
        <w:rPr>
          <w:rStyle w:val="Emphasis"/>
        </w:rPr>
        <w:t>removal of U.S. SO2 emissions</w:t>
      </w:r>
      <w:r w:rsidRPr="00305966">
        <w:rPr>
          <w:sz w:val="16"/>
        </w:rPr>
        <w:t xml:space="preserve">. The lower ERF in GISS‐E2 reflects the lack of treatment of the cloud lifetime effect in that model; however, cloud lifetime effects may be overestimated in GFDL‐CM3 [Westervelt </w:t>
      </w:r>
      <w:proofErr w:type="gramStart"/>
      <w:r w:rsidRPr="00305966">
        <w:rPr>
          <w:sz w:val="16"/>
        </w:rPr>
        <w:t>et al. ,</w:t>
      </w:r>
      <w:proofErr w:type="gramEnd"/>
      <w:r w:rsidRPr="00305966">
        <w:rPr>
          <w:sz w:val="16"/>
        </w:rPr>
        <w:t xml:space="preserve"> 2015]. 4 Global and Regional Precipitation Responses </w:t>
      </w:r>
      <w:r w:rsidRPr="00305966">
        <w:rPr>
          <w:rStyle w:val="StyleUnderline"/>
        </w:rPr>
        <w:t>Precipitation rates change</w:t>
      </w:r>
      <w:r w:rsidRPr="00305966">
        <w:rPr>
          <w:sz w:val="16"/>
        </w:rPr>
        <w:t xml:space="preserve"> both </w:t>
      </w:r>
      <w:r w:rsidRPr="00305966">
        <w:rPr>
          <w:rStyle w:val="StyleUnderline"/>
        </w:rPr>
        <w:t>locally</w:t>
      </w:r>
      <w:r w:rsidRPr="00305966">
        <w:rPr>
          <w:sz w:val="16"/>
        </w:rPr>
        <w:t xml:space="preserve"> over the U.S. </w:t>
      </w:r>
      <w:r w:rsidRPr="00305966">
        <w:rPr>
          <w:rStyle w:val="StyleUnderline"/>
        </w:rPr>
        <w:t>and remotely in response to zero U.S. SO2 emissions</w:t>
      </w:r>
      <w:r w:rsidRPr="00305966">
        <w:rPr>
          <w:sz w:val="16"/>
        </w:rPr>
        <w:t xml:space="preserve"> in the three models, generally increasing over the U.S. and over most regions, with varying amounts of consistency among models on the regional scale. </w:t>
      </w:r>
      <w:r w:rsidRPr="00305966">
        <w:rPr>
          <w:rStyle w:val="StyleUnderline"/>
        </w:rPr>
        <w:t>Since many of the aerosol impacts on precipitation occur away from the emissions region</w:t>
      </w:r>
      <w:r w:rsidRPr="00305966">
        <w:rPr>
          <w:sz w:val="16"/>
        </w:rPr>
        <w:t xml:space="preserve"> (U.S) </w:t>
      </w:r>
      <w:r w:rsidRPr="00305966">
        <w:rPr>
          <w:rStyle w:val="StyleUnderline"/>
        </w:rPr>
        <w:t>where the changes in AOD and CDNC are the largest</w:t>
      </w:r>
      <w:r w:rsidRPr="00305966">
        <w:rPr>
          <w:sz w:val="16"/>
        </w:rPr>
        <w:t xml:space="preserve"> (Figures 1 and 2), we conclude that </w:t>
      </w:r>
      <w:r w:rsidRPr="00305966">
        <w:rPr>
          <w:rStyle w:val="StyleUnderline"/>
        </w:rPr>
        <w:t xml:space="preserve">remote effects of aerosols on precipitation are caused by the overall change in the </w:t>
      </w:r>
      <w:r w:rsidRPr="00305966">
        <w:rPr>
          <w:rStyle w:val="Emphasis"/>
        </w:rPr>
        <w:t>radiation balance</w:t>
      </w:r>
      <w:r w:rsidRPr="00305966">
        <w:rPr>
          <w:rStyle w:val="StyleUnderline"/>
        </w:rPr>
        <w:t xml:space="preserve"> at the surface to which the large</w:t>
      </w:r>
      <w:r w:rsidRPr="00305966">
        <w:rPr>
          <w:sz w:val="16"/>
        </w:rPr>
        <w:t>‐</w:t>
      </w:r>
      <w:r w:rsidRPr="00305966">
        <w:rPr>
          <w:rStyle w:val="Emphasis"/>
        </w:rPr>
        <w:t>scale atmospheric circulation responds</w:t>
      </w:r>
      <w:r w:rsidRPr="00305966">
        <w:rPr>
          <w:sz w:val="16"/>
        </w:rPr>
        <w:t>. The impact of U.S. sulfate on precipitation (zUS_SO2 minus CTRL) is somewhat heterogeneous regionally, although on a global mean basis, precipitation does increase slightly in each of the three models (Figures 3 and 4). Global mean increases are 0.019 (0.7%), 0.005 (0.2%), and 0.015 mm d−1 (0.6%) for NCAR‐CESM1, GISS‐E2, and GFDL‐CM3, respectively.</w:t>
      </w:r>
    </w:p>
    <w:p w14:paraId="1F4D9824" w14:textId="77777777" w:rsidR="00377ABE" w:rsidRDefault="00377ABE" w:rsidP="00377ABE">
      <w:pPr>
        <w:pStyle w:val="Heading3"/>
      </w:pPr>
      <w:r>
        <w:lastRenderedPageBreak/>
        <w:t xml:space="preserve">link / at: “plan is only </w:t>
      </w:r>
      <w:proofErr w:type="spellStart"/>
      <w:r>
        <w:t>ghg</w:t>
      </w:r>
      <w:proofErr w:type="spellEnd"/>
      <w:r>
        <w:t>”</w:t>
      </w:r>
    </w:p>
    <w:p w14:paraId="7ED26023" w14:textId="77777777" w:rsidR="00377ABE" w:rsidRDefault="00377ABE" w:rsidP="00377ABE">
      <w:pPr>
        <w:pStyle w:val="Heading4"/>
      </w:pPr>
      <w:r>
        <w:t xml:space="preserve">Reductions of co2 simultaneously </w:t>
      </w:r>
      <w:r w:rsidRPr="005C7249">
        <w:t xml:space="preserve">reduce </w:t>
      </w:r>
      <w:r w:rsidRPr="00020543">
        <w:rPr>
          <w:u w:val="single"/>
        </w:rPr>
        <w:t>so2</w:t>
      </w:r>
      <w:r w:rsidRPr="005C7249">
        <w:t xml:space="preserve"> and </w:t>
      </w:r>
      <w:proofErr w:type="spellStart"/>
      <w:r>
        <w:rPr>
          <w:u w:val="single"/>
        </w:rPr>
        <w:t>nox</w:t>
      </w:r>
      <w:proofErr w:type="spellEnd"/>
      <w:r>
        <w:t xml:space="preserve"> – they’re </w:t>
      </w:r>
      <w:r w:rsidRPr="00020543">
        <w:rPr>
          <w:u w:val="single"/>
        </w:rPr>
        <w:t>synchronized</w:t>
      </w:r>
      <w:r>
        <w:t xml:space="preserve"> and both are produced through the same processes.</w:t>
      </w:r>
    </w:p>
    <w:p w14:paraId="67BF0E5B" w14:textId="77777777" w:rsidR="00377ABE" w:rsidRPr="00F75569" w:rsidRDefault="00377ABE" w:rsidP="00377ABE">
      <w:pPr>
        <w:rPr>
          <w:b/>
          <w:bCs/>
        </w:rPr>
      </w:pPr>
      <w:r w:rsidRPr="00020543">
        <w:rPr>
          <w:rStyle w:val="Style13ptBold"/>
        </w:rPr>
        <w:t>Fu and Yuan 17</w:t>
      </w:r>
      <w:r>
        <w:t xml:space="preserve"> (</w:t>
      </w:r>
      <w:proofErr w:type="spellStart"/>
      <w:r>
        <w:t>Jingyan</w:t>
      </w:r>
      <w:proofErr w:type="spellEnd"/>
      <w:r>
        <w:t xml:space="preserve">, professor in the College of Biological Studies at China Agricultural University, PhD; </w:t>
      </w:r>
      <w:proofErr w:type="spellStart"/>
      <w:r>
        <w:t>Zonglin</w:t>
      </w:r>
      <w:proofErr w:type="spellEnd"/>
      <w:r>
        <w:t xml:space="preserve">, affiliated with Chinese Academy of Sciences; </w:t>
      </w:r>
      <w:r w:rsidRPr="00020543">
        <w:rPr>
          <w:i/>
          <w:iCs/>
        </w:rPr>
        <w:t>Evaluation of effect and analysis of expansion mechanism of synergic emission abatement in china's power industry</w:t>
      </w:r>
      <w:r>
        <w:t xml:space="preserve">, pp. 43-44, 2017, Chinese Industrial Economy, </w:t>
      </w:r>
      <w:r w:rsidRPr="00020543">
        <w:t>DOI:10.19581/j.cnki.ciejournal.2017.02.004</w:t>
      </w:r>
      <w:r>
        <w:t>)//</w:t>
      </w:r>
      <w:proofErr w:type="spellStart"/>
      <w:r>
        <w:t>ddv</w:t>
      </w:r>
      <w:proofErr w:type="spellEnd"/>
      <w:r>
        <w:t xml:space="preserve"> </w:t>
      </w:r>
      <w:r w:rsidRPr="00F75569">
        <w:rPr>
          <w:b/>
          <w:bCs/>
        </w:rPr>
        <w:t xml:space="preserve">**translated from mandarin to </w:t>
      </w:r>
      <w:proofErr w:type="spellStart"/>
      <w:r w:rsidRPr="00F75569">
        <w:rPr>
          <w:b/>
          <w:bCs/>
        </w:rPr>
        <w:t>english</w:t>
      </w:r>
      <w:proofErr w:type="spellEnd"/>
      <w:r w:rsidRPr="00F75569">
        <w:rPr>
          <w:b/>
          <w:bCs/>
        </w:rPr>
        <w:t xml:space="preserve"> using google translate (translate.google.com). it’s not perfect, but gets the point across.</w:t>
      </w:r>
    </w:p>
    <w:p w14:paraId="2796ABC7" w14:textId="77777777" w:rsidR="00377ABE" w:rsidRDefault="00377ABE" w:rsidP="00377ABE">
      <w:pPr>
        <w:rPr>
          <w:sz w:val="16"/>
        </w:rPr>
      </w:pPr>
      <w:r w:rsidRPr="00020543">
        <w:rPr>
          <w:sz w:val="16"/>
        </w:rPr>
        <w:t xml:space="preserve">1. Questions raised </w:t>
      </w:r>
      <w:proofErr w:type="gramStart"/>
      <w:r w:rsidRPr="00020543">
        <w:rPr>
          <w:sz w:val="16"/>
        </w:rPr>
        <w:t>In</w:t>
      </w:r>
      <w:proofErr w:type="gramEnd"/>
      <w:r w:rsidRPr="00020543">
        <w:rPr>
          <w:sz w:val="16"/>
        </w:rPr>
        <w:t xml:space="preserve"> recent years, China’s regional pollutants mainly discharged from industrial sources have been seriously polluted, and there have even been many smog “explosions” in the northern region. In the international community, the “top-down” mandatory emission reduction model of the “Kyoto Protocol” began to change to the “bottom-down” model of the Paris period. The “Expected National Independent Decision Contribution” (INDC) mechanism of “on”. Facing the severe situation of domestic air pollution and international greenhouse gas </w:t>
      </w:r>
      <w:proofErr w:type="gramStart"/>
      <w:r w:rsidRPr="00020543">
        <w:rPr>
          <w:sz w:val="16"/>
        </w:rPr>
        <w:t>The</w:t>
      </w:r>
      <w:proofErr w:type="gramEnd"/>
      <w:r w:rsidRPr="00020543">
        <w:rPr>
          <w:sz w:val="16"/>
        </w:rPr>
        <w:t xml:space="preserve"> trend of </w:t>
      </w:r>
      <w:r w:rsidRPr="00020543">
        <w:rPr>
          <w:rStyle w:val="StyleUnderline"/>
        </w:rPr>
        <w:t>independent emission reduction, the “coordinated control” of greenhouse gases and air pollution</w:t>
      </w:r>
      <w:r w:rsidRPr="00020543">
        <w:rPr>
          <w:sz w:val="16"/>
        </w:rPr>
        <w:t xml:space="preserve"> has become a country in the world, especially </w:t>
      </w:r>
      <w:r w:rsidRPr="00020543">
        <w:rPr>
          <w:rStyle w:val="StyleUnderline"/>
        </w:rPr>
        <w:t>in the process of industrialization</w:t>
      </w:r>
      <w:r w:rsidRPr="00020543">
        <w:rPr>
          <w:sz w:val="16"/>
        </w:rPr>
        <w:t xml:space="preserve">. </w:t>
      </w:r>
      <w:r w:rsidRPr="00020543">
        <w:rPr>
          <w:rStyle w:val="StyleUnderline"/>
        </w:rPr>
        <w:t>The country responds to an important policy choice for domestic pollution prevention and international greenhouse gas emission reduction obligations</w:t>
      </w:r>
      <w:r w:rsidRPr="00020543">
        <w:rPr>
          <w:sz w:val="16"/>
        </w:rPr>
        <w:t xml:space="preserve">. The compressive industrialization process has made China Currently facing the dual pressure of greenhouse gas emissions and air pollution, the "Thirteenth Five-Year Plan" Work Plan” and the “Thirteenth Five-Year Plan for Ecological Environmental Protection” have clearly stated that “strengthening the coordinated control of carbon emissions and air pollutant emissions” As an important way of low-carbon transition. </w:t>
      </w:r>
      <w:r w:rsidRPr="00020543">
        <w:rPr>
          <w:rStyle w:val="StyleUnderline"/>
        </w:rPr>
        <w:t xml:space="preserve">The emission of greenhouse gases </w:t>
      </w:r>
      <w:r w:rsidRPr="00020543">
        <w:rPr>
          <w:rStyle w:val="Emphasis"/>
        </w:rPr>
        <w:t>and air pollutants</w:t>
      </w:r>
      <w:r w:rsidRPr="00020543">
        <w:rPr>
          <w:rStyle w:val="StyleUnderline"/>
        </w:rPr>
        <w:t xml:space="preserve"> is mainly caused by the burning of fossil fuels, and </w:t>
      </w:r>
      <w:r w:rsidRPr="00020543">
        <w:rPr>
          <w:rStyle w:val="Emphasis"/>
        </w:rPr>
        <w:t>the two have the same roots and synchronization</w:t>
      </w:r>
      <w:r w:rsidRPr="00020543">
        <w:rPr>
          <w:sz w:val="16"/>
        </w:rPr>
        <w:t xml:space="preserve">. British, American </w:t>
      </w:r>
      <w:proofErr w:type="gramStart"/>
      <w:r w:rsidRPr="00020543">
        <w:rPr>
          <w:sz w:val="16"/>
        </w:rPr>
        <w:t>The</w:t>
      </w:r>
      <w:proofErr w:type="gramEnd"/>
      <w:r w:rsidRPr="00020543">
        <w:rPr>
          <w:sz w:val="16"/>
        </w:rPr>
        <w:t xml:space="preserve"> environmental issues and climate issues of the developed countries included are treated separately. For developed countries, the industrial revolution </w:t>
      </w:r>
      <w:proofErr w:type="gramStart"/>
      <w:r w:rsidRPr="00020543">
        <w:rPr>
          <w:sz w:val="16"/>
        </w:rPr>
        <w:t>The</w:t>
      </w:r>
      <w:proofErr w:type="gramEnd"/>
      <w:r w:rsidRPr="00020543">
        <w:rPr>
          <w:sz w:val="16"/>
        </w:rPr>
        <w:t xml:space="preserve"> severe air pollution has also prompted these countries to make clear decisions on pollution source control, air pollution control technology, and the formulation of laws and regulations. Significant improvement. Therefore, these countries have basically completed the control of air pollution at the end of the 20th century. Greenhouse gas reduction in the early 21st century Began to become a global concern. </w:t>
      </w:r>
      <w:r w:rsidRPr="00020543">
        <w:rPr>
          <w:rStyle w:val="StyleUnderline"/>
        </w:rPr>
        <w:t>The proposal of “coordinated governance” of greenhouse gases and pollutants in developed countries is mainly to evaluate the temperature in a more comprehensive manner.</w:t>
      </w:r>
      <w:r>
        <w:rPr>
          <w:rStyle w:val="StyleUnderline"/>
        </w:rPr>
        <w:t xml:space="preserve"> </w:t>
      </w:r>
      <w:r w:rsidRPr="00020543">
        <w:rPr>
          <w:sz w:val="16"/>
        </w:rPr>
        <w:t xml:space="preserve">Welfare effects of room gas emission reduction policies. For developing countries where the industrialization process is still advancing, CO2 emissions and air pollution </w:t>
      </w:r>
      <w:proofErr w:type="gramStart"/>
      <w:r w:rsidRPr="00020543">
        <w:rPr>
          <w:sz w:val="16"/>
        </w:rPr>
        <w:t>The</w:t>
      </w:r>
      <w:proofErr w:type="gramEnd"/>
      <w:r w:rsidRPr="00020543">
        <w:rPr>
          <w:sz w:val="16"/>
        </w:rPr>
        <w:t xml:space="preserve"> purpose of collaborative governance caused by coexisting dual pressures is to solve the deterioration of human living conditions and the scarcity of raw materials in the process of industrialization. The "worry for the future" such as shortages, frequent extreme weather events and destruction of ecological balance. Therefore, coordinated emission reduction deployment based on China’s national conditions also appears especially important. </w:t>
      </w:r>
      <w:r w:rsidRPr="00020543">
        <w:rPr>
          <w:rStyle w:val="StyleUnderline"/>
        </w:rPr>
        <w:t xml:space="preserve">China is the country with the most greenhouse gas emissions and also the country with the </w:t>
      </w:r>
      <w:r w:rsidRPr="00020543">
        <w:rPr>
          <w:rStyle w:val="Emphasis"/>
        </w:rPr>
        <w:t>most serious outdoor air pollution</w:t>
      </w:r>
      <w:r w:rsidRPr="00020543">
        <w:rPr>
          <w:sz w:val="16"/>
        </w:rPr>
        <w:t xml:space="preserve">. At the end of December 2016, at </w:t>
      </w:r>
      <w:proofErr w:type="gramStart"/>
      <w:r w:rsidRPr="00020543">
        <w:rPr>
          <w:sz w:val="16"/>
        </w:rPr>
        <w:t>The</w:t>
      </w:r>
      <w:proofErr w:type="gramEnd"/>
      <w:r w:rsidRPr="00020543">
        <w:rPr>
          <w:sz w:val="16"/>
        </w:rPr>
        <w:t xml:space="preserve"> "New Year's Haze" that occurred in the Beijing-Tianjin-Hebei region, Shandong, Henan and other places set a historical record of the orange haze warning time (over 200 hours) in Beijing record. Recently, the National Development and Reform Commission, the Ministry of Environmental Protection and other departments have issued </w:t>
      </w:r>
      <w:proofErr w:type="gramStart"/>
      <w:r w:rsidRPr="00020543">
        <w:rPr>
          <w:sz w:val="16"/>
        </w:rPr>
        <w:t>The</w:t>
      </w:r>
      <w:proofErr w:type="gramEnd"/>
      <w:r w:rsidRPr="00020543">
        <w:rPr>
          <w:sz w:val="16"/>
        </w:rPr>
        <w:t xml:space="preserve"> new "Green Development Index System" and "Eco-Civilization Construction Assessment Target System" were developed. Among these assessment indicators, the quality of the ecological environment The weight assigned to related indicators such as the amount of energy is much higher than that of the gross domestic product (GDP), which means that the “GDP first” Chinese economy The growth model has undergone a fundamental change for the first time, and the policy status of environmental factors has significantly improved. Undertaking the responsibility of reducing greenhouse gas emissions in China At that time, the problem of air pollution has also become an obvious “shortcoming” for stable economic development. The coordinated governance of the two is important for those in the critical period of economic transformation. China is an important policy outlet. </w:t>
      </w:r>
      <w:r w:rsidRPr="00020543">
        <w:rPr>
          <w:rStyle w:val="StyleUnderline"/>
        </w:rPr>
        <w:t xml:space="preserve">Coordinated emission reduction includes </w:t>
      </w:r>
      <w:r w:rsidRPr="00020543">
        <w:rPr>
          <w:rStyle w:val="Emphasis"/>
        </w:rPr>
        <w:t>two directions</w:t>
      </w:r>
      <w:r w:rsidRPr="00020543">
        <w:rPr>
          <w:sz w:val="16"/>
        </w:rPr>
        <w:t xml:space="preserve">. </w:t>
      </w:r>
      <w:r w:rsidRPr="00020543">
        <w:rPr>
          <w:rStyle w:val="StyleUnderline"/>
        </w:rPr>
        <w:t xml:space="preserve">One is the coordination of </w:t>
      </w:r>
      <w:r w:rsidRPr="00020543">
        <w:rPr>
          <w:rStyle w:val="Emphasis"/>
        </w:rPr>
        <w:t>regional pollutant emission reduction leading to greenhouse gas emission reduction</w:t>
      </w:r>
      <w:r w:rsidRPr="00020543">
        <w:rPr>
          <w:rStyle w:val="StyleUnderline"/>
        </w:rPr>
        <w:t>; the other is the coordination of greenhouse gas emission reduction.</w:t>
      </w:r>
      <w:r>
        <w:rPr>
          <w:rStyle w:val="StyleUnderline"/>
        </w:rPr>
        <w:t xml:space="preserve"> </w:t>
      </w:r>
      <w:r w:rsidRPr="00020543">
        <w:rPr>
          <w:sz w:val="16"/>
        </w:rPr>
        <w:t xml:space="preserve">Lead to the coordination of regional pollutant emission reduction. This paper focuses on the synergistic effect of greenhouse gas emission reduction. Due to the synergistic emission reduction energy of air pollution It can bring benefits such as air quality improvement and health benefits to a country, so the research in this collaborative direction has practical significance. Follow With the continuous tightening of greenhouse gas emission regulations, the influence of carbon emission reduction market measures continues to expand, and emission control companies are increasing in order to control global warming. </w:t>
      </w:r>
      <w:r w:rsidRPr="00020543">
        <w:rPr>
          <w:rStyle w:val="StyleUnderline"/>
        </w:rPr>
        <w:t xml:space="preserve">The cost of global pollutants needs to be offset by an incentive mechanism, and collaborative emission reduction can just encourage companies to engage in the reduction of global </w:t>
      </w:r>
      <w:r w:rsidRPr="00020543">
        <w:rPr>
          <w:rStyle w:val="StyleUnderline"/>
        </w:rPr>
        <w:lastRenderedPageBreak/>
        <w:t>pollutants. This mechanism can not only promote</w:t>
      </w:r>
      <w:r>
        <w:rPr>
          <w:rStyle w:val="StyleUnderline"/>
        </w:rPr>
        <w:t xml:space="preserve"> </w:t>
      </w:r>
      <w:proofErr w:type="gramStart"/>
      <w:r w:rsidRPr="00020543">
        <w:rPr>
          <w:rStyle w:val="StyleUnderline"/>
        </w:rPr>
        <w:t>To</w:t>
      </w:r>
      <w:proofErr w:type="gramEnd"/>
      <w:r w:rsidRPr="00020543">
        <w:rPr>
          <w:rStyle w:val="StyleUnderline"/>
        </w:rPr>
        <w:t xml:space="preserve"> enable companies to achieve their carbon emission reduction targets, and to help them achieve </w:t>
      </w:r>
      <w:r w:rsidRPr="00020543">
        <w:rPr>
          <w:rStyle w:val="Emphasis"/>
        </w:rPr>
        <w:t>restrictions on air pollutant emissions</w:t>
      </w:r>
      <w:r w:rsidRPr="00020543">
        <w:rPr>
          <w:sz w:val="16"/>
        </w:rPr>
        <w:t xml:space="preserve">, and ultimately achieve regional green development and national A win-win situation for the low-carbon transition of all countries. In addition, exploring the cooperative emission reduction mechanism to stimulate the positive effect of coordinated emission reduction will help solve the problem of </w:t>
      </w:r>
      <w:proofErr w:type="gramStart"/>
      <w:r w:rsidRPr="00020543">
        <w:rPr>
          <w:sz w:val="16"/>
        </w:rPr>
        <w:t>The</w:t>
      </w:r>
      <w:proofErr w:type="gramEnd"/>
      <w:r w:rsidRPr="00020543">
        <w:rPr>
          <w:sz w:val="16"/>
        </w:rPr>
        <w:t xml:space="preserve"> problem of “environmental protection” promotes the coordinated development of national atmospheric environment improvement policies and measures. </w:t>
      </w:r>
      <w:r w:rsidRPr="00020543">
        <w:rPr>
          <w:rStyle w:val="StyleUnderline"/>
        </w:rPr>
        <w:t>In the power industry, the emissions of</w:t>
      </w:r>
      <w:r w:rsidRPr="00020543">
        <w:rPr>
          <w:sz w:val="16"/>
        </w:rPr>
        <w:t xml:space="preserve"> PM2.5, </w:t>
      </w:r>
      <w:r w:rsidRPr="00020543">
        <w:rPr>
          <w:rStyle w:val="Emphasis"/>
        </w:rPr>
        <w:t>SO2 and NOx are still the main sources of industrial pollution</w:t>
      </w:r>
      <w:r w:rsidRPr="00020543">
        <w:rPr>
          <w:rStyle w:val="StyleUnderline"/>
        </w:rPr>
        <w:t>, and the industry is also the main source of greenhouse gas emission reduction</w:t>
      </w:r>
      <w:r w:rsidRPr="00020543">
        <w:rPr>
          <w:sz w:val="16"/>
        </w:rPr>
        <w:t xml:space="preserve">. Important industry. The report "The Impact of Carbon Prices on China’s Energy and Climate Change Policies" released by the National Information Center task force predicts that 2030 </w:t>
      </w:r>
      <w:r w:rsidRPr="00020543">
        <w:rPr>
          <w:rStyle w:val="StyleUnderline"/>
        </w:rPr>
        <w:t xml:space="preserve">In order to achieve the peak of carbon emissions, CO2 emissions need to be reduced by 1.7 billion tons under the current policy scenario, and the </w:t>
      </w:r>
      <w:r w:rsidRPr="00020543">
        <w:rPr>
          <w:rStyle w:val="Emphasis"/>
        </w:rPr>
        <w:t>main emission reduction potential comes from power generation</w:t>
      </w:r>
      <w:r>
        <w:rPr>
          <w:rStyle w:val="Emphasis"/>
        </w:rPr>
        <w:t xml:space="preserve"> </w:t>
      </w:r>
      <w:r w:rsidRPr="00020543">
        <w:rPr>
          <w:sz w:val="16"/>
        </w:rPr>
        <w:t xml:space="preserve">Industry renewable energy, nuclear power and natural gas power generation, etc., contributed a total of approximately 840 million tons of emission reductions, accounting for more than half of the total emission reductions. On electricity </w:t>
      </w:r>
      <w:proofErr w:type="gramStart"/>
      <w:r w:rsidRPr="00020543">
        <w:rPr>
          <w:sz w:val="16"/>
        </w:rPr>
        <w:t>The</w:t>
      </w:r>
      <w:proofErr w:type="gramEnd"/>
      <w:r w:rsidRPr="00020543">
        <w:rPr>
          <w:sz w:val="16"/>
        </w:rPr>
        <w:t xml:space="preserve"> research on the expansion path of coordinated emission reduction in the power industry will help guide regions and enterprises to increase their carbon emission reduction efforts, and expand due to local air quality reforms. The additional benefits generated by goodwill encourage major emission control industries to take more active responsibility for carbon emission reduction. Therefore, this article takes the power industry as the main pollution Dyed matter SO2 is the research object, quantify the coordinated reduction of SO2 by CO2 emission reduction activities in the power industry, explore its expansion path, and demonstrate the coordination The regional heterogeneity and feasibility of the same emission reduction, and try to answer the following questions: </w:t>
      </w:r>
      <w:r w:rsidRPr="00020543">
        <w:rPr>
          <w:rStyle w:val="StyleUnderline"/>
        </w:rPr>
        <w:t>How much SO2 emission has been reduced by the power industry while reducing carbon?</w:t>
      </w:r>
      <w:r>
        <w:rPr>
          <w:rStyle w:val="StyleUnderline"/>
        </w:rPr>
        <w:t xml:space="preserve"> </w:t>
      </w:r>
      <w:r w:rsidRPr="00020543">
        <w:rPr>
          <w:sz w:val="16"/>
        </w:rPr>
        <w:t xml:space="preserve">put? What are the utility differences of coordinated emission reduction in the power industry in different regions? What channels does the synergistic emission reduction effect rely on for expansion? the above </w:t>
      </w:r>
      <w:proofErr w:type="gramStart"/>
      <w:r w:rsidRPr="00020543">
        <w:rPr>
          <w:sz w:val="16"/>
        </w:rPr>
        <w:t>The</w:t>
      </w:r>
      <w:proofErr w:type="gramEnd"/>
      <w:r w:rsidRPr="00020543">
        <w:rPr>
          <w:sz w:val="16"/>
        </w:rPr>
        <w:t xml:space="preserve"> answer to the question can speed up the process of coordinated governance of environmental issues between regions and departments, and provide the power industry with “ultra-low emissions”. </w:t>
      </w:r>
      <w:r w:rsidRPr="00020543">
        <w:rPr>
          <w:rStyle w:val="StyleUnderline"/>
        </w:rPr>
        <w:t>"Collaborative control" provides theoretical support and is of great significance to achieving the goal of integrated and comprehensive treatment of pollution sources</w:t>
      </w:r>
      <w:r w:rsidRPr="00020543">
        <w:rPr>
          <w:sz w:val="16"/>
        </w:rPr>
        <w:t>.</w:t>
      </w:r>
    </w:p>
    <w:p w14:paraId="5A48A84A" w14:textId="77777777" w:rsidR="00377ABE" w:rsidRDefault="00377ABE" w:rsidP="00377ABE">
      <w:pPr>
        <w:pStyle w:val="Heading4"/>
      </w:pPr>
      <w:r>
        <w:t>Studies and empirics.</w:t>
      </w:r>
    </w:p>
    <w:p w14:paraId="306D0529" w14:textId="77777777" w:rsidR="00377ABE" w:rsidRDefault="00377ABE" w:rsidP="00377ABE">
      <w:r w:rsidRPr="00F75569">
        <w:rPr>
          <w:rStyle w:val="Style13ptBold"/>
        </w:rPr>
        <w:t>Dong et al. 19</w:t>
      </w:r>
      <w:r>
        <w:t xml:space="preserve"> (Feng, faculty at the School of Management at China University of Mining and Technology; </w:t>
      </w:r>
      <w:r w:rsidRPr="00F75569">
        <w:rPr>
          <w:i/>
          <w:iCs/>
        </w:rPr>
        <w:t>Examining the synergistic effect of CO2 emissions on PM2.5 emissions reduction: Evidence from China</w:t>
      </w:r>
      <w:r>
        <w:t xml:space="preserve">, 6/20/2019, Journal of Cleaner Production, </w:t>
      </w:r>
      <w:r w:rsidRPr="00F75569">
        <w:t>https://doi-org.proxy.lib.umich.edu/10.1016/j.jclepro.2019.03.152</w:t>
      </w:r>
      <w:r>
        <w:t>)//ddv</w:t>
      </w:r>
    </w:p>
    <w:p w14:paraId="616BCD69" w14:textId="77777777" w:rsidR="00377ABE" w:rsidRDefault="00377ABE" w:rsidP="00377ABE">
      <w:r>
        <w:t>PM = Particulate Matter</w:t>
      </w:r>
    </w:p>
    <w:p w14:paraId="7FB414F9" w14:textId="77777777" w:rsidR="00377ABE" w:rsidRPr="00F75569" w:rsidRDefault="00377ABE" w:rsidP="00377ABE">
      <w:pPr>
        <w:rPr>
          <w:sz w:val="16"/>
        </w:rPr>
      </w:pPr>
      <w:r w:rsidRPr="00F75569">
        <w:rPr>
          <w:sz w:val="16"/>
        </w:rPr>
        <w:t xml:space="preserve">6. Conclusions and policy implications Faced with the severe situations of air pollution control and greenhouse gas emissions reduction domestically and internationally, the collaborative control of air pollutants and greenhouse gas emissions is an important policy choice for China’s environmental improvement. This research on </w:t>
      </w:r>
      <w:r w:rsidRPr="00F75569">
        <w:rPr>
          <w:rStyle w:val="StyleUnderline"/>
        </w:rPr>
        <w:t>synergistic PM2.5 emissions reduction caused by carbon emissions reduction can provide a quantitative basis for policy makers in the collaborative control of greenhouse gas emissions and air pollution</w:t>
      </w:r>
      <w:r w:rsidRPr="00F75569">
        <w:rPr>
          <w:sz w:val="16"/>
        </w:rPr>
        <w:t>. In this paper, the basic model of Kaya identity is appropriately extended, considering the synergistic effect of CO2 emissions on PM2.5 emissions. Th</w:t>
      </w:r>
      <w:r w:rsidRPr="00F75569">
        <w:rPr>
          <w:rStyle w:val="StyleUnderline"/>
        </w:rPr>
        <w:t>e variation in PM2.5 emissions is decomposed by the LMDI decomposition into the synergistic effect of carbon emissions, energy emission intensity effect, energy intensity effect, economic development effect and population effect</w:t>
      </w:r>
      <w:r w:rsidRPr="00F75569">
        <w:rPr>
          <w:sz w:val="16"/>
        </w:rPr>
        <w:t xml:space="preserve">. Then, this paper analyzes the impacts of five decomposed factors on PM2.5 emissions changes from national, regional and provincial levels. Based on the LMDI decomposition results, various proxy variables comprising CO2 emissions reduction, coal consumption rate, technological progress, GDP per capita and its quadratic term, and population density are introduced into the econometric model. By using several rigorous econometric techniques, we further quantify the co-benefits of PM2.5 emissions reduction generated by CO2 emissions reduction activities. The LMDI decomposition method is employed to analyze the influencing factors of PM2.5 emissions changes from 1998 to 2014. The main conclusions are as follows. (1) </w:t>
      </w:r>
      <w:r w:rsidRPr="00F75569">
        <w:rPr>
          <w:rStyle w:val="StyleUnderline"/>
        </w:rPr>
        <w:t xml:space="preserve">From the nationwide decomposition results, the synergistic effect of carbon emissions and energy intensity effect are the main factors </w:t>
      </w:r>
      <w:r w:rsidRPr="00F75569">
        <w:rPr>
          <w:rStyle w:val="Emphasis"/>
        </w:rPr>
        <w:t>resulting in the reduction of PM2.5 emissions</w:t>
      </w:r>
      <w:r w:rsidRPr="00F75569">
        <w:rPr>
          <w:sz w:val="16"/>
        </w:rPr>
        <w:t xml:space="preserve">, </w:t>
      </w:r>
      <w:r w:rsidRPr="00F75569">
        <w:rPr>
          <w:rStyle w:val="StyleUnderline"/>
        </w:rPr>
        <w:t>and the economic development effect is the main reason for the increase of PM2.5 emissions</w:t>
      </w:r>
      <w:r w:rsidRPr="00F75569">
        <w:rPr>
          <w:sz w:val="16"/>
        </w:rPr>
        <w:t xml:space="preserve">, while the impacts of population and energy emission intensity are relatively weak. (2) From the perspective of three economic regions, the synergistic effect of carbon emissions and energy intensity effect are conducive to the reduction of PM2.5 emissions, by contrast, the economic development effect and population </w:t>
      </w:r>
      <w:r w:rsidRPr="00F75569">
        <w:rPr>
          <w:sz w:val="16"/>
        </w:rPr>
        <w:lastRenderedPageBreak/>
        <w:t xml:space="preserve">effect are the factors leading to the increase of PM2.5 emissions. In the western region, </w:t>
      </w:r>
      <w:r w:rsidRPr="00F75569">
        <w:rPr>
          <w:rStyle w:val="StyleUnderline"/>
        </w:rPr>
        <w:t>the energy emission intensity effect leads to the increase of PM2.5 emissions</w:t>
      </w:r>
      <w:r w:rsidRPr="00F75569">
        <w:rPr>
          <w:sz w:val="16"/>
        </w:rPr>
        <w:t xml:space="preserve">. However, it has a negative impact on PM2.5 emissions in the central and eastern regions. From the national perspective, energy emission intensity changes have a small negative effect on PM2.5 emissions during 1998–2014. (3) According to the provincial decomposition results, the contribution of each factor differs distinctly in different provinces. For all provinces, </w:t>
      </w:r>
      <w:r w:rsidRPr="00F75569">
        <w:rPr>
          <w:rStyle w:val="StyleUnderline"/>
        </w:rPr>
        <w:t xml:space="preserve">the economic development effect is the most important factor resulting in the increase of PM2.5 emissions. The synergistic effect of carbon emissions and energy intensity effect are the </w:t>
      </w:r>
      <w:r w:rsidRPr="00F75569">
        <w:rPr>
          <w:rStyle w:val="Emphasis"/>
        </w:rPr>
        <w:t>main factors for the decline in PM2.5 emissions</w:t>
      </w:r>
      <w:r w:rsidRPr="00F75569">
        <w:rPr>
          <w:sz w:val="16"/>
        </w:rPr>
        <w:t xml:space="preserve">. The population changes make little contribution to PM2.5 emissions changes. For most provinces, there is large room for the optimization of energy consumption structure. Accordingly, </w:t>
      </w:r>
      <w:r w:rsidRPr="00F75569">
        <w:rPr>
          <w:rStyle w:val="StyleUnderline"/>
        </w:rPr>
        <w:t xml:space="preserve">decreasing coal consumption and promoting the use of renewable energy can </w:t>
      </w:r>
      <w:r w:rsidRPr="00F75569">
        <w:rPr>
          <w:rStyle w:val="Emphasis"/>
        </w:rPr>
        <w:t>effectively reduce PM2.5 emissions</w:t>
      </w:r>
      <w:r w:rsidRPr="00F75569">
        <w:rPr>
          <w:rStyle w:val="StyleUnderline"/>
        </w:rPr>
        <w:t xml:space="preserve"> for the whole country.</w:t>
      </w:r>
      <w:r>
        <w:rPr>
          <w:rStyle w:val="StyleUnderline"/>
        </w:rPr>
        <w:t xml:space="preserve"> </w:t>
      </w:r>
      <w:r w:rsidRPr="00F75569">
        <w:rPr>
          <w:sz w:val="16"/>
        </w:rPr>
        <w:t xml:space="preserve">Based on the LMDI decomposition, the impacts of various proxy variables on PM2.5 emissions reduction are investigated by econometric analysis methods, specially, we focus on the impact of CO2 emissions reduction on PM2.5 emissions reduction. </w:t>
      </w:r>
      <w:r w:rsidRPr="00F75569">
        <w:rPr>
          <w:rStyle w:val="StyleUnderline"/>
        </w:rPr>
        <w:t>The empirical results are complementary to the results of LMDI decomposition. All models indicate that there is a significant synergistic effect of CO2 emissions reduction on PM2.5 emissions reduction</w:t>
      </w:r>
      <w:r w:rsidRPr="00F75569">
        <w:rPr>
          <w:sz w:val="16"/>
        </w:rPr>
        <w:t>, and the synergistic effect in the central region is significantly larger than that in the western and eastern regions, indicating that PM2.5 emissions are more sensitive to CO2 emissions reduction in the central region. There are large differences in the potential synergistic emissions reduction of PM2.5 in 30 provinces. Among them, Inner Mongolia, Shanxi, Jiangsu and Shandong have the largest potential synergistic emissions reduction. In addition, it is found that technological progress and population density have positive impacts on PM2.5 emissions reduction, and there exists a significant inverted U-shaped relationship between economic development and PM2.5 emissions reduction, while the increase in coal consumption is not conducive to PM2.5 emissions reduction.</w:t>
      </w:r>
    </w:p>
    <w:p w14:paraId="3A95A0E0" w14:textId="77777777" w:rsidR="00377ABE" w:rsidRDefault="00377ABE" w:rsidP="00377ABE">
      <w:pPr>
        <w:pStyle w:val="Heading2"/>
      </w:pPr>
      <w:r>
        <w:lastRenderedPageBreak/>
        <w:t>answers</w:t>
      </w:r>
    </w:p>
    <w:p w14:paraId="19497424" w14:textId="77777777" w:rsidR="00377ABE" w:rsidRDefault="00377ABE" w:rsidP="00377ABE">
      <w:pPr>
        <w:pStyle w:val="Heading3"/>
      </w:pPr>
      <w:r>
        <w:lastRenderedPageBreak/>
        <w:t>2ac frontline</w:t>
      </w:r>
    </w:p>
    <w:p w14:paraId="31F9367C" w14:textId="77777777" w:rsidR="00377ABE" w:rsidRDefault="00377ABE" w:rsidP="00377ABE">
      <w:pPr>
        <w:pStyle w:val="Heading4"/>
      </w:pPr>
      <w:r>
        <w:t xml:space="preserve">Too many contradicting models of cloud albedo – their studies are </w:t>
      </w:r>
      <w:r w:rsidRPr="0041045C">
        <w:rPr>
          <w:u w:val="single"/>
        </w:rPr>
        <w:t>uncertain</w:t>
      </w:r>
      <w:r>
        <w:t xml:space="preserve"> and </w:t>
      </w:r>
      <w:r w:rsidRPr="0041045C">
        <w:rPr>
          <w:u w:val="single"/>
        </w:rPr>
        <w:t>emit key information</w:t>
      </w:r>
      <w:r>
        <w:t>.</w:t>
      </w:r>
    </w:p>
    <w:p w14:paraId="40AC0FBC" w14:textId="77777777" w:rsidR="00377ABE" w:rsidRDefault="00377ABE" w:rsidP="00377ABE">
      <w:proofErr w:type="spellStart"/>
      <w:r w:rsidRPr="0041045C">
        <w:rPr>
          <w:rStyle w:val="Style13ptBold"/>
        </w:rPr>
        <w:t>Gryspeerdta</w:t>
      </w:r>
      <w:proofErr w:type="spellEnd"/>
      <w:r w:rsidRPr="0041045C">
        <w:rPr>
          <w:rStyle w:val="Style13ptBold"/>
        </w:rPr>
        <w:t xml:space="preserve"> et al. 17</w:t>
      </w:r>
      <w:r>
        <w:t xml:space="preserve"> (Edward, faculty of natural sciences at the Imperial College London Department of Physics, Royal Society University Research Fellow; </w:t>
      </w:r>
      <w:r w:rsidRPr="00DC1094">
        <w:rPr>
          <w:i/>
          <w:iCs/>
        </w:rPr>
        <w:t>Constraining the instantaneous aerosol influence on cloud albedo</w:t>
      </w:r>
      <w:r>
        <w:t xml:space="preserve">, 5/9/2017, PNAS, </w:t>
      </w:r>
      <w:r w:rsidRPr="0041045C">
        <w:t>DOI: 10.1073/pnas.1617765114</w:t>
      </w:r>
      <w:r>
        <w:t>, Pub Med)//</w:t>
      </w:r>
      <w:proofErr w:type="spellStart"/>
      <w:r>
        <w:t>ddv</w:t>
      </w:r>
      <w:proofErr w:type="spellEnd"/>
      <w:r>
        <w:t xml:space="preserve"> [graphs omitted]</w:t>
      </w:r>
    </w:p>
    <w:p w14:paraId="23E46D39" w14:textId="77777777" w:rsidR="00377ABE" w:rsidRPr="00DC1094" w:rsidRDefault="00377ABE" w:rsidP="00377ABE">
      <w:pPr>
        <w:rPr>
          <w:b/>
          <w:bCs/>
        </w:rPr>
      </w:pPr>
      <w:r>
        <w:rPr>
          <w:b/>
          <w:bCs/>
        </w:rPr>
        <w:t>*</w:t>
      </w:r>
      <w:r w:rsidRPr="00DC1094">
        <w:rPr>
          <w:b/>
          <w:bCs/>
        </w:rPr>
        <w:t>abstract</w:t>
      </w:r>
    </w:p>
    <w:p w14:paraId="0D3EF9F4" w14:textId="77777777" w:rsidR="00377ABE" w:rsidRPr="00DC1094" w:rsidRDefault="00377ABE" w:rsidP="00377ABE">
      <w:pPr>
        <w:rPr>
          <w:sz w:val="16"/>
        </w:rPr>
      </w:pPr>
      <w:r w:rsidRPr="00DC1094">
        <w:rPr>
          <w:sz w:val="16"/>
        </w:rPr>
        <w:t xml:space="preserve">Much of the </w:t>
      </w:r>
      <w:r w:rsidRPr="00DC1094">
        <w:rPr>
          <w:rStyle w:val="StyleUnderline"/>
        </w:rPr>
        <w:t>uncertainty in estimates of the anthropogenic forcing</w:t>
      </w:r>
      <w:r>
        <w:rPr>
          <w:rStyle w:val="StyleUnderline"/>
        </w:rPr>
        <w:t xml:space="preserve"> </w:t>
      </w:r>
      <w:r w:rsidRPr="00DC1094">
        <w:rPr>
          <w:rStyle w:val="StyleUnderline"/>
        </w:rPr>
        <w:t xml:space="preserve">of climate change comes from </w:t>
      </w:r>
      <w:r w:rsidRPr="00DC1094">
        <w:rPr>
          <w:rStyle w:val="Emphasis"/>
        </w:rPr>
        <w:t>uncertainties in the instantaneous</w:t>
      </w:r>
      <w:r>
        <w:rPr>
          <w:rStyle w:val="Emphasis"/>
        </w:rPr>
        <w:t xml:space="preserve"> </w:t>
      </w:r>
      <w:r w:rsidRPr="00DC1094">
        <w:rPr>
          <w:rStyle w:val="Emphasis"/>
        </w:rPr>
        <w:t>effect of aerosols on cloud albedo</w:t>
      </w:r>
      <w:r w:rsidRPr="00DC1094">
        <w:rPr>
          <w:sz w:val="16"/>
        </w:rPr>
        <w:t>, known as the Twomey effect or the radiative forcing from aerosol–cloud interactions (</w:t>
      </w:r>
      <w:proofErr w:type="spellStart"/>
      <w:r w:rsidRPr="00DC1094">
        <w:rPr>
          <w:sz w:val="16"/>
        </w:rPr>
        <w:t>RFaci</w:t>
      </w:r>
      <w:proofErr w:type="spellEnd"/>
      <w:r w:rsidRPr="00DC1094">
        <w:rPr>
          <w:sz w:val="16"/>
        </w:rPr>
        <w:t xml:space="preserve">), a component of the total or effective radiative forcing. Because aerosols serving as cloud condensation nuclei can have a strong influence on the cloud droplet number concentration (Nd), previous studies have used the sensitivity of the Nd to aerosol properties as a constraint on the strength of the </w:t>
      </w:r>
      <w:proofErr w:type="spellStart"/>
      <w:r w:rsidRPr="00DC1094">
        <w:rPr>
          <w:sz w:val="16"/>
        </w:rPr>
        <w:t>RFaci</w:t>
      </w:r>
      <w:proofErr w:type="spellEnd"/>
      <w:r w:rsidRPr="00DC1094">
        <w:rPr>
          <w:sz w:val="16"/>
        </w:rPr>
        <w:t xml:space="preserve">. However, </w:t>
      </w:r>
      <w:r w:rsidRPr="00DC1094">
        <w:rPr>
          <w:rStyle w:val="StyleUnderline"/>
        </w:rPr>
        <w:t>recent</w:t>
      </w:r>
      <w:r>
        <w:rPr>
          <w:rStyle w:val="StyleUnderline"/>
        </w:rPr>
        <w:t xml:space="preserve"> </w:t>
      </w:r>
      <w:r w:rsidRPr="00DC1094">
        <w:rPr>
          <w:rStyle w:val="StyleUnderline"/>
        </w:rPr>
        <w:t>studies have suggested that relationships between aerosol and</w:t>
      </w:r>
      <w:r>
        <w:rPr>
          <w:rStyle w:val="StyleUnderline"/>
        </w:rPr>
        <w:t xml:space="preserve"> </w:t>
      </w:r>
      <w:r w:rsidRPr="00DC1094">
        <w:rPr>
          <w:rStyle w:val="StyleUnderline"/>
        </w:rPr>
        <w:t xml:space="preserve">cloud properties in the present-day climate may </w:t>
      </w:r>
      <w:r w:rsidRPr="00DC1094">
        <w:rPr>
          <w:rStyle w:val="Emphasis"/>
        </w:rPr>
        <w:t>not be suitable</w:t>
      </w:r>
      <w:r>
        <w:rPr>
          <w:rStyle w:val="Emphasis"/>
        </w:rPr>
        <w:t xml:space="preserve"> </w:t>
      </w:r>
      <w:r w:rsidRPr="00DC1094">
        <w:rPr>
          <w:rStyle w:val="StyleUnderline"/>
        </w:rPr>
        <w:t>for determining the sensitivity of the Nd to anthropogenic aerosol</w:t>
      </w:r>
      <w:r>
        <w:rPr>
          <w:rStyle w:val="StyleUnderline"/>
        </w:rPr>
        <w:t xml:space="preserve"> </w:t>
      </w:r>
      <w:r w:rsidRPr="00DC1094">
        <w:rPr>
          <w:rStyle w:val="StyleUnderline"/>
        </w:rPr>
        <w:t>perturbations</w:t>
      </w:r>
      <w:r w:rsidRPr="00DC1094">
        <w:rPr>
          <w:sz w:val="16"/>
        </w:rPr>
        <w:t xml:space="preserve">. Using an ensemble of global aerosol–climate models, this study demonstrates how joint histograms between Nd and aerosol properties can account for many of the issues raised by previous studies. It shows that if the anthropogenic contribution to the aerosol is known, the </w:t>
      </w:r>
      <w:proofErr w:type="spellStart"/>
      <w:r w:rsidRPr="00DC1094">
        <w:rPr>
          <w:sz w:val="16"/>
        </w:rPr>
        <w:t>RFaci</w:t>
      </w:r>
      <w:proofErr w:type="spellEnd"/>
      <w:r w:rsidRPr="00DC1094">
        <w:rPr>
          <w:sz w:val="16"/>
        </w:rPr>
        <w:t xml:space="preserve"> can be diagnosed to within 20% of its actual value. The accuracy of different aerosol proxies for diagnosing the </w:t>
      </w:r>
      <w:proofErr w:type="spellStart"/>
      <w:r w:rsidRPr="00DC1094">
        <w:rPr>
          <w:sz w:val="16"/>
        </w:rPr>
        <w:t>RFaci</w:t>
      </w:r>
      <w:proofErr w:type="spellEnd"/>
      <w:r w:rsidRPr="00DC1094">
        <w:rPr>
          <w:sz w:val="16"/>
        </w:rPr>
        <w:t xml:space="preserve"> is investigated, confirming that using the aerosol optical depth significantly underestimates the strength of the aerosol–cloud interactions in satellite data.</w:t>
      </w:r>
    </w:p>
    <w:p w14:paraId="4407BBBD" w14:textId="77777777" w:rsidR="00377ABE" w:rsidRPr="00DC1094" w:rsidRDefault="00377ABE" w:rsidP="00377ABE">
      <w:pPr>
        <w:rPr>
          <w:b/>
          <w:bCs/>
        </w:rPr>
      </w:pPr>
      <w:r>
        <w:rPr>
          <w:b/>
          <w:bCs/>
        </w:rPr>
        <w:t>*</w:t>
      </w:r>
      <w:r w:rsidRPr="00DC1094">
        <w:rPr>
          <w:b/>
          <w:bCs/>
        </w:rPr>
        <w:t>pages 4899-4901</w:t>
      </w:r>
    </w:p>
    <w:p w14:paraId="77BA210A" w14:textId="77777777" w:rsidR="00377ABE" w:rsidRPr="00E1364F" w:rsidRDefault="00377ABE" w:rsidP="00377ABE">
      <w:pPr>
        <w:rPr>
          <w:sz w:val="16"/>
        </w:rPr>
      </w:pPr>
      <w:r w:rsidRPr="00DC1094">
        <w:rPr>
          <w:rStyle w:val="StyleUnderline"/>
        </w:rPr>
        <w:t>The radiative forcing due to anthropogenic aerosols is the</w:t>
      </w:r>
      <w:r>
        <w:rPr>
          <w:rStyle w:val="StyleUnderline"/>
        </w:rPr>
        <w:t xml:space="preserve"> </w:t>
      </w:r>
      <w:r w:rsidRPr="00DC1094">
        <w:rPr>
          <w:rStyle w:val="StyleUnderline"/>
        </w:rPr>
        <w:t>most uncertain component of the anthropogenic radiative</w:t>
      </w:r>
      <w:r>
        <w:rPr>
          <w:rStyle w:val="StyleUnderline"/>
        </w:rPr>
        <w:t xml:space="preserve"> </w:t>
      </w:r>
      <w:r w:rsidRPr="00DC1094">
        <w:rPr>
          <w:rStyle w:val="StyleUnderline"/>
        </w:rPr>
        <w:t>forcing</w:t>
      </w:r>
      <w:r w:rsidRPr="00DC1094">
        <w:rPr>
          <w:sz w:val="16"/>
        </w:rPr>
        <w:t xml:space="preserve"> (1), with the </w:t>
      </w:r>
      <w:r w:rsidRPr="00DC1094">
        <w:rPr>
          <w:rStyle w:val="StyleUnderline"/>
        </w:rPr>
        <w:t>interaction between aerosols and clouds</w:t>
      </w:r>
      <w:r>
        <w:rPr>
          <w:rStyle w:val="StyleUnderline"/>
        </w:rPr>
        <w:t xml:space="preserve"> </w:t>
      </w:r>
      <w:r w:rsidRPr="00DC1094">
        <w:rPr>
          <w:rStyle w:val="StyleUnderline"/>
        </w:rPr>
        <w:t>generating</w:t>
      </w:r>
      <w:r w:rsidRPr="00DC1094">
        <w:rPr>
          <w:sz w:val="16"/>
        </w:rPr>
        <w:t xml:space="preserve"> much of this </w:t>
      </w:r>
      <w:r w:rsidRPr="00DC1094">
        <w:rPr>
          <w:rStyle w:val="StyleUnderline"/>
        </w:rPr>
        <w:t>uncertainty. As cloud droplets form on</w:t>
      </w:r>
      <w:r>
        <w:rPr>
          <w:rStyle w:val="StyleUnderline"/>
        </w:rPr>
        <w:t xml:space="preserve"> </w:t>
      </w:r>
      <w:r w:rsidRPr="00DC1094">
        <w:rPr>
          <w:rStyle w:val="StyleUnderline"/>
        </w:rPr>
        <w:t>aerosol particles, changes in the aerosol number concentration</w:t>
      </w:r>
      <w:r>
        <w:rPr>
          <w:rStyle w:val="StyleUnderline"/>
        </w:rPr>
        <w:t xml:space="preserve"> </w:t>
      </w:r>
      <w:r w:rsidRPr="00DC1094">
        <w:rPr>
          <w:rStyle w:val="StyleUnderline"/>
        </w:rPr>
        <w:t>can change the cloud droplet number concentration</w:t>
      </w:r>
      <w:r w:rsidRPr="00DC1094">
        <w:rPr>
          <w:sz w:val="16"/>
        </w:rPr>
        <w:t xml:space="preserve"> (Nd ), </w:t>
      </w:r>
      <w:r w:rsidRPr="00DC1094">
        <w:rPr>
          <w:rStyle w:val="StyleUnderline"/>
        </w:rPr>
        <w:t>generating</w:t>
      </w:r>
      <w:r w:rsidRPr="00DC1094">
        <w:rPr>
          <w:sz w:val="16"/>
        </w:rPr>
        <w:t xml:space="preserve"> an instantaneous </w:t>
      </w:r>
      <w:r w:rsidRPr="00DC1094">
        <w:rPr>
          <w:rStyle w:val="StyleUnderline"/>
        </w:rPr>
        <w:t>radiative forcing by increasing the cloud</w:t>
      </w:r>
      <w:r>
        <w:rPr>
          <w:rStyle w:val="StyleUnderline"/>
        </w:rPr>
        <w:t xml:space="preserve"> </w:t>
      </w:r>
      <w:r w:rsidRPr="00DC1094">
        <w:rPr>
          <w:rStyle w:val="StyleUnderline"/>
        </w:rPr>
        <w:t>brightness</w:t>
      </w:r>
      <w:r w:rsidRPr="00DC1094">
        <w:rPr>
          <w:sz w:val="16"/>
        </w:rPr>
        <w:t>, known as the Twomey effect (2) or radiative forcing from aerosol–cloud interactions (</w:t>
      </w:r>
      <w:proofErr w:type="spellStart"/>
      <w:r w:rsidRPr="00DC1094">
        <w:rPr>
          <w:sz w:val="16"/>
        </w:rPr>
        <w:t>RFaci</w:t>
      </w:r>
      <w:proofErr w:type="spellEnd"/>
      <w:r w:rsidRPr="00DC1094">
        <w:rPr>
          <w:sz w:val="16"/>
        </w:rPr>
        <w:t xml:space="preserve">) (1) (referring only to liquid clouds in this work). Together with other changes in cloud properties due to changes in Nd (e.g., ref. 3), the </w:t>
      </w:r>
      <w:proofErr w:type="spellStart"/>
      <w:r w:rsidRPr="00DC1094">
        <w:rPr>
          <w:sz w:val="16"/>
        </w:rPr>
        <w:t>RFaci</w:t>
      </w:r>
      <w:proofErr w:type="spellEnd"/>
      <w:r w:rsidRPr="00DC1094">
        <w:rPr>
          <w:sz w:val="16"/>
        </w:rPr>
        <w:t xml:space="preserve"> is a component of the total or effective radiative forcing (</w:t>
      </w:r>
      <w:proofErr w:type="spellStart"/>
      <w:r w:rsidRPr="00DC1094">
        <w:rPr>
          <w:sz w:val="16"/>
        </w:rPr>
        <w:t>ERFaci</w:t>
      </w:r>
      <w:proofErr w:type="spellEnd"/>
      <w:r w:rsidRPr="00DC1094">
        <w:rPr>
          <w:sz w:val="16"/>
        </w:rPr>
        <w:t xml:space="preserve">). Due to the sparse nature of preindustrial (PI) observations of cloud properties, the influence of aerosols on cloud properties is often inferred from observations of the present-day spatiotemporal variability of aerosol and cloud properties (e.g., refs. 4–7). Although much of the variation between aerosol and cloud properties can be attributed to variations of meteorological factors (e.g., refs. 8 and 9), the sensitivity of Nd to aerosol optical depth (AOD) is thought to be largely independent of these factors. It is therefore often used in observational estimates of the strength of aerosol–cloud interactions (7, 10, 11). This sensitivity (5) has been shown to be a useful “emergent constraint” on the strength of the </w:t>
      </w:r>
      <w:proofErr w:type="spellStart"/>
      <w:r w:rsidRPr="00DC1094">
        <w:rPr>
          <w:sz w:val="16"/>
        </w:rPr>
        <w:t>ERFaci</w:t>
      </w:r>
      <w:proofErr w:type="spellEnd"/>
      <w:r w:rsidRPr="00DC1094">
        <w:rPr>
          <w:sz w:val="16"/>
        </w:rPr>
        <w:t xml:space="preserve"> in general circulation models (12), providing a method to calculate the change in Nd from the PI to the present day (PD), when combined with an estimate of the corresponding anthropogenic change in AOD (such as ref. 13). Two main assumptions are made in this process: that the AOD is a suitable proxy of the cloud condensation nuclei (CCN) concentration at the cloud base and that the relationships between aerosol and the Nd in the PD (determined by spatiotemporal variability) are indicative of the actual sensitivity of cloud properties to aerosol perturbations. </w:t>
      </w:r>
      <w:r w:rsidRPr="00DC1094">
        <w:rPr>
          <w:rStyle w:val="StyleUnderline"/>
        </w:rPr>
        <w:t xml:space="preserve">Recent work has </w:t>
      </w:r>
      <w:r w:rsidRPr="00DC1094">
        <w:rPr>
          <w:rStyle w:val="Emphasis"/>
        </w:rPr>
        <w:t>called</w:t>
      </w:r>
      <w:r w:rsidRPr="00DC1094">
        <w:rPr>
          <w:sz w:val="16"/>
        </w:rPr>
        <w:t xml:space="preserve"> both of </w:t>
      </w:r>
      <w:r w:rsidRPr="00DC1094">
        <w:rPr>
          <w:rStyle w:val="Emphasis"/>
        </w:rPr>
        <w:t>these assumptions into question</w:t>
      </w:r>
      <w:r w:rsidRPr="00DC1094">
        <w:rPr>
          <w:sz w:val="16"/>
        </w:rPr>
        <w:t xml:space="preserve">. Observational (14) and model-based (15) </w:t>
      </w:r>
      <w:r w:rsidRPr="00946FE3">
        <w:rPr>
          <w:rStyle w:val="StyleUnderline"/>
        </w:rPr>
        <w:t>studies have</w:t>
      </w:r>
      <w:r>
        <w:rPr>
          <w:rStyle w:val="StyleUnderline"/>
        </w:rPr>
        <w:t xml:space="preserve"> </w:t>
      </w:r>
      <w:r w:rsidRPr="00946FE3">
        <w:rPr>
          <w:rStyle w:val="StyleUnderline"/>
        </w:rPr>
        <w:t xml:space="preserve">shown a </w:t>
      </w:r>
      <w:r w:rsidRPr="008C3D2A">
        <w:rPr>
          <w:rStyle w:val="Emphasis"/>
        </w:rPr>
        <w:t>disconnect between AOD and CCN</w:t>
      </w:r>
      <w:r w:rsidRPr="00DC1094">
        <w:rPr>
          <w:sz w:val="16"/>
        </w:rPr>
        <w:t xml:space="preserve">. Because the AOD is a column-integrated measurement, it does not provide vertical information about the location of the aerosol. It also lacks information about the composition of the particles and is weighted preferentially toward larger particles (4), </w:t>
      </w:r>
      <w:r w:rsidRPr="00260655">
        <w:rPr>
          <w:rStyle w:val="StyleUnderline"/>
        </w:rPr>
        <w:t>missing information</w:t>
      </w:r>
      <w:r>
        <w:rPr>
          <w:rStyle w:val="StyleUnderline"/>
        </w:rPr>
        <w:t xml:space="preserve"> </w:t>
      </w:r>
      <w:r w:rsidRPr="00260655">
        <w:rPr>
          <w:rStyle w:val="StyleUnderline"/>
        </w:rPr>
        <w:t xml:space="preserve">about smaller aerosol particles that are often </w:t>
      </w:r>
      <w:r w:rsidRPr="00260655">
        <w:rPr>
          <w:rStyle w:val="Emphasis"/>
        </w:rPr>
        <w:t>emitted from</w:t>
      </w:r>
      <w:r>
        <w:rPr>
          <w:rStyle w:val="Emphasis"/>
        </w:rPr>
        <w:t xml:space="preserve"> </w:t>
      </w:r>
      <w:r w:rsidRPr="00260655">
        <w:rPr>
          <w:rStyle w:val="Emphasis"/>
        </w:rPr>
        <w:t>anthropogenic activities</w:t>
      </w:r>
      <w:r w:rsidRPr="00DC1094">
        <w:rPr>
          <w:sz w:val="16"/>
        </w:rPr>
        <w:t xml:space="preserve"> (16). Second, it has been shown that </w:t>
      </w:r>
      <w:r w:rsidRPr="00260655">
        <w:rPr>
          <w:rStyle w:val="StyleUnderline"/>
        </w:rPr>
        <w:t>the PD AOD–Nd relationship</w:t>
      </w:r>
      <w:r>
        <w:rPr>
          <w:rStyle w:val="StyleUnderline"/>
        </w:rPr>
        <w:t xml:space="preserve"> </w:t>
      </w:r>
      <w:r w:rsidRPr="00260655">
        <w:rPr>
          <w:rStyle w:val="StyleUnderline"/>
        </w:rPr>
        <w:t>may not be representative of the true strength of the interaction between aerosols and cloud properties due to the differing</w:t>
      </w:r>
      <w:r>
        <w:rPr>
          <w:rStyle w:val="StyleUnderline"/>
        </w:rPr>
        <w:t xml:space="preserve"> </w:t>
      </w:r>
      <w:r w:rsidRPr="00260655">
        <w:rPr>
          <w:rStyle w:val="StyleUnderline"/>
        </w:rPr>
        <w:t>PI and PD aerosol environments</w:t>
      </w:r>
      <w:r w:rsidRPr="00DC1094">
        <w:rPr>
          <w:sz w:val="16"/>
        </w:rPr>
        <w:t xml:space="preserve"> (17). Additionally, it has been shown (18) that </w:t>
      </w:r>
      <w:r w:rsidRPr="00260655">
        <w:rPr>
          <w:rStyle w:val="StyleUnderline"/>
        </w:rPr>
        <w:t>in many global aerosol–climate models the PD</w:t>
      </w:r>
      <w:r>
        <w:rPr>
          <w:rStyle w:val="StyleUnderline"/>
        </w:rPr>
        <w:t xml:space="preserve"> </w:t>
      </w:r>
      <w:r w:rsidRPr="00260655">
        <w:rPr>
          <w:rStyle w:val="StyleUnderline"/>
        </w:rPr>
        <w:t>sensitivity of Nd to CCN variations (</w:t>
      </w:r>
      <w:r w:rsidRPr="00DC1094">
        <w:rPr>
          <w:sz w:val="16"/>
        </w:rPr>
        <w:t xml:space="preserve">the slope of the linear regression between Nd and CCN concentrations) </w:t>
      </w:r>
      <w:r w:rsidRPr="00260655">
        <w:rPr>
          <w:rStyle w:val="StyleUnderline"/>
        </w:rPr>
        <w:t>is in many cases not</w:t>
      </w:r>
      <w:r>
        <w:rPr>
          <w:rStyle w:val="StyleUnderline"/>
        </w:rPr>
        <w:t xml:space="preserve"> </w:t>
      </w:r>
      <w:r w:rsidRPr="00260655">
        <w:rPr>
          <w:rStyle w:val="StyleUnderline"/>
        </w:rPr>
        <w:t>representative of the sensitivity of Nd to the anthropogenic perturbation of CCN</w:t>
      </w:r>
      <w:r w:rsidRPr="00DC1094">
        <w:rPr>
          <w:sz w:val="16"/>
        </w:rPr>
        <w:t xml:space="preserve"> (the PD–PI change in Nd </w:t>
      </w:r>
      <w:r w:rsidRPr="00DC1094">
        <w:rPr>
          <w:sz w:val="16"/>
        </w:rPr>
        <w:lastRenderedPageBreak/>
        <w:t xml:space="preserve">divided by the corresponding change in CCN evaluated from climate simulations). </w:t>
      </w:r>
      <w:r w:rsidRPr="00260655">
        <w:rPr>
          <w:rStyle w:val="StyleUnderline"/>
        </w:rPr>
        <w:t xml:space="preserve">This suggests that it would be challenging to constrain the magnitude of the </w:t>
      </w:r>
      <w:proofErr w:type="spellStart"/>
      <w:r w:rsidRPr="00260655">
        <w:rPr>
          <w:rStyle w:val="StyleUnderline"/>
        </w:rPr>
        <w:t>RFaci</w:t>
      </w:r>
      <w:proofErr w:type="spellEnd"/>
      <w:r w:rsidRPr="00260655">
        <w:rPr>
          <w:rStyle w:val="StyleUnderline"/>
        </w:rPr>
        <w:t xml:space="preserve"> using only PD observations of the sensitivity</w:t>
      </w:r>
      <w:r>
        <w:rPr>
          <w:rStyle w:val="StyleUnderline"/>
        </w:rPr>
        <w:t xml:space="preserve"> </w:t>
      </w:r>
      <w:r w:rsidRPr="00260655">
        <w:rPr>
          <w:rStyle w:val="StyleUnderline"/>
        </w:rPr>
        <w:t xml:space="preserve">of Nd to </w:t>
      </w:r>
      <w:r w:rsidRPr="00260655">
        <w:rPr>
          <w:rStyle w:val="Emphasis"/>
        </w:rPr>
        <w:t>aerosol variations.</w:t>
      </w:r>
      <w:r>
        <w:rPr>
          <w:rStyle w:val="Emphasis"/>
        </w:rPr>
        <w:t xml:space="preserve"> </w:t>
      </w:r>
      <w:r w:rsidRPr="00DC1094">
        <w:rPr>
          <w:sz w:val="16"/>
        </w:rPr>
        <w:t xml:space="preserve">In this work, techniques are presented to address these challenges. To account for nonlinearity in the aerosol–Nd relationship and the differing PI and PD aerosol environments, normalized joint histograms are used to characterize the relationship (following ref. 11). A variety of different global aerosol–climate models that contributed to the </w:t>
      </w:r>
      <w:proofErr w:type="spellStart"/>
      <w:r w:rsidRPr="00DC1094">
        <w:rPr>
          <w:sz w:val="16"/>
        </w:rPr>
        <w:t>AeroCom</w:t>
      </w:r>
      <w:proofErr w:type="spellEnd"/>
      <w:r w:rsidRPr="00DC1094">
        <w:rPr>
          <w:sz w:val="16"/>
        </w:rPr>
        <w:t xml:space="preserve"> </w:t>
      </w:r>
      <w:proofErr w:type="spellStart"/>
      <w:r w:rsidRPr="00DC1094">
        <w:rPr>
          <w:sz w:val="16"/>
        </w:rPr>
        <w:t>intercomparison</w:t>
      </w:r>
      <w:proofErr w:type="spellEnd"/>
      <w:r w:rsidRPr="00DC1094">
        <w:rPr>
          <w:sz w:val="16"/>
        </w:rPr>
        <w:t xml:space="preserve"> (18, 19) are used to investigate the utility of different aerosol proxies for diagnosing the anthropogenic change in cloud-top </w:t>
      </w:r>
      <w:proofErr w:type="gramStart"/>
      <w:r w:rsidRPr="00DC1094">
        <w:rPr>
          <w:sz w:val="16"/>
        </w:rPr>
        <w:t>Nd .</w:t>
      </w:r>
      <w:proofErr w:type="gramEnd"/>
      <w:r w:rsidRPr="00DC1094">
        <w:rPr>
          <w:sz w:val="16"/>
        </w:rPr>
        <w:t xml:space="preserve"> Together with joint histograms, this work investigates how accurately the </w:t>
      </w:r>
      <w:proofErr w:type="spellStart"/>
      <w:r w:rsidRPr="00DC1094">
        <w:rPr>
          <w:sz w:val="16"/>
        </w:rPr>
        <w:t>RFaci</w:t>
      </w:r>
      <w:proofErr w:type="spellEnd"/>
      <w:r w:rsidRPr="00DC1094">
        <w:rPr>
          <w:sz w:val="16"/>
        </w:rPr>
        <w:t xml:space="preserve"> could be diagnosed under ideal conditions, using PD relationships between aerosol and cloud properties. Results Aerosol–Nd Relationships. Two-dimensional (“joint”) histograms of Nd and aerosol properties are used in this work to account for the influence of nonlinearities in the relationship (11). Each column of the joint histogram is normalized so that it sums to 1, such that it becomes an array of conditional probabilities. For example, the top left histogram in Fig. 1 shows the probability of finding a specific </w:t>
      </w:r>
      <w:proofErr w:type="gramStart"/>
      <w:r w:rsidRPr="00DC1094">
        <w:rPr>
          <w:sz w:val="16"/>
        </w:rPr>
        <w:t>Nd ,</w:t>
      </w:r>
      <w:proofErr w:type="gramEnd"/>
      <w:r w:rsidRPr="00DC1094">
        <w:rPr>
          <w:sz w:val="16"/>
        </w:rPr>
        <w:t xml:space="preserve"> given that a certain AOD has been observed. Joint histograms of cloud-top Nd versus an aerosol proxy for a selection of models from the </w:t>
      </w:r>
      <w:proofErr w:type="spellStart"/>
      <w:r w:rsidRPr="00DC1094">
        <w:rPr>
          <w:sz w:val="16"/>
        </w:rPr>
        <w:t>AeroCom</w:t>
      </w:r>
      <w:proofErr w:type="spellEnd"/>
      <w:r w:rsidRPr="00DC1094">
        <w:rPr>
          <w:sz w:val="16"/>
        </w:rPr>
        <w:t xml:space="preserve"> </w:t>
      </w:r>
      <w:proofErr w:type="spellStart"/>
      <w:r w:rsidRPr="00DC1094">
        <w:rPr>
          <w:sz w:val="16"/>
        </w:rPr>
        <w:t>intercomparison</w:t>
      </w:r>
      <w:proofErr w:type="spellEnd"/>
      <w:r w:rsidRPr="00DC1094">
        <w:rPr>
          <w:sz w:val="16"/>
        </w:rPr>
        <w:t xml:space="preserve"> (18, 19) (gridded to 2.5◦ by 2.5</w:t>
      </w:r>
      <w:proofErr w:type="gramStart"/>
      <w:r w:rsidRPr="00DC1094">
        <w:rPr>
          <w:sz w:val="16"/>
        </w:rPr>
        <w:t>◦ )</w:t>
      </w:r>
      <w:proofErr w:type="gramEnd"/>
      <w:r w:rsidRPr="00DC1094">
        <w:rPr>
          <w:sz w:val="16"/>
        </w:rPr>
        <w:t xml:space="preserve"> are shown in Fig. 1. </w:t>
      </w:r>
      <w:r w:rsidRPr="008C3D2A">
        <w:rPr>
          <w:rStyle w:val="StyleUnderline"/>
        </w:rPr>
        <w:t>Although there</w:t>
      </w:r>
      <w:r>
        <w:rPr>
          <w:rStyle w:val="StyleUnderline"/>
        </w:rPr>
        <w:t xml:space="preserve"> </w:t>
      </w:r>
      <w:r w:rsidRPr="008C3D2A">
        <w:rPr>
          <w:rStyle w:val="StyleUnderline"/>
        </w:rPr>
        <w:t>is a general increase in cloud-top Nd with increasing AOD</w:t>
      </w:r>
      <w:r w:rsidRPr="00DC1094">
        <w:rPr>
          <w:sz w:val="16"/>
        </w:rPr>
        <w:t xml:space="preserve"> (Fig. 1, first and second columns), </w:t>
      </w:r>
      <w:r w:rsidRPr="008C3D2A">
        <w:rPr>
          <w:rStyle w:val="StyleUnderline"/>
        </w:rPr>
        <w:t xml:space="preserve">the nature of this increase </w:t>
      </w:r>
      <w:r w:rsidRPr="008C3D2A">
        <w:rPr>
          <w:rStyle w:val="Emphasis"/>
        </w:rPr>
        <w:t>varies</w:t>
      </w:r>
      <w:r>
        <w:rPr>
          <w:rStyle w:val="Emphasis"/>
        </w:rPr>
        <w:t xml:space="preserve"> </w:t>
      </w:r>
      <w:r w:rsidRPr="008C3D2A">
        <w:rPr>
          <w:rStyle w:val="Emphasis"/>
        </w:rPr>
        <w:t>significantly</w:t>
      </w:r>
      <w:r w:rsidRPr="008C3D2A">
        <w:rPr>
          <w:rStyle w:val="StyleUnderline"/>
        </w:rPr>
        <w:t xml:space="preserve"> among the models. Some of the models</w:t>
      </w:r>
      <w:r w:rsidRPr="00DC1094">
        <w:rPr>
          <w:sz w:val="16"/>
        </w:rPr>
        <w:t xml:space="preserve"> (the CAM5 variants) show a strong increase in Nd at lower AOD, followed by a saturation at higher AOD, where the Nd only weakly increases with increasing AOD. Others show a weak AOD–Nd relationship at low AOD, followed by a stronger relationship as the AOD increases (ECHAM6-HAM and SPRINTARS). The enforced lower bound to the Nd apparent in some simulations may be responsible for the lower sensitivity of Nd to AOD </w:t>
      </w:r>
      <w:proofErr w:type="gramStart"/>
      <w:r w:rsidRPr="00DC1094">
        <w:rPr>
          <w:sz w:val="16"/>
        </w:rPr>
        <w:t xml:space="preserve">( </w:t>
      </w:r>
      <w:proofErr w:type="spellStart"/>
      <w:r w:rsidRPr="00DC1094">
        <w:rPr>
          <w:sz w:val="16"/>
        </w:rPr>
        <w:t>dNd</w:t>
      </w:r>
      <w:proofErr w:type="spellEnd"/>
      <w:proofErr w:type="gramEnd"/>
      <w:r w:rsidRPr="00DC1094">
        <w:rPr>
          <w:sz w:val="16"/>
        </w:rPr>
        <w:t xml:space="preserve"> </w:t>
      </w:r>
      <w:proofErr w:type="spellStart"/>
      <w:r w:rsidRPr="00DC1094">
        <w:rPr>
          <w:sz w:val="16"/>
        </w:rPr>
        <w:t>dln</w:t>
      </w:r>
      <w:proofErr w:type="spellEnd"/>
      <w:r w:rsidRPr="00DC1094">
        <w:rPr>
          <w:sz w:val="16"/>
        </w:rPr>
        <w:t xml:space="preserve">(A) ) at low AODs in these models (12), although low sensitivities at low AOD have also been observed in satellite data (11). All of the </w:t>
      </w:r>
      <w:r w:rsidRPr="008C3D2A">
        <w:rPr>
          <w:rStyle w:val="StyleUnderline"/>
        </w:rPr>
        <w:t>models show some difference in the AOD–Nd relationship between the PD and the PI</w:t>
      </w:r>
      <w:r w:rsidRPr="00DC1094">
        <w:rPr>
          <w:sz w:val="16"/>
        </w:rPr>
        <w:t xml:space="preserve"> (Fig. 1, third column), mostly with higher Nd s for a given AOD in the PD simulation compared with the PI. It is stronger at high AODs, suggesting that </w:t>
      </w:r>
      <w:r w:rsidRPr="008C3D2A">
        <w:rPr>
          <w:rStyle w:val="StyleUnderline"/>
        </w:rPr>
        <w:t>this effect is due to the different composition of aerosols in</w:t>
      </w:r>
      <w:r>
        <w:rPr>
          <w:rStyle w:val="StyleUnderline"/>
        </w:rPr>
        <w:t xml:space="preserve"> </w:t>
      </w:r>
      <w:r w:rsidRPr="008C3D2A">
        <w:rPr>
          <w:rStyle w:val="StyleUnderline"/>
        </w:rPr>
        <w:t>the PD compared with the PI. When the atmosphere is clean</w:t>
      </w:r>
      <w:r>
        <w:rPr>
          <w:rStyle w:val="StyleUnderline"/>
        </w:rPr>
        <w:t xml:space="preserve"> </w:t>
      </w:r>
      <w:r w:rsidRPr="00DC1094">
        <w:rPr>
          <w:sz w:val="16"/>
        </w:rPr>
        <w:t xml:space="preserve">(low AOD), </w:t>
      </w:r>
      <w:r w:rsidRPr="008C3D2A">
        <w:rPr>
          <w:rStyle w:val="StyleUnderline"/>
        </w:rPr>
        <w:t>the aerosol composition is similar in the PI and the</w:t>
      </w:r>
      <w:r>
        <w:rPr>
          <w:rStyle w:val="StyleUnderline"/>
        </w:rPr>
        <w:t xml:space="preserve"> </w:t>
      </w:r>
      <w:r w:rsidRPr="008C3D2A">
        <w:rPr>
          <w:rStyle w:val="StyleUnderline"/>
        </w:rPr>
        <w:t>PD simulations</w:t>
      </w:r>
      <w:r w:rsidRPr="00DC1094">
        <w:rPr>
          <w:sz w:val="16"/>
        </w:rPr>
        <w:t xml:space="preserve">. However, </w:t>
      </w:r>
      <w:r w:rsidRPr="008C3D2A">
        <w:rPr>
          <w:rStyle w:val="StyleUnderline"/>
        </w:rPr>
        <w:t>high-AOD conditions occur mainly in</w:t>
      </w:r>
      <w:r>
        <w:rPr>
          <w:rStyle w:val="StyleUnderline"/>
        </w:rPr>
        <w:t xml:space="preserve"> </w:t>
      </w:r>
      <w:r w:rsidRPr="008C3D2A">
        <w:rPr>
          <w:rStyle w:val="StyleUnderline"/>
        </w:rPr>
        <w:t>dusty regions in the PI simulation</w:t>
      </w:r>
      <w:r w:rsidRPr="00DC1094">
        <w:rPr>
          <w:sz w:val="16"/>
        </w:rPr>
        <w:t xml:space="preserve"> (where the aerosol is a poor CCN), </w:t>
      </w:r>
      <w:r w:rsidRPr="008C3D2A">
        <w:rPr>
          <w:rStyle w:val="StyleUnderline"/>
        </w:rPr>
        <w:t>but in the PD simulation these high-AOD conditions are</w:t>
      </w:r>
      <w:r>
        <w:rPr>
          <w:rStyle w:val="StyleUnderline"/>
        </w:rPr>
        <w:t xml:space="preserve"> </w:t>
      </w:r>
      <w:r w:rsidRPr="008C3D2A">
        <w:rPr>
          <w:rStyle w:val="StyleUnderline"/>
        </w:rPr>
        <w:t>often the result of anthropogenic pollution</w:t>
      </w:r>
      <w:r w:rsidRPr="00DC1094">
        <w:rPr>
          <w:sz w:val="16"/>
        </w:rPr>
        <w:t xml:space="preserve"> (which on average is a much better CCN). The situation is very different when using CCN at 1-km altitude and 0.3% supersaturation (CCN1</w:t>
      </w:r>
      <w:proofErr w:type="gramStart"/>
      <w:r w:rsidRPr="00DC1094">
        <w:rPr>
          <w:sz w:val="16"/>
        </w:rPr>
        <w:t>km )</w:t>
      </w:r>
      <w:proofErr w:type="gramEnd"/>
      <w:r w:rsidRPr="00DC1094">
        <w:rPr>
          <w:sz w:val="16"/>
        </w:rPr>
        <w:t xml:space="preserve"> instead of the AOD as the parameter representing the aerosol (Fig. 1, fourth column). The CCN1km –Nd relationships are still mostly nonlinear, although there is less variation between the models than for the AOD–Nd joint histograms. Importantly, the PD and PI CCN1km –Nd relationships are very similar, showing much smaller differences in the joint histograms than are evident for the AOD–Nd relationship (Fig. 1, sixth column). </w:t>
      </w:r>
      <w:r w:rsidRPr="008C3D2A">
        <w:rPr>
          <w:rStyle w:val="StyleUnderline"/>
        </w:rPr>
        <w:t>At lower supersaturations</w:t>
      </w:r>
      <w:r w:rsidRPr="00DC1094">
        <w:rPr>
          <w:sz w:val="16"/>
        </w:rPr>
        <w:t xml:space="preserve"> (0.1%) </w:t>
      </w:r>
      <w:r w:rsidRPr="008C3D2A">
        <w:rPr>
          <w:rStyle w:val="StyleUnderline"/>
        </w:rPr>
        <w:t>the CCN is weighted toward larger particles</w:t>
      </w:r>
      <w:r>
        <w:rPr>
          <w:rStyle w:val="StyleUnderline"/>
        </w:rPr>
        <w:t xml:space="preserve"> </w:t>
      </w:r>
      <w:r w:rsidRPr="008C3D2A">
        <w:rPr>
          <w:rStyle w:val="StyleUnderline"/>
        </w:rPr>
        <w:t>and the PD and PI relationships are not as close</w:t>
      </w:r>
      <w:r w:rsidRPr="00DC1094">
        <w:rPr>
          <w:sz w:val="16"/>
        </w:rPr>
        <w:t xml:space="preserve"> (Fig. S1). However, the PD global CCN1km –Nd joint histogram is a reasonable indicator of the PI relationship, as long as there is enough data at low CCN concentrations to properly create a joint histogram. It is also clear that </w:t>
      </w:r>
      <w:r w:rsidRPr="008C3D2A">
        <w:rPr>
          <w:rStyle w:val="StyleUnderline"/>
        </w:rPr>
        <w:t>the nonlinearity of these relationships</w:t>
      </w:r>
      <w:r>
        <w:rPr>
          <w:rStyle w:val="StyleUnderline"/>
        </w:rPr>
        <w:t xml:space="preserve"> </w:t>
      </w:r>
      <w:r w:rsidRPr="008C3D2A">
        <w:rPr>
          <w:rStyle w:val="StyleUnderline"/>
        </w:rPr>
        <w:t>will influence any calculations made using a linear regression,</w:t>
      </w:r>
      <w:r>
        <w:rPr>
          <w:rStyle w:val="StyleUnderline"/>
        </w:rPr>
        <w:t xml:space="preserve"> </w:t>
      </w:r>
      <w:r w:rsidRPr="008C3D2A">
        <w:rPr>
          <w:rStyle w:val="StyleUnderline"/>
        </w:rPr>
        <w:t>where the sensitivity would otherwise depend on the prevailing</w:t>
      </w:r>
      <w:r>
        <w:rPr>
          <w:rStyle w:val="StyleUnderline"/>
        </w:rPr>
        <w:t xml:space="preserve"> </w:t>
      </w:r>
      <w:r w:rsidRPr="008C3D2A">
        <w:rPr>
          <w:rStyle w:val="StyleUnderline"/>
        </w:rPr>
        <w:t>aerosol environment</w:t>
      </w:r>
      <w:r w:rsidRPr="00DC1094">
        <w:rPr>
          <w:sz w:val="16"/>
        </w:rPr>
        <w:t xml:space="preserve"> (17). By normalizing the joint histograms by the aerosol occurrence, this dependence is removed and with the appropriate choice of aerosol proxy (such as CCN1</w:t>
      </w:r>
      <w:proofErr w:type="gramStart"/>
      <w:r w:rsidRPr="00DC1094">
        <w:rPr>
          <w:sz w:val="16"/>
        </w:rPr>
        <w:t>km )</w:t>
      </w:r>
      <w:proofErr w:type="gramEnd"/>
      <w:r w:rsidRPr="00DC1094">
        <w:rPr>
          <w:sz w:val="16"/>
        </w:rPr>
        <w:t xml:space="preserve"> the PD spatiotemporal variability is a good approximation of the PI variation and thus the actual sensitivity of clouds to aerosol perturbations.</w:t>
      </w:r>
    </w:p>
    <w:p w14:paraId="3A92859A" w14:textId="77777777" w:rsidR="00377ABE" w:rsidRDefault="00377ABE" w:rsidP="00377ABE">
      <w:pPr>
        <w:pStyle w:val="Heading4"/>
      </w:pPr>
      <w:r>
        <w:t xml:space="preserve">Independently, so2 causes </w:t>
      </w:r>
      <w:r w:rsidRPr="00A275A3">
        <w:rPr>
          <w:u w:val="single"/>
        </w:rPr>
        <w:t>230,000 deaths</w:t>
      </w:r>
      <w:r w:rsidRPr="00A275A3">
        <w:t xml:space="preserve"> </w:t>
      </w:r>
      <w:r>
        <w:t xml:space="preserve">every year – it’s </w:t>
      </w:r>
      <w:r w:rsidRPr="00A275A3">
        <w:rPr>
          <w:u w:val="single"/>
        </w:rPr>
        <w:t>toxic</w:t>
      </w:r>
      <w:r>
        <w:t xml:space="preserve"> and </w:t>
      </w:r>
      <w:r w:rsidRPr="00A275A3">
        <w:rPr>
          <w:u w:val="single"/>
        </w:rPr>
        <w:t>poison</w:t>
      </w:r>
      <w:r>
        <w:rPr>
          <w:u w:val="single"/>
        </w:rPr>
        <w:t>s</w:t>
      </w:r>
      <w:r w:rsidRPr="00A275A3">
        <w:rPr>
          <w:u w:val="single"/>
        </w:rPr>
        <w:t xml:space="preserve"> water supplies</w:t>
      </w:r>
      <w:r>
        <w:t xml:space="preserve"> – China proves.</w:t>
      </w:r>
    </w:p>
    <w:p w14:paraId="221C4049" w14:textId="77777777" w:rsidR="00377ABE" w:rsidRDefault="00377ABE" w:rsidP="00377ABE">
      <w:r w:rsidRPr="00A275A3">
        <w:rPr>
          <w:rStyle w:val="Style13ptBold"/>
        </w:rPr>
        <w:t>Chen et al. 18</w:t>
      </w:r>
      <w:r>
        <w:t xml:space="preserve"> (</w:t>
      </w:r>
      <w:proofErr w:type="spellStart"/>
      <w:r>
        <w:t>Shuo</w:t>
      </w:r>
      <w:proofErr w:type="spellEnd"/>
      <w:r>
        <w:t xml:space="preserve">, staff at Fudan University </w:t>
      </w:r>
      <w:r w:rsidRPr="00A275A3">
        <w:t>Department of Economics</w:t>
      </w:r>
      <w:r>
        <w:t xml:space="preserve">; </w:t>
      </w:r>
      <w:r w:rsidRPr="00BF5C1A">
        <w:rPr>
          <w:rFonts w:hint="eastAsia"/>
          <w:i/>
          <w:iCs/>
        </w:rPr>
        <w:t>The health costs of the industrial leap forward in China: Evidence from the sulfur dioxide emissions of coal-fired power stations</w:t>
      </w:r>
      <w:r>
        <w:rPr>
          <w:rFonts w:hint="eastAsia"/>
        </w:rPr>
        <w:t>,</w:t>
      </w:r>
      <w:r>
        <w:t xml:space="preserve"> 6/2018, China Economic Review, </w:t>
      </w:r>
      <w:r w:rsidRPr="00A275A3">
        <w:t>https://doi-org.proxy.lib.umich.edu/10.1016/j.chieco.2018.01.004</w:t>
      </w:r>
      <w:r>
        <w:t>, Science Direct)//</w:t>
      </w:r>
      <w:proofErr w:type="spellStart"/>
      <w:r>
        <w:t>ddv</w:t>
      </w:r>
      <w:proofErr w:type="spellEnd"/>
    </w:p>
    <w:p w14:paraId="30DAF41B" w14:textId="77777777" w:rsidR="00377ABE" w:rsidRPr="00EF28AF" w:rsidRDefault="00377ABE" w:rsidP="00377ABE">
      <w:pPr>
        <w:rPr>
          <w:sz w:val="16"/>
        </w:rPr>
      </w:pPr>
      <w:r w:rsidRPr="00A275A3">
        <w:rPr>
          <w:sz w:val="16"/>
        </w:rPr>
        <w:t xml:space="preserve">1. Introduction After three decades of unbridled and rampant economic growth, </w:t>
      </w:r>
      <w:r w:rsidRPr="00A275A3">
        <w:rPr>
          <w:rStyle w:val="StyleUnderline"/>
        </w:rPr>
        <w:t>China now faces numerous serious environmental challenges</w:t>
      </w:r>
      <w:r w:rsidRPr="00A275A3">
        <w:rPr>
          <w:sz w:val="16"/>
        </w:rPr>
        <w:t xml:space="preserve">. Notably, </w:t>
      </w:r>
      <w:r w:rsidRPr="00A275A3">
        <w:rPr>
          <w:rStyle w:val="StyleUnderline"/>
        </w:rPr>
        <w:t>China is the world's largest source of sulfur dioxide</w:t>
      </w:r>
      <w:r w:rsidRPr="00A275A3">
        <w:rPr>
          <w:sz w:val="16"/>
        </w:rPr>
        <w:t xml:space="preserve"> (SO2) </w:t>
      </w:r>
      <w:r w:rsidRPr="00A275A3">
        <w:rPr>
          <w:rStyle w:val="StyleUnderline"/>
        </w:rPr>
        <w:t>emissions</w:t>
      </w:r>
      <w:r w:rsidRPr="00A275A3">
        <w:rPr>
          <w:sz w:val="16"/>
        </w:rPr>
        <w:t xml:space="preserve">, 16 of the 20 cities with the world's worst air quality are situated in China, and </w:t>
      </w:r>
      <w:r w:rsidRPr="00A275A3">
        <w:rPr>
          <w:rStyle w:val="StyleUnderline"/>
        </w:rPr>
        <w:t xml:space="preserve">around 54% of the water in the seven main rivers in China is </w:t>
      </w:r>
      <w:r w:rsidRPr="00A275A3">
        <w:rPr>
          <w:rStyle w:val="Emphasis"/>
        </w:rPr>
        <w:t>unsafe for human consumption</w:t>
      </w:r>
      <w:r w:rsidRPr="00A275A3">
        <w:rPr>
          <w:sz w:val="16"/>
        </w:rPr>
        <w:t xml:space="preserve"> (World Bank, 2007). This intense environmental degradation is beginning to have serious effects on the health of the Chinese population.1 For example, </w:t>
      </w:r>
      <w:r w:rsidRPr="00A275A3">
        <w:rPr>
          <w:rStyle w:val="StyleUnderline"/>
        </w:rPr>
        <w:t xml:space="preserve">air pollution is now the </w:t>
      </w:r>
      <w:r w:rsidRPr="00A275A3">
        <w:rPr>
          <w:rStyle w:val="Emphasis"/>
        </w:rPr>
        <w:t>fourth biggest contributor to disease</w:t>
      </w:r>
      <w:r w:rsidRPr="00A275A3">
        <w:rPr>
          <w:rStyle w:val="StyleUnderline"/>
        </w:rPr>
        <w:t xml:space="preserve"> in China</w:t>
      </w:r>
      <w:r w:rsidRPr="00A275A3">
        <w:rPr>
          <w:sz w:val="16"/>
        </w:rPr>
        <w:t xml:space="preserve"> (Murray et al., 2012). </w:t>
      </w:r>
      <w:r w:rsidRPr="00A275A3">
        <w:rPr>
          <w:rStyle w:val="StyleUnderline"/>
        </w:rPr>
        <w:t>The mortality of lung cancer</w:t>
      </w:r>
      <w:r w:rsidRPr="00A275A3">
        <w:rPr>
          <w:sz w:val="16"/>
        </w:rPr>
        <w:t xml:space="preserve">, which is the most common form of cancer in China and is closely associated with air quality, </w:t>
      </w:r>
      <w:r w:rsidRPr="00A275A3">
        <w:rPr>
          <w:rStyle w:val="StyleUnderline"/>
        </w:rPr>
        <w:t xml:space="preserve">has increased by </w:t>
      </w:r>
      <w:r w:rsidRPr="00A275A3">
        <w:rPr>
          <w:rStyle w:val="Emphasis"/>
        </w:rPr>
        <w:t xml:space="preserve">465% </w:t>
      </w:r>
      <w:r w:rsidRPr="00A275A3">
        <w:rPr>
          <w:rStyle w:val="StyleUnderline"/>
        </w:rPr>
        <w:t xml:space="preserve">since 1978 and accounted for </w:t>
      </w:r>
      <w:r w:rsidRPr="00A275A3">
        <w:rPr>
          <w:rStyle w:val="Emphasis"/>
        </w:rPr>
        <w:t>25% of the total deaths</w:t>
      </w:r>
      <w:r w:rsidRPr="00A275A3">
        <w:rPr>
          <w:rStyle w:val="StyleUnderline"/>
        </w:rPr>
        <w:t xml:space="preserve"> </w:t>
      </w:r>
      <w:r w:rsidRPr="00A275A3">
        <w:rPr>
          <w:rStyle w:val="StyleUnderline"/>
        </w:rPr>
        <w:lastRenderedPageBreak/>
        <w:t>due to cancers in 2008</w:t>
      </w:r>
      <w:r w:rsidRPr="00A275A3">
        <w:rPr>
          <w:sz w:val="16"/>
        </w:rPr>
        <w:t xml:space="preserve"> (Chen, 2008). It is well known that </w:t>
      </w:r>
      <w:r w:rsidRPr="00A275A3">
        <w:rPr>
          <w:rStyle w:val="StyleUnderline"/>
        </w:rPr>
        <w:t xml:space="preserve">a decline in the level of public health leads to </w:t>
      </w:r>
      <w:r w:rsidRPr="00A275A3">
        <w:rPr>
          <w:rStyle w:val="Emphasis"/>
        </w:rPr>
        <w:t>reduced life expectancy</w:t>
      </w:r>
      <w:r w:rsidRPr="00A275A3">
        <w:rPr>
          <w:sz w:val="16"/>
        </w:rPr>
        <w:t xml:space="preserve">, </w:t>
      </w:r>
      <w:r w:rsidRPr="00A275A3">
        <w:rPr>
          <w:rStyle w:val="StyleUnderline"/>
        </w:rPr>
        <w:t xml:space="preserve">which in turn harms the </w:t>
      </w:r>
      <w:proofErr w:type="gramStart"/>
      <w:r w:rsidRPr="00A275A3">
        <w:rPr>
          <w:rStyle w:val="StyleUnderline"/>
        </w:rPr>
        <w:t>long term</w:t>
      </w:r>
      <w:proofErr w:type="gramEnd"/>
      <w:r w:rsidRPr="00A275A3">
        <w:rPr>
          <w:rStyle w:val="StyleUnderline"/>
        </w:rPr>
        <w:t xml:space="preserve"> economic development of a country</w:t>
      </w:r>
      <w:r w:rsidRPr="00A275A3">
        <w:rPr>
          <w:sz w:val="16"/>
        </w:rPr>
        <w:t>. Accordingly, the health effects of environmental degradation and pollution are a significant government and public concern, and therefore warrant substantial research attention. Most existing research on the health effects of environmental degradation has been based on routinely collected survey data from developed countries, and few systematic investigations of such effects have been conducted in developing countries.2 Considering the severe environmental pollution due to the rapid industrialization in such countries, exploring the health effects of air pollution becomes critical for policy design. Moreover, the previous literature has not adequately addressed the endogeneity of gas exposure factors and hence has not convincingly established the causal relationship between poisonous gas emissions and health. The measurement bias and the potential omitted variables would underestimate the effects. Such problems to some extent explain why the existing evidence on the effects of SO2 emissions on public health is inconsistent. Given that SO2 pollution is the focus of many air quality regulations, this paper attempts to use the systematic data to examine the relationship between SO2 emissions and public health in China.3 In order to meet the increasing demands of energy, the Chinese government planned to achieve an electric power balance by 2006. In 2005, the local government launched an industrial leap forward program: 1056 new power plants were built and total nameplate capacities increased by 63 million kilowatts. The resulting 11.76% increase of SO2 emissions made China become one of the few countries with highest SO2 emissions in the world (</w:t>
      </w:r>
      <w:proofErr w:type="spellStart"/>
      <w:r w:rsidRPr="00A275A3">
        <w:rPr>
          <w:sz w:val="16"/>
        </w:rPr>
        <w:t>Su</w:t>
      </w:r>
      <w:proofErr w:type="spellEnd"/>
      <w:r w:rsidRPr="00A275A3">
        <w:rPr>
          <w:sz w:val="16"/>
        </w:rPr>
        <w:t xml:space="preserve">, Li, Cui, &amp; Tao, 2011). Thus, the variation in power plants emissions due to the new industrial policy offers a good opportunity for us to identify the effects of environment changes on public health. To address the above-mentioned endogeneity problem, we exploit a three-stage least squares (3SLS) method, using coal reserves as an indicator of the scale of power plants, to examine the effects of SO2 emissions on public health. Based on a nationwide panel dataset covering 161 prefectural-level municipalities in China from 2004 to 2010, we find that </w:t>
      </w:r>
      <w:r w:rsidRPr="00A275A3">
        <w:rPr>
          <w:rStyle w:val="StyleUnderline"/>
        </w:rPr>
        <w:t>the emissions of poisonous gases significantly affect the health of the population. Specifically, a 1% increase in SO2 emissions results in</w:t>
      </w:r>
      <w:r w:rsidRPr="00A275A3">
        <w:rPr>
          <w:sz w:val="16"/>
        </w:rPr>
        <w:t xml:space="preserve"> around </w:t>
      </w:r>
      <w:r w:rsidRPr="00A275A3">
        <w:rPr>
          <w:rStyle w:val="StyleUnderline"/>
        </w:rPr>
        <w:t>0.067</w:t>
      </w:r>
      <w:r w:rsidRPr="00A275A3">
        <w:rPr>
          <w:sz w:val="16"/>
        </w:rPr>
        <w:t xml:space="preserve"> and 0.004 </w:t>
      </w:r>
      <w:r w:rsidRPr="00A275A3">
        <w:rPr>
          <w:rStyle w:val="Emphasis"/>
        </w:rPr>
        <w:t>extra deaths</w:t>
      </w:r>
      <w:r w:rsidRPr="00A275A3">
        <w:rPr>
          <w:rStyle w:val="StyleUnderline"/>
        </w:rPr>
        <w:t xml:space="preserve"> due to respiratory diseases and lung cancer</w:t>
      </w:r>
      <w:r w:rsidRPr="00A275A3">
        <w:rPr>
          <w:sz w:val="16"/>
        </w:rPr>
        <w:t xml:space="preserve">, respectively, </w:t>
      </w:r>
      <w:r w:rsidRPr="00A275A3">
        <w:rPr>
          <w:rStyle w:val="StyleUnderline"/>
        </w:rPr>
        <w:t>per 100, 000 population</w:t>
      </w:r>
      <w:r w:rsidRPr="00A275A3">
        <w:rPr>
          <w:sz w:val="16"/>
        </w:rPr>
        <w:t xml:space="preserve">. Moreover, </w:t>
      </w:r>
      <w:r w:rsidRPr="00A275A3">
        <w:rPr>
          <w:rStyle w:val="StyleUnderline"/>
        </w:rPr>
        <w:t xml:space="preserve">1 million ton increase in SO2 emissions will lead to </w:t>
      </w:r>
      <w:r w:rsidRPr="00A275A3">
        <w:rPr>
          <w:rStyle w:val="Emphasis"/>
        </w:rPr>
        <w:t>0.735</w:t>
      </w:r>
      <w:r w:rsidRPr="00A275A3">
        <w:rPr>
          <w:sz w:val="16"/>
        </w:rPr>
        <w:t xml:space="preserve"> and 0.052 </w:t>
      </w:r>
      <w:r w:rsidRPr="00A275A3">
        <w:rPr>
          <w:rStyle w:val="Emphasis"/>
        </w:rPr>
        <w:t>extra deaths from respiratory diseases and lung cancer</w:t>
      </w:r>
      <w:r w:rsidRPr="00A275A3">
        <w:rPr>
          <w:sz w:val="16"/>
        </w:rPr>
        <w:t>, respectively, which means that the conventional ordinary least squares (OLS) estimation underestimates the effects by about 16.42%. In terms of lives lost and treatment costs, around</w:t>
      </w:r>
      <w:r w:rsidRPr="00A275A3">
        <w:rPr>
          <w:rStyle w:val="StyleUnderline"/>
        </w:rPr>
        <w:t xml:space="preserve"> </w:t>
      </w:r>
      <w:r w:rsidRPr="00A275A3">
        <w:rPr>
          <w:rStyle w:val="Emphasis"/>
        </w:rPr>
        <w:t>230,000 people</w:t>
      </w:r>
      <w:r w:rsidRPr="00A275A3">
        <w:rPr>
          <w:rStyle w:val="StyleUnderline"/>
        </w:rPr>
        <w:t xml:space="preserve"> are predicted to </w:t>
      </w:r>
      <w:r w:rsidRPr="00A275A3">
        <w:rPr>
          <w:rStyle w:val="Emphasis"/>
        </w:rPr>
        <w:t>die</w:t>
      </w:r>
      <w:r w:rsidRPr="00A275A3">
        <w:rPr>
          <w:rStyle w:val="StyleUnderline"/>
        </w:rPr>
        <w:t xml:space="preserve"> prematurely each year as a result of excessive SO2 emissions</w:t>
      </w:r>
      <w:r w:rsidRPr="00A275A3">
        <w:rPr>
          <w:sz w:val="16"/>
        </w:rPr>
        <w:t xml:space="preserve"> and the related treatment costs will be in excess of RMB 8.179 billion.4 This effect is relatively more significant during the first three years after a plant is built.</w:t>
      </w:r>
    </w:p>
    <w:p w14:paraId="5AD38381" w14:textId="77777777" w:rsidR="00377ABE" w:rsidRDefault="00377ABE" w:rsidP="00377ABE">
      <w:pPr>
        <w:pStyle w:val="Heading3"/>
      </w:pPr>
      <w:r>
        <w:lastRenderedPageBreak/>
        <w:t>warming is anthropogenic</w:t>
      </w:r>
    </w:p>
    <w:p w14:paraId="7F68C194" w14:textId="77777777" w:rsidR="00377ABE" w:rsidRDefault="00377ABE" w:rsidP="00377ABE">
      <w:pPr>
        <w:pStyle w:val="Heading4"/>
      </w:pPr>
      <w:r>
        <w:t xml:space="preserve">Warming is </w:t>
      </w:r>
      <w:r w:rsidRPr="00C4676D">
        <w:rPr>
          <w:u w:val="single"/>
        </w:rPr>
        <w:t>anthropogenic</w:t>
      </w:r>
      <w:r>
        <w:t xml:space="preserve">. </w:t>
      </w:r>
    </w:p>
    <w:p w14:paraId="70D7432C" w14:textId="77777777" w:rsidR="00377ABE" w:rsidRDefault="00377ABE" w:rsidP="00377ABE">
      <w:proofErr w:type="spellStart"/>
      <w:r w:rsidRPr="00C4676D">
        <w:rPr>
          <w:rStyle w:val="Style13ptBold"/>
        </w:rPr>
        <w:t>Melnikova</w:t>
      </w:r>
      <w:proofErr w:type="spellEnd"/>
      <w:r w:rsidRPr="00C4676D">
        <w:rPr>
          <w:rStyle w:val="Style13ptBold"/>
        </w:rPr>
        <w:t xml:space="preserve"> and </w:t>
      </w:r>
      <w:proofErr w:type="spellStart"/>
      <w:r w:rsidRPr="00C4676D">
        <w:rPr>
          <w:rStyle w:val="Style13ptBold"/>
        </w:rPr>
        <w:t>Sasai</w:t>
      </w:r>
      <w:proofErr w:type="spellEnd"/>
      <w:r w:rsidRPr="00C4676D">
        <w:rPr>
          <w:rStyle w:val="Style13ptBold"/>
        </w:rPr>
        <w:t xml:space="preserve"> 20</w:t>
      </w:r>
      <w:r>
        <w:t xml:space="preserve"> (Irina, part-time professor at the Russian State Hydro-Meteorological University, PhD in Physics and Math at Geophysical Observatory; Takahiro, researcher at </w:t>
      </w:r>
      <w:proofErr w:type="spellStart"/>
      <w:r>
        <w:t>Tohaku</w:t>
      </w:r>
      <w:proofErr w:type="spellEnd"/>
      <w:r>
        <w:t xml:space="preserve"> University;</w:t>
      </w:r>
      <w:r w:rsidRPr="00C4676D">
        <w:rPr>
          <w:i/>
          <w:iCs/>
        </w:rPr>
        <w:t xml:space="preserve"> Effects of Anthropogenic Activity on Global Terrestrial Gross Primary Production</w:t>
      </w:r>
      <w:r>
        <w:t xml:space="preserve">, JGR </w:t>
      </w:r>
      <w:proofErr w:type="spellStart"/>
      <w:r>
        <w:t>Biogeosciences</w:t>
      </w:r>
      <w:proofErr w:type="spellEnd"/>
      <w:r>
        <w:t xml:space="preserve">, 2/15/2020, </w:t>
      </w:r>
      <w:r w:rsidRPr="00C4676D">
        <w:t>https://agupubs-onlinelibrary-wiley-com.proxy.lib.umich.edu/doi/10.1029/2019JG005403</w:t>
      </w:r>
      <w:r>
        <w:t>, AGU)//</w:t>
      </w:r>
      <w:proofErr w:type="spellStart"/>
      <w:r>
        <w:t>ddv</w:t>
      </w:r>
      <w:proofErr w:type="spellEnd"/>
    </w:p>
    <w:p w14:paraId="0D38EB4B" w14:textId="77777777" w:rsidR="00377ABE" w:rsidRPr="00DB06CC" w:rsidRDefault="00377ABE" w:rsidP="00377ABE">
      <w:pPr>
        <w:rPr>
          <w:sz w:val="16"/>
        </w:rPr>
      </w:pPr>
      <w:r w:rsidRPr="00C4676D">
        <w:rPr>
          <w:sz w:val="16"/>
        </w:rPr>
        <w:t xml:space="preserve">3.3 Anthropogenic GPP Effect </w:t>
      </w:r>
      <w:r w:rsidRPr="000D6DA5">
        <w:rPr>
          <w:rStyle w:val="StyleUnderline"/>
        </w:rPr>
        <w:t>To determine the anthropogenic GPP effect, we</w:t>
      </w:r>
      <w:r w:rsidRPr="00C4676D">
        <w:rPr>
          <w:sz w:val="16"/>
        </w:rPr>
        <w:t xml:space="preserve"> first </w:t>
      </w:r>
      <w:r w:rsidRPr="000D6DA5">
        <w:rPr>
          <w:rStyle w:val="StyleUnderline"/>
        </w:rPr>
        <w:t>investigate the effect of anthropogenic activity on the global climate</w:t>
      </w:r>
      <w:r w:rsidRPr="00C4676D">
        <w:rPr>
          <w:sz w:val="16"/>
        </w:rPr>
        <w:t xml:space="preserve">. Figure 4(a) shows the IAV of global land climate variables for six decades. Air temperature, LST, precipitation, and vapor pressure </w:t>
      </w:r>
      <w:r w:rsidRPr="00C4676D">
        <w:rPr>
          <w:rFonts w:hint="eastAsia"/>
          <w:sz w:val="16"/>
        </w:rPr>
        <w:t>follow a positive trend. The difference in shortwave radiation between the HPB and HPB NAT climate simulations is 3.17 ± 0.65 W/m2 at the beginning of the study period and increases over time because of the negative trend in HPB. The difference in 10‐m win</w:t>
      </w:r>
      <w:r w:rsidRPr="00C4676D">
        <w:rPr>
          <w:sz w:val="16"/>
        </w:rPr>
        <w:t xml:space="preserve">d speed between two simulations is nearly constant over time. </w:t>
      </w:r>
      <w:r w:rsidRPr="000D6DA5">
        <w:rPr>
          <w:rStyle w:val="StyleUnderline"/>
        </w:rPr>
        <w:t xml:space="preserve">The differences in climate variables, which increase with warming, are </w:t>
      </w:r>
      <w:r w:rsidRPr="000D6DA5">
        <w:rPr>
          <w:rStyle w:val="Emphasis"/>
        </w:rPr>
        <w:t>consistent</w:t>
      </w:r>
      <w:r w:rsidRPr="000D6DA5">
        <w:rPr>
          <w:rStyle w:val="StyleUnderline"/>
        </w:rPr>
        <w:t xml:space="preserve"> with previous studies that reported </w:t>
      </w:r>
      <w:r w:rsidRPr="000D6DA5">
        <w:rPr>
          <w:rStyle w:val="Emphasis"/>
        </w:rPr>
        <w:t>increased surface temperatures</w:t>
      </w:r>
      <w:r w:rsidRPr="000D6DA5">
        <w:rPr>
          <w:rStyle w:val="StyleUnderline"/>
        </w:rPr>
        <w:t xml:space="preserve"> and an intensified water cycle with warming</w:t>
      </w:r>
      <w:r w:rsidRPr="00C4676D">
        <w:rPr>
          <w:sz w:val="16"/>
        </w:rPr>
        <w:t xml:space="preserve"> (</w:t>
      </w:r>
      <w:r w:rsidRPr="00C4676D">
        <w:rPr>
          <w:rFonts w:hint="eastAsia"/>
          <w:sz w:val="16"/>
        </w:rPr>
        <w:t>Boucher et al., 2013; Richardson et al., 2018). The anthropogenic effect on surface radiation is less obvious, although model‐based studies have reported a decrease in shortwave radiation at the surface with warming (Richardson et al., 2018). To the best of our knowledge, there is no observational evidence of a long‐term decrease in surface shortwave radiation with large decadal variability (Wild, 2016). Previous observation‐based studies have reported that surface shortwave radiation decreased until the 1980s and increased in many regions since then (</w:t>
      </w:r>
      <w:proofErr w:type="spellStart"/>
      <w:r w:rsidRPr="00C4676D">
        <w:rPr>
          <w:rFonts w:hint="eastAsia"/>
          <w:sz w:val="16"/>
        </w:rPr>
        <w:t>Hayasaka</w:t>
      </w:r>
      <w:proofErr w:type="spellEnd"/>
      <w:r w:rsidRPr="00C4676D">
        <w:rPr>
          <w:rFonts w:hint="eastAsia"/>
          <w:sz w:val="16"/>
        </w:rPr>
        <w:t>, 2016). The MRI‐AGCM simulates a 3.3 W/m2 difference in shortwave radiation between the HPB and HPB NAT climates at the beginning of the study period (Figure 4(a)). We believe this difference in shortw</w:t>
      </w:r>
      <w:r w:rsidRPr="00C4676D">
        <w:rPr>
          <w:sz w:val="16"/>
        </w:rPr>
        <w:t xml:space="preserve">ave radiation between the HPB and HPB NAT simulations by the AGCM occur because of differences in the input anthropogenic aerosol and water vapor data, in agreement with </w:t>
      </w:r>
      <w:proofErr w:type="spellStart"/>
      <w:r w:rsidRPr="00C4676D">
        <w:rPr>
          <w:sz w:val="16"/>
        </w:rPr>
        <w:t>Hayasaka</w:t>
      </w:r>
      <w:proofErr w:type="spellEnd"/>
      <w:r w:rsidRPr="00C4676D">
        <w:rPr>
          <w:sz w:val="16"/>
        </w:rPr>
        <w:t xml:space="preserve"> (2016). Overall, the global anthropogenic effect on climate based on differen</w:t>
      </w:r>
      <w:r w:rsidRPr="00C4676D">
        <w:rPr>
          <w:rFonts w:hint="eastAsia"/>
          <w:sz w:val="16"/>
        </w:rPr>
        <w:t xml:space="preserve">ces between 2001–2010 and 1951–1960 is as follows: a 4.07 ± 0.66‐W/m2 decrease in mean shortwave radiation, a 1.20 ± 0.18 °C increase in temperature, a 28.66 ± 13.52‐mm/year increase in precipitation, a 0.89 ± 0.09‐hPa increase in vapor pressure, and a 0.01 ± 0.02‐m/s decrease in wind speed. The global terrestrial shortwave radiation, air temperature, LST, and vapor pressure of HPB and HPB NAT have different ensemble means and SDs of global annual values. Figure 4(b) shows the spatial patterns of the HPB and HPB NAT climate simulations. The largest decrease in shortwave radiation takes place in Africa and Southeast Asia. The largest increase in temperature takes place in the northern high latitudes. Precipitation increases in high‐precipitation regions and decreases in low‐precipitation regions. </w:t>
      </w:r>
      <w:r w:rsidRPr="000D6DA5">
        <w:rPr>
          <w:rStyle w:val="StyleUnderline"/>
          <w:rFonts w:hint="eastAsia"/>
        </w:rPr>
        <w:t>Vapor pressure increases globally with the largest increase in the SH, particularly in the tropics</w:t>
      </w:r>
      <w:r w:rsidRPr="00C4676D">
        <w:rPr>
          <w:rFonts w:hint="eastAsia"/>
          <w:sz w:val="16"/>
        </w:rPr>
        <w:t>. Changes in wind speed are globally small and regionally heterogeneous. There are slight increases over North America,</w:t>
      </w:r>
      <w:r w:rsidRPr="00C4676D">
        <w:rPr>
          <w:sz w:val="16"/>
        </w:rPr>
        <w:t xml:space="preserve"> central Australia, and northern Eurasia and decreases elsewhere. </w:t>
      </w:r>
      <w:r w:rsidRPr="00C4676D">
        <w:rPr>
          <w:rFonts w:hint="eastAsia"/>
          <w:sz w:val="16"/>
        </w:rPr>
        <w:t xml:space="preserve">The long‐term (1952–2010) global mean GPP is 143.8 ± 0.1 Gt C/year in the HPB and 140.8 ± 0.1 Gt C/year in the HPB NAT climate simulations. </w:t>
      </w:r>
      <w:r w:rsidRPr="000D6DA5">
        <w:rPr>
          <w:rStyle w:val="StyleUnderline"/>
          <w:rFonts w:hint="eastAsia"/>
        </w:rPr>
        <w:t xml:space="preserve">The mean anthropogenic GPP effect is 2.2% of the GPP </w:t>
      </w:r>
      <w:r w:rsidRPr="00C4676D">
        <w:rPr>
          <w:rFonts w:hint="eastAsia"/>
          <w:sz w:val="16"/>
        </w:rPr>
        <w:t xml:space="preserve">in HPB NAT. </w:t>
      </w:r>
      <w:r w:rsidRPr="000D6DA5">
        <w:rPr>
          <w:rStyle w:val="StyleUnderline"/>
          <w:rFonts w:hint="eastAsia"/>
        </w:rPr>
        <w:t xml:space="preserve">It increased over time </w:t>
      </w:r>
      <w:r w:rsidRPr="00C4676D">
        <w:rPr>
          <w:rFonts w:hint="eastAsia"/>
          <w:sz w:val="16"/>
        </w:rPr>
        <w:t>from a mean of 0.9 ± 0.1 Gt/</w:t>
      </w:r>
      <w:r w:rsidRPr="00C4676D">
        <w:rPr>
          <w:sz w:val="16"/>
        </w:rPr>
        <w:t xml:space="preserve">year in the first decade to 6.1 ± 0.3 Gt/year in the last decade of the study period. </w:t>
      </w:r>
      <w:r w:rsidRPr="000D6DA5">
        <w:rPr>
          <w:rStyle w:val="StyleUnderline"/>
        </w:rPr>
        <w:t>The spread</w:t>
      </w:r>
      <w:r w:rsidRPr="00C4676D">
        <w:rPr>
          <w:sz w:val="16"/>
        </w:rPr>
        <w:t xml:space="preserve"> (SD) </w:t>
      </w:r>
      <w:r w:rsidRPr="000D6DA5">
        <w:rPr>
          <w:rStyle w:val="StyleUnderline"/>
        </w:rPr>
        <w:t>of the ensemble runs remains constant</w:t>
      </w:r>
      <w:r w:rsidRPr="00C4676D">
        <w:rPr>
          <w:sz w:val="16"/>
        </w:rPr>
        <w:t xml:space="preserve"> at 0.6 Gt/year. </w:t>
      </w:r>
      <w:r w:rsidRPr="000D6DA5">
        <w:rPr>
          <w:rStyle w:val="StyleUnderline"/>
        </w:rPr>
        <w:t>The linear GPP trend</w:t>
      </w:r>
      <w:r w:rsidRPr="00C4676D">
        <w:rPr>
          <w:sz w:val="16"/>
        </w:rPr>
        <w:t xml:space="preserve"> during 1952–2010 in HPB </w:t>
      </w:r>
      <w:r w:rsidRPr="000D6DA5">
        <w:rPr>
          <w:rStyle w:val="StyleUnderline"/>
        </w:rPr>
        <w:t>is</w:t>
      </w:r>
      <w:r w:rsidRPr="00C4676D">
        <w:rPr>
          <w:sz w:val="16"/>
        </w:rPr>
        <w:t xml:space="preserve"> 0.12 Gt C/year (p &lt; 0.001), </w:t>
      </w:r>
      <w:r w:rsidRPr="000D6DA5">
        <w:rPr>
          <w:rStyle w:val="Emphasis"/>
        </w:rPr>
        <w:t>increasing over time</w:t>
      </w:r>
      <w:r w:rsidRPr="00C4676D">
        <w:rPr>
          <w:sz w:val="16"/>
        </w:rPr>
        <w:t>. Interannual GPP variations in HPB and HPB NAT are generally similar with only minor differences (Figure 5). The GPP peaks coincide with ENSO events. Positive peaks are coincident with El Niño and negative peaks with La Niña. The typical increase during El N</w:t>
      </w:r>
      <w:r w:rsidRPr="00C4676D">
        <w:rPr>
          <w:rFonts w:hint="eastAsia"/>
          <w:sz w:val="16"/>
        </w:rPr>
        <w:t>iño did not occur after the Pinatubo eruption, which resulted in cooler temperatures and a shorter growing season in the NH (</w:t>
      </w:r>
      <w:proofErr w:type="spellStart"/>
      <w:r w:rsidRPr="00C4676D">
        <w:rPr>
          <w:rFonts w:hint="eastAsia"/>
          <w:sz w:val="16"/>
        </w:rPr>
        <w:t>Nemani</w:t>
      </w:r>
      <w:proofErr w:type="spellEnd"/>
      <w:r w:rsidRPr="00C4676D">
        <w:rPr>
          <w:rFonts w:hint="eastAsia"/>
          <w:sz w:val="16"/>
        </w:rPr>
        <w:t xml:space="preserve"> et al., 2003). The input data‐induced uncertainty in GPP estimated by the ensemble BEAMS runs indicates that the GPP of HPB is significantly different from the GPP of HPB NAT, and this difference increases over time. </w:t>
      </w:r>
      <w:r w:rsidRPr="000D6DA5">
        <w:rPr>
          <w:rStyle w:val="StyleUnderline"/>
          <w:rFonts w:hint="eastAsia"/>
        </w:rPr>
        <w:t xml:space="preserve">Neither the natural GPP effect nor the climate input data‐induced uncertainty can explain the global GPP change during 1952–2010. The </w:t>
      </w:r>
      <w:r w:rsidRPr="000D6DA5">
        <w:rPr>
          <w:rStyle w:val="Emphasis"/>
          <w:rFonts w:hint="eastAsia"/>
        </w:rPr>
        <w:t>anthropogenic GPP effect</w:t>
      </w:r>
      <w:r w:rsidRPr="000D6DA5">
        <w:rPr>
          <w:rStyle w:val="StyleUnderline"/>
          <w:rFonts w:hint="eastAsia"/>
        </w:rPr>
        <w:t xml:space="preserve"> acco</w:t>
      </w:r>
      <w:r w:rsidRPr="000D6DA5">
        <w:rPr>
          <w:rStyle w:val="StyleUnderline"/>
        </w:rPr>
        <w:t>unts for a large part of global GPP change over these six decades</w:t>
      </w:r>
      <w:r w:rsidRPr="00C4676D">
        <w:rPr>
          <w:sz w:val="16"/>
        </w:rPr>
        <w:t xml:space="preserve">. </w:t>
      </w:r>
      <w:r w:rsidRPr="001C1546">
        <w:rPr>
          <w:rStyle w:val="StyleUnderline"/>
        </w:rPr>
        <w:t>The global anthropogenic GPP effect is generally positive</w:t>
      </w:r>
      <w:r w:rsidRPr="00C4676D">
        <w:rPr>
          <w:sz w:val="16"/>
        </w:rPr>
        <w:t xml:space="preserve"> but varies regionally. </w:t>
      </w:r>
      <w:r w:rsidRPr="001C1546">
        <w:rPr>
          <w:rStyle w:val="StyleUnderline"/>
        </w:rPr>
        <w:t>The largest positive anthropogenic GPP effect is observed in the semiarid regions of the SH.</w:t>
      </w:r>
      <w:r w:rsidRPr="00C4676D">
        <w:rPr>
          <w:sz w:val="16"/>
        </w:rPr>
        <w:t xml:space="preserve"> This is in agreement with </w:t>
      </w:r>
      <w:proofErr w:type="spellStart"/>
      <w:r w:rsidRPr="00C4676D">
        <w:rPr>
          <w:sz w:val="16"/>
        </w:rPr>
        <w:t>Ahlström</w:t>
      </w:r>
      <w:proofErr w:type="spellEnd"/>
      <w:r w:rsidRPr="00C4676D">
        <w:rPr>
          <w:sz w:val="16"/>
        </w:rPr>
        <w:t xml:space="preserve"> et al. (2015) who found that semiarid regions dominate the positive trend of global land uptake. We suggest that </w:t>
      </w:r>
      <w:r w:rsidRPr="001C1546">
        <w:rPr>
          <w:rStyle w:val="StyleUnderline"/>
        </w:rPr>
        <w:t xml:space="preserve">the anthropogenic GPP effect may have initiated the positive trend in semiarid regions by reducing water stress through increased precipitation and vapor pressure and increasing water use efficiency through </w:t>
      </w:r>
      <w:r w:rsidRPr="001C1546">
        <w:rPr>
          <w:rStyle w:val="Emphasis"/>
        </w:rPr>
        <w:t>CO2 fertilization</w:t>
      </w:r>
      <w:r w:rsidRPr="00C4676D">
        <w:rPr>
          <w:sz w:val="16"/>
        </w:rPr>
        <w:t xml:space="preserve"> (Sato et al., 2015; Figure 5(b)). The anthropogenic effect is negative in the equatorial tropics, Southeast Asia, and Europe. The sensitivity experiment using the HPB climate simulation allows an investigation of the drivers of the anthropogenic and natural GPP effects. </w:t>
      </w:r>
      <w:r w:rsidRPr="001C1546">
        <w:rPr>
          <w:rStyle w:val="StyleUnderline"/>
        </w:rPr>
        <w:t>The primary drivers are found to be CO2 fertilization for the anthropogenic effects</w:t>
      </w:r>
      <w:r w:rsidRPr="00C4676D">
        <w:rPr>
          <w:sz w:val="16"/>
        </w:rPr>
        <w:t xml:space="preserve"> and shortwave radiation for the natural effects (Figure 6). Radiation couples </w:t>
      </w:r>
      <w:r w:rsidRPr="00C4676D">
        <w:rPr>
          <w:sz w:val="16"/>
        </w:rPr>
        <w:lastRenderedPageBreak/>
        <w:t xml:space="preserve">with ENSO events and large volcanic eruptions to drive the natural contributions to GPP. The decrease in shortwave radiation contributes to the decrease in GPP after the Pinatubo eruption. </w:t>
      </w:r>
      <w:r w:rsidRPr="0047559C">
        <w:rPr>
          <w:rStyle w:val="StyleUnderline"/>
        </w:rPr>
        <w:t>The global decrease in shortwave radiation also contributes to the negative anthropogenic GPP effect</w:t>
      </w:r>
      <w:r w:rsidRPr="00C4676D">
        <w:rPr>
          <w:sz w:val="16"/>
        </w:rPr>
        <w:t xml:space="preserve">. Temperature makes a positive contribution to GPP till 1960s and makes a negative contribution at later periods. </w:t>
      </w:r>
      <w:r w:rsidRPr="0047559C">
        <w:rPr>
          <w:rStyle w:val="StyleUnderline"/>
        </w:rPr>
        <w:t>This negative effect of temperature on GPP intensifies over time. Vapor pressure</w:t>
      </w:r>
      <w:r w:rsidRPr="00C4676D">
        <w:rPr>
          <w:sz w:val="16"/>
        </w:rPr>
        <w:t xml:space="preserve">, like vegetation, </w:t>
      </w:r>
      <w:r w:rsidRPr="0047559C">
        <w:rPr>
          <w:rStyle w:val="StyleUnderline"/>
        </w:rPr>
        <w:t>makes a positive contribution to GPP and intensifies over time</w:t>
      </w:r>
      <w:r w:rsidRPr="00C4676D">
        <w:rPr>
          <w:sz w:val="16"/>
        </w:rPr>
        <w:t xml:space="preserve">. Precipitation makes a minor and highly uncertain contribution to GPP. </w:t>
      </w:r>
      <w:r w:rsidRPr="0047559C">
        <w:rPr>
          <w:rStyle w:val="StyleUnderline"/>
        </w:rPr>
        <w:t>The primary cause of the anthropogenic GPP effect, CO2 fertilization, is expected to saturate in the future at CO2 concentrations</w:t>
      </w:r>
      <w:r w:rsidRPr="00C4676D">
        <w:rPr>
          <w:sz w:val="16"/>
        </w:rPr>
        <w:t xml:space="preserve"> &gt;700 ppm (</w:t>
      </w:r>
      <w:proofErr w:type="spellStart"/>
      <w:r w:rsidRPr="00C4676D">
        <w:rPr>
          <w:sz w:val="16"/>
        </w:rPr>
        <w:t>Canadell</w:t>
      </w:r>
      <w:proofErr w:type="spellEnd"/>
      <w:r w:rsidRPr="00C4676D">
        <w:rPr>
          <w:sz w:val="16"/>
        </w:rPr>
        <w:t xml:space="preserve"> et al., 2007; De </w:t>
      </w:r>
      <w:proofErr w:type="spellStart"/>
      <w:r w:rsidRPr="00C4676D">
        <w:rPr>
          <w:sz w:val="16"/>
        </w:rPr>
        <w:t>Kauwe</w:t>
      </w:r>
      <w:proofErr w:type="spellEnd"/>
      <w:r w:rsidRPr="00C4676D">
        <w:rPr>
          <w:sz w:val="16"/>
        </w:rPr>
        <w:t xml:space="preserve"> et al., 2016). The extended CO2 sensitivity run (Figure 7(a)) indicates that CO2 fertilization may saturate or weaken in 2050–2150, depending on the RCP scenario. The maximum annual GPP for the RCP8.5 scenario is 173 Gt C/year. In comparison, the annual GPP from BEAMS during 1982–2010 is 145.7 ± 0.1 Gt C/year. Thus, the capacity of CO2 fertilization to increase global GPP is limited to 27.3 Gt C/year from the current GPP. </w:t>
      </w:r>
      <w:r w:rsidRPr="0047559C">
        <w:rPr>
          <w:rStyle w:val="StyleUnderline"/>
        </w:rPr>
        <w:t xml:space="preserve">The spatial distribution of the linear GPP trends from the sensitivity experiment </w:t>
      </w:r>
      <w:r w:rsidRPr="00C4676D">
        <w:rPr>
          <w:sz w:val="16"/>
        </w:rPr>
        <w:t xml:space="preserve">(Figure 8) </w:t>
      </w:r>
      <w:r w:rsidRPr="0047559C">
        <w:rPr>
          <w:rStyle w:val="StyleUnderline"/>
        </w:rPr>
        <w:t>clarifies the mechanism driving GPP change</w:t>
      </w:r>
      <w:r w:rsidRPr="00C4676D">
        <w:rPr>
          <w:sz w:val="16"/>
        </w:rPr>
        <w:t xml:space="preserve">. CO2 </w:t>
      </w:r>
      <w:r w:rsidRPr="0047559C">
        <w:rPr>
          <w:rStyle w:val="StyleUnderline"/>
        </w:rPr>
        <w:t xml:space="preserve">fertilization </w:t>
      </w:r>
      <w:r w:rsidRPr="0047559C">
        <w:rPr>
          <w:rStyle w:val="Emphasis"/>
        </w:rPr>
        <w:t>dominates GPP increases globally</w:t>
      </w:r>
      <w:r w:rsidRPr="00C4676D">
        <w:rPr>
          <w:sz w:val="16"/>
        </w:rPr>
        <w:t xml:space="preserve">, followed by the positive effect of temperature at northern high latitudes, shortwave radiation in Europe, and the negative effect of shortwave radiation in parts of Southeast Asia (Figure S8). </w:t>
      </w:r>
      <w:r w:rsidRPr="0047559C">
        <w:rPr>
          <w:rStyle w:val="StyleUnderline"/>
        </w:rPr>
        <w:t>CO2 fertilization has the largest effect in the tropics. Increases in temperature and vapor pressure and vegetation greening lead to positive GPP changes at northern high latitudes</w:t>
      </w:r>
      <w:r w:rsidRPr="00C4676D">
        <w:rPr>
          <w:sz w:val="16"/>
        </w:rPr>
        <w:t xml:space="preserve">. The increase in temperature and decrease in shortwave radiation drive the negative anthropogenic GPP effect in the tropics and Southeast Asia. </w:t>
      </w:r>
      <w:r w:rsidRPr="0047559C">
        <w:rPr>
          <w:rStyle w:val="StyleUnderline"/>
        </w:rPr>
        <w:t>The spatial distribution of the negative anthropogenic GPP ef</w:t>
      </w:r>
      <w:r w:rsidRPr="0047559C">
        <w:rPr>
          <w:rStyle w:val="StyleUnderline"/>
          <w:rFonts w:hint="eastAsia"/>
        </w:rPr>
        <w:t>fect is collocated with the negative anthropogenic effect on shortwave radiation</w:t>
      </w:r>
      <w:r w:rsidRPr="00C4676D">
        <w:rPr>
          <w:rFonts w:hint="eastAsia"/>
          <w:sz w:val="16"/>
        </w:rPr>
        <w:t xml:space="preserve"> (Figure 4(b)). </w:t>
      </w:r>
      <w:proofErr w:type="spellStart"/>
      <w:r w:rsidRPr="00C4676D">
        <w:rPr>
          <w:rFonts w:hint="eastAsia"/>
          <w:sz w:val="16"/>
        </w:rPr>
        <w:t>Nemani</w:t>
      </w:r>
      <w:proofErr w:type="spellEnd"/>
      <w:r w:rsidRPr="00C4676D">
        <w:rPr>
          <w:rFonts w:hint="eastAsia"/>
          <w:sz w:val="16"/>
        </w:rPr>
        <w:t xml:space="preserve"> et al. (2003) </w:t>
      </w:r>
      <w:r w:rsidRPr="0047559C">
        <w:rPr>
          <w:rStyle w:val="StyleUnderline"/>
          <w:rFonts w:hint="eastAsia"/>
        </w:rPr>
        <w:t xml:space="preserve">suggested that shortwave radiation is the </w:t>
      </w:r>
      <w:r w:rsidRPr="0047559C">
        <w:rPr>
          <w:rStyle w:val="Emphasis"/>
          <w:rFonts w:hint="eastAsia"/>
        </w:rPr>
        <w:t>main climatic constraint over radiation</w:t>
      </w:r>
      <w:r w:rsidRPr="00C4676D">
        <w:rPr>
          <w:rFonts w:hint="eastAsia"/>
          <w:sz w:val="16"/>
        </w:rPr>
        <w:t>‐limited regions in western Europe and the equatorial trop</w:t>
      </w:r>
      <w:r w:rsidRPr="00C4676D">
        <w:rPr>
          <w:sz w:val="16"/>
        </w:rPr>
        <w:t xml:space="preserve">ics. The results of the sensitivity experiment suggest that the increase in temperature has a negative anthropogenic GPP effect in Europe, whereas changes in precipitation and wind speed have only minor effects globally. The largest spread in the ensemble </w:t>
      </w:r>
      <w:r w:rsidRPr="00C4676D">
        <w:rPr>
          <w:rFonts w:hint="eastAsia"/>
          <w:sz w:val="16"/>
        </w:rPr>
        <w:t>GPP estimates is at northern high latitudes and in the tropics for radiation and in central Eurasia for temperature based on the sensitivity runs. Here we provide only simple assessment of 60‐year changes. Future studies should focus on the regional distri</w:t>
      </w:r>
      <w:r w:rsidRPr="00C4676D">
        <w:rPr>
          <w:sz w:val="16"/>
        </w:rPr>
        <w:t xml:space="preserve">bution of the anthropogenic GPP effect and analyze interdecadal GPP changes. In addition, more attention should be paid to regional uncertainty. 4 Discussion </w:t>
      </w:r>
      <w:r w:rsidRPr="00C4676D">
        <w:rPr>
          <w:rFonts w:hint="eastAsia"/>
          <w:sz w:val="16"/>
        </w:rPr>
        <w:t>We present evidence for an anthropogenic effect on global terrestrial GPP by combining diagnostic GPP estimations with large‐ensemble climate simulations. The GPP of the HPB climate simulation with the associated input data‐based uncertainty is significant</w:t>
      </w:r>
      <w:r w:rsidRPr="00C4676D">
        <w:rPr>
          <w:sz w:val="16"/>
        </w:rPr>
        <w:t>ly different from the GPP of the HPB NAT simulation. The spread of the ensemble estimations remained at ~0.6 Gt/year throughout the study period. However, the anthropogenic GPP effect increased from 0.9 ± 0.1 Gt/year during 1952–1961 to 6.1 ± 0.3 Gt/year d</w:t>
      </w:r>
      <w:r w:rsidRPr="00C4676D">
        <w:rPr>
          <w:rFonts w:hint="eastAsia"/>
          <w:sz w:val="16"/>
        </w:rPr>
        <w:t xml:space="preserve">uring 2001–2010. </w:t>
      </w:r>
      <w:r w:rsidRPr="0047559C">
        <w:rPr>
          <w:rStyle w:val="StyleUnderline"/>
          <w:rFonts w:hint="eastAsia"/>
        </w:rPr>
        <w:t>We decomposed the temporal change in global terrestrial GPP into two parts: the long‐term trend and the interannual GPP variability</w:t>
      </w:r>
      <w:r w:rsidRPr="00C4676D">
        <w:rPr>
          <w:rFonts w:hint="eastAsia"/>
          <w:sz w:val="16"/>
        </w:rPr>
        <w:t xml:space="preserve"> (i.e., the anthropogenic and natural GPP effects). </w:t>
      </w:r>
      <w:r w:rsidRPr="0047559C">
        <w:rPr>
          <w:rStyle w:val="StyleUnderline"/>
          <w:rFonts w:hint="eastAsia"/>
        </w:rPr>
        <w:t>The long‐term GPP trend follows changes in CO2 concentra</w:t>
      </w:r>
      <w:r w:rsidRPr="0047559C">
        <w:rPr>
          <w:rStyle w:val="StyleUnderline"/>
        </w:rPr>
        <w:t xml:space="preserve">tions, suggesting that CO2 fertilization is the </w:t>
      </w:r>
      <w:r w:rsidRPr="0047559C">
        <w:rPr>
          <w:rStyle w:val="Emphasis"/>
        </w:rPr>
        <w:t>main driver of the anthropogenic GPP effect</w:t>
      </w:r>
      <w:r w:rsidRPr="00C4676D">
        <w:rPr>
          <w:sz w:val="16"/>
        </w:rPr>
        <w:t xml:space="preserve">. </w:t>
      </w:r>
      <w:proofErr w:type="spellStart"/>
      <w:r w:rsidRPr="00C4676D">
        <w:rPr>
          <w:sz w:val="16"/>
        </w:rPr>
        <w:t>Sitch</w:t>
      </w:r>
      <w:proofErr w:type="spellEnd"/>
      <w:r w:rsidRPr="00C4676D">
        <w:rPr>
          <w:sz w:val="16"/>
        </w:rPr>
        <w:t xml:space="preserve"> et al. (2015) also found that </w:t>
      </w:r>
      <w:r w:rsidRPr="0047559C">
        <w:rPr>
          <w:rStyle w:val="StyleUnderline"/>
        </w:rPr>
        <w:t xml:space="preserve">increasing CO2 concentrations </w:t>
      </w:r>
      <w:r w:rsidRPr="0047559C">
        <w:rPr>
          <w:rStyle w:val="Emphasis"/>
        </w:rPr>
        <w:t>drive the increasing terrestrial carbon uptake</w:t>
      </w:r>
      <w:r w:rsidRPr="00C4676D">
        <w:rPr>
          <w:sz w:val="16"/>
        </w:rPr>
        <w:t>. The extended sensitivity experiment (Figure 7) shows that CO2 fertilization is going to weaken or saturate by 2050–2150, depending on the RCP scenario. The interannual GPP variability corresponds to changes in surface shortwave radiation (Figure 6). Model results suggest that shortwave radiation is the main driver of the natural GPP effect. The GPP peaks of both the standard HPB and the radiation sensitivity runs coincide with ENSO events. Positive peaks are coincident with El Niño and negative peaks with La Niña. Particularly large increases in GPP occur</w:t>
      </w:r>
      <w:r w:rsidRPr="00C4676D">
        <w:rPr>
          <w:rFonts w:hint="eastAsia"/>
          <w:sz w:val="16"/>
        </w:rPr>
        <w:t xml:space="preserve"> during the 1987–1988 and 1997–1998 El Niño events. This increase can be explained by radiation anomalies alone (Figure 4(a)), in agreement with previous model‐based studies (</w:t>
      </w:r>
      <w:proofErr w:type="spellStart"/>
      <w:r w:rsidRPr="00C4676D">
        <w:rPr>
          <w:rFonts w:hint="eastAsia"/>
          <w:sz w:val="16"/>
        </w:rPr>
        <w:t>Ichii</w:t>
      </w:r>
      <w:proofErr w:type="spellEnd"/>
      <w:r w:rsidRPr="00C4676D">
        <w:rPr>
          <w:rFonts w:hint="eastAsia"/>
          <w:sz w:val="16"/>
        </w:rPr>
        <w:t xml:space="preserve"> et al., 2005). Large volcanic eruptions contribute to changes in global ter</w:t>
      </w:r>
      <w:r w:rsidRPr="00C4676D">
        <w:rPr>
          <w:sz w:val="16"/>
        </w:rPr>
        <w:t xml:space="preserve">restrial GPP by altering the response of GPP to ENSO (Figure 5). The eruptions of El </w:t>
      </w:r>
      <w:proofErr w:type="spellStart"/>
      <w:r w:rsidRPr="00C4676D">
        <w:rPr>
          <w:sz w:val="16"/>
        </w:rPr>
        <w:t>Chichon</w:t>
      </w:r>
      <w:proofErr w:type="spellEnd"/>
      <w:r w:rsidRPr="00C4676D">
        <w:rPr>
          <w:sz w:val="16"/>
        </w:rPr>
        <w:t xml:space="preserve"> in 1982 and Pinatubo in 1991 suppressed the effects of the 1982–1983 and 1991–1992 El Niño events on GPP, respectively. Volcanic eruptions affect incoming shortwave radiation by releasing aerosols into the atmosphere. ENSO events are related to total cloudiness and, thus, to shortwave radiation at the surface in the tropics. The strong effect of radiation on vegetation growth in the tropics has been previously noted by </w:t>
      </w:r>
      <w:proofErr w:type="spellStart"/>
      <w:r w:rsidRPr="00C4676D">
        <w:rPr>
          <w:sz w:val="16"/>
        </w:rPr>
        <w:t>Nemani</w:t>
      </w:r>
      <w:proofErr w:type="spellEnd"/>
      <w:r w:rsidRPr="00C4676D">
        <w:rPr>
          <w:sz w:val="16"/>
        </w:rPr>
        <w:t xml:space="preserve"> et al. (2003) and </w:t>
      </w:r>
      <w:proofErr w:type="spellStart"/>
      <w:r w:rsidRPr="00C4676D">
        <w:rPr>
          <w:sz w:val="16"/>
        </w:rPr>
        <w:t>Ichii</w:t>
      </w:r>
      <w:proofErr w:type="spellEnd"/>
      <w:r w:rsidRPr="00C4676D">
        <w:rPr>
          <w:sz w:val="16"/>
        </w:rPr>
        <w:t xml:space="preserve"> et al. (2005). Because of the large tropical biomass and GPP, the radiation effect on GPP in the tropics translates into a global GPP effect. Variations in shortwave radiation and volcanic activity are natural </w:t>
      </w:r>
      <w:proofErr w:type="spellStart"/>
      <w:r w:rsidRPr="00C4676D">
        <w:rPr>
          <w:sz w:val="16"/>
        </w:rPr>
        <w:t>forcings</w:t>
      </w:r>
      <w:proofErr w:type="spellEnd"/>
      <w:r w:rsidRPr="00C4676D">
        <w:rPr>
          <w:sz w:val="16"/>
        </w:rPr>
        <w:t xml:space="preserve"> that drive ENSO events through their effects on SST anomalies (Liu et al., 2015). Although the coupling of shortwave radiation with ENSO to drive GPP variations is currently the subject of active research (Zhang et al., 2019), the underlying mechanism of this coupling has yet to be determined. Our model results suggest that two factors, CO2 fertilization and shortwave radiation, explain nearly all of the GPP variation during 1952–2010. The d4PDF, based on ensemble climate simulations, indicates a decrease in surface shortwave radiation with warming. However, a biosphere model based on the LUE approach and forced with d4PDF data suggests an increase in GPP with warming (Figure 6). This suggests that the negative radiation effect on GPP is canceled by the positive effect of CO2 fertilization. </w:t>
      </w:r>
      <w:r w:rsidRPr="0047559C">
        <w:rPr>
          <w:rStyle w:val="StyleUnderline"/>
        </w:rPr>
        <w:t>The anthropogenic GPP effect is spatially heterogeneou</w:t>
      </w:r>
      <w:r w:rsidRPr="00C4676D">
        <w:rPr>
          <w:sz w:val="16"/>
        </w:rPr>
        <w:t>s</w:t>
      </w:r>
      <w:r w:rsidRPr="0047559C">
        <w:rPr>
          <w:rStyle w:val="StyleUnderline"/>
        </w:rPr>
        <w:t xml:space="preserve">. CO2 fertilization </w:t>
      </w:r>
      <w:r w:rsidRPr="0047559C">
        <w:rPr>
          <w:rStyle w:val="Emphasis"/>
        </w:rPr>
        <w:t>dominates GPP increase globally</w:t>
      </w:r>
      <w:r w:rsidRPr="00C4676D">
        <w:rPr>
          <w:sz w:val="16"/>
        </w:rPr>
        <w:t xml:space="preserve">. Decreases in shortwave radiation drive the negative anthropogenic GPP effect in Southeast Asia and the positive effect in Europe. Temperature increases drive the positive effect at high latitudes (Figures 8 and S7). The relaxed water stress caused by increases in water vapor and precipitation, and the increased water use efficiency from CO2 fertilization effects </w:t>
      </w:r>
      <w:r w:rsidRPr="00C4676D">
        <w:rPr>
          <w:sz w:val="16"/>
        </w:rPr>
        <w:lastRenderedPageBreak/>
        <w:t xml:space="preserve">likely drive positive GPP changes in semiarid regions. Results of the BEAMS simulations suggest that </w:t>
      </w:r>
      <w:r w:rsidRPr="0047559C">
        <w:rPr>
          <w:rStyle w:val="StyleUnderline"/>
        </w:rPr>
        <w:t>the decrease in shortwave radiation contributes to a strong negative feedback on global GPP</w:t>
      </w:r>
      <w:r w:rsidRPr="00C4676D">
        <w:rPr>
          <w:sz w:val="16"/>
        </w:rPr>
        <w:t xml:space="preserve"> </w:t>
      </w:r>
      <w:r w:rsidRPr="00C4676D">
        <w:rPr>
          <w:sz w:val="6"/>
          <w:szCs w:val="6"/>
        </w:rPr>
        <w:t>(Figure 6). Shortwave radiation at the surface depends on atmospheric aerosols, water vapor, and cloud cover. The posi</w:t>
      </w:r>
      <w:r w:rsidRPr="00C4676D">
        <w:rPr>
          <w:rFonts w:hint="eastAsia"/>
          <w:sz w:val="6"/>
          <w:szCs w:val="6"/>
        </w:rPr>
        <w:t>tive anthropogenic effect on shortwave radiation due to increased anthropogenic aerosols and water vapor in the atmosphere has been reported elsewhere (Boucher et al., 2013; Richardson et al., 2018). Currently, our understanding of cloud‐radiation feedback</w:t>
      </w:r>
      <w:r w:rsidRPr="00C4676D">
        <w:rPr>
          <w:sz w:val="6"/>
          <w:szCs w:val="6"/>
        </w:rPr>
        <w:t>s in climate change remains insufficient. Cloud formation schemes are the largest source of disagreement among GCMs. The CMIP5 models agree that the cloud feedback is positive but disagree on its magnitude (</w:t>
      </w:r>
      <w:proofErr w:type="spellStart"/>
      <w:r w:rsidRPr="00C4676D">
        <w:rPr>
          <w:sz w:val="6"/>
          <w:szCs w:val="6"/>
        </w:rPr>
        <w:t>Ceppi</w:t>
      </w:r>
      <w:proofErr w:type="spellEnd"/>
      <w:r w:rsidRPr="00C4676D">
        <w:rPr>
          <w:sz w:val="6"/>
          <w:szCs w:val="6"/>
        </w:rPr>
        <w:t xml:space="preserve"> et al., 2017; </w:t>
      </w:r>
      <w:proofErr w:type="spellStart"/>
      <w:r w:rsidRPr="00C4676D">
        <w:rPr>
          <w:sz w:val="6"/>
          <w:szCs w:val="6"/>
        </w:rPr>
        <w:t>Dessler</w:t>
      </w:r>
      <w:proofErr w:type="spellEnd"/>
      <w:r w:rsidRPr="00C4676D">
        <w:rPr>
          <w:sz w:val="6"/>
          <w:szCs w:val="6"/>
        </w:rPr>
        <w:t xml:space="preserve">, 2010; </w:t>
      </w:r>
      <w:proofErr w:type="spellStart"/>
      <w:r w:rsidRPr="00C4676D">
        <w:rPr>
          <w:sz w:val="6"/>
          <w:szCs w:val="6"/>
        </w:rPr>
        <w:t>Gettelman</w:t>
      </w:r>
      <w:proofErr w:type="spellEnd"/>
      <w:r w:rsidRPr="00C4676D">
        <w:rPr>
          <w:sz w:val="6"/>
          <w:szCs w:val="6"/>
        </w:rPr>
        <w:t xml:space="preserve"> &amp; Sherwood, 2016). Satellite observations do not provide sufficient evidence of temporal surface shortwave radiation trends (dimming or brightening), although they are generally consistent with model simulations (Norris et al., 2016; Trenberth &amp; Fasullo, 2009)</w:t>
      </w:r>
      <w:r w:rsidRPr="00C4676D">
        <w:rPr>
          <w:rFonts w:hint="eastAsia"/>
          <w:sz w:val="6"/>
          <w:szCs w:val="6"/>
        </w:rPr>
        <w:t xml:space="preserve">. Linear trends of shortwave radiation from global </w:t>
      </w:r>
      <w:proofErr w:type="spellStart"/>
      <w:r w:rsidRPr="00C4676D">
        <w:rPr>
          <w:rFonts w:hint="eastAsia"/>
          <w:sz w:val="6"/>
          <w:szCs w:val="6"/>
        </w:rPr>
        <w:t>reanalyses</w:t>
      </w:r>
      <w:proofErr w:type="spellEnd"/>
      <w:r w:rsidRPr="00C4676D">
        <w:rPr>
          <w:rFonts w:hint="eastAsia"/>
          <w:sz w:val="6"/>
          <w:szCs w:val="6"/>
        </w:rPr>
        <w:t xml:space="preserve"> (1951–2010 and 1982–2010) do not agree on the sign of the trends (Figure 2(a)). The decrease in shortwave radiation with warming simulated by the MRI‐AGCM in the d4PDF is consistent with most GC</w:t>
      </w:r>
      <w:r w:rsidRPr="00C4676D">
        <w:rPr>
          <w:sz w:val="6"/>
          <w:szCs w:val="6"/>
        </w:rPr>
        <w:t>M simulations, although Li et al. (2013) found large regional biases in annual mean shortwave radiation in modern GCMs. The d4PDF trends in shortwave radiation are not universally consistent with trends in total cloud cover and are spatially divergent (Fig</w:t>
      </w:r>
      <w:r w:rsidRPr="00C4676D">
        <w:rPr>
          <w:rFonts w:hint="eastAsia"/>
          <w:sz w:val="6"/>
          <w:szCs w:val="6"/>
        </w:rPr>
        <w:t>ures S6 and S7). A comparison of cloud cover from the d4PDF and the observation‐based data set CRU TS 4.03 indicates a reasonable reproduction of overall interannual cloud cover variations, with some discrepancies in the SH, particularly during 1991–2010 (Figure S9). Future work should use a GCM with a different cloud formation scheme than that of the MRI‐AGCM to evaluate related model uncertainty. Although warming increases cloud cover and thus decreases surface shortwave radiation, it also increases the d</w:t>
      </w:r>
      <w:r w:rsidRPr="00C4676D">
        <w:rPr>
          <w:sz w:val="6"/>
          <w:szCs w:val="6"/>
        </w:rPr>
        <w:t>iffuse component of radiation (</w:t>
      </w:r>
      <w:proofErr w:type="spellStart"/>
      <w:r w:rsidRPr="00C4676D">
        <w:rPr>
          <w:sz w:val="6"/>
          <w:szCs w:val="6"/>
        </w:rPr>
        <w:t>Kanniah</w:t>
      </w:r>
      <w:proofErr w:type="spellEnd"/>
      <w:r w:rsidRPr="00C4676D">
        <w:rPr>
          <w:sz w:val="6"/>
          <w:szCs w:val="6"/>
        </w:rPr>
        <w:t xml:space="preserve"> et al., 2012; Mercado et al., 2009). Diffuse radiation enhances GPP because diffuse light can more effectively penetrate the canopy. It is as yet uncertain to what degree the two feedbacks, decreasing total shortwave </w:t>
      </w:r>
      <w:r w:rsidRPr="00C4676D">
        <w:rPr>
          <w:rFonts w:hint="eastAsia"/>
          <w:sz w:val="6"/>
          <w:szCs w:val="6"/>
        </w:rPr>
        <w:t>radiation and an increasing diffuse component, compensate for each other. In this study, we did not focus on cloud‐surface or aerosol‐surface radiation feedbacks. However, our finding of a major contribution from interannual surface shortwave radiation var</w:t>
      </w:r>
      <w:r w:rsidRPr="00C4676D">
        <w:rPr>
          <w:sz w:val="6"/>
          <w:szCs w:val="6"/>
        </w:rPr>
        <w:t>iations to GPP highlights the need for such future studies. Boucher et al. (2013) reported that clouds and aerosols are the largest source of uncertainty in estimates of Earth's changing energy budget. We encourage future studies to make use of currently a</w:t>
      </w:r>
      <w:r w:rsidRPr="00C4676D">
        <w:rPr>
          <w:rFonts w:hint="eastAsia"/>
          <w:sz w:val="6"/>
          <w:szCs w:val="6"/>
        </w:rPr>
        <w:t>vailable ground‐based and satellite data to investigate GPP feedback mechanisms related to anthropogenic changes in clouds and aerosols, both temporally and regionally. Our study applies large‐ensemble climate simulations to estimate long‐term GPP. The d4PDF has only previously been used to study the effect of climate change on agricultural economic production (</w:t>
      </w:r>
      <w:proofErr w:type="spellStart"/>
      <w:r w:rsidRPr="00C4676D">
        <w:rPr>
          <w:rFonts w:hint="eastAsia"/>
          <w:sz w:val="6"/>
          <w:szCs w:val="6"/>
        </w:rPr>
        <w:t>Iizumi</w:t>
      </w:r>
      <w:proofErr w:type="spellEnd"/>
      <w:r w:rsidRPr="00C4676D">
        <w:rPr>
          <w:rFonts w:hint="eastAsia"/>
          <w:sz w:val="6"/>
          <w:szCs w:val="6"/>
        </w:rPr>
        <w:t xml:space="preserve"> et al., 2018). There are several limitations of the application of d4PDF surface data to studies of carbon‐climate feedbacks. First, the HPB NAT climate simulation of the d4PDF represents the climate without historical warming, and thus, it uses detrended SSTs and constant preindustrial concentrations of GHGs</w:t>
      </w:r>
      <w:r w:rsidRPr="00C4676D">
        <w:rPr>
          <w:sz w:val="6"/>
          <w:szCs w:val="6"/>
        </w:rPr>
        <w:t>, aerosols, and ozone. However, the HPB NAT simulation does not account for the effects of anthropogenic climate change on interannual climate variability. In this study, we find that the climate variables of both the HPB and HPB NAT simulations peak during ENSO events. The question of how climate change affects climate variability in terms of ENSO is as yet unanswered because the ENSO signal exists in both the HPB and HPB NAT simulations because of SST IAV. Thus, the d4PDF is applicable to studies of the e</w:t>
      </w:r>
      <w:r w:rsidRPr="00C4676D">
        <w:rPr>
          <w:rFonts w:hint="eastAsia"/>
          <w:sz w:val="6"/>
          <w:szCs w:val="6"/>
        </w:rPr>
        <w:t xml:space="preserve">ffects of long‐term climate change on global carbon fluxes rather than their interannual‐to‐decadal variations. Second, the shortwave radiation of the d4PDF is close to that of the 20CRv2, MERRA‐2, and JRA‐55 </w:t>
      </w:r>
      <w:proofErr w:type="spellStart"/>
      <w:r w:rsidRPr="00C4676D">
        <w:rPr>
          <w:rFonts w:hint="eastAsia"/>
          <w:sz w:val="6"/>
          <w:szCs w:val="6"/>
        </w:rPr>
        <w:t>reanalyses</w:t>
      </w:r>
      <w:proofErr w:type="spellEnd"/>
      <w:r w:rsidRPr="00C4676D">
        <w:rPr>
          <w:rFonts w:hint="eastAsia"/>
          <w:sz w:val="6"/>
          <w:szCs w:val="6"/>
        </w:rPr>
        <w:t>, all of which have positive biases (Zhang et al., 2016). Shortwave radiation is the major input in diagnostic‐type TBMs based on the LUE approach, including BEAMS, and therefore, overestimation of shortwave radiation may lead to overestimation of GPP. Third, the HPB NAT climate simulation excludes interannual atmospheric aerosol variability from both anthropogenic and natural sources (e.g., volcanic eruptions) by using constant 1850 values (except for mineral dust and sea salt). Thus, in this study, the difference between the long‐term GPP estimates of HPB and HPB NAT represents the difference between long‐term GPP that involves only natural climate variability (HPB NAT) and that affected by natural climate variability, natural and anthropogenic aerosols, and the anthropogenic effect. The d4PD</w:t>
      </w:r>
      <w:r w:rsidRPr="00C4676D">
        <w:rPr>
          <w:sz w:val="6"/>
          <w:szCs w:val="6"/>
        </w:rPr>
        <w:t xml:space="preserve">F focuses on intrinsic natural climate variability. Thus, no d4PDF simulations except for HPB account for natural external climate forcing (e.g., volcanic eruptions). For this reason, the drop in shortwave radiation induced by the 1991 volcanic eruption that is present in HPB is not present in HPB NAT. These peculiarities arise from the primary aim of the d4PDF, which is to study the probability of extreme events. </w:t>
      </w:r>
      <w:r w:rsidRPr="00C4676D">
        <w:rPr>
          <w:rFonts w:hint="eastAsia"/>
          <w:sz w:val="6"/>
          <w:szCs w:val="6"/>
        </w:rPr>
        <w:t>The present study estimates the climate data‐induced uncertainty of MRI‐AGCM simulations using prescribed observed SST as the lower boundary conditions. In addition, small SST perturbations based on the SST analysis error are added to the observed SST (Mizuta et al., 2017). Because the uncertainty in climate variables from AGCMs depends on the lateral boundary conditions, the use of large‐ensemble climate simulations enables realistic representations of the climate with associated internal variability. An e</w:t>
      </w:r>
      <w:r w:rsidRPr="00C4676D">
        <w:rPr>
          <w:sz w:val="6"/>
          <w:szCs w:val="6"/>
        </w:rPr>
        <w:t xml:space="preserve">valuation of surface climate variables of the d4PDF by comparison with gridded observations and </w:t>
      </w:r>
      <w:proofErr w:type="spellStart"/>
      <w:r w:rsidRPr="00C4676D">
        <w:rPr>
          <w:sz w:val="6"/>
          <w:szCs w:val="6"/>
        </w:rPr>
        <w:t>reanalyses</w:t>
      </w:r>
      <w:proofErr w:type="spellEnd"/>
      <w:r w:rsidRPr="00C4676D">
        <w:rPr>
          <w:sz w:val="6"/>
          <w:szCs w:val="6"/>
        </w:rPr>
        <w:t xml:space="preserve"> confirms the model performs reasonably well. Although numerous studies have compared variations in climate and carbon fluxes among CMIP5 models (</w:t>
      </w:r>
      <w:proofErr w:type="spellStart"/>
      <w:r w:rsidRPr="00C4676D">
        <w:rPr>
          <w:sz w:val="6"/>
          <w:szCs w:val="6"/>
        </w:rPr>
        <w:t>Friedlingstein</w:t>
      </w:r>
      <w:proofErr w:type="spellEnd"/>
      <w:r w:rsidRPr="00C4676D">
        <w:rPr>
          <w:sz w:val="6"/>
          <w:szCs w:val="6"/>
        </w:rPr>
        <w:t xml:space="preserve"> et al., 2014; Li et al., 2013), we here address internal variability. This permits statistical estimations of climate and GPP changes through comparisons of various climate scenarios (e.g., the HPB and HPB NAT simulations). Here, we distinguish </w:t>
      </w:r>
      <w:r w:rsidRPr="00C4676D">
        <w:rPr>
          <w:rFonts w:hint="eastAsia"/>
          <w:sz w:val="6"/>
          <w:szCs w:val="6"/>
        </w:rPr>
        <w:t xml:space="preserve">anthropogenic and natural effects on climate and GPP. Verification of the results of this large‐ensemble‐based study with large‐ensemble simulations of different climate models should be done in future work, as the simulation data become available. </w:t>
      </w:r>
      <w:r w:rsidRPr="00C4676D">
        <w:rPr>
          <w:sz w:val="6"/>
          <w:szCs w:val="6"/>
        </w:rPr>
        <w:t>The empirical LAI estimations done as part of this work are based only on surface air temperature. Recent studies have reported increasing effects of moisture on global vegetation (</w:t>
      </w:r>
      <w:proofErr w:type="spellStart"/>
      <w:r w:rsidRPr="00C4676D">
        <w:rPr>
          <w:sz w:val="6"/>
          <w:szCs w:val="6"/>
        </w:rPr>
        <w:t>Garonna</w:t>
      </w:r>
      <w:proofErr w:type="spellEnd"/>
      <w:r w:rsidRPr="00C4676D">
        <w:rPr>
          <w:sz w:val="6"/>
          <w:szCs w:val="6"/>
        </w:rPr>
        <w:t xml:space="preserve"> et al., 2018; Pan et al., 2018). Thus, we may have underestimated t</w:t>
      </w:r>
      <w:r w:rsidRPr="00C4676D">
        <w:rPr>
          <w:rFonts w:hint="eastAsia"/>
          <w:sz w:val="6"/>
          <w:szCs w:val="6"/>
        </w:rPr>
        <w:t xml:space="preserve">he water stress on global GPP and the impact of El Niño‐related droughts on tropical GPP. Results presented here should be interpreted with this caveat in mind. </w:t>
      </w:r>
      <w:r w:rsidRPr="00C4676D">
        <w:rPr>
          <w:sz w:val="6"/>
          <w:szCs w:val="6"/>
        </w:rPr>
        <w:t>Here</w:t>
      </w:r>
      <w:r w:rsidRPr="00C4676D">
        <w:rPr>
          <w:sz w:val="16"/>
        </w:rPr>
        <w:t xml:space="preserve"> </w:t>
      </w:r>
      <w:r w:rsidRPr="00C4676D">
        <w:rPr>
          <w:rStyle w:val="StyleUnderline"/>
        </w:rPr>
        <w:t xml:space="preserve">we identify the drivers of the anthropogenic GPP effect, specifically </w:t>
      </w:r>
      <w:r w:rsidRPr="00C4676D">
        <w:rPr>
          <w:rStyle w:val="Emphasis"/>
        </w:rPr>
        <w:t>CO2 increase</w:t>
      </w:r>
      <w:r w:rsidRPr="00C4676D">
        <w:rPr>
          <w:rStyle w:val="StyleUnderline"/>
        </w:rPr>
        <w:t xml:space="preserve"> and changes in climate due to </w:t>
      </w:r>
      <w:r w:rsidRPr="00C4676D">
        <w:rPr>
          <w:rStyle w:val="Emphasis"/>
        </w:rPr>
        <w:t>anthropogenic emissions from both fossil fuels and land use and land cover changes</w:t>
      </w:r>
      <w:r w:rsidRPr="00C4676D">
        <w:rPr>
          <w:sz w:val="16"/>
        </w:rPr>
        <w:t xml:space="preserve"> (LULCCs). The </w:t>
      </w:r>
      <w:r w:rsidRPr="00C4676D">
        <w:rPr>
          <w:rStyle w:val="StyleUnderline"/>
        </w:rPr>
        <w:t>LULCC affects the global ecosystem directly via changes in land cover and indirectly via increases in atmospheric GHGs and aerosols. The indirect effects are accounted for</w:t>
      </w:r>
      <w:r w:rsidRPr="00C4676D">
        <w:rPr>
          <w:sz w:val="16"/>
        </w:rPr>
        <w:t xml:space="preserve"> in the d4PDF in the HPB climate simulation, which uses the actual concentrations of GHGs and aerosols but not in the HPB NAT simulation. This permits an estimation of </w:t>
      </w:r>
      <w:r w:rsidRPr="00C4676D">
        <w:rPr>
          <w:rStyle w:val="StyleUnderline"/>
        </w:rPr>
        <w:t>the impacts of anthropogenic emissions on both climate and carbon fluxes</w:t>
      </w:r>
      <w:r w:rsidRPr="00C4676D">
        <w:rPr>
          <w:sz w:val="16"/>
        </w:rPr>
        <w:t xml:space="preserve"> (e.g., GPP). However, the direct effects of LULCC were not accounted for in the biosphere model because the dynamic change in land cover could effectively suppress the driving climate factors. In addition, the large uncertainty present in the current land use data sets would add to the uncertainty of the GPP estimates (Meiyappan &amp; Jain, 2012; </w:t>
      </w:r>
      <w:proofErr w:type="spellStart"/>
      <w:r w:rsidRPr="00C4676D">
        <w:rPr>
          <w:sz w:val="16"/>
        </w:rPr>
        <w:t>Sitch</w:t>
      </w:r>
      <w:proofErr w:type="spellEnd"/>
      <w:r w:rsidRPr="00C4676D">
        <w:rPr>
          <w:sz w:val="16"/>
        </w:rPr>
        <w:t xml:space="preserve"> et al., 2015; Zhu et al., 2016). However, our results will aid future work in that they identify GPP drivers other than LULCC and fossil fuel emissions. However, the exclusion of land use change leads to uncertainty in the estimates of the anthropogenic GPP effect. Urbanization, deforestation, and hum</w:t>
      </w:r>
      <w:r w:rsidRPr="00C4676D">
        <w:rPr>
          <w:rFonts w:hint="eastAsia"/>
          <w:sz w:val="16"/>
        </w:rPr>
        <w:t>an‐induced fires, especially in the tropics, may lead to an underestimation of negative anthropogenic GPP effects. Afforestation and agricultural intensification, especially in Europe, the former Soviet Union, and China, may lead to an underestimation of p</w:t>
      </w:r>
      <w:r w:rsidRPr="00C4676D">
        <w:rPr>
          <w:sz w:val="16"/>
        </w:rPr>
        <w:t xml:space="preserve">ositive anthropogenic GPP effects (Wang et al., 2017; Zou et al., 2016). In conclusion, this study provides pioneering estimates of the anthropogenic GPP effect. The approach used here permits a deeper understanding of how and to what degree carbon fluxes have been altered by anthropogenic activity, with estimated uncertainty. This approach can contribute to the efforts of both the scientific and policy communities to stabilize the climate. Future work should focus on anthropogenic effects on other carbon fluxes (e.g., soil decomposition). In addition, because the d4PDF provides not only historical but future climate data for +2 and + 4 °C, future studies will investigate the future anthropogenic effects on GPP and other fluxes using statistical methods. 5 Conclusions </w:t>
      </w:r>
      <w:r w:rsidRPr="00C4676D">
        <w:rPr>
          <w:rFonts w:hint="eastAsia"/>
          <w:sz w:val="16"/>
        </w:rPr>
        <w:t xml:space="preserve">We provide evidence for an anthropogenic effect on global terrestrial GPP by combining a diagnostic‐type biosphere model and large‐ensemble climate data. We decomposed the long‐term changes in global GPP into a long‐term trend and interannual variability. We associate the long‐term GPP trend with anthropogenic emissions and related climate change (i.e., the anthropogenic GPP effect) and interannual GPP variability with the effects of natural climate variability (i.e., the natural GPP effect). Such an approach permits a realistic estimation of long‐term GPP changes with associated climate data‐based uncertainty and the separation of anthropogenic and natural GPP effects. A sensitivity experiment allows the drivers of GPP change to be identified. </w:t>
      </w:r>
      <w:r w:rsidRPr="00C4676D">
        <w:rPr>
          <w:rStyle w:val="StyleUnderline"/>
        </w:rPr>
        <w:t xml:space="preserve">Anthropogenic activity has altered the global climate through </w:t>
      </w:r>
      <w:r w:rsidRPr="00C4676D">
        <w:rPr>
          <w:rStyle w:val="Emphasis"/>
        </w:rPr>
        <w:t>increased surface temperatures</w:t>
      </w:r>
      <w:r w:rsidRPr="00C4676D">
        <w:rPr>
          <w:rStyle w:val="StyleUnderline"/>
        </w:rPr>
        <w:t xml:space="preserve">, an intensified </w:t>
      </w:r>
      <w:r w:rsidRPr="00C4676D">
        <w:rPr>
          <w:rStyle w:val="Emphasis"/>
        </w:rPr>
        <w:t>water cycle</w:t>
      </w:r>
      <w:r w:rsidRPr="00C4676D">
        <w:rPr>
          <w:rStyle w:val="StyleUnderline"/>
        </w:rPr>
        <w:t xml:space="preserve">, and </w:t>
      </w:r>
      <w:r w:rsidRPr="00C4676D">
        <w:rPr>
          <w:rStyle w:val="Emphasis"/>
        </w:rPr>
        <w:t>reduced shortwave radiation</w:t>
      </w:r>
      <w:r w:rsidRPr="00C4676D">
        <w:rPr>
          <w:rStyle w:val="StyleUnderline"/>
        </w:rPr>
        <w:t xml:space="preserve">. These changes, together with increased atmospheric CO2 concentrations, have led to a </w:t>
      </w:r>
      <w:r w:rsidRPr="00C4676D">
        <w:rPr>
          <w:rStyle w:val="Emphasis"/>
        </w:rPr>
        <w:t>positive anthrop</w:t>
      </w:r>
      <w:r w:rsidRPr="00C4676D">
        <w:rPr>
          <w:rStyle w:val="Emphasis"/>
          <w:rFonts w:hint="eastAsia"/>
        </w:rPr>
        <w:t>ogenic GPP effect</w:t>
      </w:r>
      <w:r w:rsidRPr="00C4676D">
        <w:rPr>
          <w:rFonts w:hint="eastAsia"/>
          <w:sz w:val="16"/>
        </w:rPr>
        <w:t xml:space="preserve">, which increased from 0.9 ± 0.1 Gt/year in 1952–1961 to 6.1 ± 0.3 Gt/year in 2001–2010, and significantly exceeded the climate input data‐induced uncertainty that remained at 0.6 Gt/year throughout the study period. </w:t>
      </w:r>
      <w:r w:rsidRPr="00C4676D">
        <w:rPr>
          <w:rStyle w:val="StyleUnderline"/>
          <w:rFonts w:hint="eastAsia"/>
        </w:rPr>
        <w:t xml:space="preserve">Model results suggest </w:t>
      </w:r>
      <w:r w:rsidRPr="00C4676D">
        <w:rPr>
          <w:rStyle w:val="StyleUnderline"/>
        </w:rPr>
        <w:t>that CO2 fertilization is the main driver of the anthropogenic GPP effect and that shortwave radiation coupled with ENSO events and large volcanic eruptions drives the natural GPP effect</w:t>
      </w:r>
      <w:r w:rsidRPr="00C4676D">
        <w:rPr>
          <w:sz w:val="16"/>
        </w:rPr>
        <w:t xml:space="preserve">. Overall, </w:t>
      </w:r>
      <w:r w:rsidRPr="00C4676D">
        <w:rPr>
          <w:rStyle w:val="StyleUnderline"/>
        </w:rPr>
        <w:t xml:space="preserve">CO2 fertilization and shortwave radiation explained nearly all the GPP change </w:t>
      </w:r>
      <w:r w:rsidRPr="00C4676D">
        <w:rPr>
          <w:sz w:val="16"/>
        </w:rPr>
        <w:t xml:space="preserve">during 1952–2010. </w:t>
      </w:r>
      <w:r w:rsidRPr="00C4676D">
        <w:rPr>
          <w:rStyle w:val="StyleUnderline"/>
        </w:rPr>
        <w:t>The largest positive anthropogenic GPP effect is associated with relaxed water stress and CO2 fertilization in</w:t>
      </w:r>
      <w:r w:rsidRPr="00C4676D">
        <w:rPr>
          <w:sz w:val="16"/>
        </w:rPr>
        <w:t xml:space="preserve"> semiarid </w:t>
      </w:r>
      <w:r w:rsidRPr="00C4676D">
        <w:rPr>
          <w:rStyle w:val="StyleUnderline"/>
        </w:rPr>
        <w:t>regions</w:t>
      </w:r>
      <w:r w:rsidRPr="00C4676D">
        <w:rPr>
          <w:sz w:val="16"/>
        </w:rPr>
        <w:t xml:space="preserve"> of the SH. The largest negative effect is associated with increased temperatures and decreased shortwave radiation in Europe and the equatorial tropics. </w:t>
      </w:r>
      <w:r w:rsidRPr="00C4676D">
        <w:rPr>
          <w:rStyle w:val="StyleUnderline"/>
        </w:rPr>
        <w:t>The CO2 fertilization effect that currently drives the global anthropogenic GPP effect is expected to saturate</w:t>
      </w:r>
      <w:r w:rsidRPr="00C4676D">
        <w:rPr>
          <w:sz w:val="16"/>
        </w:rPr>
        <w:t xml:space="preserve"> at CO2 concentrations of ~700 ppm. We project that saturation will happen by 2050–2</w:t>
      </w:r>
      <w:r w:rsidRPr="00C4676D">
        <w:rPr>
          <w:rFonts w:hint="eastAsia"/>
          <w:sz w:val="16"/>
        </w:rPr>
        <w:t>150, depending on the RCP scenario. During 1952–2010, the CO2 fertilization effect canceled the negative effect of decreased shortwave radiation. Because of the poor current understanding of cloud‐radiation feedbacks to climate change and their effects on the carbon cycle, we encourage future studies to focus on cloud‐radiation feedbacks. The present study used a single biosphere model and large‐ensemble climate simulations using a single climate model. Thus, the results include some uncertainty. However, t</w:t>
      </w:r>
      <w:r w:rsidRPr="00C4676D">
        <w:rPr>
          <w:sz w:val="16"/>
        </w:rPr>
        <w:t>his study provides pioneering estimates of anthropogenic and natural GPP effects and identifies their primary drivers. The future studies should focus on the anthropogenic effect on land carbon uptake and on the future evolution of the anthropogenic GPP effect.</w:t>
      </w:r>
    </w:p>
    <w:p w14:paraId="5BA75CE8" w14:textId="77777777" w:rsidR="00377ABE" w:rsidRDefault="00377ABE" w:rsidP="00377ABE">
      <w:pPr>
        <w:pStyle w:val="Heading3"/>
      </w:pPr>
      <w:r>
        <w:lastRenderedPageBreak/>
        <w:t>uniqueness -- aerosols decreasing</w:t>
      </w:r>
    </w:p>
    <w:p w14:paraId="3EA4271E" w14:textId="77777777" w:rsidR="00377ABE" w:rsidRDefault="00377ABE" w:rsidP="00377ABE">
      <w:pPr>
        <w:pStyle w:val="Heading4"/>
      </w:pPr>
      <w:r>
        <w:t xml:space="preserve">Aerosols are </w:t>
      </w:r>
      <w:r w:rsidRPr="0050464E">
        <w:rPr>
          <w:u w:val="single"/>
        </w:rPr>
        <w:t>decreasing now</w:t>
      </w:r>
      <w:r>
        <w:t xml:space="preserve"> AND shifts from use of non-renewables non unique the turn.</w:t>
      </w:r>
    </w:p>
    <w:p w14:paraId="3A7D86E3" w14:textId="77777777" w:rsidR="00377ABE" w:rsidRDefault="00377ABE" w:rsidP="00377ABE">
      <w:r w:rsidRPr="0050464E">
        <w:rPr>
          <w:rStyle w:val="Style13ptBold"/>
        </w:rPr>
        <w:t xml:space="preserve">de </w:t>
      </w:r>
      <w:proofErr w:type="spellStart"/>
      <w:r w:rsidRPr="0050464E">
        <w:rPr>
          <w:rStyle w:val="Style13ptBold"/>
        </w:rPr>
        <w:t>Gouw</w:t>
      </w:r>
      <w:proofErr w:type="spellEnd"/>
      <w:r w:rsidRPr="0050464E">
        <w:rPr>
          <w:rStyle w:val="Style13ptBold"/>
        </w:rPr>
        <w:t xml:space="preserve"> et al. 14</w:t>
      </w:r>
      <w:r>
        <w:t xml:space="preserve"> (Joost, professor of chemistry at the University of Colorado; PhD in Physics from the University of Utrecht; </w:t>
      </w:r>
      <w:r w:rsidRPr="006E0540">
        <w:rPr>
          <w:i/>
          <w:iCs/>
        </w:rPr>
        <w:t xml:space="preserve">Reduced emissions of </w:t>
      </w:r>
      <w:proofErr w:type="gramStart"/>
      <w:r w:rsidRPr="006E0540">
        <w:rPr>
          <w:i/>
          <w:iCs/>
        </w:rPr>
        <w:t>CO2 ,</w:t>
      </w:r>
      <w:proofErr w:type="gramEnd"/>
      <w:r w:rsidRPr="006E0540">
        <w:rPr>
          <w:i/>
          <w:iCs/>
        </w:rPr>
        <w:t xml:space="preserve"> NOx , and SO2 from U.S. power plants owing to switch from coal to natural gas with combined cycle technology</w:t>
      </w:r>
      <w:r>
        <w:t xml:space="preserve">, 2/21/2014, </w:t>
      </w:r>
      <w:r w:rsidRPr="0050464E">
        <w:t>https://doi-org.proxy.lib.umich.edu/10.1002/2013EF000196</w:t>
      </w:r>
      <w:r>
        <w:t>, AGU)//</w:t>
      </w:r>
      <w:proofErr w:type="spellStart"/>
      <w:r>
        <w:t>ddv</w:t>
      </w:r>
      <w:proofErr w:type="spellEnd"/>
      <w:r>
        <w:t xml:space="preserve"> [graphs omitted]</w:t>
      </w:r>
    </w:p>
    <w:p w14:paraId="7CAC75E6" w14:textId="77777777" w:rsidR="00377ABE" w:rsidRPr="007F78D9" w:rsidRDefault="00377ABE" w:rsidP="00377ABE">
      <w:pPr>
        <w:rPr>
          <w:sz w:val="16"/>
        </w:rPr>
      </w:pPr>
      <w:r w:rsidRPr="0050464E">
        <w:rPr>
          <w:sz w:val="16"/>
        </w:rPr>
        <w:t xml:space="preserve">1. Introduction Over the last decade, </w:t>
      </w:r>
      <w:r w:rsidRPr="00B05F6E">
        <w:rPr>
          <w:rStyle w:val="StyleUnderline"/>
        </w:rPr>
        <w:t>in the</w:t>
      </w:r>
      <w:r w:rsidRPr="0050464E">
        <w:rPr>
          <w:rStyle w:val="StyleUnderline"/>
        </w:rPr>
        <w:t xml:space="preserve"> U</w:t>
      </w:r>
      <w:r w:rsidRPr="0050464E">
        <w:rPr>
          <w:sz w:val="16"/>
        </w:rPr>
        <w:t xml:space="preserve">nited </w:t>
      </w:r>
      <w:r w:rsidRPr="0050464E">
        <w:rPr>
          <w:rStyle w:val="StyleUnderline"/>
        </w:rPr>
        <w:t>S</w:t>
      </w:r>
      <w:r w:rsidRPr="0050464E">
        <w:rPr>
          <w:sz w:val="16"/>
        </w:rPr>
        <w:t xml:space="preserve">tates </w:t>
      </w:r>
      <w:r w:rsidRPr="0050464E">
        <w:rPr>
          <w:rStyle w:val="StyleUnderline"/>
        </w:rPr>
        <w:t>natural gas is being produced in increasing amounts from shale gas and tight sand gas</w:t>
      </w:r>
      <w:r w:rsidRPr="0050464E">
        <w:rPr>
          <w:sz w:val="16"/>
        </w:rPr>
        <w:t>, made possible through advances in directional drilling and hydraulic fracturing [</w:t>
      </w:r>
      <w:proofErr w:type="gramStart"/>
      <w:r w:rsidRPr="0050464E">
        <w:rPr>
          <w:sz w:val="16"/>
        </w:rPr>
        <w:t>Fichman ,</w:t>
      </w:r>
      <w:proofErr w:type="gramEnd"/>
      <w:r w:rsidRPr="0050464E">
        <w:rPr>
          <w:sz w:val="16"/>
        </w:rPr>
        <w:t xml:space="preserve"> 2011]. Concerns have been raised about the impact of atmospheric emissions associated with these production methods and their effects on climate and air quality. Notably, </w:t>
      </w:r>
      <w:r w:rsidRPr="0050464E">
        <w:rPr>
          <w:rStyle w:val="StyleUnderline"/>
        </w:rPr>
        <w:t>it has been suggested that the</w:t>
      </w:r>
      <w:r w:rsidRPr="0050464E">
        <w:rPr>
          <w:sz w:val="16"/>
        </w:rPr>
        <w:t xml:space="preserve"> net greenhouse gas (</w:t>
      </w:r>
      <w:r w:rsidRPr="0050464E">
        <w:rPr>
          <w:rStyle w:val="StyleUnderline"/>
        </w:rPr>
        <w:t>GHG</w:t>
      </w:r>
      <w:r w:rsidRPr="0050464E">
        <w:rPr>
          <w:sz w:val="16"/>
        </w:rPr>
        <w:t xml:space="preserve">) emissions </w:t>
      </w:r>
      <w:r w:rsidRPr="0050464E">
        <w:rPr>
          <w:rStyle w:val="StyleUnderline"/>
        </w:rPr>
        <w:t xml:space="preserve">from shale gas are </w:t>
      </w:r>
      <w:r w:rsidRPr="0050464E">
        <w:rPr>
          <w:rStyle w:val="Emphasis"/>
        </w:rPr>
        <w:t>higher than those from coal</w:t>
      </w:r>
      <w:r w:rsidRPr="0050464E">
        <w:rPr>
          <w:sz w:val="16"/>
        </w:rPr>
        <w:t xml:space="preserve"> [Howarth et </w:t>
      </w:r>
      <w:proofErr w:type="gramStart"/>
      <w:r w:rsidRPr="0050464E">
        <w:rPr>
          <w:sz w:val="16"/>
        </w:rPr>
        <w:t>al .</w:t>
      </w:r>
      <w:proofErr w:type="gramEnd"/>
      <w:r w:rsidRPr="0050464E">
        <w:rPr>
          <w:sz w:val="16"/>
        </w:rPr>
        <w:t>, 2011]. There has been significant discussion on these findings [</w:t>
      </w:r>
      <w:proofErr w:type="spellStart"/>
      <w:r w:rsidRPr="0050464E">
        <w:rPr>
          <w:sz w:val="16"/>
        </w:rPr>
        <w:t>Cathles</w:t>
      </w:r>
      <w:proofErr w:type="spellEnd"/>
      <w:r w:rsidRPr="0050464E">
        <w:rPr>
          <w:sz w:val="16"/>
        </w:rPr>
        <w:t xml:space="preserve"> et </w:t>
      </w:r>
      <w:proofErr w:type="gramStart"/>
      <w:r w:rsidRPr="0050464E">
        <w:rPr>
          <w:sz w:val="16"/>
        </w:rPr>
        <w:t>al .</w:t>
      </w:r>
      <w:proofErr w:type="gramEnd"/>
      <w:r w:rsidRPr="0050464E">
        <w:rPr>
          <w:sz w:val="16"/>
        </w:rPr>
        <w:t xml:space="preserve">, 2012; Howarth et al ., 2012], partly because </w:t>
      </w:r>
      <w:r w:rsidRPr="0050464E">
        <w:rPr>
          <w:rStyle w:val="StyleUnderline"/>
        </w:rPr>
        <w:t>the emissions are highly uncertain</w:t>
      </w:r>
      <w:r w:rsidRPr="0050464E">
        <w:rPr>
          <w:sz w:val="16"/>
        </w:rPr>
        <w:t>. For example, recent measurements in Colorado [Petron et al ., 2012] and in Utah [</w:t>
      </w:r>
      <w:proofErr w:type="spellStart"/>
      <w:r w:rsidRPr="0050464E">
        <w:rPr>
          <w:sz w:val="16"/>
        </w:rPr>
        <w:t>Karion</w:t>
      </w:r>
      <w:proofErr w:type="spellEnd"/>
      <w:r w:rsidRPr="0050464E">
        <w:rPr>
          <w:sz w:val="16"/>
        </w:rPr>
        <w:t xml:space="preserve"> et al ., 2013] have suggested that a significant fraction of shale and tight sand gas can escape to the atmosphere during production and transport, whereas measurements by others have suggested the emissions to be lower [Allen et al ., 2013]. The effect on air quality has been most apparent in the Upper Green River Basin in Wyoming and the Uintah Basin in Utah, where emissions associated with oil and gas production can accumulate under wintertime inversions and react to form high concentrations of surf</w:t>
      </w:r>
      <w:r w:rsidRPr="0050464E">
        <w:rPr>
          <w:rFonts w:hint="eastAsia"/>
          <w:sz w:val="16"/>
        </w:rPr>
        <w:t xml:space="preserve">ace ozone [Schnell et al ., 2009; Carter and Seinfeld , 2012; Edwards et al ., 2013]. Additionally, </w:t>
      </w:r>
      <w:r w:rsidRPr="0050464E">
        <w:rPr>
          <w:rStyle w:val="StyleUnderline"/>
          <w:rFonts w:hint="eastAsia"/>
        </w:rPr>
        <w:t>emissions associated with natural gas production in the Denver</w:t>
      </w:r>
      <w:r w:rsidRPr="0050464E">
        <w:rPr>
          <w:rFonts w:hint="eastAsia"/>
          <w:sz w:val="16"/>
        </w:rPr>
        <w:t xml:space="preserve">‐Julesburg Basin </w:t>
      </w:r>
      <w:r w:rsidRPr="0050464E">
        <w:rPr>
          <w:rStyle w:val="Emphasis"/>
          <w:rFonts w:hint="eastAsia"/>
        </w:rPr>
        <w:t>contribute to the majority of atmospheric hydrocarbon</w:t>
      </w:r>
      <w:r w:rsidRPr="0050464E">
        <w:rPr>
          <w:rStyle w:val="StyleUnderline"/>
          <w:rFonts w:hint="eastAsia"/>
        </w:rPr>
        <w:t xml:space="preserve"> reactivity in the Color</w:t>
      </w:r>
      <w:r w:rsidRPr="0050464E">
        <w:rPr>
          <w:rStyle w:val="StyleUnderline"/>
        </w:rPr>
        <w:t>ado Front Range metropolitan area</w:t>
      </w:r>
      <w:r w:rsidRPr="0050464E">
        <w:rPr>
          <w:sz w:val="16"/>
        </w:rPr>
        <w:t xml:space="preserve"> [Gilman et </w:t>
      </w:r>
      <w:proofErr w:type="gramStart"/>
      <w:r w:rsidRPr="0050464E">
        <w:rPr>
          <w:sz w:val="16"/>
        </w:rPr>
        <w:t>al .</w:t>
      </w:r>
      <w:proofErr w:type="gramEnd"/>
      <w:r w:rsidRPr="0050464E">
        <w:rPr>
          <w:sz w:val="16"/>
        </w:rPr>
        <w:t xml:space="preserve">, 2013; </w:t>
      </w:r>
      <w:proofErr w:type="spellStart"/>
      <w:r w:rsidRPr="0050464E">
        <w:rPr>
          <w:sz w:val="16"/>
        </w:rPr>
        <w:t>Swarthout</w:t>
      </w:r>
      <w:proofErr w:type="spellEnd"/>
      <w:r w:rsidRPr="0050464E">
        <w:rPr>
          <w:sz w:val="16"/>
        </w:rPr>
        <w:t xml:space="preserve"> et al ., 2013]. The direct health effects of the emissions were studied in Garfield County in Colorado [McKenzie et </w:t>
      </w:r>
      <w:proofErr w:type="gramStart"/>
      <w:r w:rsidRPr="0050464E">
        <w:rPr>
          <w:sz w:val="16"/>
        </w:rPr>
        <w:t>al .</w:t>
      </w:r>
      <w:proofErr w:type="gramEnd"/>
      <w:r w:rsidRPr="0050464E">
        <w:rPr>
          <w:sz w:val="16"/>
        </w:rPr>
        <w:t xml:space="preserve">, 2012]. </w:t>
      </w:r>
      <w:r w:rsidRPr="0050464E">
        <w:rPr>
          <w:rStyle w:val="StyleUnderline"/>
        </w:rPr>
        <w:t>The study of the emissions associated with shale gas production and their effects on climate and air quality is ongoing</w:t>
      </w:r>
      <w:r w:rsidRPr="0050464E">
        <w:rPr>
          <w:sz w:val="16"/>
        </w:rPr>
        <w:t xml:space="preserve">. However, for a comprehensive assessment of the impact of increasing shale gas production, the environmental effects of the end use of natural gas must be considered in addition to the effects of shale gas extraction. An important use of </w:t>
      </w:r>
      <w:r w:rsidRPr="0050464E">
        <w:rPr>
          <w:rStyle w:val="StyleUnderline"/>
        </w:rPr>
        <w:t>natural gas in the U</w:t>
      </w:r>
      <w:r w:rsidRPr="0050464E">
        <w:rPr>
          <w:sz w:val="16"/>
        </w:rPr>
        <w:t xml:space="preserve">nited </w:t>
      </w:r>
      <w:r w:rsidRPr="0050464E">
        <w:rPr>
          <w:rStyle w:val="StyleUnderline"/>
        </w:rPr>
        <w:t>S</w:t>
      </w:r>
      <w:r w:rsidRPr="0050464E">
        <w:rPr>
          <w:sz w:val="16"/>
        </w:rPr>
        <w:t xml:space="preserve">tates </w:t>
      </w:r>
      <w:r w:rsidRPr="0050464E">
        <w:rPr>
          <w:rStyle w:val="StyleUnderline"/>
        </w:rPr>
        <w:t>is electric power generation</w:t>
      </w:r>
      <w:r w:rsidRPr="0050464E">
        <w:rPr>
          <w:sz w:val="16"/>
        </w:rPr>
        <w:t xml:space="preserve">: According to the Energy Information Administration (EIA), 32% of the U.S. natural gas consumption in 2011 was for electric power, </w:t>
      </w:r>
      <w:r w:rsidRPr="0050464E">
        <w:rPr>
          <w:rStyle w:val="StyleUnderline"/>
        </w:rPr>
        <w:t>34% for industrial, 13% for commercial, and 20% for residential use</w:t>
      </w:r>
      <w:r w:rsidRPr="0050464E">
        <w:rPr>
          <w:sz w:val="16"/>
        </w:rPr>
        <w:t xml:space="preserve"> [</w:t>
      </w:r>
      <w:proofErr w:type="gramStart"/>
      <w:r w:rsidRPr="0050464E">
        <w:rPr>
          <w:sz w:val="16"/>
        </w:rPr>
        <w:t>Fichman ,</w:t>
      </w:r>
      <w:proofErr w:type="gramEnd"/>
      <w:r w:rsidRPr="0050464E">
        <w:rPr>
          <w:sz w:val="16"/>
        </w:rPr>
        <w:t xml:space="preserve"> 2011]. </w:t>
      </w:r>
      <w:r w:rsidRPr="0050464E">
        <w:rPr>
          <w:rStyle w:val="StyleUnderline"/>
        </w:rPr>
        <w:t>The use of natural gas for electric power generation has grown over the last decade</w:t>
      </w:r>
      <w:r w:rsidRPr="0050464E">
        <w:rPr>
          <w:sz w:val="16"/>
        </w:rPr>
        <w:t xml:space="preserve"> [</w:t>
      </w:r>
      <w:proofErr w:type="gramStart"/>
      <w:r w:rsidRPr="0050464E">
        <w:rPr>
          <w:sz w:val="16"/>
        </w:rPr>
        <w:t>Fichman ,</w:t>
      </w:r>
      <w:proofErr w:type="gramEnd"/>
      <w:r w:rsidRPr="0050464E">
        <w:rPr>
          <w:sz w:val="16"/>
        </w:rPr>
        <w:t xml:space="preserve"> 2011], </w:t>
      </w:r>
      <w:r w:rsidRPr="0050464E">
        <w:rPr>
          <w:rStyle w:val="StyleUnderline"/>
        </w:rPr>
        <w:t xml:space="preserve">which has led to </w:t>
      </w:r>
      <w:r w:rsidRPr="0050464E">
        <w:rPr>
          <w:rStyle w:val="Emphasis"/>
        </w:rPr>
        <w:t>significant reductions in the emissions of CO2, NOx, and SO2</w:t>
      </w:r>
      <w:r w:rsidRPr="0050464E">
        <w:rPr>
          <w:sz w:val="16"/>
        </w:rPr>
        <w:t xml:space="preserve"> [Venkatesh et al ., 2011, 2012; Lu et al ., 2012a, 2012b]. U.S. power plant emissions are usually measured at the stack using continuous emission monitoring systems (CEMS) required by the Environmental Protection Agency (EPA). Previous studies using airborne measurements have shown these CEMS measurements to be accurate [Frost et </w:t>
      </w:r>
      <w:proofErr w:type="gramStart"/>
      <w:r w:rsidRPr="0050464E">
        <w:rPr>
          <w:sz w:val="16"/>
        </w:rPr>
        <w:t>al .</w:t>
      </w:r>
      <w:proofErr w:type="gramEnd"/>
      <w:r w:rsidRPr="0050464E">
        <w:rPr>
          <w:sz w:val="16"/>
        </w:rPr>
        <w:t xml:space="preserve">, 2006; </w:t>
      </w:r>
      <w:proofErr w:type="spellStart"/>
      <w:r w:rsidRPr="0050464E">
        <w:rPr>
          <w:sz w:val="16"/>
        </w:rPr>
        <w:t>Peischl</w:t>
      </w:r>
      <w:proofErr w:type="spellEnd"/>
      <w:r w:rsidRPr="0050464E">
        <w:rPr>
          <w:sz w:val="16"/>
        </w:rPr>
        <w:t xml:space="preserve"> et al ., 2010], and the inclusion of these emission data into air quality models has led to more accurate representations of photochemical ozone formation and annual trends therein [Kim et al ., 2006]. The CEMS data were also used for developing a CO2 emission inventory with a high spatial and time resolution [Petron et </w:t>
      </w:r>
      <w:proofErr w:type="gramStart"/>
      <w:r w:rsidRPr="0050464E">
        <w:rPr>
          <w:sz w:val="16"/>
        </w:rPr>
        <w:t>al .</w:t>
      </w:r>
      <w:proofErr w:type="gramEnd"/>
      <w:r w:rsidRPr="0050464E">
        <w:rPr>
          <w:sz w:val="16"/>
        </w:rPr>
        <w:t xml:space="preserve">, 2008]. Here we use annual emissions from all point sources included in the CEMS database to quantify the changes in CO2, NOx, and SO2 emissions that have resulted from the switch from coal to natural gas by the U.S. power plants over the period 1995–2012. </w:t>
      </w:r>
    </w:p>
    <w:p w14:paraId="7F33E4AC" w14:textId="77777777" w:rsidR="00377ABE" w:rsidRDefault="00377ABE" w:rsidP="00377ABE">
      <w:pPr>
        <w:pStyle w:val="Heading3"/>
      </w:pPr>
      <w:r>
        <w:lastRenderedPageBreak/>
        <w:t>at: natural disasters</w:t>
      </w:r>
    </w:p>
    <w:p w14:paraId="04D89EE3" w14:textId="77777777" w:rsidR="00377ABE" w:rsidRPr="00E004AC" w:rsidRDefault="00377ABE" w:rsidP="00377ABE">
      <w:pPr>
        <w:pStyle w:val="Heading4"/>
      </w:pPr>
      <w:r>
        <w:t xml:space="preserve">They have it </w:t>
      </w:r>
      <w:r w:rsidRPr="00C6094A">
        <w:rPr>
          <w:u w:val="single"/>
        </w:rPr>
        <w:t>backwards</w:t>
      </w:r>
      <w:r>
        <w:t xml:space="preserve"> – disasters are a result of co2 emissions and </w:t>
      </w:r>
      <w:r w:rsidRPr="00C6094A">
        <w:rPr>
          <w:u w:val="single"/>
        </w:rPr>
        <w:t>warming generally</w:t>
      </w:r>
      <w:r w:rsidRPr="00E004AC">
        <w:t>.</w:t>
      </w:r>
    </w:p>
    <w:p w14:paraId="05541C72" w14:textId="77777777" w:rsidR="00377ABE" w:rsidRDefault="00377ABE" w:rsidP="00377ABE">
      <w:proofErr w:type="spellStart"/>
      <w:r w:rsidRPr="00C6094A">
        <w:rPr>
          <w:rStyle w:val="Style13ptBold"/>
        </w:rPr>
        <w:t>Heyck</w:t>
      </w:r>
      <w:proofErr w:type="spellEnd"/>
      <w:r w:rsidRPr="00C6094A">
        <w:rPr>
          <w:rStyle w:val="Style13ptBold"/>
        </w:rPr>
        <w:t>-Williams 19</w:t>
      </w:r>
      <w:r>
        <w:t xml:space="preserve"> (Shannon, </w:t>
      </w:r>
      <w:r w:rsidRPr="00C6094A">
        <w:t>research fellow at the Pew Center on Global Climate Change</w:t>
      </w:r>
      <w:r>
        <w:t xml:space="preserve">, </w:t>
      </w:r>
      <w:r w:rsidRPr="00C6094A">
        <w:t>professional staff member focusing on climate change for former Chairman Jim Jeffords on the Senate Environment and Public Works Committee</w:t>
      </w:r>
      <w:r>
        <w:t xml:space="preserve">; CLIMATE CHANGE, NATURAL DISASTERS, AND WILDLIFE, pp. 2-7, 11/2019, </w:t>
      </w:r>
      <w:r w:rsidRPr="00C6094A">
        <w:t>https://www.nwf.org/-/media/Documents/PDFs/Environmental-Threats/Climate-Change-Natural-Disasters-fact-sheet.ashx</w:t>
      </w:r>
      <w:r>
        <w:t>)//ddv</w:t>
      </w:r>
    </w:p>
    <w:p w14:paraId="06D3FAD0" w14:textId="77777777" w:rsidR="00377ABE" w:rsidRPr="00C6094A" w:rsidRDefault="00377ABE" w:rsidP="00377ABE">
      <w:pPr>
        <w:rPr>
          <w:rStyle w:val="StyleUnderline"/>
        </w:rPr>
      </w:pPr>
      <w:r w:rsidRPr="00C6094A">
        <w:rPr>
          <w:sz w:val="16"/>
        </w:rPr>
        <w:t xml:space="preserve">HOW CLIMATE CHANGE WORSENS EXTREME HEAT WAVES </w:t>
      </w:r>
      <w:r w:rsidRPr="00C6094A">
        <w:rPr>
          <w:rStyle w:val="StyleUnderline"/>
        </w:rPr>
        <w:t>Rising average global temperatures are one of the most</w:t>
      </w:r>
      <w:r>
        <w:rPr>
          <w:rStyle w:val="StyleUnderline"/>
        </w:rPr>
        <w:t xml:space="preserve"> </w:t>
      </w:r>
      <w:r w:rsidRPr="00C6094A">
        <w:rPr>
          <w:rStyle w:val="StyleUnderline"/>
        </w:rPr>
        <w:t xml:space="preserve">direct indicators of climate change. As </w:t>
      </w:r>
      <w:r w:rsidRPr="00C6094A">
        <w:rPr>
          <w:rStyle w:val="Emphasis"/>
        </w:rPr>
        <w:t>heat trapping</w:t>
      </w:r>
      <w:r>
        <w:rPr>
          <w:rStyle w:val="Emphasis"/>
        </w:rPr>
        <w:t xml:space="preserve"> </w:t>
      </w:r>
      <w:r w:rsidRPr="00C6094A">
        <w:rPr>
          <w:rStyle w:val="Emphasis"/>
        </w:rPr>
        <w:t>emissions become more concentrated in the atmosphere</w:t>
      </w:r>
      <w:r>
        <w:rPr>
          <w:rStyle w:val="Emphasis"/>
        </w:rPr>
        <w:t xml:space="preserve"> </w:t>
      </w:r>
      <w:r w:rsidRPr="00C6094A">
        <w:rPr>
          <w:rStyle w:val="StyleUnderline"/>
        </w:rPr>
        <w:t>and temperatures rise, extreme heat waves are expected</w:t>
      </w:r>
      <w:r>
        <w:rPr>
          <w:rStyle w:val="StyleUnderline"/>
        </w:rPr>
        <w:t xml:space="preserve"> </w:t>
      </w:r>
      <w:r w:rsidRPr="00C6094A">
        <w:rPr>
          <w:rStyle w:val="StyleUnderline"/>
        </w:rPr>
        <w:t>to become longer, more frequent and more severe. By</w:t>
      </w:r>
      <w:r>
        <w:rPr>
          <w:rStyle w:val="StyleUnderline"/>
        </w:rPr>
        <w:t xml:space="preserve"> </w:t>
      </w:r>
      <w:r w:rsidRPr="00C6094A">
        <w:rPr>
          <w:rStyle w:val="StyleUnderline"/>
        </w:rPr>
        <w:t>2050</w:t>
      </w:r>
      <w:r w:rsidRPr="00C6094A">
        <w:rPr>
          <w:sz w:val="16"/>
        </w:rPr>
        <w:t xml:space="preserve">, if no action is taken to slow emissions, </w:t>
      </w:r>
      <w:r w:rsidRPr="00C6094A">
        <w:rPr>
          <w:rStyle w:val="StyleUnderline"/>
        </w:rPr>
        <w:t>all regions</w:t>
      </w:r>
      <w:r>
        <w:rPr>
          <w:rStyle w:val="StyleUnderline"/>
        </w:rPr>
        <w:t xml:space="preserve"> </w:t>
      </w:r>
      <w:r w:rsidRPr="00C6094A">
        <w:rPr>
          <w:rStyle w:val="StyleUnderline"/>
        </w:rPr>
        <w:t>of the U</w:t>
      </w:r>
      <w:r w:rsidRPr="00C6094A">
        <w:rPr>
          <w:sz w:val="16"/>
        </w:rPr>
        <w:t xml:space="preserve">nited </w:t>
      </w:r>
      <w:r w:rsidRPr="00C6094A">
        <w:rPr>
          <w:rStyle w:val="StyleUnderline"/>
        </w:rPr>
        <w:t>S</w:t>
      </w:r>
      <w:r w:rsidRPr="00C6094A">
        <w:rPr>
          <w:sz w:val="16"/>
        </w:rPr>
        <w:t xml:space="preserve">tates </w:t>
      </w:r>
      <w:r w:rsidRPr="00C6094A">
        <w:rPr>
          <w:rStyle w:val="StyleUnderline"/>
        </w:rPr>
        <w:t>will experience an increased</w:t>
      </w:r>
      <w:r>
        <w:rPr>
          <w:rStyle w:val="StyleUnderline"/>
        </w:rPr>
        <w:t xml:space="preserve"> </w:t>
      </w:r>
      <w:r w:rsidRPr="00C6094A">
        <w:rPr>
          <w:rStyle w:val="StyleUnderline"/>
        </w:rPr>
        <w:t xml:space="preserve">average number of days per year with </w:t>
      </w:r>
      <w:r w:rsidRPr="00C6094A">
        <w:rPr>
          <w:rStyle w:val="Emphasis"/>
        </w:rPr>
        <w:t>dangerous heat</w:t>
      </w:r>
      <w:r>
        <w:rPr>
          <w:rStyle w:val="Emphasis"/>
        </w:rPr>
        <w:t xml:space="preserve"> </w:t>
      </w:r>
      <w:r w:rsidRPr="00C6094A">
        <w:rPr>
          <w:rStyle w:val="Emphasis"/>
        </w:rPr>
        <w:t>conditions</w:t>
      </w:r>
      <w:r w:rsidRPr="00C6094A">
        <w:rPr>
          <w:sz w:val="16"/>
        </w:rPr>
        <w:t xml:space="preserve">.13 In fact, a recent study found that </w:t>
      </w:r>
      <w:r w:rsidRPr="00C6094A">
        <w:rPr>
          <w:rStyle w:val="StyleUnderline"/>
        </w:rPr>
        <w:t>in less</w:t>
      </w:r>
      <w:r>
        <w:rPr>
          <w:rStyle w:val="StyleUnderline"/>
        </w:rPr>
        <w:t xml:space="preserve"> </w:t>
      </w:r>
      <w:r w:rsidRPr="00C6094A">
        <w:rPr>
          <w:rStyle w:val="StyleUnderline"/>
        </w:rPr>
        <w:t>than 20 years, millions of people in the U.S. could be</w:t>
      </w:r>
      <w:r>
        <w:rPr>
          <w:rStyle w:val="StyleUnderline"/>
        </w:rPr>
        <w:t xml:space="preserve"> </w:t>
      </w:r>
      <w:r w:rsidRPr="00C6094A">
        <w:rPr>
          <w:rStyle w:val="StyleUnderline"/>
        </w:rPr>
        <w:t xml:space="preserve">exposed to dangerous, “off-the-charts” heat waves of </w:t>
      </w:r>
      <w:r w:rsidRPr="00C6094A">
        <w:rPr>
          <w:rStyle w:val="Emphasis"/>
        </w:rPr>
        <w:t>127</w:t>
      </w:r>
      <w:r>
        <w:rPr>
          <w:rStyle w:val="Emphasis"/>
        </w:rPr>
        <w:t xml:space="preserve"> </w:t>
      </w:r>
      <w:r w:rsidRPr="00C6094A">
        <w:rPr>
          <w:rStyle w:val="Emphasis"/>
        </w:rPr>
        <w:t>degrees Fahrenheit</w:t>
      </w:r>
      <w:r w:rsidRPr="00C6094A">
        <w:rPr>
          <w:rStyle w:val="StyleUnderline"/>
        </w:rPr>
        <w:t xml:space="preserve"> or more</w:t>
      </w:r>
      <w:r w:rsidRPr="00C6094A">
        <w:rPr>
          <w:sz w:val="16"/>
        </w:rPr>
        <w:t xml:space="preserve">.14 Another study found that </w:t>
      </w:r>
      <w:r w:rsidRPr="00C6094A">
        <w:rPr>
          <w:rStyle w:val="StyleUnderline"/>
        </w:rPr>
        <w:t>if</w:t>
      </w:r>
      <w:r>
        <w:rPr>
          <w:rStyle w:val="StyleUnderline"/>
        </w:rPr>
        <w:t xml:space="preserve"> </w:t>
      </w:r>
      <w:r w:rsidRPr="00C6094A">
        <w:rPr>
          <w:rStyle w:val="StyleUnderline"/>
        </w:rPr>
        <w:t>emissions continue to grow, 74% of the world’s population</w:t>
      </w:r>
      <w:r>
        <w:rPr>
          <w:rStyle w:val="StyleUnderline"/>
        </w:rPr>
        <w:t xml:space="preserve"> </w:t>
      </w:r>
      <w:r w:rsidRPr="00C6094A">
        <w:rPr>
          <w:rStyle w:val="StyleUnderline"/>
        </w:rPr>
        <w:t xml:space="preserve">will be exposed to heat waves </w:t>
      </w:r>
      <w:r w:rsidRPr="00C6094A">
        <w:rPr>
          <w:rStyle w:val="Emphasis"/>
        </w:rPr>
        <w:t>hot enough to kill.</w:t>
      </w:r>
      <w:r w:rsidRPr="00C6094A">
        <w:rPr>
          <w:sz w:val="16"/>
        </w:rPr>
        <w:t xml:space="preserve">15 However, </w:t>
      </w:r>
      <w:r w:rsidRPr="00C6094A">
        <w:rPr>
          <w:rStyle w:val="StyleUnderline"/>
        </w:rPr>
        <w:t>by cutting emissions swiftly and deeply, we can</w:t>
      </w:r>
      <w:r>
        <w:rPr>
          <w:rStyle w:val="StyleUnderline"/>
        </w:rPr>
        <w:t xml:space="preserve"> </w:t>
      </w:r>
      <w:r w:rsidRPr="00C6094A">
        <w:rPr>
          <w:rStyle w:val="StyleUnderline"/>
        </w:rPr>
        <w:t>slow the global temperature rise that intensifies extreme</w:t>
      </w:r>
      <w:r>
        <w:rPr>
          <w:rStyle w:val="StyleUnderline"/>
        </w:rPr>
        <w:t xml:space="preserve"> </w:t>
      </w:r>
      <w:r w:rsidRPr="00C6094A">
        <w:rPr>
          <w:rStyle w:val="StyleUnderline"/>
        </w:rPr>
        <w:t>heat in the U.S., and elsewhere.</w:t>
      </w:r>
      <w:r>
        <w:rPr>
          <w:rStyle w:val="StyleUnderline"/>
        </w:rPr>
        <w:t xml:space="preserve"> </w:t>
      </w:r>
      <w:r w:rsidRPr="00C6094A">
        <w:rPr>
          <w:sz w:val="16"/>
        </w:rPr>
        <w:t xml:space="preserve">Extreme heat is a major hazard for wildlife, as well. Alaska experienced its hottest month in recorded history in July 2019. According to NOAA’s National State of the Climate report, Alaska’s statewide average temperature was 7.9°F above average in 2019.16 This unprecedented heat wave killed large numbers of salmon in the state.17,18 Scientists observed die-offs of several varieties of Alaskan salmon, including sockeye, chum and pink salmon. The extreme heat decreased the amount of oxygen in the water, causing the fish to suffocate.19 Stephanie Quinn-Davidson, director of the Yukon Inter-Tribal Fish Commission, and a group of scientists visited Alaska’s </w:t>
      </w:r>
      <w:proofErr w:type="spellStart"/>
      <w:r w:rsidRPr="00C6094A">
        <w:rPr>
          <w:sz w:val="16"/>
        </w:rPr>
        <w:t>Koyokuk</w:t>
      </w:r>
      <w:proofErr w:type="spellEnd"/>
      <w:r w:rsidRPr="00C6094A">
        <w:rPr>
          <w:sz w:val="16"/>
        </w:rPr>
        <w:t xml:space="preserve"> River at the end of July 2019 to observe the die-offs. Quinn-Davidson counted 850 dead salmon in the area, but her team estimated that the total was likely four to 10 times larger.20 HURRICANES </w:t>
      </w:r>
      <w:r w:rsidRPr="00C6094A">
        <w:rPr>
          <w:rStyle w:val="StyleUnderline"/>
        </w:rPr>
        <w:t>The energy that feeds hurricanes comes from</w:t>
      </w:r>
      <w:r>
        <w:rPr>
          <w:rStyle w:val="StyleUnderline"/>
        </w:rPr>
        <w:t xml:space="preserve"> </w:t>
      </w:r>
      <w:r w:rsidRPr="00C6094A">
        <w:rPr>
          <w:rStyle w:val="StyleUnderline"/>
        </w:rPr>
        <w:t xml:space="preserve">warm water, and climate change is </w:t>
      </w:r>
      <w:r w:rsidRPr="00C6094A">
        <w:rPr>
          <w:rStyle w:val="Emphasis"/>
        </w:rPr>
        <w:t>causing</w:t>
      </w:r>
      <w:r>
        <w:rPr>
          <w:rStyle w:val="Emphasis"/>
        </w:rPr>
        <w:t xml:space="preserve"> </w:t>
      </w:r>
      <w:r w:rsidRPr="00C6094A">
        <w:rPr>
          <w:rStyle w:val="Emphasis"/>
        </w:rPr>
        <w:t>ocean temperatures to increase</w:t>
      </w:r>
      <w:r w:rsidRPr="00C6094A">
        <w:rPr>
          <w:rStyle w:val="StyleUnderline"/>
        </w:rPr>
        <w:t>. The wind</w:t>
      </w:r>
      <w:r>
        <w:rPr>
          <w:rStyle w:val="StyleUnderline"/>
        </w:rPr>
        <w:t xml:space="preserve"> </w:t>
      </w:r>
      <w:r w:rsidRPr="00C6094A">
        <w:rPr>
          <w:rStyle w:val="StyleUnderline"/>
        </w:rPr>
        <w:t>damage from hurricanes increases exponentially, so even</w:t>
      </w:r>
      <w:r>
        <w:rPr>
          <w:rStyle w:val="StyleUnderline"/>
        </w:rPr>
        <w:t xml:space="preserve"> </w:t>
      </w:r>
      <w:r w:rsidRPr="00C6094A">
        <w:rPr>
          <w:rStyle w:val="StyleUnderline"/>
        </w:rPr>
        <w:t>a seemingly small boost in strength can dramatically</w:t>
      </w:r>
      <w:r>
        <w:rPr>
          <w:rStyle w:val="StyleUnderline"/>
        </w:rPr>
        <w:t xml:space="preserve"> </w:t>
      </w:r>
      <w:r w:rsidRPr="00C6094A">
        <w:rPr>
          <w:rStyle w:val="StyleUnderline"/>
        </w:rPr>
        <w:t>increase damage.</w:t>
      </w:r>
      <w:r w:rsidRPr="00C6094A">
        <w:rPr>
          <w:sz w:val="16"/>
        </w:rPr>
        <w:t xml:space="preserve"> A Category 4 (130-156 mph) storm can deliver 250 times the wind damage of a Category 1 (74-95 mph) storm.22 Also, in general, </w:t>
      </w:r>
      <w:r w:rsidRPr="00C6094A">
        <w:rPr>
          <w:rStyle w:val="StyleUnderline"/>
        </w:rPr>
        <w:t>as sea surface temperatures and air</w:t>
      </w:r>
      <w:r>
        <w:rPr>
          <w:rStyle w:val="StyleUnderline"/>
        </w:rPr>
        <w:t xml:space="preserve"> </w:t>
      </w:r>
      <w:r w:rsidRPr="00C6094A">
        <w:rPr>
          <w:rStyle w:val="StyleUnderline"/>
        </w:rPr>
        <w:t xml:space="preserve">temperatures rise, </w:t>
      </w:r>
      <w:r w:rsidRPr="00C6094A">
        <w:rPr>
          <w:rStyle w:val="Emphasis"/>
        </w:rPr>
        <w:t>more ocean water evaporates into the</w:t>
      </w:r>
      <w:r>
        <w:rPr>
          <w:rStyle w:val="Emphasis"/>
        </w:rPr>
        <w:t xml:space="preserve"> </w:t>
      </w:r>
      <w:r w:rsidRPr="00C6094A">
        <w:rPr>
          <w:rStyle w:val="Emphasis"/>
        </w:rPr>
        <w:t>atmosphere</w:t>
      </w:r>
      <w:r w:rsidRPr="00C6094A">
        <w:rPr>
          <w:sz w:val="16"/>
        </w:rPr>
        <w:t xml:space="preserve">. </w:t>
      </w:r>
      <w:r w:rsidRPr="00C6094A">
        <w:rPr>
          <w:rStyle w:val="StyleUnderline"/>
        </w:rPr>
        <w:t>The buildup of air moisture contributes to</w:t>
      </w:r>
      <w:r>
        <w:rPr>
          <w:rStyle w:val="StyleUnderline"/>
        </w:rPr>
        <w:t xml:space="preserve"> </w:t>
      </w:r>
      <w:r w:rsidRPr="00C6094A">
        <w:rPr>
          <w:rStyle w:val="StyleUnderline"/>
        </w:rPr>
        <w:t>an increase in extreme rainfall. For every 1.8°F increase in</w:t>
      </w:r>
      <w:r>
        <w:rPr>
          <w:rStyle w:val="StyleUnderline"/>
        </w:rPr>
        <w:t xml:space="preserve"> </w:t>
      </w:r>
      <w:r w:rsidRPr="00C6094A">
        <w:rPr>
          <w:rStyle w:val="StyleUnderline"/>
        </w:rPr>
        <w:t>global temperatures there is a seven percent increase in</w:t>
      </w:r>
      <w:r>
        <w:rPr>
          <w:rStyle w:val="StyleUnderline"/>
        </w:rPr>
        <w:t xml:space="preserve"> </w:t>
      </w:r>
      <w:r w:rsidRPr="00C6094A">
        <w:rPr>
          <w:rStyle w:val="StyleUnderline"/>
        </w:rPr>
        <w:t>the moisture-holding capacity of the atmosphere. Warm</w:t>
      </w:r>
      <w:r>
        <w:rPr>
          <w:rStyle w:val="StyleUnderline"/>
        </w:rPr>
        <w:t xml:space="preserve"> </w:t>
      </w:r>
      <w:r w:rsidRPr="00C6094A">
        <w:rPr>
          <w:rStyle w:val="StyleUnderline"/>
        </w:rPr>
        <w:t>water and warm air contributed to the massive rainfall</w:t>
      </w:r>
      <w:r>
        <w:rPr>
          <w:rStyle w:val="StyleUnderline"/>
        </w:rPr>
        <w:t xml:space="preserve"> </w:t>
      </w:r>
      <w:r w:rsidRPr="00C6094A">
        <w:rPr>
          <w:rStyle w:val="StyleUnderline"/>
        </w:rPr>
        <w:t>from Hurricane Harvey</w:t>
      </w:r>
      <w:r w:rsidRPr="00C6094A">
        <w:rPr>
          <w:sz w:val="16"/>
        </w:rPr>
        <w:t xml:space="preserve">, which dropped 27 trillion gallons of rain over Texas and Louisiana in 2017 and became the second most expensive natural disaster in U.S. history. HARMFUL ALGAL OUTBREAKS </w:t>
      </w:r>
      <w:r w:rsidRPr="00C6094A">
        <w:rPr>
          <w:rStyle w:val="StyleUnderline"/>
        </w:rPr>
        <w:t>A “red tide” refers to a harmful algal outbreak</w:t>
      </w:r>
      <w:r>
        <w:rPr>
          <w:rStyle w:val="StyleUnderline"/>
        </w:rPr>
        <w:t xml:space="preserve"> </w:t>
      </w:r>
      <w:r w:rsidRPr="00C6094A">
        <w:rPr>
          <w:rStyle w:val="StyleUnderline"/>
        </w:rPr>
        <w:t>in a coastal region</w:t>
      </w:r>
      <w:r w:rsidRPr="00C6094A">
        <w:rPr>
          <w:sz w:val="16"/>
        </w:rPr>
        <w:t xml:space="preserve">—an outbreak that </w:t>
      </w:r>
      <w:r w:rsidRPr="00C6094A">
        <w:rPr>
          <w:rStyle w:val="StyleUnderline"/>
        </w:rPr>
        <w:t>consumes vast amounts of oxygen from salt</w:t>
      </w:r>
      <w:r>
        <w:rPr>
          <w:rStyle w:val="StyleUnderline"/>
        </w:rPr>
        <w:t xml:space="preserve"> </w:t>
      </w:r>
      <w:r w:rsidRPr="00C6094A">
        <w:rPr>
          <w:rStyle w:val="StyleUnderline"/>
        </w:rPr>
        <w:t xml:space="preserve">water </w:t>
      </w:r>
      <w:r w:rsidRPr="00C6094A">
        <w:rPr>
          <w:sz w:val="16"/>
        </w:rPr>
        <w:t xml:space="preserve">(suffocating ecosystems), </w:t>
      </w:r>
      <w:r w:rsidRPr="00C6094A">
        <w:rPr>
          <w:rStyle w:val="StyleUnderline"/>
        </w:rPr>
        <w:t>and</w:t>
      </w:r>
      <w:r w:rsidRPr="00C6094A">
        <w:rPr>
          <w:sz w:val="16"/>
        </w:rPr>
        <w:t xml:space="preserve">/or </w:t>
      </w:r>
      <w:r w:rsidRPr="00C6094A">
        <w:rPr>
          <w:rStyle w:val="StyleUnderline"/>
        </w:rPr>
        <w:t xml:space="preserve">produces </w:t>
      </w:r>
      <w:r w:rsidRPr="00C6094A">
        <w:rPr>
          <w:rStyle w:val="Emphasis"/>
        </w:rPr>
        <w:t>toxins</w:t>
      </w:r>
      <w:r w:rsidRPr="00C6094A">
        <w:rPr>
          <w:rStyle w:val="StyleUnderline"/>
        </w:rPr>
        <w:t xml:space="preserve"> that</w:t>
      </w:r>
      <w:r>
        <w:rPr>
          <w:rStyle w:val="StyleUnderline"/>
        </w:rPr>
        <w:t xml:space="preserve"> </w:t>
      </w:r>
      <w:r w:rsidRPr="00C6094A">
        <w:rPr>
          <w:rStyle w:val="StyleUnderline"/>
        </w:rPr>
        <w:t>poison people and wildlife</w:t>
      </w:r>
      <w:r w:rsidRPr="00C6094A">
        <w:rPr>
          <w:sz w:val="16"/>
        </w:rPr>
        <w:t xml:space="preserve">. Often, these outbreaks also turn the ocean water red as a result of tiny marine organisms (called dinoflagellates) growing out of control. Many coastal states suffer from this phenomenon. Inland rivers and streams can also suffer from harmful algal outbreaks. The most common type of outbreak is caused by cyanobacteria, also called blue-green algae. These </w:t>
      </w:r>
      <w:r w:rsidRPr="00C6094A">
        <w:rPr>
          <w:rStyle w:val="StyleUnderline"/>
        </w:rPr>
        <w:t>tiny organisms flourish</w:t>
      </w:r>
      <w:r>
        <w:rPr>
          <w:rStyle w:val="StyleUnderline"/>
        </w:rPr>
        <w:t xml:space="preserve"> </w:t>
      </w:r>
      <w:r w:rsidRPr="00C6094A">
        <w:rPr>
          <w:rStyle w:val="StyleUnderline"/>
        </w:rPr>
        <w:t>in warm, nutrient-rich water and can produce toxins that</w:t>
      </w:r>
      <w:r>
        <w:rPr>
          <w:rStyle w:val="StyleUnderline"/>
        </w:rPr>
        <w:t xml:space="preserve"> </w:t>
      </w:r>
      <w:r w:rsidRPr="00C6094A">
        <w:rPr>
          <w:rStyle w:val="StyleUnderline"/>
        </w:rPr>
        <w:t>are harmful to people and wildlife</w:t>
      </w:r>
      <w:r w:rsidRPr="00C6094A">
        <w:rPr>
          <w:sz w:val="16"/>
        </w:rPr>
        <w:t xml:space="preserve">.24 While many factors contribute to harmful algal outbreaks, including fertilizer use, farm manure runoff, and changes in water flow, climate change and warmer water temperatures are significant amplifiers. More rainfall, brought on by climate change in some regions, increases runoff from agriculture fields, flushing pollutants into streams and lakes and contributing to the nitrogen and phosphorus loading that triggers the outbreaks. Plus, higher temperatures are leading to longer outbreak seasons and higher potential algal growth rates. MEGAFIRES There is strong evidence that </w:t>
      </w:r>
      <w:r w:rsidRPr="00C6094A">
        <w:rPr>
          <w:rStyle w:val="StyleUnderline"/>
        </w:rPr>
        <w:t>the warming</w:t>
      </w:r>
      <w:r>
        <w:rPr>
          <w:rStyle w:val="StyleUnderline"/>
        </w:rPr>
        <w:t xml:space="preserve"> </w:t>
      </w:r>
      <w:r w:rsidRPr="00C6094A">
        <w:rPr>
          <w:rStyle w:val="StyleUnderline"/>
        </w:rPr>
        <w:t>and drying caused by climate change in the</w:t>
      </w:r>
      <w:r>
        <w:rPr>
          <w:rStyle w:val="StyleUnderline"/>
        </w:rPr>
        <w:t xml:space="preserve"> </w:t>
      </w:r>
      <w:r w:rsidRPr="00C6094A">
        <w:rPr>
          <w:rStyle w:val="StyleUnderline"/>
        </w:rPr>
        <w:t>American West is related to an increase in</w:t>
      </w:r>
      <w:r>
        <w:rPr>
          <w:rStyle w:val="StyleUnderline"/>
        </w:rPr>
        <w:t xml:space="preserve"> </w:t>
      </w:r>
      <w:r w:rsidRPr="00C6094A">
        <w:rPr>
          <w:rStyle w:val="Emphasis"/>
        </w:rPr>
        <w:t>wildfire frequency</w:t>
      </w:r>
      <w:r w:rsidRPr="00C6094A">
        <w:rPr>
          <w:rStyle w:val="StyleUnderline"/>
        </w:rPr>
        <w:t xml:space="preserve">, </w:t>
      </w:r>
      <w:r w:rsidRPr="00C6094A">
        <w:rPr>
          <w:rStyle w:val="Emphasis"/>
        </w:rPr>
        <w:t>size</w:t>
      </w:r>
      <w:r w:rsidRPr="00C6094A">
        <w:rPr>
          <w:rStyle w:val="StyleUnderline"/>
        </w:rPr>
        <w:t xml:space="preserve">, </w:t>
      </w:r>
      <w:r w:rsidRPr="00C6094A">
        <w:rPr>
          <w:rStyle w:val="Emphasis"/>
        </w:rPr>
        <w:t>intensity</w:t>
      </w:r>
      <w:r w:rsidRPr="00C6094A">
        <w:rPr>
          <w:rStyle w:val="StyleUnderline"/>
        </w:rPr>
        <w:t xml:space="preserve">, and </w:t>
      </w:r>
      <w:r w:rsidRPr="00C6094A">
        <w:rPr>
          <w:rStyle w:val="Emphasis"/>
        </w:rPr>
        <w:t>severity</w:t>
      </w:r>
      <w:r w:rsidRPr="00C6094A">
        <w:rPr>
          <w:sz w:val="16"/>
        </w:rPr>
        <w:t xml:space="preserve">28— </w:t>
      </w:r>
      <w:r w:rsidRPr="00C6094A">
        <w:rPr>
          <w:rStyle w:val="StyleUnderline"/>
        </w:rPr>
        <w:t>contributing to more catastrophic “</w:t>
      </w:r>
      <w:r w:rsidRPr="00C6094A">
        <w:rPr>
          <w:rStyle w:val="Emphasis"/>
        </w:rPr>
        <w:t>megafires</w:t>
      </w:r>
      <w:r w:rsidRPr="00C6094A">
        <w:rPr>
          <w:rStyle w:val="StyleUnderline"/>
        </w:rPr>
        <w:t>”</w:t>
      </w:r>
      <w:r w:rsidRPr="00C6094A">
        <w:rPr>
          <w:sz w:val="16"/>
        </w:rPr>
        <w:t xml:space="preserve">—as well as longer fire seasons. In these states, </w:t>
      </w:r>
      <w:r w:rsidRPr="00C6094A">
        <w:rPr>
          <w:rStyle w:val="StyleUnderline"/>
        </w:rPr>
        <w:t>climate change has</w:t>
      </w:r>
      <w:r>
        <w:rPr>
          <w:rStyle w:val="StyleUnderline"/>
        </w:rPr>
        <w:t xml:space="preserve"> </w:t>
      </w:r>
      <w:r w:rsidRPr="00C6094A">
        <w:rPr>
          <w:rStyle w:val="StyleUnderline"/>
        </w:rPr>
        <w:t>accounted for about half the increase in vegetation</w:t>
      </w:r>
      <w:r w:rsidRPr="00C6094A">
        <w:rPr>
          <w:sz w:val="16"/>
        </w:rPr>
        <w:t xml:space="preserve"> (i.e., fuel) </w:t>
      </w:r>
      <w:r w:rsidRPr="00C6094A">
        <w:rPr>
          <w:rStyle w:val="StyleUnderline"/>
        </w:rPr>
        <w:t>dryness</w:t>
      </w:r>
      <w:r w:rsidRPr="00C6094A">
        <w:rPr>
          <w:sz w:val="16"/>
        </w:rPr>
        <w:t xml:space="preserve"> since 1979. </w:t>
      </w:r>
      <w:r w:rsidRPr="00C6094A">
        <w:rPr>
          <w:rStyle w:val="StyleUnderline"/>
        </w:rPr>
        <w:t>This influence has nearly</w:t>
      </w:r>
      <w:r>
        <w:rPr>
          <w:rStyle w:val="StyleUnderline"/>
        </w:rPr>
        <w:t xml:space="preserve"> </w:t>
      </w:r>
      <w:r w:rsidRPr="00C6094A">
        <w:rPr>
          <w:rStyle w:val="StyleUnderline"/>
        </w:rPr>
        <w:t>doubled the area burned by wildfires</w:t>
      </w:r>
      <w:r w:rsidRPr="00C6094A">
        <w:rPr>
          <w:sz w:val="16"/>
        </w:rPr>
        <w:t xml:space="preserve">,29 </w:t>
      </w:r>
      <w:r w:rsidRPr="00C6094A">
        <w:rPr>
          <w:rStyle w:val="StyleUnderline"/>
        </w:rPr>
        <w:t>and has</w:t>
      </w:r>
      <w:r>
        <w:rPr>
          <w:rStyle w:val="StyleUnderline"/>
        </w:rPr>
        <w:t xml:space="preserve"> </w:t>
      </w:r>
      <w:r w:rsidRPr="00C6094A">
        <w:rPr>
          <w:rStyle w:val="StyleUnderline"/>
        </w:rPr>
        <w:lastRenderedPageBreak/>
        <w:t>lengthened the average wildfire season by 78 days</w:t>
      </w:r>
      <w:r w:rsidRPr="00C6094A">
        <w:rPr>
          <w:sz w:val="16"/>
        </w:rPr>
        <w:t>.30 While wildfires are naturally occurring and are essential for the long-term health of ecosystems, this is not the case for many of the massive fires that are occurring in the western United States. Wildfires are one of the most complex natural disasters, with many factors affecting them, including vegetation types, drought conditions, and the many ways in which people can alter a landscape (see NWF’s Megafires report https://www.nwf.org/ megafires-</w:t>
      </w:r>
      <w:proofErr w:type="gramStart"/>
      <w:r w:rsidRPr="00C6094A">
        <w:rPr>
          <w:sz w:val="16"/>
        </w:rPr>
        <w:t>report )</w:t>
      </w:r>
      <w:proofErr w:type="gramEnd"/>
      <w:r w:rsidRPr="00C6094A">
        <w:rPr>
          <w:sz w:val="16"/>
        </w:rPr>
        <w:t xml:space="preserve">. </w:t>
      </w:r>
      <w:r w:rsidRPr="00C6094A">
        <w:rPr>
          <w:rStyle w:val="StyleUnderline"/>
        </w:rPr>
        <w:t>Climate change increases wildfire risk in several ways.</w:t>
      </w:r>
      <w:r>
        <w:rPr>
          <w:rStyle w:val="StyleUnderline"/>
        </w:rPr>
        <w:t xml:space="preserve"> </w:t>
      </w:r>
      <w:r w:rsidRPr="00C6094A">
        <w:rPr>
          <w:rStyle w:val="StyleUnderline"/>
        </w:rPr>
        <w:t>Earlier spring snowmelt, higher temperatures</w:t>
      </w:r>
      <w:r w:rsidRPr="00C6094A">
        <w:rPr>
          <w:sz w:val="16"/>
        </w:rPr>
        <w:t xml:space="preserve"> (in spring, summer, and fall), and increases in </w:t>
      </w:r>
      <w:r w:rsidRPr="00C6094A">
        <w:rPr>
          <w:rStyle w:val="StyleUnderline"/>
        </w:rPr>
        <w:t>evapotranspiration</w:t>
      </w:r>
      <w:r w:rsidRPr="00C6094A">
        <w:rPr>
          <w:sz w:val="16"/>
        </w:rPr>
        <w:t xml:space="preserve"> have extended the period in which forests and other </w:t>
      </w:r>
      <w:r w:rsidRPr="00C6094A">
        <w:rPr>
          <w:rStyle w:val="StyleUnderline"/>
        </w:rPr>
        <w:t>habitats become burnable</w:t>
      </w:r>
      <w:r w:rsidRPr="00C6094A">
        <w:rPr>
          <w:sz w:val="16"/>
        </w:rPr>
        <w:t xml:space="preserve">. In addition, </w:t>
      </w:r>
      <w:r w:rsidRPr="00C6094A">
        <w:rPr>
          <w:rStyle w:val="StyleUnderline"/>
        </w:rPr>
        <w:t>higher</w:t>
      </w:r>
      <w:r>
        <w:rPr>
          <w:rStyle w:val="StyleUnderline"/>
        </w:rPr>
        <w:t xml:space="preserve"> </w:t>
      </w:r>
      <w:r w:rsidRPr="00C6094A">
        <w:rPr>
          <w:rStyle w:val="StyleUnderline"/>
        </w:rPr>
        <w:t>temperatures and extreme drought can trigger tree</w:t>
      </w:r>
      <w:r>
        <w:rPr>
          <w:rStyle w:val="StyleUnderline"/>
        </w:rPr>
        <w:t xml:space="preserve"> </w:t>
      </w:r>
      <w:r w:rsidRPr="00C6094A">
        <w:rPr>
          <w:rStyle w:val="StyleUnderline"/>
        </w:rPr>
        <w:t>stress and mortality, and exacerbate outbreaks of insects</w:t>
      </w:r>
      <w:r>
        <w:rPr>
          <w:rStyle w:val="StyleUnderline"/>
        </w:rPr>
        <w:t xml:space="preserve"> </w:t>
      </w:r>
      <w:r w:rsidRPr="00C6094A">
        <w:rPr>
          <w:rStyle w:val="StyleUnderline"/>
        </w:rPr>
        <w:t>such as bark beetles—both of which can increase the</w:t>
      </w:r>
      <w:r>
        <w:rPr>
          <w:rStyle w:val="StyleUnderline"/>
        </w:rPr>
        <w:t xml:space="preserve"> </w:t>
      </w:r>
      <w:r w:rsidRPr="00C6094A">
        <w:rPr>
          <w:rStyle w:val="StyleUnderline"/>
        </w:rPr>
        <w:t>susceptibility of forests to wildfire.</w:t>
      </w:r>
      <w:r>
        <w:rPr>
          <w:rStyle w:val="StyleUnderline"/>
        </w:rPr>
        <w:t xml:space="preserve"> </w:t>
      </w:r>
      <w:r w:rsidRPr="00C6094A">
        <w:rPr>
          <w:rStyle w:val="StyleUnderline"/>
        </w:rPr>
        <w:t xml:space="preserve">Climate change also causes </w:t>
      </w:r>
      <w:r w:rsidRPr="00C6094A">
        <w:rPr>
          <w:rStyle w:val="Emphasis"/>
        </w:rPr>
        <w:t>greater seasonal extremes</w:t>
      </w:r>
      <w:r>
        <w:rPr>
          <w:rStyle w:val="StyleUnderline"/>
        </w:rPr>
        <w:t xml:space="preserve"> </w:t>
      </w:r>
      <w:r w:rsidRPr="00C6094A">
        <w:rPr>
          <w:sz w:val="16"/>
        </w:rPr>
        <w:t>—</w:t>
      </w:r>
      <w:r w:rsidRPr="00C6094A">
        <w:rPr>
          <w:rStyle w:val="StyleUnderline"/>
        </w:rPr>
        <w:t>wetter wet seasons and drier, hotter dry seasons. The</w:t>
      </w:r>
      <w:r>
        <w:rPr>
          <w:rStyle w:val="StyleUnderline"/>
        </w:rPr>
        <w:t xml:space="preserve"> </w:t>
      </w:r>
      <w:r w:rsidRPr="00C6094A">
        <w:rPr>
          <w:rStyle w:val="StyleUnderline"/>
        </w:rPr>
        <w:t>heavy wet season can allow large amounts of vegetation to</w:t>
      </w:r>
      <w:r>
        <w:rPr>
          <w:rStyle w:val="StyleUnderline"/>
        </w:rPr>
        <w:t xml:space="preserve"> </w:t>
      </w:r>
      <w:r w:rsidRPr="00C6094A">
        <w:rPr>
          <w:rStyle w:val="StyleUnderline"/>
        </w:rPr>
        <w:t>grow, which then dries up in the dry season, leaving more</w:t>
      </w:r>
      <w:r>
        <w:rPr>
          <w:rStyle w:val="StyleUnderline"/>
        </w:rPr>
        <w:t xml:space="preserve"> </w:t>
      </w:r>
      <w:r w:rsidRPr="00C6094A">
        <w:rPr>
          <w:rStyle w:val="StyleUnderline"/>
        </w:rPr>
        <w:t>fuel for fires to burn.</w:t>
      </w:r>
      <w:r>
        <w:rPr>
          <w:rStyle w:val="StyleUnderline"/>
        </w:rPr>
        <w:t xml:space="preserve"> </w:t>
      </w:r>
      <w:r w:rsidRPr="00C6094A">
        <w:rPr>
          <w:rStyle w:val="StyleUnderline"/>
        </w:rPr>
        <w:t>Megafires release large quantities of carbon into the</w:t>
      </w:r>
      <w:r>
        <w:rPr>
          <w:rStyle w:val="StyleUnderline"/>
        </w:rPr>
        <w:t xml:space="preserve"> </w:t>
      </w:r>
      <w:r w:rsidRPr="00C6094A">
        <w:rPr>
          <w:rStyle w:val="StyleUnderline"/>
        </w:rPr>
        <w:t>atmosphere when they burn, sometimes shifting forests</w:t>
      </w:r>
      <w:r>
        <w:rPr>
          <w:rStyle w:val="StyleUnderline"/>
        </w:rPr>
        <w:t xml:space="preserve"> </w:t>
      </w:r>
      <w:r w:rsidRPr="00C6094A">
        <w:rPr>
          <w:rStyle w:val="StyleUnderline"/>
        </w:rPr>
        <w:t>from natural carbon sinks to net sources of atmospheric</w:t>
      </w:r>
      <w:r>
        <w:rPr>
          <w:rStyle w:val="StyleUnderline"/>
        </w:rPr>
        <w:t xml:space="preserve"> </w:t>
      </w:r>
      <w:r w:rsidRPr="00C6094A">
        <w:rPr>
          <w:rStyle w:val="StyleUnderline"/>
        </w:rPr>
        <w:t>carbon</w:t>
      </w:r>
      <w:r w:rsidRPr="00C6094A">
        <w:rPr>
          <w:sz w:val="16"/>
        </w:rPr>
        <w:t xml:space="preserve">. When the land cannot recover between more frequent and intense fires, </w:t>
      </w:r>
      <w:r w:rsidRPr="00C6094A">
        <w:rPr>
          <w:rStyle w:val="StyleUnderline"/>
        </w:rPr>
        <w:t>new forest growth can’t offset</w:t>
      </w:r>
      <w:r>
        <w:rPr>
          <w:rStyle w:val="StyleUnderline"/>
        </w:rPr>
        <w:t xml:space="preserve"> </w:t>
      </w:r>
      <w:r w:rsidRPr="00C6094A">
        <w:rPr>
          <w:rStyle w:val="StyleUnderline"/>
        </w:rPr>
        <w:t>emissions</w:t>
      </w:r>
      <w:r w:rsidRPr="00C6094A">
        <w:rPr>
          <w:sz w:val="16"/>
        </w:rPr>
        <w:t xml:space="preserve">. Fires are estimated to release around 290 million metric tons of carbon dioxide annually,31 further fueling climate change. DROUGHTS </w:t>
      </w:r>
      <w:proofErr w:type="spellStart"/>
      <w:r w:rsidRPr="00C6094A">
        <w:rPr>
          <w:sz w:val="16"/>
        </w:rPr>
        <w:t>Droughts</w:t>
      </w:r>
      <w:proofErr w:type="spellEnd"/>
      <w:r w:rsidRPr="00C6094A">
        <w:rPr>
          <w:sz w:val="16"/>
        </w:rPr>
        <w:t xml:space="preserve"> are not often the first things that come to mind when talking about natural disasters. They escalate slowly and their damage is not immediately visible. They are not as dramatic as hurricanes or wildfires, but they are just as dangerous and destructive for wildlife and people. Ecosystems, and the wildlife that depends on them, will experience a variety of impacts as droughts become more frequent and severe. Drought can lead to increases in wildfire and insect outbreaks, forest diebacks, and altered rates of carbon, nutrient, and water cycling.38 Studies have shown that </w:t>
      </w:r>
      <w:r w:rsidRPr="00C6094A">
        <w:rPr>
          <w:rStyle w:val="StyleUnderline"/>
        </w:rPr>
        <w:t>the U</w:t>
      </w:r>
      <w:r w:rsidRPr="00C6094A">
        <w:rPr>
          <w:sz w:val="16"/>
        </w:rPr>
        <w:t xml:space="preserve">nited </w:t>
      </w:r>
      <w:r w:rsidRPr="00C6094A">
        <w:rPr>
          <w:rStyle w:val="StyleUnderline"/>
        </w:rPr>
        <w:t>S</w:t>
      </w:r>
      <w:r w:rsidRPr="00C6094A">
        <w:rPr>
          <w:sz w:val="16"/>
        </w:rPr>
        <w:t xml:space="preserve">tates </w:t>
      </w:r>
      <w:r w:rsidRPr="00C6094A">
        <w:rPr>
          <w:rStyle w:val="StyleUnderline"/>
        </w:rPr>
        <w:t>is historically</w:t>
      </w:r>
      <w:r>
        <w:rPr>
          <w:rStyle w:val="StyleUnderline"/>
        </w:rPr>
        <w:t xml:space="preserve"> </w:t>
      </w:r>
      <w:r w:rsidRPr="00C6094A">
        <w:rPr>
          <w:rStyle w:val="StyleUnderline"/>
        </w:rPr>
        <w:t xml:space="preserve">vulnerable to droughts, and climate change </w:t>
      </w:r>
      <w:r w:rsidRPr="00C6094A">
        <w:rPr>
          <w:rStyle w:val="Emphasis"/>
        </w:rPr>
        <w:t>increases this</w:t>
      </w:r>
      <w:r>
        <w:rPr>
          <w:rStyle w:val="Emphasis"/>
        </w:rPr>
        <w:t xml:space="preserve"> </w:t>
      </w:r>
      <w:r w:rsidRPr="00C6094A">
        <w:rPr>
          <w:rStyle w:val="Emphasis"/>
        </w:rPr>
        <w:t>vulnerability</w:t>
      </w:r>
      <w:r w:rsidRPr="00C6094A">
        <w:rPr>
          <w:rStyle w:val="StyleUnderline"/>
        </w:rPr>
        <w:t>. Increased temperatures can reduce rainfall</w:t>
      </w:r>
      <w:r>
        <w:rPr>
          <w:rStyle w:val="StyleUnderline"/>
        </w:rPr>
        <w:t xml:space="preserve"> </w:t>
      </w:r>
      <w:r w:rsidRPr="00C6094A">
        <w:rPr>
          <w:rStyle w:val="StyleUnderline"/>
        </w:rPr>
        <w:t>by causing subtropical, high-pressure systems to grow</w:t>
      </w:r>
      <w:r>
        <w:rPr>
          <w:rStyle w:val="StyleUnderline"/>
        </w:rPr>
        <w:t xml:space="preserve"> </w:t>
      </w:r>
      <w:r w:rsidRPr="00C6094A">
        <w:rPr>
          <w:rStyle w:val="StyleUnderline"/>
        </w:rPr>
        <w:t>in strength and size</w:t>
      </w:r>
      <w:r w:rsidRPr="00C6094A">
        <w:rPr>
          <w:sz w:val="16"/>
        </w:rPr>
        <w:t xml:space="preserve">. These pressure systems </w:t>
      </w:r>
      <w:r w:rsidRPr="00C6094A">
        <w:rPr>
          <w:rStyle w:val="StyleUnderline"/>
        </w:rPr>
        <w:t>prevent</w:t>
      </w:r>
      <w:r>
        <w:rPr>
          <w:rStyle w:val="StyleUnderline"/>
        </w:rPr>
        <w:t xml:space="preserve"> </w:t>
      </w:r>
      <w:r w:rsidRPr="00C6094A">
        <w:rPr>
          <w:rStyle w:val="StyleUnderline"/>
        </w:rPr>
        <w:t>moisture from traveling higher up in the atmosphere</w:t>
      </w:r>
      <w:r>
        <w:rPr>
          <w:rStyle w:val="StyleUnderline"/>
        </w:rPr>
        <w:t xml:space="preserve"> </w:t>
      </w:r>
      <w:r w:rsidRPr="00C6094A">
        <w:rPr>
          <w:rStyle w:val="StyleUnderline"/>
        </w:rPr>
        <w:t>where it can condense and produce rain or snow. If</w:t>
      </w:r>
      <w:r>
        <w:rPr>
          <w:rStyle w:val="StyleUnderline"/>
        </w:rPr>
        <w:t xml:space="preserve"> </w:t>
      </w:r>
      <w:r w:rsidRPr="00C6094A">
        <w:rPr>
          <w:rStyle w:val="StyleUnderline"/>
        </w:rPr>
        <w:t>these pressure systems do become stronger and larger</w:t>
      </w:r>
      <w:r>
        <w:rPr>
          <w:rStyle w:val="StyleUnderline"/>
        </w:rPr>
        <w:t xml:space="preserve"> </w:t>
      </w:r>
      <w:r w:rsidRPr="00C6094A">
        <w:rPr>
          <w:rStyle w:val="StyleUnderline"/>
        </w:rPr>
        <w:t>as a result of climate change, they will be more active in</w:t>
      </w:r>
      <w:r>
        <w:rPr>
          <w:rStyle w:val="StyleUnderline"/>
        </w:rPr>
        <w:t xml:space="preserve"> </w:t>
      </w:r>
      <w:r w:rsidRPr="00C6094A">
        <w:rPr>
          <w:rStyle w:val="StyleUnderline"/>
        </w:rPr>
        <w:t>halting precipitation and prolonging droughts</w:t>
      </w:r>
      <w:r w:rsidRPr="00C6094A">
        <w:rPr>
          <w:sz w:val="16"/>
        </w:rPr>
        <w:t xml:space="preserve">. Even in places where precipitation does not decrease, </w:t>
      </w:r>
      <w:r w:rsidRPr="00C6094A">
        <w:rPr>
          <w:rStyle w:val="StyleUnderline"/>
        </w:rPr>
        <w:t>the warmer</w:t>
      </w:r>
      <w:r>
        <w:rPr>
          <w:rStyle w:val="StyleUnderline"/>
        </w:rPr>
        <w:t xml:space="preserve"> </w:t>
      </w:r>
      <w:r w:rsidRPr="00C6094A">
        <w:rPr>
          <w:rStyle w:val="StyleUnderline"/>
        </w:rPr>
        <w:t>temperatures will increase the amount of evaporation and</w:t>
      </w:r>
      <w:r>
        <w:rPr>
          <w:rStyle w:val="StyleUnderline"/>
        </w:rPr>
        <w:t xml:space="preserve"> </w:t>
      </w:r>
      <w:r w:rsidRPr="00C6094A">
        <w:rPr>
          <w:rStyle w:val="StyleUnderline"/>
        </w:rPr>
        <w:t>lower the average moisture levels in soils.</w:t>
      </w:r>
      <w:r>
        <w:rPr>
          <w:rStyle w:val="StyleUnderline"/>
        </w:rPr>
        <w:t xml:space="preserve"> </w:t>
      </w:r>
      <w:r w:rsidRPr="00C6094A">
        <w:rPr>
          <w:sz w:val="16"/>
        </w:rPr>
        <w:t xml:space="preserve">Studies show that, </w:t>
      </w:r>
      <w:r w:rsidRPr="00C6094A">
        <w:rPr>
          <w:rStyle w:val="StyleUnderline"/>
        </w:rPr>
        <w:t>with climate change, the time in</w:t>
      </w:r>
      <w:r>
        <w:rPr>
          <w:rStyle w:val="StyleUnderline"/>
        </w:rPr>
        <w:t xml:space="preserve"> </w:t>
      </w:r>
      <w:r w:rsidRPr="00C6094A">
        <w:rPr>
          <w:rStyle w:val="StyleUnderline"/>
        </w:rPr>
        <w:t>between droughts is likely to become shorter than the</w:t>
      </w:r>
      <w:r>
        <w:rPr>
          <w:rStyle w:val="StyleUnderline"/>
        </w:rPr>
        <w:t xml:space="preserve"> </w:t>
      </w:r>
      <w:r w:rsidRPr="00C6094A">
        <w:rPr>
          <w:rStyle w:val="StyleUnderline"/>
        </w:rPr>
        <w:t>time the land will need to recover from them. The stress</w:t>
      </w:r>
      <w:r>
        <w:rPr>
          <w:rStyle w:val="StyleUnderline"/>
        </w:rPr>
        <w:t xml:space="preserve"> </w:t>
      </w:r>
      <w:r w:rsidRPr="00C6094A">
        <w:rPr>
          <w:rStyle w:val="StyleUnderline"/>
        </w:rPr>
        <w:t>caused by incomplete recovery could lead to widespread</w:t>
      </w:r>
      <w:r>
        <w:rPr>
          <w:rStyle w:val="StyleUnderline"/>
        </w:rPr>
        <w:t xml:space="preserve"> </w:t>
      </w:r>
      <w:r w:rsidRPr="00C6094A">
        <w:rPr>
          <w:rStyle w:val="StyleUnderline"/>
        </w:rPr>
        <w:t>tree death and lower the amount of carbon the land can</w:t>
      </w:r>
      <w:r>
        <w:rPr>
          <w:rStyle w:val="StyleUnderline"/>
        </w:rPr>
        <w:t xml:space="preserve"> </w:t>
      </w:r>
      <w:r w:rsidRPr="00C6094A">
        <w:rPr>
          <w:rStyle w:val="StyleUnderline"/>
        </w:rPr>
        <w:t>absorb, fueling a positive feedback loop</w:t>
      </w:r>
      <w:r w:rsidRPr="00C6094A">
        <w:rPr>
          <w:sz w:val="16"/>
        </w:rPr>
        <w:t xml:space="preserve"> and making climate change, and thus, droughts, worse.39 FLOODS </w:t>
      </w:r>
      <w:proofErr w:type="spellStart"/>
      <w:r w:rsidRPr="00C6094A">
        <w:rPr>
          <w:rStyle w:val="StyleUnderline"/>
        </w:rPr>
        <w:t>Floods</w:t>
      </w:r>
      <w:proofErr w:type="spellEnd"/>
      <w:r w:rsidRPr="00C6094A">
        <w:rPr>
          <w:rStyle w:val="StyleUnderline"/>
        </w:rPr>
        <w:t xml:space="preserve"> are increasing in frequency and intensity</w:t>
      </w:r>
      <w:r>
        <w:rPr>
          <w:rStyle w:val="StyleUnderline"/>
        </w:rPr>
        <w:t xml:space="preserve"> </w:t>
      </w:r>
      <w:r w:rsidRPr="00C6094A">
        <w:rPr>
          <w:sz w:val="16"/>
        </w:rPr>
        <w:t xml:space="preserve">in areas of the United States and this rise is expected to continue throughout the century </w:t>
      </w:r>
      <w:r w:rsidRPr="00C6094A">
        <w:rPr>
          <w:rStyle w:val="StyleUnderline"/>
        </w:rPr>
        <w:t>as a result of climate change. Warmer air can hold more</w:t>
      </w:r>
      <w:r>
        <w:rPr>
          <w:rStyle w:val="StyleUnderline"/>
        </w:rPr>
        <w:t xml:space="preserve"> </w:t>
      </w:r>
      <w:r w:rsidRPr="00C6094A">
        <w:rPr>
          <w:rStyle w:val="StyleUnderline"/>
        </w:rPr>
        <w:t>moisture, meaning heavier rainfalls</w:t>
      </w:r>
      <w:r w:rsidRPr="00C6094A">
        <w:rPr>
          <w:sz w:val="16"/>
        </w:rPr>
        <w:t xml:space="preserve">. As mentioned earlier, </w:t>
      </w:r>
      <w:r w:rsidRPr="00C6094A">
        <w:rPr>
          <w:rStyle w:val="StyleUnderline"/>
        </w:rPr>
        <w:t>for every 1.8°F increase in global temperatures there is a</w:t>
      </w:r>
      <w:r>
        <w:rPr>
          <w:rStyle w:val="StyleUnderline"/>
        </w:rPr>
        <w:t xml:space="preserve"> </w:t>
      </w:r>
      <w:r w:rsidRPr="00C6094A">
        <w:rPr>
          <w:rStyle w:val="StyleUnderline"/>
        </w:rPr>
        <w:t>seven percent increase in the moisture-holding capacity of</w:t>
      </w:r>
      <w:r>
        <w:rPr>
          <w:rStyle w:val="StyleUnderline"/>
        </w:rPr>
        <w:t xml:space="preserve"> </w:t>
      </w:r>
      <w:r w:rsidRPr="00C6094A">
        <w:rPr>
          <w:rStyle w:val="StyleUnderline"/>
        </w:rPr>
        <w:t>the atmosphere</w:t>
      </w:r>
      <w:r w:rsidRPr="00C6094A">
        <w:rPr>
          <w:sz w:val="16"/>
        </w:rPr>
        <w:t xml:space="preserve">.40 </w:t>
      </w:r>
      <w:r w:rsidRPr="00C6094A">
        <w:rPr>
          <w:rStyle w:val="StyleUnderline"/>
        </w:rPr>
        <w:t>Heavy precipitation events</w:t>
      </w:r>
      <w:r w:rsidRPr="00C6094A">
        <w:rPr>
          <w:sz w:val="16"/>
        </w:rPr>
        <w:t>—i.e., the heaviest one percent of rainfalls—</w:t>
      </w:r>
      <w:r w:rsidRPr="00C6094A">
        <w:rPr>
          <w:rStyle w:val="StyleUnderline"/>
        </w:rPr>
        <w:t>now drop 55 percent more rain in the</w:t>
      </w:r>
      <w:r>
        <w:rPr>
          <w:rStyle w:val="StyleUnderline"/>
        </w:rPr>
        <w:t xml:space="preserve"> </w:t>
      </w:r>
      <w:r w:rsidRPr="00C6094A">
        <w:rPr>
          <w:rStyle w:val="StyleUnderline"/>
        </w:rPr>
        <w:t>Northeast, 42 percent in the Midwest, and 27 percent</w:t>
      </w:r>
      <w:r>
        <w:rPr>
          <w:rStyle w:val="StyleUnderline"/>
        </w:rPr>
        <w:t xml:space="preserve"> </w:t>
      </w:r>
      <w:r w:rsidRPr="00C6094A">
        <w:rPr>
          <w:rStyle w:val="StyleUnderline"/>
        </w:rPr>
        <w:t>more in the Southeast, compared to 50 years ago</w:t>
      </w:r>
      <w:r w:rsidRPr="00C6094A">
        <w:rPr>
          <w:sz w:val="16"/>
        </w:rPr>
        <w:t xml:space="preserve">.41 </w:t>
      </w:r>
      <w:r w:rsidRPr="00C6094A">
        <w:rPr>
          <w:rStyle w:val="StyleUnderline"/>
        </w:rPr>
        <w:t>If the</w:t>
      </w:r>
      <w:r>
        <w:rPr>
          <w:rStyle w:val="StyleUnderline"/>
        </w:rPr>
        <w:t xml:space="preserve"> </w:t>
      </w:r>
      <w:r w:rsidRPr="00C6094A">
        <w:rPr>
          <w:rStyle w:val="StyleUnderline"/>
        </w:rPr>
        <w:t>U.S. keeps emitting greenhouse gases at today’s rates,</w:t>
      </w:r>
      <w:r>
        <w:rPr>
          <w:rStyle w:val="StyleUnderline"/>
        </w:rPr>
        <w:t xml:space="preserve"> </w:t>
      </w:r>
      <w:r w:rsidRPr="00C6094A">
        <w:rPr>
          <w:rStyle w:val="StyleUnderline"/>
        </w:rPr>
        <w:t>these extreme precipitation events will occur five times as</w:t>
      </w:r>
      <w:r>
        <w:rPr>
          <w:rStyle w:val="StyleUnderline"/>
        </w:rPr>
        <w:t xml:space="preserve"> </w:t>
      </w:r>
      <w:r w:rsidRPr="00C6094A">
        <w:rPr>
          <w:rStyle w:val="StyleUnderline"/>
        </w:rPr>
        <w:t>often by 2100</w:t>
      </w:r>
      <w:r w:rsidRPr="00C6094A">
        <w:rPr>
          <w:sz w:val="16"/>
        </w:rPr>
        <w:t xml:space="preserve"> compared to the latter half of last century.42 In early 2018, unprecedented rainfall hit Southern California, following closely on the heels of devastating wildfires. The results were horrifying—an avalanche of mud and debris inundated communities, destroying structures and claiming 13 lives. The insurance losses alone exceeded $421 million.43 </w:t>
      </w:r>
      <w:r w:rsidRPr="00C6094A">
        <w:rPr>
          <w:rStyle w:val="StyleUnderline"/>
        </w:rPr>
        <w:t>Heavier precipitation</w:t>
      </w:r>
      <w:r w:rsidRPr="00C6094A">
        <w:rPr>
          <w:sz w:val="16"/>
        </w:rPr>
        <w:t xml:space="preserve"> combined with higher storm surges from hurricanes and higher rates of snowmelt all </w:t>
      </w:r>
      <w:r w:rsidRPr="00C6094A">
        <w:rPr>
          <w:rStyle w:val="StyleUnderline"/>
        </w:rPr>
        <w:t>contribute to future floods risks.</w:t>
      </w:r>
    </w:p>
    <w:p w14:paraId="0D49B649" w14:textId="77777777" w:rsidR="00377ABE" w:rsidRDefault="00377ABE" w:rsidP="00377ABE">
      <w:pPr>
        <w:pStyle w:val="Heading3"/>
      </w:pPr>
      <w:r>
        <w:lastRenderedPageBreak/>
        <w:t>at: phytoplankton</w:t>
      </w:r>
    </w:p>
    <w:p w14:paraId="5FE2D540" w14:textId="77777777" w:rsidR="00377ABE" w:rsidRPr="00305966" w:rsidRDefault="00377ABE" w:rsidP="00377ABE">
      <w:pPr>
        <w:pStyle w:val="Heading4"/>
        <w:rPr>
          <w:rFonts w:cs="Calibri"/>
        </w:rPr>
      </w:pPr>
      <w:r>
        <w:rPr>
          <w:rFonts w:cs="Calibri"/>
        </w:rPr>
        <w:t>Aerosols</w:t>
      </w:r>
      <w:r w:rsidRPr="00305966">
        <w:rPr>
          <w:rFonts w:cs="Calibri"/>
        </w:rPr>
        <w:t xml:space="preserve"> </w:t>
      </w:r>
      <w:r w:rsidRPr="00305966">
        <w:rPr>
          <w:rFonts w:cs="Calibri"/>
          <w:i/>
        </w:rPr>
        <w:t>can</w:t>
      </w:r>
      <w:r w:rsidRPr="00305966">
        <w:rPr>
          <w:rFonts w:cs="Calibri"/>
        </w:rPr>
        <w:t xml:space="preserve"> </w:t>
      </w:r>
      <w:r>
        <w:rPr>
          <w:rFonts w:cs="Calibri"/>
        </w:rPr>
        <w:t>affect</w:t>
      </w:r>
      <w:r w:rsidRPr="00305966">
        <w:rPr>
          <w:rFonts w:cs="Calibri"/>
        </w:rPr>
        <w:t xml:space="preserve"> plankton </w:t>
      </w:r>
      <w:r>
        <w:rPr>
          <w:rFonts w:cs="Calibri"/>
        </w:rPr>
        <w:t xml:space="preserve">– </w:t>
      </w:r>
      <w:r w:rsidRPr="00305966">
        <w:rPr>
          <w:rFonts w:cs="Calibri"/>
        </w:rPr>
        <w:t>BUT</w:t>
      </w:r>
      <w:r>
        <w:rPr>
          <w:rFonts w:cs="Calibri"/>
        </w:rPr>
        <w:t>,</w:t>
      </w:r>
      <w:r w:rsidRPr="00305966">
        <w:rPr>
          <w:rFonts w:cs="Calibri"/>
        </w:rPr>
        <w:t xml:space="preserve"> </w:t>
      </w:r>
      <w:r>
        <w:rPr>
          <w:rFonts w:cs="Calibri"/>
        </w:rPr>
        <w:t>those affects</w:t>
      </w:r>
      <w:r w:rsidRPr="00305966">
        <w:rPr>
          <w:rFonts w:cs="Calibri"/>
        </w:rPr>
        <w:t xml:space="preserve"> are </w:t>
      </w:r>
      <w:r w:rsidRPr="00305966">
        <w:rPr>
          <w:rFonts w:cs="Calibri"/>
          <w:u w:val="single"/>
        </w:rPr>
        <w:t>toxic</w:t>
      </w:r>
      <w:r w:rsidRPr="00305966">
        <w:rPr>
          <w:rFonts w:cs="Calibri"/>
        </w:rPr>
        <w:t xml:space="preserve"> and </w:t>
      </w:r>
      <w:r w:rsidRPr="00305966">
        <w:rPr>
          <w:rFonts w:cs="Calibri"/>
          <w:u w:val="single"/>
        </w:rPr>
        <w:t>increasing</w:t>
      </w:r>
      <w:r w:rsidRPr="00305966">
        <w:rPr>
          <w:rFonts w:cs="Calibri"/>
        </w:rPr>
        <w:t>.</w:t>
      </w:r>
    </w:p>
    <w:p w14:paraId="1C1BE413" w14:textId="77777777" w:rsidR="00377ABE" w:rsidRPr="00305966" w:rsidRDefault="00377ABE" w:rsidP="00377ABE">
      <w:proofErr w:type="spellStart"/>
      <w:r w:rsidRPr="00305966">
        <w:rPr>
          <w:rStyle w:val="Style13ptBold"/>
        </w:rPr>
        <w:t>Paytan</w:t>
      </w:r>
      <w:proofErr w:type="spellEnd"/>
      <w:r w:rsidRPr="00305966">
        <w:rPr>
          <w:rStyle w:val="Style13ptBold"/>
        </w:rPr>
        <w:t xml:space="preserve"> et al. 09</w:t>
      </w:r>
      <w:r w:rsidRPr="00305966">
        <w:t xml:space="preserve"> (Adina, research professor at the Institute of Marine Sciences at the University of California; </w:t>
      </w:r>
      <w:r w:rsidRPr="003A3446">
        <w:rPr>
          <w:i/>
          <w:iCs/>
        </w:rPr>
        <w:t>Toxicity of atmospheric aerosols on marine phytoplankton</w:t>
      </w:r>
      <w:r w:rsidRPr="00305966">
        <w:t>, pp. 4601-4604, 3/24/2009, https://doi.org/10.1073/pnas.0811486106, PNAS)//</w:t>
      </w:r>
      <w:proofErr w:type="spellStart"/>
      <w:r w:rsidRPr="00305966">
        <w:t>ddv</w:t>
      </w:r>
      <w:proofErr w:type="spellEnd"/>
      <w:r w:rsidRPr="00305966">
        <w:t xml:space="preserve"> [graphs omitted]</w:t>
      </w:r>
    </w:p>
    <w:p w14:paraId="75096EFC" w14:textId="77777777" w:rsidR="00377ABE" w:rsidRPr="00C6094A" w:rsidRDefault="00377ABE" w:rsidP="00377ABE">
      <w:pPr>
        <w:rPr>
          <w:sz w:val="16"/>
        </w:rPr>
      </w:pPr>
      <w:r w:rsidRPr="00305966">
        <w:rPr>
          <w:sz w:val="16"/>
        </w:rPr>
        <w:t xml:space="preserve">We also compared aerosols of African (Sahara Desert) trajectory to the more common European aerosol (Fig. 1). We use the same amount of aerosol as for the European aerosol additions that stimulated growth (6 mg in 8 L). The concentrations of soluble nutrients and trace metals added from these aerosols to the bioassay incubations were determined by measuring the total amount (micrograms or micromoles) of each component released to seawater from the aerosol filters after adding the filter to the incubation vessel. Fig. 2 shows the elements and compounds released from aerosols that were significantly different between the European and African aerosols. Although the African aerosol released more soluble nitrate, ammonium, and phosphate than aerosols from European origin (Fig. 2), we nevertheless observed sharp declines in </w:t>
      </w:r>
      <w:proofErr w:type="spellStart"/>
      <w:r w:rsidRPr="00305966">
        <w:rPr>
          <w:sz w:val="16"/>
        </w:rPr>
        <w:t>Chl</w:t>
      </w:r>
      <w:proofErr w:type="spellEnd"/>
      <w:r w:rsidRPr="00305966">
        <w:rPr>
          <w:sz w:val="16"/>
        </w:rPr>
        <w:t xml:space="preserve"> a in all treatments (3 replicates) receiving African aerosols. We concluded that the </w:t>
      </w:r>
      <w:r w:rsidRPr="00305966">
        <w:rPr>
          <w:rStyle w:val="StyleUnderline"/>
        </w:rPr>
        <w:t>lack of growth after African aerosol addition may have been a result of toxic effects of one or more of the trace metals added to solution from the aerosol. Because of the high concentrations of copper</w:t>
      </w:r>
      <w:r w:rsidRPr="00305966">
        <w:rPr>
          <w:sz w:val="16"/>
        </w:rPr>
        <w:t xml:space="preserve"> (Cu) added from the African aerosols compared with the European aerosols (Fig. 2) </w:t>
      </w:r>
      <w:r w:rsidRPr="00305966">
        <w:rPr>
          <w:rStyle w:val="StyleUnderline"/>
        </w:rPr>
        <w:t>and</w:t>
      </w:r>
      <w:r w:rsidRPr="00305966">
        <w:rPr>
          <w:sz w:val="16"/>
        </w:rPr>
        <w:t xml:space="preserve"> the </w:t>
      </w:r>
      <w:proofErr w:type="spellStart"/>
      <w:r w:rsidRPr="00305966">
        <w:rPr>
          <w:rStyle w:val="StyleUnderline"/>
        </w:rPr>
        <w:t>welldocumented</w:t>
      </w:r>
      <w:proofErr w:type="spellEnd"/>
      <w:r w:rsidRPr="00305966">
        <w:rPr>
          <w:rStyle w:val="StyleUnderline"/>
        </w:rPr>
        <w:t xml:space="preserve"> negative effects of Cu on phytoplankton</w:t>
      </w:r>
      <w:r w:rsidRPr="00305966">
        <w:rPr>
          <w:sz w:val="16"/>
        </w:rPr>
        <w:t xml:space="preserve"> (21), we tested whether Cu caused the observed toxicity in our bioassay samples. Our results support this hypothesis (see below); however, the possibility that other elements present in the aerosols or unknown synergistic effects between these elements could have also contributed to the toxic effect cannot be ruled out. To determine the threshold Cu toxicity level and compare it to that calculated from our bioassays, we preformed serial Cu addition (Cu standard prepared from high-purity metal Cu dissolved in 2% nitric acid—1,000 mg/L; Sigma–Aldrich) experiments in the laboratory using </w:t>
      </w:r>
      <w:proofErr w:type="spellStart"/>
      <w:r w:rsidRPr="00305966">
        <w:rPr>
          <w:sz w:val="16"/>
        </w:rPr>
        <w:t>Synechococcus</w:t>
      </w:r>
      <w:proofErr w:type="spellEnd"/>
      <w:r w:rsidRPr="00305966">
        <w:rPr>
          <w:sz w:val="16"/>
        </w:rPr>
        <w:t xml:space="preserve"> WH8102 (see SI Text). It is important to note that we measured total Cu in all of our experiments (Fig. 2, Fig. S1) and used total Cu in the model results (Fig. 4 C and D and Fig. S2), yet toxicity does not depend on the total Cu added but rather on free (noncomplexed) Cu concentrations (22). However, </w:t>
      </w:r>
      <w:r w:rsidRPr="00305966">
        <w:rPr>
          <w:rStyle w:val="StyleUnderline"/>
        </w:rPr>
        <w:t xml:space="preserve">in the open ocean, free Cu levels are controlled primarily by Cu-binding organic ligands released by organisms </w:t>
      </w:r>
      <w:r w:rsidRPr="00305966">
        <w:rPr>
          <w:sz w:val="16"/>
        </w:rPr>
        <w:t>(22, 23). Accordingly, to account for variable levels of organic ligands in solution (and thus the free non-</w:t>
      </w:r>
      <w:proofErr w:type="spellStart"/>
      <w:r w:rsidRPr="00305966">
        <w:rPr>
          <w:sz w:val="16"/>
        </w:rPr>
        <w:t>ligandbound</w:t>
      </w:r>
      <w:proofErr w:type="spellEnd"/>
      <w:r w:rsidRPr="00305966">
        <w:rPr>
          <w:sz w:val="16"/>
        </w:rPr>
        <w:t xml:space="preserve"> Cu), we report (Fig. S1 and Fig. 4 C and D) total Cu concentrations normalized to </w:t>
      </w:r>
      <w:proofErr w:type="spellStart"/>
      <w:r w:rsidRPr="00305966">
        <w:rPr>
          <w:sz w:val="16"/>
        </w:rPr>
        <w:t>Chl</w:t>
      </w:r>
      <w:proofErr w:type="spellEnd"/>
      <w:r w:rsidRPr="00305966">
        <w:rPr>
          <w:sz w:val="16"/>
        </w:rPr>
        <w:t xml:space="preserve"> a (a proxy for biomass and proportional to organic ligand levels); such normalization also allows for global extrapolation of our results, because data on free Cu concentration in surface seawater is sparse. The observed threshold toxicity in our laboratory experiments was between 0.2 and 2 g of Cu per microgram of </w:t>
      </w:r>
      <w:proofErr w:type="spellStart"/>
      <w:r w:rsidRPr="00305966">
        <w:rPr>
          <w:sz w:val="16"/>
        </w:rPr>
        <w:t>Chl</w:t>
      </w:r>
      <w:proofErr w:type="spellEnd"/>
      <w:r w:rsidRPr="00305966">
        <w:rPr>
          <w:sz w:val="16"/>
        </w:rPr>
        <w:t xml:space="preserve"> a for this organism. The toxicity response was rapid, depressing </w:t>
      </w:r>
      <w:proofErr w:type="spellStart"/>
      <w:r w:rsidRPr="00305966">
        <w:rPr>
          <w:sz w:val="16"/>
        </w:rPr>
        <w:t>Fv</w:t>
      </w:r>
      <w:proofErr w:type="spellEnd"/>
      <w:r w:rsidRPr="00305966">
        <w:rPr>
          <w:sz w:val="16"/>
        </w:rPr>
        <w:t>/</w:t>
      </w:r>
      <w:proofErr w:type="spellStart"/>
      <w:r w:rsidRPr="00305966">
        <w:rPr>
          <w:sz w:val="16"/>
        </w:rPr>
        <w:t>Fm</w:t>
      </w:r>
      <w:proofErr w:type="spellEnd"/>
      <w:r w:rsidRPr="00305966">
        <w:rPr>
          <w:sz w:val="16"/>
        </w:rPr>
        <w:t xml:space="preserve"> measurements (a measure of photosynthetic capacity) within 1 h and impairing cell growth within 24 h of Cu addition (see SI Text). These results are consistent with our field observations (toxicity at 0.4 g of Cu per g </w:t>
      </w:r>
      <w:proofErr w:type="spellStart"/>
      <w:r w:rsidRPr="00305966">
        <w:rPr>
          <w:sz w:val="16"/>
        </w:rPr>
        <w:t>Chl</w:t>
      </w:r>
      <w:proofErr w:type="spellEnd"/>
      <w:r w:rsidRPr="00305966">
        <w:rPr>
          <w:sz w:val="16"/>
        </w:rPr>
        <w:t xml:space="preserve"> </w:t>
      </w:r>
      <w:proofErr w:type="spellStart"/>
      <w:r w:rsidRPr="00305966">
        <w:rPr>
          <w:sz w:val="16"/>
        </w:rPr>
        <w:t>a</w:t>
      </w:r>
      <w:proofErr w:type="spellEnd"/>
      <w:r w:rsidRPr="00305966">
        <w:rPr>
          <w:sz w:val="16"/>
        </w:rPr>
        <w:t xml:space="preserve"> apparent within the first day of incubation) and with published results from the Sargasso Sea and other culture experiments (24, 25). Similar experiments with nickel (Ni) or lead (Pb) (which were also higher in the African aerosols) did not result in similar toxicity responses as were seen with the field incubations. </w:t>
      </w:r>
      <w:r w:rsidRPr="00305966">
        <w:rPr>
          <w:rStyle w:val="StyleUnderline"/>
        </w:rPr>
        <w:t>Flow cytometry measurements</w:t>
      </w:r>
      <w:r w:rsidRPr="00305966">
        <w:rPr>
          <w:sz w:val="16"/>
        </w:rPr>
        <w:t xml:space="preserve"> (Fig. 3) </w:t>
      </w:r>
      <w:r w:rsidRPr="00305966">
        <w:rPr>
          <w:rStyle w:val="StyleUnderline"/>
        </w:rPr>
        <w:t>show that picoeukaryote algae</w:t>
      </w:r>
      <w:r w:rsidRPr="00305966">
        <w:rPr>
          <w:sz w:val="16"/>
        </w:rPr>
        <w:t xml:space="preserve"> (Fig. 3A) </w:t>
      </w:r>
      <w:r w:rsidRPr="00305966">
        <w:rPr>
          <w:rStyle w:val="StyleUnderline"/>
        </w:rPr>
        <w:t xml:space="preserve">and cyanobacterial populations of </w:t>
      </w:r>
      <w:proofErr w:type="spellStart"/>
      <w:r w:rsidRPr="00305966">
        <w:rPr>
          <w:rStyle w:val="StyleUnderline"/>
        </w:rPr>
        <w:t>Synechococcus</w:t>
      </w:r>
      <w:proofErr w:type="spellEnd"/>
      <w:r w:rsidRPr="00305966">
        <w:rPr>
          <w:sz w:val="16"/>
        </w:rPr>
        <w:t xml:space="preserve"> (Fig. 3B) </w:t>
      </w:r>
      <w:r w:rsidRPr="00305966">
        <w:rPr>
          <w:rStyle w:val="StyleUnderline"/>
        </w:rPr>
        <w:t>and Prochlorococcus</w:t>
      </w:r>
      <w:r w:rsidRPr="00305966">
        <w:rPr>
          <w:sz w:val="16"/>
        </w:rPr>
        <w:t xml:space="preserve"> (Fig. 3C) </w:t>
      </w:r>
      <w:r w:rsidRPr="00305966">
        <w:rPr>
          <w:rStyle w:val="StyleUnderline"/>
        </w:rPr>
        <w:t>did not respond uniformly to aerosol treatments in the Red Sea incubation experiment</w:t>
      </w:r>
      <w:r w:rsidRPr="00305966">
        <w:rPr>
          <w:sz w:val="16"/>
        </w:rPr>
        <w:t xml:space="preserve">. Picoeukaryotes showed a large increase in cell numbers when enriched with 6 mg of European aerosol, or N and P together. Enrichment with 6 mg of </w:t>
      </w:r>
      <w:r w:rsidRPr="00305966">
        <w:rPr>
          <w:rStyle w:val="StyleUnderline"/>
        </w:rPr>
        <w:t xml:space="preserve">African aerosol caused a marked decrease in picoeukaryote cell numbers </w:t>
      </w:r>
      <w:r w:rsidRPr="00305966">
        <w:rPr>
          <w:rStyle w:val="Emphasis"/>
        </w:rPr>
        <w:t>despite having provided fertilizing levels of N and P</w:t>
      </w:r>
      <w:r w:rsidRPr="00305966">
        <w:rPr>
          <w:sz w:val="16"/>
        </w:rPr>
        <w:t xml:space="preserve"> (Fig. 2). </w:t>
      </w:r>
      <w:proofErr w:type="spellStart"/>
      <w:r w:rsidRPr="00305966">
        <w:rPr>
          <w:sz w:val="16"/>
        </w:rPr>
        <w:t>Synechococcus</w:t>
      </w:r>
      <w:proofErr w:type="spellEnd"/>
      <w:r w:rsidRPr="00305966">
        <w:rPr>
          <w:sz w:val="16"/>
        </w:rPr>
        <w:t xml:space="preserve"> abundances were likewise greater than in the control in treatments receiving European aerosol or N and P together. Like the picoeukaryotes, </w:t>
      </w:r>
      <w:r w:rsidRPr="00305966">
        <w:rPr>
          <w:rStyle w:val="StyleUnderline"/>
        </w:rPr>
        <w:t xml:space="preserve">African dust led to a sharp decline in </w:t>
      </w:r>
      <w:proofErr w:type="spellStart"/>
      <w:r w:rsidRPr="00305966">
        <w:rPr>
          <w:rStyle w:val="StyleUnderline"/>
        </w:rPr>
        <w:t>Synechococcus</w:t>
      </w:r>
      <w:proofErr w:type="spellEnd"/>
      <w:r w:rsidRPr="00305966">
        <w:rPr>
          <w:rStyle w:val="StyleUnderline"/>
        </w:rPr>
        <w:t xml:space="preserve"> cell number</w:t>
      </w:r>
      <w:r w:rsidRPr="00305966">
        <w:rPr>
          <w:sz w:val="16"/>
        </w:rPr>
        <w:t xml:space="preserve">. Prochlorococcus showed no large changes in cell number with the different treatments, regardless of the aerosol’s origin. Our results suggest that </w:t>
      </w:r>
      <w:r w:rsidRPr="00305966">
        <w:rPr>
          <w:rStyle w:val="StyleUnderline"/>
        </w:rPr>
        <w:t>genetic and physiological properties of individual taxa within the community result in markedly divergent responses to aerosol additions</w:t>
      </w:r>
      <w:r w:rsidRPr="00305966">
        <w:rPr>
          <w:sz w:val="16"/>
        </w:rPr>
        <w:t xml:space="preserve">. In contrast to strains from the Atlantic (24), the ecotype of Prochlorococcus present in the Gulf at the time of our sampling appears to be less sensitive to metal toxicity, and this could contribute to the overall ubiquitous global distribution of Prochlorococcus worldwide (26). Collectively </w:t>
      </w:r>
      <w:r w:rsidRPr="00305966">
        <w:rPr>
          <w:rStyle w:val="StyleUnderline"/>
        </w:rPr>
        <w:t>our results indicated that</w:t>
      </w:r>
      <w:r w:rsidRPr="00305966">
        <w:rPr>
          <w:sz w:val="16"/>
        </w:rPr>
        <w:t>: (</w:t>
      </w:r>
      <w:proofErr w:type="spellStart"/>
      <w:r w:rsidRPr="00305966">
        <w:rPr>
          <w:sz w:val="16"/>
        </w:rPr>
        <w:t>i</w:t>
      </w:r>
      <w:proofErr w:type="spellEnd"/>
      <w:r w:rsidRPr="00305966">
        <w:rPr>
          <w:sz w:val="16"/>
        </w:rPr>
        <w:t xml:space="preserve">) Aerosol deposition can contribute substantial amounts of N and P to the ocean and may enhance phytoplankton growth (Fig. 1); (ii) aerosols arriving to the northern Red Sea along different trajectories differ in their chemical characteristics (Fig. 2); (iii) </w:t>
      </w:r>
      <w:r w:rsidRPr="00305966">
        <w:rPr>
          <w:rStyle w:val="StyleUnderline"/>
        </w:rPr>
        <w:t xml:space="preserve">aerosols from different sources induce considerably different responses of phytoplankton biomass including fertilization as well as adverse </w:t>
      </w:r>
      <w:r w:rsidRPr="00305966">
        <w:rPr>
          <w:rStyle w:val="Emphasis"/>
        </w:rPr>
        <w:t>toxic effects</w:t>
      </w:r>
      <w:r w:rsidRPr="00305966">
        <w:rPr>
          <w:sz w:val="16"/>
        </w:rPr>
        <w:t xml:space="preserve"> (Fig. 1); and (iv) different phytoplankton taxa respond differently to aerosol additions; thus, </w:t>
      </w:r>
      <w:r w:rsidRPr="00305966">
        <w:rPr>
          <w:rStyle w:val="StyleUnderline"/>
        </w:rPr>
        <w:t xml:space="preserve">phytoplankton community structure may be affected by aerosol additions </w:t>
      </w:r>
      <w:r w:rsidRPr="00305966">
        <w:rPr>
          <w:sz w:val="16"/>
        </w:rPr>
        <w:t xml:space="preserve">(Fig. 3). To investigate the global implications of atmospheric Cu deposition, we estimated preindustrial and contemporary aerosol Cu deposition fields by using available observations and a 3-dimensional atmospheric tracer transport model (Fig. 4A) (see SI Text). This calculation is based on an extensive dataset for Cu concentrations in aerosols (not just our data), global aerosol </w:t>
      </w:r>
      <w:r w:rsidRPr="00305966">
        <w:rPr>
          <w:sz w:val="16"/>
        </w:rPr>
        <w:lastRenderedPageBreak/>
        <w:t xml:space="preserve">distributions, and aerosol deposition rates. We note that the model results represent a minimum Cu deposition value because they take into account only dry deposition. This is a first attempt to estimate global Cu deposition, and thus our deposition fluxes must be considered tentative. However, the estimated dust concentrations as well as the fraction of Cu from combustion match available atmospheric observations across a wide range of environments and concentration values. Consistent with our Red Sea observations, most of the estimated Cu deposition comes from desert dust (65%), but anthropogenic sources of Cu account for 30%. Because much of the anthropogenic Cu is emitted by combustion (also see Fig. S3 and Table S1), especially in industrial processes, we estimate a large increase in Cu deposition to oceans far from desert regions in the current era relative to the preindustrial (Fig. 4B). Using this Cu deposition model, we identify regions with potential high (toxic) Cu levels relative to chlorophyll by comparing the monthly modeled atmospheric Cu deposition fields with monthly climatological satellite-derived surface chlorophyll fields from the </w:t>
      </w:r>
      <w:proofErr w:type="spellStart"/>
      <w:r w:rsidRPr="00305966">
        <w:rPr>
          <w:sz w:val="16"/>
        </w:rPr>
        <w:t>SeaWiFS</w:t>
      </w:r>
      <w:proofErr w:type="spellEnd"/>
      <w:r w:rsidRPr="00305966">
        <w:rPr>
          <w:sz w:val="16"/>
        </w:rPr>
        <w:t xml:space="preserve"> (Sea-viewing Wide Field-of-view Sensor) satellite ocean-color instrument (27). The calculation results do not depend directly in any way on the amount of aerosol used in our incubation experiments but, rather, takes into account atmospheric aerosol loads, aerosol Cu data, aerosol Cu solubility, and the toxicity threshold for Cu (identified in this study and consistent with previous data reported by others). We use aerosol Cu solubility of 40% [this is typical for aerosols from many locations and lower than the average Cu solubility for the aerosols we collected (28)], estimate surface ocean Cu concentrations by using a seasonally varying mixed layer depth, and assume a range of published Cu or other metal removal time scales ranging from 1 to 5 years (29–31). </w:t>
      </w:r>
      <w:r w:rsidRPr="00305966">
        <w:rPr>
          <w:rStyle w:val="StyleUnderline"/>
        </w:rPr>
        <w:t>Under preindustrial conditions, potential Cu toxicity effects are concentrated in the northern hemisphere downwind of natural dust sources in low-chlorophyll subtropics in the Atlantic, Mediterranean and Indian Ocean basins</w:t>
      </w:r>
      <w:r w:rsidRPr="00305966">
        <w:rPr>
          <w:sz w:val="16"/>
        </w:rPr>
        <w:t xml:space="preserve"> (Fig. 4C; using an intermediate time scale of 3 years). </w:t>
      </w:r>
      <w:r w:rsidRPr="00305966">
        <w:rPr>
          <w:rStyle w:val="Emphasis"/>
        </w:rPr>
        <w:t>Anthropogenic emissions expand the potential toxicity zones</w:t>
      </w:r>
      <w:r w:rsidRPr="00305966">
        <w:rPr>
          <w:rStyle w:val="StyleUnderline"/>
        </w:rPr>
        <w:t xml:space="preserve"> into the Bay of Bengal and small areas in the west Pacific downwind of Asian industrial regions </w:t>
      </w:r>
      <w:r w:rsidRPr="00305966">
        <w:rPr>
          <w:sz w:val="16"/>
        </w:rPr>
        <w:t xml:space="preserve">(Fig. 4D). We note that </w:t>
      </w:r>
      <w:r w:rsidRPr="00305966">
        <w:rPr>
          <w:rStyle w:val="StyleUnderline"/>
        </w:rPr>
        <w:t xml:space="preserve">if natural phytoplankton communities in the world’s ocean are more sensitive to Cu toxicity than the Gulf of Aqaba populations, our model results may </w:t>
      </w:r>
      <w:r w:rsidRPr="00305966">
        <w:rPr>
          <w:rStyle w:val="Emphasis"/>
        </w:rPr>
        <w:t xml:space="preserve">underestimate the actual area that may be impacted by Cu toxicity. </w:t>
      </w:r>
      <w:r w:rsidRPr="00305966">
        <w:rPr>
          <w:sz w:val="16"/>
        </w:rPr>
        <w:t xml:space="preserve">Conclusions The unique response of different phytoplankton to aerosols of different origin and chemical composition and our model results collectively illustrate the variable and globally significant impacts of aerosols on marine phytoplankton. Specifically, </w:t>
      </w:r>
      <w:r w:rsidRPr="00305966">
        <w:rPr>
          <w:rStyle w:val="StyleUnderline"/>
        </w:rPr>
        <w:t xml:space="preserve">we report here a </w:t>
      </w:r>
      <w:r w:rsidRPr="00305966">
        <w:rPr>
          <w:rStyle w:val="Emphasis"/>
        </w:rPr>
        <w:t>negative effect of aerosols</w:t>
      </w:r>
      <w:r w:rsidRPr="00305966">
        <w:rPr>
          <w:rStyle w:val="StyleUnderline"/>
        </w:rPr>
        <w:t xml:space="preserve"> in the open ocean in contrast to multiple examples of negative effects on land. Many climate models</w:t>
      </w:r>
      <w:r w:rsidRPr="00305966">
        <w:rPr>
          <w:sz w:val="16"/>
        </w:rPr>
        <w:t xml:space="preserve">, however, </w:t>
      </w:r>
      <w:r w:rsidRPr="00305966">
        <w:rPr>
          <w:rStyle w:val="StyleUnderline"/>
        </w:rPr>
        <w:t>assume that aerosol deposition is equivalent to Fe and/or P enrichment</w:t>
      </w:r>
      <w:r w:rsidRPr="00305966">
        <w:rPr>
          <w:sz w:val="16"/>
        </w:rPr>
        <w:t xml:space="preserve">, which, in turn, uniformly stimulates phytoplankton growth across all taxonomic groups. </w:t>
      </w:r>
      <w:r w:rsidRPr="00305966">
        <w:rPr>
          <w:rStyle w:val="StyleUnderline"/>
        </w:rPr>
        <w:t xml:space="preserve">Our work demonstrated that this is an </w:t>
      </w:r>
      <w:r w:rsidRPr="00305966">
        <w:rPr>
          <w:rStyle w:val="Emphasis"/>
        </w:rPr>
        <w:t>incorrect oversimplification</w:t>
      </w:r>
      <w:r w:rsidRPr="00305966">
        <w:rPr>
          <w:rStyle w:val="StyleUnderline"/>
        </w:rPr>
        <w:t xml:space="preserve"> of the effects of aerosols</w:t>
      </w:r>
      <w:r w:rsidRPr="00305966">
        <w:rPr>
          <w:sz w:val="16"/>
        </w:rPr>
        <w:t xml:space="preserve">, and more detailed and specific aerosol composition should be considered, as is done here. Moreover, the selective response of different taxa to aerosol additions demonstrates that aerosol deposition results in changes in phytoplankton community composition. On a local scale, these phytoplankton community shifts may affect grazing by higher trophic levels, thereby potentially impacting marine fisheries in coastal communities. Such changes may also directly affect the amount of export production, because species-dependent cell size, density, </w:t>
      </w:r>
      <w:r w:rsidRPr="00305966">
        <w:rPr>
          <w:rStyle w:val="StyleUnderline"/>
        </w:rPr>
        <w:t>and aggregation potentially affect sinking rates</w:t>
      </w:r>
      <w:r w:rsidRPr="00305966">
        <w:rPr>
          <w:sz w:val="16"/>
        </w:rPr>
        <w:t>. Predicted changes in dust deposition globally, from the present to the end of the century, range from a 300% increase (32) to a 60% decrease (33, 34). The complex mutual interactions between phytoplankton, atmospheric chemistry, and climate are important in view of predicted changes in aerosols deposition rates and distribution and the possible increase in future anthropogenic copper emissions. Accordingly, to predict the impacts of expected future changes in aerosol deposition, global climate change models should incorporate the variable effects of aerosol on the marine ecosystem (including negative toxic effects) and the complex interactions between aerosols and marine phytoplankton of different taxa (2, 35).</w:t>
      </w:r>
    </w:p>
    <w:p w14:paraId="00F751FC" w14:textId="7DF0D08B" w:rsidR="00377ABE" w:rsidRDefault="00377ABE" w:rsidP="00377ABE"/>
    <w:p w14:paraId="1A7D5651" w14:textId="6D2B37AE" w:rsidR="00E02CA5" w:rsidRDefault="00E02CA5" w:rsidP="00E02CA5">
      <w:pPr>
        <w:pStyle w:val="Heading1"/>
      </w:pPr>
      <w:r>
        <w:lastRenderedPageBreak/>
        <w:t>Random</w:t>
      </w:r>
    </w:p>
    <w:p w14:paraId="29DF4E0F" w14:textId="6A42A5EE" w:rsidR="00E02CA5" w:rsidRDefault="00E02CA5" w:rsidP="00E02CA5">
      <w:pPr>
        <w:pStyle w:val="Heading2"/>
      </w:pPr>
      <w:r>
        <w:lastRenderedPageBreak/>
        <w:t>Framing</w:t>
      </w:r>
    </w:p>
    <w:p w14:paraId="76C25330" w14:textId="619AE6BA" w:rsidR="00E02CA5" w:rsidRDefault="00E02CA5" w:rsidP="00E02CA5">
      <w:pPr>
        <w:pStyle w:val="Heading3"/>
      </w:pPr>
      <w:r>
        <w:lastRenderedPageBreak/>
        <w:t>Extinction First</w:t>
      </w:r>
    </w:p>
    <w:p w14:paraId="17FE4C0E" w14:textId="77777777" w:rsidR="00E02CA5" w:rsidRDefault="00E02CA5" w:rsidP="00E02CA5">
      <w:pPr>
        <w:pStyle w:val="Heading4"/>
      </w:pPr>
      <w:r w:rsidRPr="00343480">
        <w:rPr>
          <w:u w:val="single"/>
        </w:rPr>
        <w:t>Extinction outweighs</w:t>
      </w:r>
      <w:r>
        <w:t xml:space="preserve"> and should guide policy making – quality of life will improve and you’re </w:t>
      </w:r>
      <w:r w:rsidRPr="00343480">
        <w:rPr>
          <w:u w:val="single"/>
        </w:rPr>
        <w:t>cognitively biased</w:t>
      </w:r>
      <w:r>
        <w:t xml:space="preserve"> against it.</w:t>
      </w:r>
    </w:p>
    <w:p w14:paraId="11B8730E" w14:textId="77777777" w:rsidR="00E02CA5" w:rsidRDefault="00E02CA5" w:rsidP="00E02CA5">
      <w:r w:rsidRPr="00343480">
        <w:rPr>
          <w:rStyle w:val="Style13ptBold"/>
        </w:rPr>
        <w:t>Schubert et al. 19</w:t>
      </w:r>
      <w:r>
        <w:t xml:space="preserve"> (Stefan, </w:t>
      </w:r>
      <w:r w:rsidRPr="00343480">
        <w:t xml:space="preserve">researcher at the Social </w:t>
      </w:r>
      <w:proofErr w:type="spellStart"/>
      <w:r w:rsidRPr="00343480">
        <w:t>Behaviour</w:t>
      </w:r>
      <w:proofErr w:type="spellEnd"/>
      <w:r w:rsidRPr="00343480">
        <w:t xml:space="preserve"> and Ethics Lab</w:t>
      </w:r>
      <w:r>
        <w:t xml:space="preserve"> at University of Oxford, PhD in Philosophy from the London School of Economics; </w:t>
      </w:r>
      <w:r w:rsidRPr="00343480">
        <w:rPr>
          <w:i/>
          <w:iCs/>
        </w:rPr>
        <w:t>The Psychology of Existential Risk: Moral Judgments about Human Extinction</w:t>
      </w:r>
      <w:r>
        <w:t xml:space="preserve">, 10/21/2019, Scientific Reports, </w:t>
      </w:r>
      <w:r w:rsidRPr="00343480">
        <w:t>https://doi.org/10.1038/s41598-019-50145-9</w:t>
      </w:r>
      <w:r>
        <w:t>)//ddv</w:t>
      </w:r>
    </w:p>
    <w:p w14:paraId="6C229BE0" w14:textId="77777777" w:rsidR="00E02CA5" w:rsidRPr="00343480" w:rsidRDefault="00E02CA5" w:rsidP="00E02CA5">
      <w:pPr>
        <w:rPr>
          <w:b/>
          <w:bCs/>
        </w:rPr>
      </w:pPr>
      <w:r>
        <w:rPr>
          <w:b/>
          <w:bCs/>
        </w:rPr>
        <w:t>*intro of paper</w:t>
      </w:r>
    </w:p>
    <w:p w14:paraId="06C2DEA2" w14:textId="77777777" w:rsidR="00E02CA5" w:rsidRPr="00343480" w:rsidRDefault="00E02CA5" w:rsidP="00E02CA5">
      <w:pPr>
        <w:rPr>
          <w:sz w:val="16"/>
        </w:rPr>
      </w:pPr>
      <w:r w:rsidRPr="00343480">
        <w:rPr>
          <w:sz w:val="16"/>
        </w:rPr>
        <w:t xml:space="preserve">Introduction The ever-increasing powers of technology can be used for good and ill. </w:t>
      </w:r>
      <w:r w:rsidRPr="00343480">
        <w:rPr>
          <w:rStyle w:val="StyleUnderline"/>
        </w:rPr>
        <w:t xml:space="preserve">In the 21st century, technological advances will likely yield great benefits to humanity, but experts warn that they will also lead to </w:t>
      </w:r>
      <w:r w:rsidRPr="00343480">
        <w:rPr>
          <w:rStyle w:val="Emphasis"/>
        </w:rPr>
        <w:t>growing risks of human extinction</w:t>
      </w:r>
      <w:r w:rsidRPr="00343480">
        <w:rPr>
          <w:sz w:val="16"/>
        </w:rPr>
        <w:t xml:space="preserve">1,2,3,4. The risks stem both from existing technologies such as </w:t>
      </w:r>
      <w:r w:rsidRPr="00343480">
        <w:rPr>
          <w:rStyle w:val="StyleUnderline"/>
        </w:rPr>
        <w:t xml:space="preserve">nuclear weapons, </w:t>
      </w:r>
      <w:r w:rsidRPr="00343480">
        <w:rPr>
          <w:sz w:val="16"/>
        </w:rPr>
        <w:t xml:space="preserve">as well as emerging technologies such as </w:t>
      </w:r>
      <w:r w:rsidRPr="00343480">
        <w:rPr>
          <w:rStyle w:val="StyleUnderline"/>
        </w:rPr>
        <w:t>synthetic biology and a</w:t>
      </w:r>
      <w:r w:rsidRPr="00343480">
        <w:rPr>
          <w:sz w:val="16"/>
        </w:rPr>
        <w:t xml:space="preserve">rtificial </w:t>
      </w:r>
      <w:r w:rsidRPr="00343480">
        <w:rPr>
          <w:rStyle w:val="StyleUnderline"/>
        </w:rPr>
        <w:t>i</w:t>
      </w:r>
      <w:r w:rsidRPr="00343480">
        <w:rPr>
          <w:sz w:val="16"/>
        </w:rPr>
        <w:t xml:space="preserve">ntelligence5. A small but growing number of research institutes, such as the University of Oxford’s Future of Humanity Institute and the University of Cambridge’s Centre for the Study of Existential Risk, are studying these risks and how to mitigate them. Yet besides them, relatively small resources are explicitly devoted to reducing these risks. Here, we study the general public’s views of the badness of human extinction. We hypothesize that most people judge human extinction to be bad. But how bad do they find it? And why do they find it bad? Besides being highly policy-relevant, these questions are central for humanity’s understanding of itself and </w:t>
      </w:r>
      <w:proofErr w:type="gramStart"/>
      <w:r w:rsidRPr="00343480">
        <w:rPr>
          <w:sz w:val="16"/>
        </w:rPr>
        <w:t>its</w:t>
      </w:r>
      <w:proofErr w:type="gramEnd"/>
      <w:r w:rsidRPr="00343480">
        <w:rPr>
          <w:sz w:val="16"/>
        </w:rPr>
        <w:t xml:space="preserve"> place in nature. Human extinction is a pervasive theme in myths and religious writings6,7,8,9,10. One view is that human extinction is bad primarily because it would harm many concrete individuals: it would mean the death of all currently living people. On this view, human extinction is a very bad event, but it is not much worse than catastrophes that kill nearly all currently living people—since the difference in terms of numbers of deaths would be relatively small. Another view is that the human extinction is bad primarily because it would mean that the human species would go extinct and that humanity’s future would be lost forever. On this view, human extinction is uniquely bad: much worse even than catastrophes killing nearly everyone, since we could recover from them and re-build civilization. Whether extinction is uniquely bad or not depends on which of these considerations is the stronger: the immediate harm, or the long-term consequences. Here is one way to pit these considerations against each other. Consider three outcomes: no catastrophe, a catastrophe killing 80% (near-extinction), and a catastrophe killing 100% (extinction). According to both considerations, </w:t>
      </w:r>
      <w:r w:rsidRPr="00343480">
        <w:rPr>
          <w:rStyle w:val="StyleUnderline"/>
        </w:rPr>
        <w:t>no catastrophe is the best outcome, and extinction the worst outcome</w:t>
      </w:r>
      <w:r w:rsidRPr="00343480">
        <w:rPr>
          <w:sz w:val="16"/>
        </w:rPr>
        <w:t xml:space="preserve">. But they come apart regarding the relative differences between the three outcomes. If the immediate harm is the more important consideration, then the first difference, between no catastrophe and near-extinction, is greater than the second difference, between near-extinction and extinction. That is because the first difference is greater in terms of numbers of harmed individuals. On the other hand, if the long-term consequences are more important, then the second difference is greater. The first difference compares two non-extinction outcomes, whereas the second difference compares a non-extinction outcome with an extinction outcome—and only the extinction outcome means that the future would be forever lost. This thought-experiment was conceived by the well-known philosopher Derek Parfit11 (we have adapted the three outcomes slightly; see the Methods section). Parfit argued that most people would find the first difference to be greater, but he himself thought that the second difference is greater. Many other philosophers and other academics working to reduce the risk of human extinction agree with Parfit12,13,14,15. On their view, </w:t>
      </w:r>
      <w:r w:rsidRPr="00343480">
        <w:rPr>
          <w:rStyle w:val="StyleUnderline"/>
        </w:rPr>
        <w:t>the badness of human extinction is greatly dependent on how long the future would otherwise be, and what the quality of future people’s lives would be</w:t>
      </w:r>
      <w:r w:rsidRPr="00343480">
        <w:rPr>
          <w:sz w:val="16"/>
        </w:rPr>
        <w:t xml:space="preserve">. As the philosopher Nick </w:t>
      </w:r>
      <w:r w:rsidRPr="00343480">
        <w:rPr>
          <w:rStyle w:val="StyleUnderline"/>
        </w:rPr>
        <w:t xml:space="preserve">Bostrom notes, predictions about the long-term future have often been left to theology and fiction, whilst being </w:t>
      </w:r>
      <w:r w:rsidRPr="00343480">
        <w:rPr>
          <w:rStyle w:val="Emphasis"/>
        </w:rPr>
        <w:t>neglected by science</w:t>
      </w:r>
      <w:r w:rsidRPr="00343480">
        <w:rPr>
          <w:sz w:val="16"/>
        </w:rPr>
        <w:t xml:space="preserve">16. However, in recent years, researchers have tried to assess what the long-term future may be like. They argue that </w:t>
      </w:r>
      <w:r w:rsidRPr="00343480">
        <w:rPr>
          <w:rStyle w:val="StyleUnderline"/>
        </w:rPr>
        <w:t xml:space="preserve">if humanity does not go extinct, then the future could be both </w:t>
      </w:r>
      <w:r w:rsidRPr="00343480">
        <w:rPr>
          <w:rStyle w:val="Emphasis"/>
        </w:rPr>
        <w:t>extraordinarily long</w:t>
      </w:r>
      <w:r w:rsidRPr="00343480">
        <w:rPr>
          <w:rStyle w:val="StyleUnderline"/>
        </w:rPr>
        <w:t xml:space="preserve"> and </w:t>
      </w:r>
      <w:r w:rsidRPr="00343480">
        <w:rPr>
          <w:rStyle w:val="Emphasis"/>
        </w:rPr>
        <w:t>extraordinarily good</w:t>
      </w:r>
      <w:r w:rsidRPr="00343480">
        <w:rPr>
          <w:rStyle w:val="StyleUnderline"/>
        </w:rPr>
        <w:t xml:space="preserve">, involving much greater </w:t>
      </w:r>
      <w:r w:rsidRPr="00343480">
        <w:rPr>
          <w:rStyle w:val="Emphasis"/>
        </w:rPr>
        <w:t xml:space="preserve">quality of life </w:t>
      </w:r>
      <w:r w:rsidRPr="00343480">
        <w:rPr>
          <w:rStyle w:val="StyleUnderline"/>
        </w:rPr>
        <w:t>than the current world</w:t>
      </w:r>
      <w:r w:rsidRPr="00343480">
        <w:rPr>
          <w:sz w:val="16"/>
        </w:rPr>
        <w:t xml:space="preserve">. For instance, Nick </w:t>
      </w:r>
      <w:r w:rsidRPr="00343480">
        <w:rPr>
          <w:rStyle w:val="StyleUnderline"/>
        </w:rPr>
        <w:t>Bostrom argues that a conservative estimate of humanity’s future potential is “at least 1016 human lives of normal duration”,</w:t>
      </w:r>
      <w:r w:rsidRPr="00343480">
        <w:rPr>
          <w:sz w:val="16"/>
        </w:rPr>
        <w:t xml:space="preserve"> which could “be </w:t>
      </w:r>
      <w:r w:rsidRPr="00343480">
        <w:rPr>
          <w:rStyle w:val="StyleUnderline"/>
        </w:rPr>
        <w:t>considerably better than the average contemporary human life</w:t>
      </w:r>
      <w:r w:rsidRPr="00343480">
        <w:rPr>
          <w:sz w:val="16"/>
        </w:rPr>
        <w:t>, which is so often marred by disease, poverty [and] injustice</w:t>
      </w:r>
      <w:r w:rsidRPr="00343480">
        <w:rPr>
          <w:rStyle w:val="StyleUnderline"/>
        </w:rPr>
        <w:t>”</w:t>
      </w:r>
      <w:r w:rsidRPr="00343480">
        <w:rPr>
          <w:sz w:val="16"/>
        </w:rPr>
        <w:t xml:space="preserve">17. He goes on to argue that </w:t>
      </w:r>
      <w:r w:rsidRPr="00343480">
        <w:rPr>
          <w:rStyle w:val="StyleUnderline"/>
        </w:rPr>
        <w:t xml:space="preserve">less conservative estimates would yield even greater numbers, and a </w:t>
      </w:r>
      <w:r w:rsidRPr="00343480">
        <w:rPr>
          <w:rStyle w:val="Emphasis"/>
        </w:rPr>
        <w:t>drastically improved quality of life</w:t>
      </w:r>
      <w:r w:rsidRPr="00343480">
        <w:rPr>
          <w:sz w:val="16"/>
        </w:rPr>
        <w:t xml:space="preserve">. The argument is that if humanity develops to a sufficiently high technological level, then it will either cause its own extinction via misuse of powerful technologies, or use those technological powers to greatly improve the level of well-being. Furthermore, they argue, based on the view that new happy people coming into existence is morally valuable11, that </w:t>
      </w:r>
      <w:r w:rsidRPr="00343480">
        <w:rPr>
          <w:rStyle w:val="StyleUnderline"/>
        </w:rPr>
        <w:t>it is of paramount moral importance to make sure that we realize our future potential, and prevent human extinction.</w:t>
      </w:r>
      <w:r>
        <w:rPr>
          <w:rStyle w:val="StyleUnderline"/>
        </w:rPr>
        <w:t xml:space="preserve"> </w:t>
      </w:r>
      <w:r w:rsidRPr="00343480">
        <w:rPr>
          <w:sz w:val="16"/>
        </w:rPr>
        <w:t xml:space="preserve">While philosophers have discussed the ethics of human extinction for some time, the general public’s views on this matter has not received much study. There are some studies on </w:t>
      </w:r>
      <w:r w:rsidRPr="00343480">
        <w:rPr>
          <w:sz w:val="16"/>
        </w:rPr>
        <w:lastRenderedPageBreak/>
        <w:t xml:space="preserve">perceptions of risk of extinction, however. Two studies found that a slight majority do not think that humanity will go extinct, and that most of those who thought that it would go extinct thought that would happen at least 500 years into the future18,19. There is also a related literature on catastrophic risk in general, focusing primarily on non-extinction catastrophes. For instance, it has been argued that </w:t>
      </w:r>
      <w:r w:rsidRPr="00343480">
        <w:rPr>
          <w:rStyle w:val="StyleUnderline"/>
        </w:rPr>
        <w:t xml:space="preserve">the fact that people use the availability heuristic—they focus on risks which have salient historical examples—leads to a </w:t>
      </w:r>
      <w:r w:rsidRPr="00343480">
        <w:rPr>
          <w:rStyle w:val="Emphasis"/>
        </w:rPr>
        <w:t>neglect of new types of risks</w:t>
      </w:r>
      <w:r w:rsidRPr="00343480">
        <w:rPr>
          <w:rStyle w:val="StyleUnderline"/>
        </w:rPr>
        <w:t xml:space="preserve"> and risks of major catastrophes</w:t>
      </w:r>
      <w:r w:rsidRPr="00343480">
        <w:rPr>
          <w:sz w:val="16"/>
        </w:rPr>
        <w:t xml:space="preserve"> (which are rare, and therefore less psychologically available)20. Similarly, it has been argued that the fact that risk mitigation is a </w:t>
      </w:r>
      <w:proofErr w:type="gramStart"/>
      <w:r w:rsidRPr="00343480">
        <w:rPr>
          <w:sz w:val="16"/>
        </w:rPr>
        <w:t>public good leads</w:t>
      </w:r>
      <w:proofErr w:type="gramEnd"/>
      <w:r w:rsidRPr="00343480">
        <w:rPr>
          <w:sz w:val="16"/>
        </w:rPr>
        <w:t xml:space="preserve"> to under-investment, since it means that it is not possible to exclude free riders from benefiting from it21. On specific risks, there is a literature on the psychology of climate change showing that </w:t>
      </w:r>
      <w:r w:rsidRPr="00343480">
        <w:rPr>
          <w:rStyle w:val="StyleUnderline"/>
        </w:rPr>
        <w:t>people fail to act</w:t>
      </w:r>
      <w:r w:rsidRPr="00343480">
        <w:rPr>
          <w:sz w:val="16"/>
        </w:rPr>
        <w:t xml:space="preserve"> to mitigate climate change because they engage in temporal discounting22,23 and motivated reasoning about its severity24, and </w:t>
      </w:r>
      <w:r w:rsidRPr="00343480">
        <w:rPr>
          <w:rStyle w:val="StyleUnderline"/>
        </w:rPr>
        <w:t>because of psychological distance</w:t>
      </w:r>
      <w:r w:rsidRPr="00343480">
        <w:rPr>
          <w:sz w:val="16"/>
        </w:rPr>
        <w:t>25 (e.g., temporal and social distance). However, to date there have been no studies on how laypeople reason about the moral aspect of human extinction: how bad it would be. Is the extinction of our own species something people care about? Do they recognize it as being fundamentally different in quality from other catastrophes? And if so, why?</w:t>
      </w:r>
    </w:p>
    <w:p w14:paraId="7CE3A2DF" w14:textId="77777777" w:rsidR="00E02CA5" w:rsidRPr="00343480" w:rsidRDefault="00E02CA5" w:rsidP="00E02CA5">
      <w:pPr>
        <w:rPr>
          <w:b/>
          <w:bCs/>
        </w:rPr>
      </w:pPr>
      <w:r>
        <w:rPr>
          <w:b/>
          <w:bCs/>
        </w:rPr>
        <w:t>*discussion section of paper</w:t>
      </w:r>
    </w:p>
    <w:p w14:paraId="43EC43CA" w14:textId="77777777" w:rsidR="00E02CA5" w:rsidRPr="00343480" w:rsidRDefault="00E02CA5" w:rsidP="00E02CA5">
      <w:pPr>
        <w:rPr>
          <w:sz w:val="16"/>
        </w:rPr>
      </w:pPr>
      <w:r w:rsidRPr="00343480">
        <w:rPr>
          <w:sz w:val="16"/>
        </w:rPr>
        <w:t xml:space="preserve">Discussion Our studies show that </w:t>
      </w:r>
      <w:r w:rsidRPr="00343480">
        <w:rPr>
          <w:rStyle w:val="StyleUnderline"/>
        </w:rPr>
        <w:t>people</w:t>
      </w:r>
      <w:r w:rsidRPr="00343480">
        <w:rPr>
          <w:sz w:val="16"/>
        </w:rPr>
        <w:t xml:space="preserve"> find that human extinction is bad, and that it is important to prevent it. However, </w:t>
      </w:r>
      <w:r w:rsidRPr="00343480">
        <w:rPr>
          <w:rStyle w:val="StyleUnderline"/>
        </w:rPr>
        <w:t xml:space="preserve">when presented with a scenario involving </w:t>
      </w:r>
      <w:r w:rsidRPr="00343480">
        <w:rPr>
          <w:sz w:val="16"/>
        </w:rPr>
        <w:t xml:space="preserve">no catastrophe, </w:t>
      </w:r>
      <w:r w:rsidRPr="00343480">
        <w:rPr>
          <w:rStyle w:val="StyleUnderline"/>
        </w:rPr>
        <w:t>a near-extinction catastrophe and an extinction catastrophe as possible outcomes, they do not see human extinction as uniquely bad compared with non-extinction</w:t>
      </w:r>
      <w:r w:rsidRPr="00343480">
        <w:rPr>
          <w:sz w:val="16"/>
        </w:rPr>
        <w:t xml:space="preserve">. We find that </w:t>
      </w:r>
      <w:r w:rsidRPr="00343480">
        <w:rPr>
          <w:rStyle w:val="StyleUnderline"/>
        </w:rPr>
        <w:t xml:space="preserve">this is partly because people feel strongly for the victims of the catastrophes, and therefore focus on the immediate consequences of the catastrophes. The immediate consequences </w:t>
      </w:r>
      <w:r w:rsidRPr="00343480">
        <w:rPr>
          <w:sz w:val="16"/>
        </w:rPr>
        <w:t xml:space="preserve">of near-extinction </w:t>
      </w:r>
      <w:r w:rsidRPr="00343480">
        <w:rPr>
          <w:rStyle w:val="StyleUnderline"/>
        </w:rPr>
        <w:t>are not that different</w:t>
      </w:r>
      <w:r w:rsidRPr="00343480">
        <w:rPr>
          <w:sz w:val="16"/>
        </w:rPr>
        <w:t xml:space="preserve"> from those of extinction, </w:t>
      </w:r>
      <w:r w:rsidRPr="00343480">
        <w:rPr>
          <w:rStyle w:val="StyleUnderline"/>
        </w:rPr>
        <w:t>so this naturally leads them to find near-extinction almost as bad as extinction</w:t>
      </w:r>
      <w:r w:rsidRPr="00343480">
        <w:rPr>
          <w:sz w:val="16"/>
        </w:rPr>
        <w:t xml:space="preserve">. Another reason is that they neglect the long-term consequences of the outcomes. Lastly, their empirical beliefs about the quality of the future make a difference: telling them that the future will be extraordinarily good makes more people find extinction uniquely bad. Thus, </w:t>
      </w:r>
      <w:r w:rsidRPr="00343480">
        <w:rPr>
          <w:rStyle w:val="StyleUnderline"/>
        </w:rPr>
        <w:t xml:space="preserve">when asked in the most </w:t>
      </w:r>
      <w:r w:rsidRPr="00343480">
        <w:rPr>
          <w:rStyle w:val="Emphasis"/>
        </w:rPr>
        <w:t>straightforward</w:t>
      </w:r>
      <w:r w:rsidRPr="00343480">
        <w:rPr>
          <w:rStyle w:val="StyleUnderline"/>
        </w:rPr>
        <w:t xml:space="preserve"> and </w:t>
      </w:r>
      <w:r w:rsidRPr="00343480">
        <w:rPr>
          <w:rStyle w:val="Emphasis"/>
        </w:rPr>
        <w:t>unqualified</w:t>
      </w:r>
      <w:r w:rsidRPr="00343480">
        <w:rPr>
          <w:rStyle w:val="StyleUnderline"/>
        </w:rPr>
        <w:t xml:space="preserve"> way, participants do not find human extinction uniquely bad</w:t>
      </w:r>
      <w:r w:rsidRPr="00343480">
        <w:rPr>
          <w:sz w:val="16"/>
        </w:rPr>
        <w:t xml:space="preserve">. This could partly explain why we currently invest relatively small resources in reducing existential risk. However, these responses should not necessarily be seen as reflecting people’s well-considered views on the badness of human extinction. Rather, it seems that they partly reflect the fact that people often fail to consider the long-term consequences of extinction. </w:t>
      </w:r>
      <w:r w:rsidRPr="00343480">
        <w:rPr>
          <w:rStyle w:val="StyleUnderline"/>
        </w:rPr>
        <w:t xml:space="preserve">Our studies suggest that it could be that if people reflected more carefully, they might to a greater extent </w:t>
      </w:r>
      <w:r w:rsidRPr="00343480">
        <w:rPr>
          <w:rStyle w:val="Emphasis"/>
        </w:rPr>
        <w:t>agree that extinction is uniquely bad</w:t>
      </w:r>
      <w:r w:rsidRPr="00343480">
        <w:rPr>
          <w:sz w:val="16"/>
        </w:rPr>
        <w:t xml:space="preserve">. A suggestive finding with regards to this is that higher scores on the cognitive reflection test predicted a greater tendency to find extinction uniquely bad. This could mean that </w:t>
      </w:r>
      <w:r w:rsidRPr="00343480">
        <w:rPr>
          <w:rStyle w:val="StyleUnderline"/>
        </w:rPr>
        <w:t>deliberative thought-processes lead to finding extinction uniquely bad, whereas intuitive thought-processes lead to the opposite conclusion</w:t>
      </w:r>
      <w:r w:rsidRPr="00343480">
        <w:rPr>
          <w:sz w:val="16"/>
        </w:rPr>
        <w:t xml:space="preserve">. More research is needed on the role of deliberation and intuition, as well as many other questions, such as the role of cognitive ability, and the ultimate evolutionary causes of why humans struggle to think clearly about their own extinction. Finally, let us consider possible policy implications. </w:t>
      </w:r>
      <w:r w:rsidRPr="00343480">
        <w:rPr>
          <w:rStyle w:val="StyleUnderline"/>
        </w:rPr>
        <w:t xml:space="preserve">If it is right that human extinction is uniquely bad, then we should arguably </w:t>
      </w:r>
      <w:r w:rsidRPr="00343480">
        <w:rPr>
          <w:rStyle w:val="Emphasis"/>
        </w:rPr>
        <w:t>invest much more in making sure it does not happen</w:t>
      </w:r>
      <w:r w:rsidRPr="00343480">
        <w:rPr>
          <w:rStyle w:val="StyleUnderline"/>
        </w:rPr>
        <w:t>. We should also change policy in many other ways</w:t>
      </w:r>
      <w:r w:rsidRPr="00343480">
        <w:rPr>
          <w:sz w:val="16"/>
        </w:rPr>
        <w:t xml:space="preserve">; e.g., shift technology policy in a more cautious direction29. On this view, </w:t>
      </w:r>
      <w:r w:rsidRPr="00343480">
        <w:rPr>
          <w:rStyle w:val="StyleUnderline"/>
        </w:rPr>
        <w:t>we should</w:t>
      </w:r>
      <w:r w:rsidRPr="00343480">
        <w:rPr>
          <w:sz w:val="16"/>
        </w:rPr>
        <w:t xml:space="preserve">, if necessary, </w:t>
      </w:r>
      <w:r w:rsidRPr="00343480">
        <w:rPr>
          <w:rStyle w:val="StyleUnderline"/>
        </w:rPr>
        <w:t xml:space="preserve">be prepared to make </w:t>
      </w:r>
      <w:r w:rsidRPr="00343480">
        <w:rPr>
          <w:rStyle w:val="Emphasis"/>
        </w:rPr>
        <w:t>substantial sacrifices</w:t>
      </w:r>
      <w:r w:rsidRPr="00343480">
        <w:rPr>
          <w:rStyle w:val="StyleUnderline"/>
        </w:rPr>
        <w:t xml:space="preserve"> in order to make sure that humanity realizes its future potential.</w:t>
      </w:r>
      <w:r w:rsidRPr="00343480">
        <w:rPr>
          <w:sz w:val="16"/>
        </w:rPr>
        <w:t xml:space="preserve"> Hence much hinges on the complex question whether we deem our own extinction to be uniquely bad.</w:t>
      </w:r>
    </w:p>
    <w:p w14:paraId="21613948" w14:textId="77777777" w:rsidR="00E02CA5" w:rsidRPr="00377ABE" w:rsidRDefault="00E02CA5" w:rsidP="00377ABE"/>
    <w:sectPr w:rsidR="00E02CA5" w:rsidRPr="00377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D714B08"/>
    <w:multiLevelType w:val="hybridMultilevel"/>
    <w:tmpl w:val="C7EC5E9C"/>
    <w:lvl w:ilvl="0" w:tplc="44AE1E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9458232"/>
    <w:docVar w:name="VerbatimVersion" w:val="5.1"/>
  </w:docVars>
  <w:rsids>
    <w:rsidRoot w:val="00213840"/>
    <w:rsid w:val="000139A3"/>
    <w:rsid w:val="00100833"/>
    <w:rsid w:val="00104529"/>
    <w:rsid w:val="00105942"/>
    <w:rsid w:val="00107396"/>
    <w:rsid w:val="00144A4C"/>
    <w:rsid w:val="00176AB0"/>
    <w:rsid w:val="00177B7D"/>
    <w:rsid w:val="0018322D"/>
    <w:rsid w:val="001B5776"/>
    <w:rsid w:val="001E527A"/>
    <w:rsid w:val="001F78CE"/>
    <w:rsid w:val="00213840"/>
    <w:rsid w:val="00251FC7"/>
    <w:rsid w:val="002855A7"/>
    <w:rsid w:val="002B146A"/>
    <w:rsid w:val="002B5E17"/>
    <w:rsid w:val="00315690"/>
    <w:rsid w:val="00316B75"/>
    <w:rsid w:val="00325646"/>
    <w:rsid w:val="00340E80"/>
    <w:rsid w:val="003460F2"/>
    <w:rsid w:val="00377ABE"/>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021F"/>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7220A"/>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2CA5"/>
    <w:rsid w:val="00E15E75"/>
    <w:rsid w:val="00E5262C"/>
    <w:rsid w:val="00E766D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6A1B"/>
  <w15:chartTrackingRefBased/>
  <w15:docId w15:val="{C499BDBA-F794-4349-B2BB-10053D0E2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3840"/>
    <w:rPr>
      <w:rFonts w:ascii="Calibri" w:hAnsi="Calibri"/>
    </w:rPr>
  </w:style>
  <w:style w:type="paragraph" w:styleId="Heading1">
    <w:name w:val="heading 1"/>
    <w:aliases w:val="Pocket"/>
    <w:basedOn w:val="Normal"/>
    <w:next w:val="Normal"/>
    <w:link w:val="Heading1Char"/>
    <w:qFormat/>
    <w:rsid w:val="002138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38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138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4,No Spacing11111,No Spacing5,No Spacing12,No Spacing2111,No Spacing2,Debate Text,Read stuff,No Spacing11, Ch,small space,Medium Grid 21,ta,Ca,TAG,Heading 21,Ta"/>
    <w:basedOn w:val="Normal"/>
    <w:next w:val="Normal"/>
    <w:link w:val="Heading4Char"/>
    <w:uiPriority w:val="3"/>
    <w:unhideWhenUsed/>
    <w:qFormat/>
    <w:rsid w:val="002138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138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840"/>
  </w:style>
  <w:style w:type="character" w:customStyle="1" w:styleId="Heading1Char">
    <w:name w:val="Heading 1 Char"/>
    <w:aliases w:val="Pocket Char"/>
    <w:basedOn w:val="DefaultParagraphFont"/>
    <w:link w:val="Heading1"/>
    <w:rsid w:val="002138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384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384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4 Char,No Spacing11111 Char,No Spacing5 Char,No Spacing12 Char,No Spacing2111 Char,No Spacing2 Char, Ch Char"/>
    <w:basedOn w:val="DefaultParagraphFont"/>
    <w:link w:val="Heading4"/>
    <w:uiPriority w:val="3"/>
    <w:rsid w:val="00213840"/>
    <w:rPr>
      <w:rFonts w:ascii="Calibri" w:eastAsiaTheme="majorEastAsia" w:hAnsi="Calibri" w:cstheme="majorBidi"/>
      <w:b/>
      <w:iCs/>
      <w:sz w:val="26"/>
    </w:rPr>
  </w:style>
  <w:style w:type="character" w:styleId="Emphasis">
    <w:name w:val="Emphasis"/>
    <w:basedOn w:val="DefaultParagraphFont"/>
    <w:uiPriority w:val="7"/>
    <w:qFormat/>
    <w:rsid w:val="0021384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13840"/>
    <w:rPr>
      <w:b/>
      <w:bCs/>
      <w:sz w:val="26"/>
      <w:u w:val="none"/>
    </w:rPr>
  </w:style>
  <w:style w:type="character" w:customStyle="1" w:styleId="StyleUnderline">
    <w:name w:val="Style Underline"/>
    <w:aliases w:val="Underline"/>
    <w:basedOn w:val="DefaultParagraphFont"/>
    <w:uiPriority w:val="6"/>
    <w:qFormat/>
    <w:rsid w:val="00213840"/>
    <w:rPr>
      <w:b w:val="0"/>
      <w:sz w:val="22"/>
      <w:u w:val="single"/>
    </w:rPr>
  </w:style>
  <w:style w:type="character" w:styleId="Hyperlink">
    <w:name w:val="Hyperlink"/>
    <w:aliases w:val="Read,Important,heading 1 (block title),Card Text"/>
    <w:basedOn w:val="DefaultParagraphFont"/>
    <w:uiPriority w:val="99"/>
    <w:unhideWhenUsed/>
    <w:rsid w:val="00213840"/>
    <w:rPr>
      <w:color w:val="auto"/>
      <w:u w:val="none"/>
    </w:rPr>
  </w:style>
  <w:style w:type="character" w:styleId="FollowedHyperlink">
    <w:name w:val="FollowedHyperlink"/>
    <w:basedOn w:val="DefaultParagraphFont"/>
    <w:uiPriority w:val="99"/>
    <w:semiHidden/>
    <w:unhideWhenUsed/>
    <w:rsid w:val="00213840"/>
    <w:rPr>
      <w:color w:val="auto"/>
      <w:u w:val="none"/>
    </w:rPr>
  </w:style>
  <w:style w:type="paragraph" w:styleId="ListParagraph">
    <w:name w:val="List Paragraph"/>
    <w:basedOn w:val="Normal"/>
    <w:uiPriority w:val="34"/>
    <w:unhideWhenUsed/>
    <w:qFormat/>
    <w:rsid w:val="00377ABE"/>
    <w:pPr>
      <w:ind w:left="720"/>
      <w:contextualSpacing/>
    </w:pPr>
  </w:style>
  <w:style w:type="character" w:customStyle="1" w:styleId="DocumentMapChar">
    <w:name w:val="Document Map Char"/>
    <w:basedOn w:val="DefaultParagraphFont"/>
    <w:link w:val="DocumentMap"/>
    <w:uiPriority w:val="99"/>
    <w:semiHidden/>
    <w:rsid w:val="00377ABE"/>
    <w:rPr>
      <w:rFonts w:ascii="Lucida Grande" w:hAnsi="Lucida Grande" w:cs="Lucida Grande"/>
    </w:rPr>
  </w:style>
  <w:style w:type="paragraph" w:styleId="DocumentMap">
    <w:name w:val="Document Map"/>
    <w:basedOn w:val="Normal"/>
    <w:link w:val="DocumentMapChar"/>
    <w:uiPriority w:val="99"/>
    <w:semiHidden/>
    <w:unhideWhenUsed/>
    <w:rsid w:val="00377ABE"/>
    <w:pPr>
      <w:spacing w:after="0" w:line="240" w:lineRule="auto"/>
    </w:pPr>
    <w:rPr>
      <w:rFonts w:ascii="Lucida Grande" w:hAnsi="Lucida Grande" w:cs="Lucida Grande"/>
    </w:rPr>
  </w:style>
  <w:style w:type="paragraph" w:customStyle="1" w:styleId="Analytics">
    <w:name w:val="Analytics"/>
    <w:basedOn w:val="Heading4"/>
    <w:next w:val="Heading4"/>
    <w:autoRedefine/>
    <w:qFormat/>
    <w:rsid w:val="00377ABE"/>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futuristone/when-democracy-doesnt-work-anymore-cc15c1bdd951" TargetMode="External"/><Relationship Id="rId18" Type="http://schemas.openxmlformats.org/officeDocument/2006/relationships/hyperlink" Target="https://foreignpolicy.com/2018/04/26/why-democracy-doesnt-deliver/" TargetMode="External"/><Relationship Id="rId26" Type="http://schemas.openxmlformats.org/officeDocument/2006/relationships/hyperlink" Target="https://www-annualreviews-org.proxy.lib.umich.edu/doi/10.1146/annurev-polisci-032211-221825" TargetMode="External"/><Relationship Id="rId39" Type="http://schemas.openxmlformats.org/officeDocument/2006/relationships/hyperlink" Target="https://agupubs.onlinelibrary.wiley.com/doi/full/10.1029/2004GC000891" TargetMode="External"/><Relationship Id="rId21" Type="http://schemas.openxmlformats.org/officeDocument/2006/relationships/hyperlink" Target="https://thehill.com/opinion/healthcare/484190-authoritarianism-is-a-public-health-risk" TargetMode="External"/><Relationship Id="rId34" Type="http://schemas.openxmlformats.org/officeDocument/2006/relationships/hyperlink" Target="https://agupubs.onlinelibrary.wiley.com/doi/full/10.1029/2004GC000891" TargetMode="External"/><Relationship Id="rId42" Type="http://schemas.openxmlformats.org/officeDocument/2006/relationships/hyperlink" Target="https://agupubs.onlinelibrary.wiley.com/doi/full/10.1029/2004GC000891" TargetMode="External"/><Relationship Id="rId47" Type="http://schemas.openxmlformats.org/officeDocument/2006/relationships/hyperlink" Target="https://fcpp.org/sites/default/files/documents/Moore%20-%20Positive%20Impact%20of%20Human%20CO2%20Emissions.pdf" TargetMode="External"/><Relationship Id="rId50" Type="http://schemas.openxmlformats.org/officeDocument/2006/relationships/hyperlink" Target="http://21sci-tech.com/Articles%202004/Winter2003-4/global_warming.pdf" TargetMode="External"/><Relationship Id="rId55" Type="http://schemas.openxmlformats.org/officeDocument/2006/relationships/hyperlink" Target="https://bsapubs.onlinelibrary.wiley.com/action/doSearch?ContribAuthorStored=Idso%2C+Sherwood+B" TargetMode="External"/><Relationship Id="rId63" Type="http://schemas.openxmlformats.org/officeDocument/2006/relationships/hyperlink" Target="http://co2science.org/articles/V15/N18/EDIT.php" TargetMode="External"/><Relationship Id="rId68" Type="http://schemas.openxmlformats.org/officeDocument/2006/relationships/hyperlink" Target="http://www.cnsnews.com/mrctv-blog/craig-bannister/apollo-astronaut-climate-alarmism-biggest-fraud-field-science" TargetMode="External"/><Relationship Id="rId76" Type="http://schemas.openxmlformats.org/officeDocument/2006/relationships/hyperlink" Target="https://www.forbes.com/sites/lanabandoim/2020/04/28/surprising-shortage-of-carbon-dioxide-threatens-food-and-beverage-industries/" TargetMode="External"/><Relationship Id="rId84" Type="http://schemas.openxmlformats.org/officeDocument/2006/relationships/theme" Target="theme/theme1.xml"/><Relationship Id="rId7" Type="http://schemas.openxmlformats.org/officeDocument/2006/relationships/hyperlink" Target="https://www.nytimes.com/2018/03/15/opinion/trump-republicans-authoritarianism.html" TargetMode="External"/><Relationship Id="rId71" Type="http://schemas.openxmlformats.org/officeDocument/2006/relationships/hyperlink" Target="https://www.safety4sea.com/wp-content/uploads/2014/09/pdf/EY-Arctic_oil_and_gas.pdf" TargetMode="External"/><Relationship Id="rId2" Type="http://schemas.openxmlformats.org/officeDocument/2006/relationships/numbering" Target="numbering.xml"/><Relationship Id="rId16" Type="http://schemas.openxmlformats.org/officeDocument/2006/relationships/hyperlink" Target="https://www.ncbi.nlm.nih.gov/pmc/articles/PMC5876282/" TargetMode="External"/><Relationship Id="rId29" Type="http://schemas.openxmlformats.org/officeDocument/2006/relationships/hyperlink" Target="http://nature.com/articles/doi:10.1038/nature16494" TargetMode="External"/><Relationship Id="rId11" Type="http://schemas.openxmlformats.org/officeDocument/2006/relationships/hyperlink" Target="http://abrahamlincolnassociation.org/you-can-fool-all-of-the-people-lincoln-never-said-that/" TargetMode="External"/><Relationship Id="rId24" Type="http://schemas.openxmlformats.org/officeDocument/2006/relationships/hyperlink" Target="https://www-annualreviews-org.proxy.lib.umich.edu/doi/10.1146/annurev-polisci-032211-221825" TargetMode="External"/><Relationship Id="rId32" Type="http://schemas.openxmlformats.org/officeDocument/2006/relationships/hyperlink" Target="https://agupubs.onlinelibrary.wiley.com/doi/full/10.1029/2004GC000891" TargetMode="External"/><Relationship Id="rId37" Type="http://schemas.openxmlformats.org/officeDocument/2006/relationships/hyperlink" Target="https://agupubs.onlinelibrary.wiley.com/doi/full/10.1029/2004GC000891" TargetMode="External"/><Relationship Id="rId40" Type="http://schemas.openxmlformats.org/officeDocument/2006/relationships/hyperlink" Target="https://agupubs.onlinelibrary.wiley.com/doi/full/10.1029/2004GC000891" TargetMode="External"/><Relationship Id="rId45" Type="http://schemas.openxmlformats.org/officeDocument/2006/relationships/hyperlink" Target="https://www.sciencedaily.com/releases/2007/08/070829193436.htm" TargetMode="External"/><Relationship Id="rId53" Type="http://schemas.openxmlformats.org/officeDocument/2006/relationships/hyperlink" Target="https://www.esrl.noaa.gov/gmd/outreach/carbon_toolkit/basics.html" TargetMode="External"/><Relationship Id="rId58" Type="http://schemas.openxmlformats.org/officeDocument/2006/relationships/hyperlink" Target="https://bsapubs.onlinelibrary.wiley.com/action/doSearch?ContribAuthorStored=Kimball%2C+Bruce+A" TargetMode="External"/><Relationship Id="rId66" Type="http://schemas.openxmlformats.org/officeDocument/2006/relationships/hyperlink" Target="https://wattsupwiththat.com/2017/06/30/life-on-earth-was-nearly-doomed-by-too-little-co2/" TargetMode="External"/><Relationship Id="rId74" Type="http://schemas.openxmlformats.org/officeDocument/2006/relationships/hyperlink" Target="https://www.safety4sea.com/wp-content/uploads/2014/09/pdf/EY-Arctic_oil_and_gas.pdf" TargetMode="External"/><Relationship Id="rId79" Type="http://schemas.openxmlformats.org/officeDocument/2006/relationships/hyperlink" Target="https://www.econ.iastate.edu/node/691" TargetMode="External"/><Relationship Id="rId5" Type="http://schemas.openxmlformats.org/officeDocument/2006/relationships/webSettings" Target="webSettings.xml"/><Relationship Id="rId61" Type="http://schemas.openxmlformats.org/officeDocument/2006/relationships/hyperlink" Target="https://bsapubs.onlinelibrary.wiley.com/action/doSearch?ContribAuthorStored=Pettit%2C+George+R" TargetMode="External"/><Relationship Id="rId82" Type="http://schemas.openxmlformats.org/officeDocument/2006/relationships/hyperlink" Target="https://www.safety4sea.com/wp-content/uploads/2014/09/pdf/EY-Arctic_oil_and_gas.pdf" TargetMode="External"/><Relationship Id="rId10" Type="http://schemas.openxmlformats.org/officeDocument/2006/relationships/hyperlink" Target="https://www.theguardian.com/commentisfree/2019/nov/09/for-too-many-people-in-too-many-countries-democracy-isnt-working" TargetMode="External"/><Relationship Id="rId19" Type="http://schemas.openxmlformats.org/officeDocument/2006/relationships/hyperlink" Target="https://time.com/5336615/democracy-will-prevail/" TargetMode="External"/><Relationship Id="rId31" Type="http://schemas.openxmlformats.org/officeDocument/2006/relationships/hyperlink" Target="http://www.theguardian.com/environment/2015/nov/09/earths-climate-entering-new-permanent-reality-as-co2-hits-new-high" TargetMode="External"/><Relationship Id="rId44" Type="http://schemas.openxmlformats.org/officeDocument/2006/relationships/hyperlink" Target="https://www.huffpost.com/entry/next-ice-age-global-warming_n_1193900" TargetMode="External"/><Relationship Id="rId52" Type="http://schemas.openxmlformats.org/officeDocument/2006/relationships/hyperlink" Target="https://www.noaa.gov/news/study-global-plant-growth-surging-alongside-carbon-dioxide" TargetMode="External"/><Relationship Id="rId60" Type="http://schemas.openxmlformats.org/officeDocument/2006/relationships/hyperlink" Target="https://bsapubs.onlinelibrary.wiley.com/action/doSearch?ContribAuthorStored=Garner%2C+Lynnette+C" TargetMode="External"/><Relationship Id="rId65" Type="http://schemas.openxmlformats.org/officeDocument/2006/relationships/hyperlink" Target="http://co2science.org/subject/h/co2healthpromoting.php" TargetMode="External"/><Relationship Id="rId73" Type="http://schemas.openxmlformats.org/officeDocument/2006/relationships/hyperlink" Target="https://www.safety4sea.com/wp-content/uploads/2014/09/pdf/EY-Arctic_oil_and_gas.pdf" TargetMode="External"/><Relationship Id="rId78" Type="http://schemas.openxmlformats.org/officeDocument/2006/relationships/hyperlink" Target="https://www.amestrib.com/news/20200424/it8217s-gas-when-co2-shortage-threatens-ames8217-water-quality-nevada-ethanol-plant-comes-to-rescue" TargetMode="External"/><Relationship Id="rId81" Type="http://schemas.openxmlformats.org/officeDocument/2006/relationships/hyperlink" Target="https://www.investopedia.com/terms/g/great-recession.asp" TargetMode="External"/><Relationship Id="rId4" Type="http://schemas.openxmlformats.org/officeDocument/2006/relationships/settings" Target="settings.xml"/><Relationship Id="rId9" Type="http://schemas.openxmlformats.org/officeDocument/2006/relationships/hyperlink" Target="https://www.prospectmagazine.co.uk/philosophy/aristotles-thinking-on-democracy-has-more-relevance-than-ever" TargetMode="External"/><Relationship Id="rId14" Type="http://schemas.openxmlformats.org/officeDocument/2006/relationships/hyperlink" Target="https://elpais.com/elpais/2019/11/04/inenglish/1572855977_579005.html" TargetMode="External"/><Relationship Id="rId22" Type="http://schemas.openxmlformats.org/officeDocument/2006/relationships/hyperlink" Target="https://www.cato.org/publications/research-briefs-economic-policy/information-autocrats" TargetMode="External"/><Relationship Id="rId27" Type="http://schemas.openxmlformats.org/officeDocument/2006/relationships/hyperlink" Target="https://www.theguardian.com/environment/2016/jan/13/fossil-fuel-burning-postponing-next-ice-age" TargetMode="External"/><Relationship Id="rId30" Type="http://schemas.openxmlformats.org/officeDocument/2006/relationships/hyperlink" Target="https://en.wikipedia.org/wiki/Milankovitch_cycles" TargetMode="External"/><Relationship Id="rId35" Type="http://schemas.openxmlformats.org/officeDocument/2006/relationships/hyperlink" Target="https://agupubs.onlinelibrary.wiley.com/doi/full/10.1029/2004GC000891" TargetMode="External"/><Relationship Id="rId43" Type="http://schemas.openxmlformats.org/officeDocument/2006/relationships/hyperlink" Target="https://agupubs.onlinelibrary.wiley.com/doi/full/10.1029/2004GC000891" TargetMode="External"/><Relationship Id="rId48" Type="http://schemas.openxmlformats.org/officeDocument/2006/relationships/hyperlink" Target="https://www.thenational.ae/uae/the-choice-may-be-global-warming-or-a-new-ice-age-say-scientists-1.319758" TargetMode="External"/><Relationship Id="rId56" Type="http://schemas.openxmlformats.org/officeDocument/2006/relationships/hyperlink" Target="https://bsapubs.onlinelibrary.wiley.com/doi/full/10.2307/2656884" TargetMode="External"/><Relationship Id="rId64" Type="http://schemas.openxmlformats.org/officeDocument/2006/relationships/hyperlink" Target="http://co2science.org/subject/h/co2healthmedicinal.php" TargetMode="External"/><Relationship Id="rId69" Type="http://schemas.openxmlformats.org/officeDocument/2006/relationships/hyperlink" Target="https://wattsupwiththat.com/2013/03/06/nasa-satellite-data-shows-a-decline-in-water-vapor/" TargetMode="External"/><Relationship Id="rId77" Type="http://schemas.openxmlformats.org/officeDocument/2006/relationships/hyperlink" Target="https://www.cganet.com/wp-content/uploads/CO2-Coalition-Letter-FINAL_200407.pdf" TargetMode="External"/><Relationship Id="rId8" Type="http://schemas.openxmlformats.org/officeDocument/2006/relationships/hyperlink" Target="https://foreignpolicy.com/2018/04/26/why-democracy-doesnt-deliver/" TargetMode="External"/><Relationship Id="rId51" Type="http://schemas.openxmlformats.org/officeDocument/2006/relationships/hyperlink" Target="https://www.lewrockwell.com/2006/06/simon-que/the-bright-side-of-global-warming/" TargetMode="External"/><Relationship Id="rId72" Type="http://schemas.openxmlformats.org/officeDocument/2006/relationships/hyperlink" Target="https://www.safety4sea.com/wp-content/uploads/2014/09/pdf/EY-Arctic_oil_and_gas.pdf" TargetMode="External"/><Relationship Id="rId80" Type="http://schemas.openxmlformats.org/officeDocument/2006/relationships/hyperlink" Target="https://www.investopedia.com/terms/e/economic-collapse.asp" TargetMode="External"/><Relationship Id="rId3" Type="http://schemas.openxmlformats.org/officeDocument/2006/relationships/styles" Target="styles.xml"/><Relationship Id="rId12" Type="http://schemas.openxmlformats.org/officeDocument/2006/relationships/hyperlink" Target="https://www.theguardian.com/world/live/2015/dec/20/spain-election-results-live-updates-podemos-ciudadanos" TargetMode="External"/><Relationship Id="rId17" Type="http://schemas.openxmlformats.org/officeDocument/2006/relationships/hyperlink" Target="https://www.tandfonline.com/doi/abs/10.1080/09546559408427271?journalCode=ftpv20" TargetMode="External"/><Relationship Id="rId25" Type="http://schemas.openxmlformats.org/officeDocument/2006/relationships/hyperlink" Target="https://www-annualreviews-org.proxy.lib.umich.edu/doi/10.1146/annurev-polisci-032211-221825" TargetMode="External"/><Relationship Id="rId33" Type="http://schemas.openxmlformats.org/officeDocument/2006/relationships/hyperlink" Target="https://agupubs.onlinelibrary.wiley.com/doi/full/10.1029/2004GC000891" TargetMode="External"/><Relationship Id="rId38" Type="http://schemas.openxmlformats.org/officeDocument/2006/relationships/hyperlink" Target="https://agupubs.onlinelibrary.wiley.com/doi/full/10.1029/2004GC000891" TargetMode="External"/><Relationship Id="rId46" Type="http://schemas.openxmlformats.org/officeDocument/2006/relationships/hyperlink" Target="https://www.bloomberg.com/news/articles/2012-11-08/human-carbon-emissions-seen-by-researchers-holding-back-ice-age" TargetMode="External"/><Relationship Id="rId59" Type="http://schemas.openxmlformats.org/officeDocument/2006/relationships/hyperlink" Target="https://bsapubs.onlinelibrary.wiley.com/action/doSearch?ContribAuthorStored=Pettit%2C+George+R" TargetMode="External"/><Relationship Id="rId67" Type="http://schemas.openxmlformats.org/officeDocument/2006/relationships/hyperlink" Target="http://www.academia.edu/3164654/The_Human_Presence_in_Europe_during_the_Last_Glacial_Period_I_Human_Migrations_and_the_Changing_Climate" TargetMode="External"/><Relationship Id="rId20" Type="http://schemas.openxmlformats.org/officeDocument/2006/relationships/hyperlink" Target="https://www.theguardian.com/world/2019/mar/13/democracy-is-good-for-your-health-and-heart-major-study-finds?scrlybrkr=ed588a84" TargetMode="External"/><Relationship Id="rId41" Type="http://schemas.openxmlformats.org/officeDocument/2006/relationships/hyperlink" Target="https://agupubs.onlinelibrary.wiley.com/doi/full/10.1029/2004GC000891" TargetMode="External"/><Relationship Id="rId54" Type="http://schemas.openxmlformats.org/officeDocument/2006/relationships/hyperlink" Target="https://climate.nasa.gov/news/2436/co2-is-making-earth-greenerfor-now/" TargetMode="External"/><Relationship Id="rId62" Type="http://schemas.openxmlformats.org/officeDocument/2006/relationships/hyperlink" Target="https://bsapubs.onlinelibrary.wiley.com/action/doSearch?ContribAuthorStored=Backhaus%2C+Ralph+A" TargetMode="External"/><Relationship Id="rId70" Type="http://schemas.openxmlformats.org/officeDocument/2006/relationships/hyperlink" Target="http://goklany.org/library/Goklany_WIREs.pdf)//" TargetMode="External"/><Relationship Id="rId75" Type="http://schemas.openxmlformats.org/officeDocument/2006/relationships/hyperlink" Target="https://www.safety4sea.com/wp-content/uploads/2014/09/pdf/EY-Arctic_oil_and_gas.pd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fairobserver.com/region/central_south_asia/democracy-capitalism-india-world-biggest-democracy-latest-news-32301/" TargetMode="External"/><Relationship Id="rId15" Type="http://schemas.openxmlformats.org/officeDocument/2006/relationships/hyperlink" Target="http://www.spsp.org/news-center/blog/womick-authoritarianism" TargetMode="External"/><Relationship Id="rId23" Type="http://schemas.openxmlformats.org/officeDocument/2006/relationships/hyperlink" Target="https://freedomhouse.org/article/democracy-best-defense-against-terrorism" TargetMode="External"/><Relationship Id="rId28" Type="http://schemas.openxmlformats.org/officeDocument/2006/relationships/hyperlink" Target="http://www.theguardian.com/environment/2016/jan/07/human-impact-has-pushed-earth-into-the-anthropocene-scientists-say" TargetMode="External"/><Relationship Id="rId36" Type="http://schemas.openxmlformats.org/officeDocument/2006/relationships/hyperlink" Target="https://agupubs.onlinelibrary.wiley.com/doi/full/10.1029/2004GC000891" TargetMode="External"/><Relationship Id="rId49" Type="http://schemas.openxmlformats.org/officeDocument/2006/relationships/hyperlink" Target="https://canadafreepress.com/article/global-cooling-is-a-serious-problem" TargetMode="External"/><Relationship Id="rId57" Type="http://schemas.openxmlformats.org/officeDocument/2006/relationships/hyperlink" Target="https://bsapubs.onlinelibrary.wiley.com/action/doSearch?ContribAuthorStored=Idso%2C+Sherwood+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E0169-88ED-4A0E-9C91-883F6C25D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131</Pages>
  <Words>80125</Words>
  <Characters>456719</Characters>
  <Application>Microsoft Office Word</Application>
  <DocSecurity>0</DocSecurity>
  <Lines>3805</Lines>
  <Paragraphs>1071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Whit Whitmore</cp:lastModifiedBy>
  <cp:revision>1</cp:revision>
  <dcterms:created xsi:type="dcterms:W3CDTF">2020-07-31T23:23:00Z</dcterms:created>
  <dcterms:modified xsi:type="dcterms:W3CDTF">2020-08-01T00:32:00Z</dcterms:modified>
</cp:coreProperties>
</file>